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B992" w14:textId="77777777" w:rsidR="00F6597C" w:rsidRPr="001576B9" w:rsidRDefault="00F6597C" w:rsidP="00F6597C">
      <w:pPr>
        <w:jc w:val="both"/>
        <w:rPr>
          <w:rFonts w:ascii="Arial" w:hAnsi="Arial" w:cs="Arial"/>
          <w:b/>
          <w:i/>
          <w:lang w:val="es-MX"/>
        </w:rPr>
      </w:pPr>
      <w:bookmarkStart w:id="0" w:name="_Hlk534796217"/>
      <w:r w:rsidRPr="001576B9">
        <w:rPr>
          <w:rFonts w:ascii="Arial" w:hAnsi="Arial" w:cs="Arial"/>
          <w:b/>
          <w:i/>
          <w:lang w:val="es-MX"/>
        </w:rPr>
        <w:t>TEXTO ORIGINAL.</w:t>
      </w:r>
    </w:p>
    <w:p w14:paraId="7FDB054E" w14:textId="77777777" w:rsidR="00F6597C" w:rsidRPr="001576B9" w:rsidRDefault="00F6597C" w:rsidP="00F6597C">
      <w:pPr>
        <w:tabs>
          <w:tab w:val="left" w:pos="8749"/>
        </w:tabs>
        <w:jc w:val="both"/>
        <w:rPr>
          <w:rFonts w:ascii="Arial" w:hAnsi="Arial" w:cs="Arial"/>
          <w:b/>
          <w:i/>
          <w:snapToGrid w:val="0"/>
          <w:lang w:val="es-MX"/>
        </w:rPr>
      </w:pPr>
    </w:p>
    <w:p w14:paraId="10677780" w14:textId="77777777" w:rsidR="00F6597C" w:rsidRPr="001576B9" w:rsidRDefault="00F6597C" w:rsidP="00F6597C">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4F6143">
        <w:rPr>
          <w:rFonts w:ascii="Arial" w:hAnsi="Arial" w:cs="Arial"/>
          <w:b/>
          <w:i/>
          <w:snapToGrid w:val="0"/>
          <w:lang w:val="es-MX"/>
        </w:rPr>
        <w:t>jueves</w:t>
      </w:r>
      <w:r w:rsidRPr="001576B9">
        <w:rPr>
          <w:rFonts w:ascii="Arial" w:hAnsi="Arial" w:cs="Arial"/>
          <w:b/>
          <w:i/>
          <w:snapToGrid w:val="0"/>
          <w:lang w:val="es-MX"/>
        </w:rPr>
        <w:t xml:space="preserve"> </w:t>
      </w:r>
      <w:r w:rsidRPr="004F6143">
        <w:rPr>
          <w:rFonts w:ascii="Arial" w:hAnsi="Arial" w:cs="Arial"/>
          <w:b/>
          <w:i/>
          <w:snapToGrid w:val="0"/>
          <w:lang w:val="es-MX"/>
        </w:rPr>
        <w:t>31</w:t>
      </w:r>
      <w:r w:rsidRPr="001576B9">
        <w:rPr>
          <w:rFonts w:ascii="Arial" w:hAnsi="Arial" w:cs="Arial"/>
          <w:b/>
          <w:i/>
          <w:snapToGrid w:val="0"/>
          <w:lang w:val="es-MX"/>
        </w:rPr>
        <w:t xml:space="preserve"> de diciembre de 20</w:t>
      </w:r>
      <w:r w:rsidRPr="004F6143">
        <w:rPr>
          <w:rFonts w:ascii="Arial" w:hAnsi="Arial" w:cs="Arial"/>
          <w:b/>
          <w:i/>
          <w:snapToGrid w:val="0"/>
          <w:lang w:val="es-MX"/>
        </w:rPr>
        <w:t>20</w:t>
      </w:r>
      <w:r w:rsidRPr="001576B9">
        <w:rPr>
          <w:rFonts w:ascii="Arial" w:hAnsi="Arial" w:cs="Arial"/>
          <w:b/>
          <w:i/>
          <w:snapToGrid w:val="0"/>
          <w:lang w:val="es-MX"/>
        </w:rPr>
        <w:t>.</w:t>
      </w:r>
    </w:p>
    <w:p w14:paraId="6C602E35" w14:textId="77777777" w:rsidR="00F6597C" w:rsidRPr="004F6143" w:rsidRDefault="00F6597C" w:rsidP="00F6597C">
      <w:pPr>
        <w:jc w:val="both"/>
        <w:rPr>
          <w:rFonts w:ascii="Arial" w:hAnsi="Arial" w:cs="Arial"/>
          <w:b/>
          <w:snapToGrid w:val="0"/>
          <w:lang w:val="es-ES_tradnl"/>
        </w:rPr>
      </w:pPr>
    </w:p>
    <w:p w14:paraId="40D996BF" w14:textId="77777777" w:rsidR="00F6597C" w:rsidRPr="001576B9" w:rsidRDefault="00F6597C" w:rsidP="00F6597C">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3538A7AE" w14:textId="77777777" w:rsidR="00C65604" w:rsidRPr="004F6143" w:rsidRDefault="00C65604" w:rsidP="00C65604">
      <w:pPr>
        <w:jc w:val="both"/>
        <w:rPr>
          <w:rFonts w:ascii="Arial" w:hAnsi="Arial" w:cs="Arial"/>
          <w:b/>
          <w:snapToGrid w:val="0"/>
          <w:lang w:val="es-ES_tradnl"/>
        </w:rPr>
      </w:pPr>
    </w:p>
    <w:p w14:paraId="12DBBF19" w14:textId="77777777" w:rsidR="00C65604" w:rsidRPr="004F6143" w:rsidRDefault="00C65604" w:rsidP="00C65604">
      <w:pPr>
        <w:jc w:val="both"/>
        <w:rPr>
          <w:rFonts w:ascii="Arial" w:hAnsi="Arial" w:cs="Arial"/>
          <w:b/>
          <w:snapToGrid w:val="0"/>
          <w:lang w:val="es-ES_tradnl"/>
        </w:rPr>
      </w:pPr>
    </w:p>
    <w:p w14:paraId="60A34F0D" w14:textId="2794CF26" w:rsidR="00C65604" w:rsidRPr="004F6143" w:rsidRDefault="00C65604" w:rsidP="00C65604">
      <w:pPr>
        <w:jc w:val="both"/>
        <w:rPr>
          <w:rFonts w:ascii="Arial" w:hAnsi="Arial" w:cs="Arial"/>
          <w:b/>
          <w:snapToGrid w:val="0"/>
          <w:lang w:val="es-ES_tradnl"/>
        </w:rPr>
      </w:pPr>
      <w:r w:rsidRPr="004F6143">
        <w:rPr>
          <w:rFonts w:ascii="Arial" w:hAnsi="Arial" w:cs="Arial"/>
          <w:b/>
          <w:snapToGrid w:val="0"/>
          <w:lang w:val="es-ES_tradnl"/>
        </w:rPr>
        <w:t>QUE EL CONGRESO DEL ESTADO INDEPENDIENTE, LIBRE Y SOBERANO DE COAHUILA DE ZARAGOZA;</w:t>
      </w:r>
    </w:p>
    <w:p w14:paraId="741C98F6" w14:textId="77777777" w:rsidR="00C65604" w:rsidRPr="004F6143" w:rsidRDefault="00C65604" w:rsidP="00C65604">
      <w:pPr>
        <w:jc w:val="both"/>
        <w:rPr>
          <w:rFonts w:ascii="Arial" w:hAnsi="Arial" w:cs="Arial"/>
          <w:b/>
          <w:snapToGrid w:val="0"/>
          <w:lang w:val="es-ES_tradnl"/>
        </w:rPr>
      </w:pPr>
    </w:p>
    <w:p w14:paraId="0824FD26" w14:textId="77777777" w:rsidR="00C65604" w:rsidRPr="004F6143" w:rsidRDefault="00C65604" w:rsidP="00C65604">
      <w:pPr>
        <w:jc w:val="both"/>
        <w:rPr>
          <w:rFonts w:ascii="Arial" w:hAnsi="Arial" w:cs="Arial"/>
          <w:b/>
          <w:snapToGrid w:val="0"/>
          <w:lang w:val="es-ES_tradnl"/>
        </w:rPr>
      </w:pPr>
    </w:p>
    <w:p w14:paraId="0E103DF3" w14:textId="77777777" w:rsidR="00C65604" w:rsidRPr="004F6143" w:rsidRDefault="00C65604" w:rsidP="00C65604">
      <w:pPr>
        <w:widowControl w:val="0"/>
        <w:jc w:val="both"/>
        <w:rPr>
          <w:rFonts w:ascii="Arial" w:hAnsi="Arial" w:cs="Arial"/>
          <w:b/>
          <w:snapToGrid w:val="0"/>
          <w:lang w:val="es-ES_tradnl"/>
        </w:rPr>
      </w:pPr>
      <w:r w:rsidRPr="004F6143">
        <w:rPr>
          <w:rFonts w:ascii="Arial" w:hAnsi="Arial" w:cs="Arial"/>
          <w:b/>
          <w:snapToGrid w:val="0"/>
          <w:lang w:val="es-ES_tradnl"/>
        </w:rPr>
        <w:t xml:space="preserve">DECRETA: </w:t>
      </w:r>
    </w:p>
    <w:p w14:paraId="20254E06" w14:textId="77777777" w:rsidR="00C65604" w:rsidRPr="004F6143" w:rsidRDefault="00C65604" w:rsidP="00C65604">
      <w:pPr>
        <w:widowControl w:val="0"/>
        <w:jc w:val="both"/>
        <w:rPr>
          <w:rFonts w:ascii="Arial" w:hAnsi="Arial" w:cs="Arial"/>
          <w:b/>
          <w:snapToGrid w:val="0"/>
          <w:lang w:val="es-ES_tradnl"/>
        </w:rPr>
      </w:pPr>
    </w:p>
    <w:p w14:paraId="522EFF3D" w14:textId="563520F7" w:rsidR="00C65604" w:rsidRPr="004F6143" w:rsidRDefault="00C65604" w:rsidP="00C65604">
      <w:pPr>
        <w:widowControl w:val="0"/>
        <w:jc w:val="both"/>
        <w:rPr>
          <w:rFonts w:ascii="Arial" w:hAnsi="Arial" w:cs="Arial"/>
          <w:b/>
          <w:snapToGrid w:val="0"/>
          <w:lang w:val="es-ES_tradnl"/>
        </w:rPr>
      </w:pPr>
      <w:r w:rsidRPr="004F6143">
        <w:rPr>
          <w:rFonts w:ascii="Arial" w:hAnsi="Arial" w:cs="Arial"/>
          <w:b/>
          <w:snapToGrid w:val="0"/>
          <w:lang w:val="es-ES_tradnl"/>
        </w:rPr>
        <w:t>NÚMERO</w:t>
      </w:r>
      <w:r w:rsidR="00BB2BD3" w:rsidRPr="004F6143">
        <w:rPr>
          <w:rFonts w:ascii="Arial" w:hAnsi="Arial" w:cs="Arial"/>
          <w:b/>
          <w:snapToGrid w:val="0"/>
          <w:lang w:val="es-ES_tradnl"/>
        </w:rPr>
        <w:t xml:space="preserve"> 954.-</w:t>
      </w:r>
    </w:p>
    <w:p w14:paraId="0BD043E0" w14:textId="77777777" w:rsidR="006B0ACB" w:rsidRPr="001729CD" w:rsidRDefault="006B0ACB" w:rsidP="006B0ACB">
      <w:pPr>
        <w:tabs>
          <w:tab w:val="left" w:pos="945"/>
        </w:tabs>
        <w:rPr>
          <w:rFonts w:eastAsia="Calibri" w:cs="Arial"/>
          <w:b/>
          <w:sz w:val="22"/>
          <w:szCs w:val="22"/>
        </w:rPr>
      </w:pPr>
      <w:r w:rsidRPr="001729CD">
        <w:rPr>
          <w:rFonts w:eastAsia="Calibri" w:cs="Arial"/>
          <w:b/>
          <w:sz w:val="22"/>
          <w:szCs w:val="22"/>
          <w:lang w:eastAsia="en-US"/>
        </w:rPr>
        <w:tab/>
      </w:r>
    </w:p>
    <w:p w14:paraId="570EDC09" w14:textId="77777777" w:rsidR="006B0F2D" w:rsidRDefault="006B0F2D"/>
    <w:p w14:paraId="701C1C8F" w14:textId="77777777" w:rsidR="00096D8A" w:rsidRPr="009C2BE5"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LEY DE INGRESOS DEL MUNICIPIO DE SALTILLO</w:t>
      </w:r>
      <w:r w:rsidRPr="009C2BE5">
        <w:rPr>
          <w:rFonts w:ascii="Arial" w:eastAsia="Calibri" w:hAnsi="Arial" w:cs="Arial"/>
          <w:b/>
          <w:sz w:val="22"/>
          <w:szCs w:val="22"/>
          <w:lang w:eastAsia="en-US"/>
        </w:rPr>
        <w:t>,</w:t>
      </w:r>
      <w:r w:rsidR="00096D8A" w:rsidRPr="009C2BE5">
        <w:rPr>
          <w:rFonts w:ascii="Arial" w:eastAsia="Calibri" w:hAnsi="Arial" w:cs="Arial"/>
          <w:b/>
          <w:sz w:val="22"/>
          <w:szCs w:val="22"/>
          <w:lang w:val="es-419" w:eastAsia="en-US"/>
        </w:rPr>
        <w:t xml:space="preserve"> </w:t>
      </w:r>
      <w:r w:rsidRPr="009C2BE5">
        <w:rPr>
          <w:rFonts w:ascii="Arial" w:eastAsia="Calibri" w:hAnsi="Arial" w:cs="Arial"/>
          <w:b/>
          <w:sz w:val="22"/>
          <w:szCs w:val="22"/>
          <w:lang w:eastAsia="en-US"/>
        </w:rPr>
        <w:t xml:space="preserve">COAHUILA DE ZARAGOZA, </w:t>
      </w:r>
    </w:p>
    <w:p w14:paraId="01808B3F" w14:textId="77777777" w:rsidR="006B0F2D" w:rsidRPr="009C2BE5" w:rsidRDefault="00096D8A"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 xml:space="preserve">PARA EL EJERCICIO FISCAL </w:t>
      </w:r>
      <w:r w:rsidR="006B0F2D" w:rsidRPr="009C2BE5">
        <w:rPr>
          <w:rFonts w:ascii="Arial" w:eastAsia="Calibri" w:hAnsi="Arial" w:cs="Arial"/>
          <w:b/>
          <w:sz w:val="22"/>
          <w:szCs w:val="22"/>
          <w:lang w:eastAsia="en-US"/>
        </w:rPr>
        <w:t>2021</w:t>
      </w:r>
    </w:p>
    <w:p w14:paraId="3B6A9594" w14:textId="77777777" w:rsidR="006B0F2D" w:rsidRPr="009C2BE5" w:rsidRDefault="006B0F2D" w:rsidP="006B0F2D">
      <w:pPr>
        <w:jc w:val="center"/>
        <w:rPr>
          <w:rFonts w:ascii="Arial" w:eastAsia="Calibri" w:hAnsi="Arial" w:cs="Arial"/>
          <w:b/>
          <w:sz w:val="22"/>
          <w:szCs w:val="22"/>
          <w:lang w:eastAsia="en-US"/>
        </w:rPr>
      </w:pPr>
    </w:p>
    <w:p w14:paraId="02F91042" w14:textId="77777777" w:rsidR="006B0F2D" w:rsidRPr="009C2BE5" w:rsidRDefault="006B0F2D"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TÍTULO PRIMERO</w:t>
      </w:r>
    </w:p>
    <w:p w14:paraId="27F1697A" w14:textId="77777777" w:rsidR="006B0F2D" w:rsidRPr="009C2BE5" w:rsidRDefault="006B0F2D" w:rsidP="006B0F2D">
      <w:pPr>
        <w:jc w:val="center"/>
        <w:rPr>
          <w:rFonts w:ascii="Arial" w:eastAsia="Calibri" w:hAnsi="Arial" w:cs="Arial"/>
          <w:b/>
          <w:sz w:val="22"/>
          <w:szCs w:val="22"/>
          <w:lang w:eastAsia="en-US"/>
        </w:rPr>
      </w:pPr>
      <w:r w:rsidRPr="009C2BE5">
        <w:rPr>
          <w:rFonts w:ascii="Arial" w:eastAsia="Calibri" w:hAnsi="Arial" w:cs="Arial"/>
          <w:b/>
          <w:sz w:val="22"/>
          <w:szCs w:val="22"/>
          <w:lang w:eastAsia="en-US"/>
        </w:rPr>
        <w:t>DISPOSICIONES GENERALES</w:t>
      </w:r>
    </w:p>
    <w:p w14:paraId="73683B52" w14:textId="77777777" w:rsidR="006B0F2D" w:rsidRPr="009C2BE5" w:rsidRDefault="006B0F2D" w:rsidP="006B0F2D">
      <w:pPr>
        <w:spacing w:after="160"/>
        <w:jc w:val="both"/>
        <w:rPr>
          <w:rFonts w:ascii="Arial" w:eastAsia="Calibri" w:hAnsi="Arial" w:cs="Arial"/>
          <w:b/>
          <w:sz w:val="22"/>
          <w:szCs w:val="22"/>
          <w:lang w:eastAsia="en-US"/>
        </w:rPr>
      </w:pPr>
    </w:p>
    <w:p w14:paraId="00B8AD02"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b/>
          <w:sz w:val="22"/>
          <w:szCs w:val="22"/>
          <w:lang w:eastAsia="en-US"/>
        </w:rPr>
        <w:t>ARTÍCULO 1.-</w:t>
      </w:r>
      <w:r w:rsidRPr="009C2BE5">
        <w:rPr>
          <w:rFonts w:ascii="Arial" w:eastAsia="Calibri" w:hAnsi="Arial" w:cs="Arial"/>
          <w:sz w:val="22"/>
          <w:szCs w:val="22"/>
          <w:lang w:eastAsia="en-US"/>
        </w:rPr>
        <w:t xml:space="preserve"> 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Saltillo, Coahuila de Zaragoza.</w:t>
      </w:r>
    </w:p>
    <w:p w14:paraId="47D1CEB6"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Forman parte de los ingresos las contribuciones, productos y aprovechamientos causados en ejercicios anteriores, pendientes de liquidación o pago.</w:t>
      </w:r>
    </w:p>
    <w:p w14:paraId="56F403AB"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14:paraId="6A3D9D79"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14:paraId="58CF0971" w14:textId="77777777" w:rsidR="006B0F2D" w:rsidRPr="009C2BE5" w:rsidRDefault="006B0F2D" w:rsidP="006B0F2D">
      <w:pPr>
        <w:spacing w:after="160"/>
        <w:jc w:val="both"/>
        <w:rPr>
          <w:rFonts w:ascii="Arial" w:eastAsia="Calibri" w:hAnsi="Arial" w:cs="Arial"/>
          <w:sz w:val="22"/>
          <w:szCs w:val="22"/>
          <w:lang w:eastAsia="en-US"/>
        </w:rPr>
      </w:pPr>
      <w:r w:rsidRPr="009C2BE5">
        <w:rPr>
          <w:rFonts w:ascii="Arial" w:eastAsia="Calibri" w:hAnsi="Arial" w:cs="Arial"/>
          <w:sz w:val="22"/>
          <w:szCs w:val="22"/>
          <w:lang w:eastAsia="en-US"/>
        </w:rPr>
        <w:t>La liquidación de créditos fiscales que arroje fracción en decimas o centésimas de peso, se ajustará elevando o disminuyendo a ceros las dos últimas cifras, dependiendo de si la fracción excede o no de cincuenta centavos.</w:t>
      </w:r>
    </w:p>
    <w:p w14:paraId="19AA0FC4"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lastRenderedPageBreak/>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2C2B9245" w14:textId="77777777" w:rsidR="006B0F2D" w:rsidRPr="009C2BE5" w:rsidRDefault="006B0F2D" w:rsidP="006B0F2D">
      <w:pPr>
        <w:jc w:val="both"/>
        <w:rPr>
          <w:rFonts w:ascii="Arial" w:eastAsia="Calibri" w:hAnsi="Arial" w:cs="Arial"/>
          <w:sz w:val="22"/>
          <w:szCs w:val="22"/>
          <w:lang w:eastAsia="en-US"/>
        </w:rPr>
      </w:pPr>
    </w:p>
    <w:p w14:paraId="1E972029" w14:textId="569F11BE" w:rsidR="006B0F2D"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 </w:t>
      </w:r>
    </w:p>
    <w:p w14:paraId="2F789179" w14:textId="77777777" w:rsidR="00C65604" w:rsidRPr="009C2BE5" w:rsidRDefault="00C65604" w:rsidP="006B0F2D">
      <w:pPr>
        <w:jc w:val="both"/>
        <w:rPr>
          <w:rFonts w:ascii="Arial" w:eastAsia="Calibri" w:hAnsi="Arial" w:cs="Arial"/>
          <w:sz w:val="22"/>
          <w:szCs w:val="22"/>
          <w:lang w:eastAsia="en-US"/>
        </w:rPr>
      </w:pPr>
    </w:p>
    <w:tbl>
      <w:tblPr>
        <w:tblW w:w="9947" w:type="dxa"/>
        <w:tblLayout w:type="fixed"/>
        <w:tblCellMar>
          <w:left w:w="70" w:type="dxa"/>
          <w:right w:w="70" w:type="dxa"/>
        </w:tblCellMar>
        <w:tblLook w:val="04A0" w:firstRow="1" w:lastRow="0" w:firstColumn="1" w:lastColumn="0" w:noHBand="0" w:noVBand="1"/>
      </w:tblPr>
      <w:tblGrid>
        <w:gridCol w:w="416"/>
        <w:gridCol w:w="287"/>
        <w:gridCol w:w="602"/>
        <w:gridCol w:w="6482"/>
        <w:gridCol w:w="2160"/>
      </w:tblGrid>
      <w:tr w:rsidR="006B0F2D" w:rsidRPr="009C2BE5" w14:paraId="68F2C9BE" w14:textId="77777777" w:rsidTr="00333A7C">
        <w:trPr>
          <w:trHeight w:val="288"/>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14:paraId="26B97620" w14:textId="77777777" w:rsidR="006B0F2D" w:rsidRPr="009C2BE5" w:rsidRDefault="006B0F2D" w:rsidP="00333A7C">
            <w:pPr>
              <w:jc w:val="center"/>
              <w:rPr>
                <w:rFonts w:ascii="Arial" w:hAnsi="Arial" w:cs="Arial"/>
                <w:b/>
                <w:bCs/>
                <w:color w:val="000000"/>
                <w:sz w:val="22"/>
                <w:szCs w:val="22"/>
                <w:lang w:val="es-419" w:eastAsia="es-MX"/>
              </w:rPr>
            </w:pPr>
            <w:r w:rsidRPr="009C2BE5">
              <w:rPr>
                <w:rFonts w:ascii="Arial" w:hAnsi="Arial" w:cs="Arial"/>
                <w:b/>
                <w:bCs/>
                <w:color w:val="000000"/>
                <w:sz w:val="22"/>
                <w:szCs w:val="22"/>
                <w:lang w:eastAsia="es-MX"/>
              </w:rPr>
              <w:t>Presupuesto de Ingresos Contenido en la</w:t>
            </w:r>
            <w:r w:rsidR="00333A7C" w:rsidRPr="009C2BE5">
              <w:rPr>
                <w:rFonts w:ascii="Arial" w:hAnsi="Arial" w:cs="Arial"/>
                <w:b/>
                <w:bCs/>
                <w:color w:val="000000"/>
                <w:sz w:val="22"/>
                <w:szCs w:val="22"/>
                <w:lang w:val="es-419" w:eastAsia="es-MX"/>
              </w:rPr>
              <w:t xml:space="preserve"> </w:t>
            </w:r>
          </w:p>
        </w:tc>
        <w:tc>
          <w:tcPr>
            <w:tcW w:w="2160"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14:paraId="33F56A10" w14:textId="77777777" w:rsidR="006B0F2D" w:rsidRPr="009C2BE5" w:rsidRDefault="006B0F2D" w:rsidP="00333A7C">
            <w:pPr>
              <w:jc w:val="center"/>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xml:space="preserve"> SALTILLO </w:t>
            </w:r>
          </w:p>
        </w:tc>
      </w:tr>
      <w:tr w:rsidR="006B0F2D" w:rsidRPr="009C2BE5" w14:paraId="5F0C51C2" w14:textId="77777777" w:rsidTr="00333A7C">
        <w:trPr>
          <w:trHeight w:val="302"/>
        </w:trPr>
        <w:tc>
          <w:tcPr>
            <w:tcW w:w="7787" w:type="dxa"/>
            <w:gridSpan w:val="4"/>
            <w:tcBorders>
              <w:top w:val="nil"/>
              <w:left w:val="single" w:sz="8" w:space="0" w:color="auto"/>
              <w:bottom w:val="single" w:sz="8" w:space="0" w:color="auto"/>
              <w:right w:val="single" w:sz="8" w:space="0" w:color="000000"/>
            </w:tcBorders>
            <w:shd w:val="clear" w:color="auto" w:fill="auto"/>
            <w:vAlign w:val="center"/>
            <w:hideMark/>
          </w:tcPr>
          <w:p w14:paraId="4532675F" w14:textId="77777777" w:rsidR="006B0F2D" w:rsidRPr="009C2BE5" w:rsidRDefault="006B0F2D" w:rsidP="00333A7C">
            <w:pPr>
              <w:jc w:val="center"/>
              <w:rPr>
                <w:rFonts w:ascii="Arial" w:hAnsi="Arial" w:cs="Arial"/>
                <w:b/>
                <w:bCs/>
                <w:color w:val="000000"/>
                <w:sz w:val="22"/>
                <w:szCs w:val="22"/>
                <w:lang w:val="es-MX" w:eastAsia="es-MX"/>
              </w:rPr>
            </w:pPr>
            <w:r w:rsidRPr="009C2BE5">
              <w:rPr>
                <w:rFonts w:ascii="Arial" w:hAnsi="Arial" w:cs="Arial"/>
                <w:b/>
                <w:bCs/>
                <w:color w:val="000000"/>
                <w:sz w:val="22"/>
                <w:szCs w:val="22"/>
                <w:lang w:eastAsia="es-MX"/>
              </w:rPr>
              <w:t>Ley de Ingresos 2021</w:t>
            </w:r>
          </w:p>
        </w:tc>
        <w:tc>
          <w:tcPr>
            <w:tcW w:w="2160" w:type="dxa"/>
            <w:vMerge/>
            <w:tcBorders>
              <w:top w:val="single" w:sz="8" w:space="0" w:color="auto"/>
              <w:left w:val="single" w:sz="8" w:space="0" w:color="000000"/>
              <w:bottom w:val="single" w:sz="8" w:space="0" w:color="000000"/>
              <w:right w:val="single" w:sz="8" w:space="0" w:color="auto"/>
            </w:tcBorders>
            <w:vAlign w:val="center"/>
            <w:hideMark/>
          </w:tcPr>
          <w:p w14:paraId="39B49030" w14:textId="77777777" w:rsidR="006B0F2D" w:rsidRPr="009C2BE5" w:rsidRDefault="006B0F2D" w:rsidP="00333A7C">
            <w:pPr>
              <w:rPr>
                <w:rFonts w:ascii="Arial" w:hAnsi="Arial" w:cs="Arial"/>
                <w:b/>
                <w:bCs/>
                <w:color w:val="000000"/>
                <w:sz w:val="22"/>
                <w:szCs w:val="22"/>
                <w:lang w:val="es-MX" w:eastAsia="es-MX"/>
              </w:rPr>
            </w:pPr>
          </w:p>
        </w:tc>
      </w:tr>
      <w:tr w:rsidR="006B0F2D" w:rsidRPr="009C2BE5" w14:paraId="1CBF4C8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A974E3"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DF61A81"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TOTAL DE INGRESOS</w:t>
            </w:r>
          </w:p>
        </w:tc>
        <w:tc>
          <w:tcPr>
            <w:tcW w:w="2160" w:type="dxa"/>
            <w:tcBorders>
              <w:top w:val="nil"/>
              <w:left w:val="nil"/>
              <w:bottom w:val="single" w:sz="8" w:space="0" w:color="auto"/>
              <w:right w:val="single" w:sz="8" w:space="0" w:color="auto"/>
            </w:tcBorders>
            <w:shd w:val="clear" w:color="auto" w:fill="auto"/>
            <w:noWrap/>
            <w:vAlign w:val="center"/>
            <w:hideMark/>
          </w:tcPr>
          <w:p w14:paraId="4563B263" w14:textId="77777777" w:rsidR="006B0F2D" w:rsidRPr="009C2BE5" w:rsidRDefault="006B0F2D" w:rsidP="00333A7C">
            <w:pPr>
              <w:jc w:val="right"/>
              <w:rPr>
                <w:rFonts w:ascii="Arial" w:hAnsi="Arial" w:cs="Arial"/>
                <w:b/>
                <w:bCs/>
                <w:color w:val="000000"/>
                <w:sz w:val="22"/>
                <w:szCs w:val="22"/>
                <w:lang w:val="es-MX" w:eastAsia="es-MX"/>
              </w:rPr>
            </w:pPr>
            <w:r w:rsidRPr="009C2BE5">
              <w:rPr>
                <w:rFonts w:ascii="Arial" w:hAnsi="Arial" w:cs="Arial"/>
                <w:b/>
                <w:bCs/>
                <w:color w:val="000000"/>
                <w:sz w:val="22"/>
                <w:szCs w:val="22"/>
                <w:lang w:eastAsia="es-MX"/>
              </w:rPr>
              <w:t xml:space="preserve">    2,835,973,445.66 </w:t>
            </w:r>
          </w:p>
        </w:tc>
      </w:tr>
      <w:tr w:rsidR="006B0F2D" w:rsidRPr="009C2BE5" w14:paraId="713999A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E83C65"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1</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61EEF7" w14:textId="77777777" w:rsidR="006B0F2D" w:rsidRPr="009C2BE5" w:rsidRDefault="006B0F2D" w:rsidP="00333A7C">
            <w:pPr>
              <w:jc w:val="both"/>
              <w:rPr>
                <w:rFonts w:ascii="Arial" w:hAnsi="Arial" w:cs="Arial"/>
                <w:b/>
                <w:bCs/>
                <w:color w:val="000000"/>
                <w:sz w:val="22"/>
                <w:szCs w:val="22"/>
                <w:lang w:val="es-MX" w:eastAsia="es-MX"/>
              </w:rPr>
            </w:pPr>
            <w:r w:rsidRPr="009C2BE5">
              <w:rPr>
                <w:rFonts w:ascii="Arial" w:hAnsi="Arial" w:cs="Arial"/>
                <w:b/>
                <w:bCs/>
                <w:color w:val="000000"/>
                <w:sz w:val="22"/>
                <w:szCs w:val="22"/>
                <w:lang w:eastAsia="es-MX"/>
              </w:rPr>
              <w:t>Impuestos</w:t>
            </w:r>
          </w:p>
        </w:tc>
        <w:tc>
          <w:tcPr>
            <w:tcW w:w="2160" w:type="dxa"/>
            <w:tcBorders>
              <w:top w:val="nil"/>
              <w:left w:val="nil"/>
              <w:bottom w:val="single" w:sz="8" w:space="0" w:color="auto"/>
              <w:right w:val="single" w:sz="8" w:space="0" w:color="auto"/>
            </w:tcBorders>
            <w:shd w:val="clear" w:color="auto" w:fill="auto"/>
            <w:noWrap/>
            <w:vAlign w:val="center"/>
            <w:hideMark/>
          </w:tcPr>
          <w:p w14:paraId="491978BC"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506,993,437.28 </w:t>
            </w:r>
          </w:p>
        </w:tc>
      </w:tr>
      <w:tr w:rsidR="006B0F2D" w:rsidRPr="009C2BE5" w14:paraId="6D40016C"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9C7FE25"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6DBC11"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D49DDC"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Impuestos Sobre el Patrimonio</w:t>
            </w:r>
          </w:p>
        </w:tc>
        <w:tc>
          <w:tcPr>
            <w:tcW w:w="2160" w:type="dxa"/>
            <w:tcBorders>
              <w:top w:val="nil"/>
              <w:left w:val="nil"/>
              <w:bottom w:val="single" w:sz="8" w:space="0" w:color="auto"/>
              <w:right w:val="single" w:sz="8" w:space="0" w:color="auto"/>
            </w:tcBorders>
            <w:shd w:val="clear" w:color="auto" w:fill="auto"/>
            <w:noWrap/>
            <w:vAlign w:val="center"/>
            <w:hideMark/>
          </w:tcPr>
          <w:p w14:paraId="2BB8D7EA"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493,743,437.28 </w:t>
            </w:r>
          </w:p>
        </w:tc>
      </w:tr>
      <w:tr w:rsidR="006B0F2D" w:rsidRPr="009C2BE5" w14:paraId="7A6978B1" w14:textId="77777777" w:rsidTr="00333A7C">
        <w:trPr>
          <w:trHeight w:val="19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838F22"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16F1C8"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84644B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7AC82AFA"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Predial</w:t>
            </w:r>
          </w:p>
        </w:tc>
        <w:tc>
          <w:tcPr>
            <w:tcW w:w="2160" w:type="dxa"/>
            <w:tcBorders>
              <w:top w:val="nil"/>
              <w:left w:val="nil"/>
              <w:bottom w:val="single" w:sz="8" w:space="0" w:color="auto"/>
              <w:right w:val="single" w:sz="8" w:space="0" w:color="auto"/>
            </w:tcBorders>
            <w:shd w:val="clear" w:color="auto" w:fill="auto"/>
            <w:noWrap/>
            <w:vAlign w:val="center"/>
            <w:hideMark/>
          </w:tcPr>
          <w:p w14:paraId="6C259F9F"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val="es-MX" w:eastAsia="es-MX"/>
              </w:rPr>
              <w:t xml:space="preserve">257,243,437.28 </w:t>
            </w:r>
          </w:p>
        </w:tc>
      </w:tr>
      <w:tr w:rsidR="006B0F2D" w:rsidRPr="009C2BE5" w14:paraId="3F69321D" w14:textId="77777777" w:rsidTr="00333A7C">
        <w:trPr>
          <w:trHeight w:val="29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4807BA"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5D33ED"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39DDE44"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0A64C85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Sobre Adquisición de Inmuebles </w:t>
            </w:r>
          </w:p>
        </w:tc>
        <w:tc>
          <w:tcPr>
            <w:tcW w:w="2160" w:type="dxa"/>
            <w:tcBorders>
              <w:top w:val="nil"/>
              <w:left w:val="nil"/>
              <w:bottom w:val="single" w:sz="8" w:space="0" w:color="auto"/>
              <w:right w:val="single" w:sz="8" w:space="0" w:color="auto"/>
            </w:tcBorders>
            <w:shd w:val="clear" w:color="auto" w:fill="auto"/>
            <w:noWrap/>
            <w:vAlign w:val="center"/>
            <w:hideMark/>
          </w:tcPr>
          <w:p w14:paraId="5767AD1E"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val="es-MX" w:eastAsia="es-MX"/>
              </w:rPr>
              <w:t xml:space="preserve">236,500,000.00 </w:t>
            </w:r>
          </w:p>
        </w:tc>
      </w:tr>
      <w:tr w:rsidR="006B0F2D" w:rsidRPr="009C2BE5" w14:paraId="301B347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1B450B0"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D8834B9"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D5B6D4F"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77D29D8"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xml:space="preserve"> Impuesto Sobre Plusvalía </w:t>
            </w:r>
          </w:p>
        </w:tc>
        <w:tc>
          <w:tcPr>
            <w:tcW w:w="2160" w:type="dxa"/>
            <w:tcBorders>
              <w:top w:val="nil"/>
              <w:left w:val="nil"/>
              <w:bottom w:val="single" w:sz="8" w:space="0" w:color="auto"/>
              <w:right w:val="single" w:sz="8" w:space="0" w:color="auto"/>
            </w:tcBorders>
            <w:shd w:val="clear" w:color="auto" w:fill="auto"/>
            <w:noWrap/>
            <w:vAlign w:val="center"/>
            <w:hideMark/>
          </w:tcPr>
          <w:p w14:paraId="07BB1B83" w14:textId="77777777" w:rsidR="006B0F2D" w:rsidRPr="009C2BE5"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0.00</w:t>
            </w:r>
          </w:p>
        </w:tc>
      </w:tr>
      <w:tr w:rsidR="006B0F2D" w:rsidRPr="00152EE9" w14:paraId="19021142" w14:textId="77777777" w:rsidTr="00333A7C">
        <w:trPr>
          <w:trHeight w:val="33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EB8F587"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B00147"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32DD456" w14:textId="77777777" w:rsidR="006B0F2D" w:rsidRPr="009C2BE5" w:rsidRDefault="006B0F2D" w:rsidP="00333A7C">
            <w:pPr>
              <w:jc w:val="both"/>
              <w:rPr>
                <w:rFonts w:ascii="Arial" w:hAnsi="Arial" w:cs="Arial"/>
                <w:color w:val="000000"/>
                <w:sz w:val="22"/>
                <w:szCs w:val="22"/>
                <w:lang w:val="es-MX" w:eastAsia="es-MX"/>
              </w:rPr>
            </w:pPr>
            <w:r w:rsidRPr="009C2BE5">
              <w:rPr>
                <w:rFonts w:ascii="Arial" w:hAnsi="Arial" w:cs="Arial"/>
                <w:color w:val="000000"/>
                <w:sz w:val="22"/>
                <w:szCs w:val="22"/>
                <w:lang w:eastAsia="es-MX"/>
              </w:rPr>
              <w:t>Impuestos sobre la producción, el consumo y las transacciones</w:t>
            </w:r>
          </w:p>
        </w:tc>
        <w:tc>
          <w:tcPr>
            <w:tcW w:w="2160" w:type="dxa"/>
            <w:tcBorders>
              <w:top w:val="nil"/>
              <w:left w:val="nil"/>
              <w:bottom w:val="single" w:sz="8" w:space="0" w:color="auto"/>
              <w:right w:val="single" w:sz="8" w:space="0" w:color="auto"/>
            </w:tcBorders>
            <w:shd w:val="clear" w:color="auto" w:fill="auto"/>
            <w:noWrap/>
            <w:vAlign w:val="center"/>
            <w:hideMark/>
          </w:tcPr>
          <w:p w14:paraId="2037D564" w14:textId="77777777" w:rsidR="006B0F2D" w:rsidRPr="00152EE9" w:rsidRDefault="006B0F2D" w:rsidP="00333A7C">
            <w:pPr>
              <w:jc w:val="right"/>
              <w:rPr>
                <w:rFonts w:ascii="Arial" w:hAnsi="Arial" w:cs="Arial"/>
                <w:color w:val="000000"/>
                <w:sz w:val="22"/>
                <w:szCs w:val="22"/>
                <w:lang w:val="es-MX" w:eastAsia="es-MX"/>
              </w:rPr>
            </w:pPr>
            <w:r w:rsidRPr="009C2BE5">
              <w:rPr>
                <w:rFonts w:ascii="Arial" w:hAnsi="Arial" w:cs="Arial"/>
                <w:color w:val="000000"/>
                <w:sz w:val="22"/>
                <w:szCs w:val="22"/>
                <w:lang w:eastAsia="es-MX"/>
              </w:rPr>
              <w:t>0.00</w:t>
            </w:r>
          </w:p>
        </w:tc>
      </w:tr>
      <w:tr w:rsidR="006B0F2D" w:rsidRPr="00152EE9" w14:paraId="137CDD7F" w14:textId="77777777" w:rsidTr="00333A7C">
        <w:trPr>
          <w:trHeight w:val="37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5CBF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4344F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5EC60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84ED4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sobre la producción, el consumo y las transacciones </w:t>
            </w:r>
          </w:p>
        </w:tc>
        <w:tc>
          <w:tcPr>
            <w:tcW w:w="2160" w:type="dxa"/>
            <w:tcBorders>
              <w:top w:val="nil"/>
              <w:left w:val="nil"/>
              <w:bottom w:val="single" w:sz="8" w:space="0" w:color="auto"/>
              <w:right w:val="single" w:sz="8" w:space="0" w:color="auto"/>
            </w:tcBorders>
            <w:shd w:val="clear" w:color="auto" w:fill="auto"/>
            <w:noWrap/>
            <w:vAlign w:val="center"/>
            <w:hideMark/>
          </w:tcPr>
          <w:p w14:paraId="634CC70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BC3F8D4" w14:textId="77777777" w:rsidTr="00333A7C">
        <w:trPr>
          <w:trHeight w:val="36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84A053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B6CB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B064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al comercio exterior</w:t>
            </w:r>
          </w:p>
        </w:tc>
        <w:tc>
          <w:tcPr>
            <w:tcW w:w="2160" w:type="dxa"/>
            <w:tcBorders>
              <w:top w:val="nil"/>
              <w:left w:val="nil"/>
              <w:bottom w:val="single" w:sz="8" w:space="0" w:color="auto"/>
              <w:right w:val="single" w:sz="8" w:space="0" w:color="auto"/>
            </w:tcBorders>
            <w:shd w:val="clear" w:color="auto" w:fill="auto"/>
            <w:noWrap/>
            <w:vAlign w:val="center"/>
            <w:hideMark/>
          </w:tcPr>
          <w:p w14:paraId="07037C4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732FE47" w14:textId="77777777" w:rsidTr="00333A7C">
        <w:trPr>
          <w:trHeight w:val="16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82D9D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9040C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B6C68A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8F851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al comercio exterior </w:t>
            </w:r>
          </w:p>
        </w:tc>
        <w:tc>
          <w:tcPr>
            <w:tcW w:w="2160" w:type="dxa"/>
            <w:tcBorders>
              <w:top w:val="nil"/>
              <w:left w:val="nil"/>
              <w:bottom w:val="single" w:sz="8" w:space="0" w:color="auto"/>
              <w:right w:val="single" w:sz="8" w:space="0" w:color="auto"/>
            </w:tcBorders>
            <w:shd w:val="clear" w:color="auto" w:fill="auto"/>
            <w:noWrap/>
            <w:vAlign w:val="center"/>
            <w:hideMark/>
          </w:tcPr>
          <w:p w14:paraId="595D312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0650098" w14:textId="77777777" w:rsidTr="00333A7C">
        <w:trPr>
          <w:trHeight w:val="2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A51DF9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1FB1F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EC0A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sobre Nóminas y Asimilables</w:t>
            </w:r>
          </w:p>
        </w:tc>
        <w:tc>
          <w:tcPr>
            <w:tcW w:w="2160" w:type="dxa"/>
            <w:tcBorders>
              <w:top w:val="nil"/>
              <w:left w:val="nil"/>
              <w:bottom w:val="single" w:sz="8" w:space="0" w:color="auto"/>
              <w:right w:val="single" w:sz="8" w:space="0" w:color="auto"/>
            </w:tcBorders>
            <w:shd w:val="clear" w:color="auto" w:fill="auto"/>
            <w:noWrap/>
            <w:vAlign w:val="center"/>
            <w:hideMark/>
          </w:tcPr>
          <w:p w14:paraId="2F53796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8DFFD92" w14:textId="77777777" w:rsidTr="00333A7C">
        <w:trPr>
          <w:trHeight w:val="3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DD4861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28BCA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EDB2C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9344FE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sobre Nóminas y Asimilables </w:t>
            </w:r>
          </w:p>
        </w:tc>
        <w:tc>
          <w:tcPr>
            <w:tcW w:w="2160" w:type="dxa"/>
            <w:tcBorders>
              <w:top w:val="nil"/>
              <w:left w:val="nil"/>
              <w:bottom w:val="single" w:sz="8" w:space="0" w:color="auto"/>
              <w:right w:val="single" w:sz="8" w:space="0" w:color="auto"/>
            </w:tcBorders>
            <w:shd w:val="clear" w:color="auto" w:fill="auto"/>
            <w:noWrap/>
            <w:vAlign w:val="center"/>
            <w:hideMark/>
          </w:tcPr>
          <w:p w14:paraId="56E9F81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76D6CC7" w14:textId="77777777" w:rsidTr="00333A7C">
        <w:trPr>
          <w:trHeight w:val="3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40FBB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A89D8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53C8F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Impuestos Ecológicos</w:t>
            </w:r>
          </w:p>
        </w:tc>
        <w:tc>
          <w:tcPr>
            <w:tcW w:w="2160" w:type="dxa"/>
            <w:tcBorders>
              <w:top w:val="nil"/>
              <w:left w:val="nil"/>
              <w:bottom w:val="single" w:sz="8" w:space="0" w:color="auto"/>
              <w:right w:val="single" w:sz="8" w:space="0" w:color="auto"/>
            </w:tcBorders>
            <w:shd w:val="clear" w:color="auto" w:fill="auto"/>
            <w:noWrap/>
            <w:vAlign w:val="center"/>
            <w:hideMark/>
          </w:tcPr>
          <w:p w14:paraId="6F5F55D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4CDDFAD" w14:textId="77777777" w:rsidTr="00333A7C">
        <w:trPr>
          <w:trHeight w:val="11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F2ED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18968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F8CDDE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A2A427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Ecológicos </w:t>
            </w:r>
          </w:p>
        </w:tc>
        <w:tc>
          <w:tcPr>
            <w:tcW w:w="2160" w:type="dxa"/>
            <w:tcBorders>
              <w:top w:val="nil"/>
              <w:left w:val="nil"/>
              <w:bottom w:val="single" w:sz="8" w:space="0" w:color="auto"/>
              <w:right w:val="single" w:sz="8" w:space="0" w:color="auto"/>
            </w:tcBorders>
            <w:shd w:val="clear" w:color="auto" w:fill="auto"/>
            <w:noWrap/>
            <w:vAlign w:val="center"/>
            <w:hideMark/>
          </w:tcPr>
          <w:p w14:paraId="2244647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6009D86" w14:textId="77777777" w:rsidTr="00333A7C">
        <w:trPr>
          <w:trHeight w:val="6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90AB2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619F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E25F66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Accesorios</w:t>
            </w:r>
          </w:p>
        </w:tc>
        <w:tc>
          <w:tcPr>
            <w:tcW w:w="2160" w:type="dxa"/>
            <w:tcBorders>
              <w:top w:val="nil"/>
              <w:left w:val="nil"/>
              <w:bottom w:val="single" w:sz="8" w:space="0" w:color="auto"/>
              <w:right w:val="single" w:sz="8" w:space="0" w:color="auto"/>
            </w:tcBorders>
            <w:shd w:val="clear" w:color="auto" w:fill="auto"/>
            <w:noWrap/>
            <w:vAlign w:val="center"/>
            <w:hideMark/>
          </w:tcPr>
          <w:p w14:paraId="716A4C5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9,000,000.00 </w:t>
            </w:r>
          </w:p>
        </w:tc>
      </w:tr>
      <w:tr w:rsidR="006B0F2D" w:rsidRPr="00152EE9" w14:paraId="636D2B0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0A7DC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2BEE9C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11C58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78A8F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de Impuestos </w:t>
            </w:r>
          </w:p>
        </w:tc>
        <w:tc>
          <w:tcPr>
            <w:tcW w:w="2160" w:type="dxa"/>
            <w:tcBorders>
              <w:top w:val="nil"/>
              <w:left w:val="nil"/>
              <w:bottom w:val="single" w:sz="8" w:space="0" w:color="auto"/>
              <w:right w:val="single" w:sz="8" w:space="0" w:color="auto"/>
            </w:tcBorders>
            <w:shd w:val="clear" w:color="auto" w:fill="auto"/>
            <w:noWrap/>
            <w:vAlign w:val="center"/>
            <w:hideMark/>
          </w:tcPr>
          <w:p w14:paraId="39BB59B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9,000,000.00 </w:t>
            </w:r>
          </w:p>
        </w:tc>
      </w:tr>
      <w:tr w:rsidR="006B0F2D" w:rsidRPr="00152EE9" w14:paraId="3964071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178C5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6F00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565B4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Otros Impuestos</w:t>
            </w:r>
          </w:p>
        </w:tc>
        <w:tc>
          <w:tcPr>
            <w:tcW w:w="2160" w:type="dxa"/>
            <w:tcBorders>
              <w:top w:val="nil"/>
              <w:left w:val="nil"/>
              <w:bottom w:val="single" w:sz="8" w:space="0" w:color="auto"/>
              <w:right w:val="single" w:sz="8" w:space="0" w:color="auto"/>
            </w:tcBorders>
            <w:shd w:val="clear" w:color="auto" w:fill="auto"/>
            <w:noWrap/>
            <w:vAlign w:val="center"/>
            <w:hideMark/>
          </w:tcPr>
          <w:p w14:paraId="59C6C44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4,250,000.00 </w:t>
            </w:r>
          </w:p>
        </w:tc>
      </w:tr>
      <w:tr w:rsidR="006B0F2D" w:rsidRPr="00152EE9" w14:paraId="33A9A186" w14:textId="77777777" w:rsidTr="00333A7C">
        <w:trPr>
          <w:trHeight w:val="3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710B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4E12FE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DF8364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646BE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el Ejercicio de Actividades Mercantiles </w:t>
            </w:r>
          </w:p>
        </w:tc>
        <w:tc>
          <w:tcPr>
            <w:tcW w:w="2160" w:type="dxa"/>
            <w:tcBorders>
              <w:top w:val="nil"/>
              <w:left w:val="nil"/>
              <w:bottom w:val="single" w:sz="8" w:space="0" w:color="auto"/>
              <w:right w:val="single" w:sz="8" w:space="0" w:color="auto"/>
            </w:tcBorders>
            <w:shd w:val="clear" w:color="auto" w:fill="auto"/>
            <w:noWrap/>
            <w:vAlign w:val="center"/>
            <w:hideMark/>
          </w:tcPr>
          <w:p w14:paraId="22F888E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4,000,000.00 </w:t>
            </w:r>
          </w:p>
        </w:tc>
      </w:tr>
      <w:tr w:rsidR="006B0F2D" w:rsidRPr="00152EE9" w14:paraId="1485919F"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A658B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1A61F7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D1156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D399A4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Prestación de Servicios </w:t>
            </w:r>
          </w:p>
        </w:tc>
        <w:tc>
          <w:tcPr>
            <w:tcW w:w="2160" w:type="dxa"/>
            <w:tcBorders>
              <w:top w:val="nil"/>
              <w:left w:val="nil"/>
              <w:bottom w:val="single" w:sz="8" w:space="0" w:color="auto"/>
              <w:right w:val="single" w:sz="8" w:space="0" w:color="auto"/>
            </w:tcBorders>
            <w:shd w:val="clear" w:color="auto" w:fill="auto"/>
            <w:noWrap/>
            <w:vAlign w:val="center"/>
            <w:hideMark/>
          </w:tcPr>
          <w:p w14:paraId="65E16FA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0771F1" w14:textId="77777777" w:rsidTr="00333A7C">
        <w:trPr>
          <w:trHeight w:val="37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330317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AE67E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7944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5F2D51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Espectáculos y Diversiones Públicas </w:t>
            </w:r>
          </w:p>
        </w:tc>
        <w:tc>
          <w:tcPr>
            <w:tcW w:w="2160" w:type="dxa"/>
            <w:tcBorders>
              <w:top w:val="nil"/>
              <w:left w:val="nil"/>
              <w:bottom w:val="single" w:sz="8" w:space="0" w:color="auto"/>
              <w:right w:val="single" w:sz="8" w:space="0" w:color="auto"/>
            </w:tcBorders>
            <w:shd w:val="clear" w:color="auto" w:fill="auto"/>
            <w:noWrap/>
            <w:vAlign w:val="center"/>
            <w:hideMark/>
          </w:tcPr>
          <w:p w14:paraId="68945ED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250,000.00 </w:t>
            </w:r>
          </w:p>
        </w:tc>
      </w:tr>
      <w:tr w:rsidR="006B0F2D" w:rsidRPr="00152EE9" w14:paraId="1DBF7DA3" w14:textId="77777777" w:rsidTr="00333A7C">
        <w:trPr>
          <w:trHeight w:val="39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AAEC7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3F4B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36E0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0E4960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Enajenación de Bienes Muebles Usados </w:t>
            </w:r>
          </w:p>
        </w:tc>
        <w:tc>
          <w:tcPr>
            <w:tcW w:w="2160" w:type="dxa"/>
            <w:tcBorders>
              <w:top w:val="nil"/>
              <w:left w:val="nil"/>
              <w:bottom w:val="single" w:sz="8" w:space="0" w:color="auto"/>
              <w:right w:val="single" w:sz="8" w:space="0" w:color="auto"/>
            </w:tcBorders>
            <w:shd w:val="clear" w:color="auto" w:fill="auto"/>
            <w:noWrap/>
            <w:vAlign w:val="center"/>
            <w:hideMark/>
          </w:tcPr>
          <w:p w14:paraId="30112B8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B6DC97D"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64394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9A12A7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6E77C3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6995010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Loterías, Rifas y Sorteos </w:t>
            </w:r>
          </w:p>
        </w:tc>
        <w:tc>
          <w:tcPr>
            <w:tcW w:w="2160" w:type="dxa"/>
            <w:tcBorders>
              <w:top w:val="nil"/>
              <w:left w:val="nil"/>
              <w:bottom w:val="single" w:sz="8" w:space="0" w:color="auto"/>
              <w:right w:val="single" w:sz="8" w:space="0" w:color="auto"/>
            </w:tcBorders>
            <w:shd w:val="clear" w:color="auto" w:fill="auto"/>
            <w:noWrap/>
            <w:vAlign w:val="center"/>
            <w:hideMark/>
          </w:tcPr>
          <w:p w14:paraId="14563CF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4B0F94D" w14:textId="77777777" w:rsidTr="00333A7C">
        <w:trPr>
          <w:trHeight w:val="8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D7A0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439AF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141F11D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06FBE0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07D07F5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FD06EC5"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458E5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6DFF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3E1139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CB86A3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Predial de ejercicios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39CF468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59EE109" w14:textId="77777777" w:rsidTr="00333A7C">
        <w:trPr>
          <w:trHeight w:val="3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A3666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400EB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24CDE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A0CF48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Impuesto sobre Adquisición de Inmuebles de ejercicios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1E0DE1D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29C92E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2BD2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B37C6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5D75C0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01F30C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64224AC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BB6E0C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BBD4FA"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2</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FE62B61"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Cuotas y Aportaciones de seguridad social</w:t>
            </w:r>
          </w:p>
        </w:tc>
        <w:tc>
          <w:tcPr>
            <w:tcW w:w="2160" w:type="dxa"/>
            <w:tcBorders>
              <w:top w:val="nil"/>
              <w:left w:val="nil"/>
              <w:bottom w:val="single" w:sz="8" w:space="0" w:color="auto"/>
              <w:right w:val="single" w:sz="8" w:space="0" w:color="auto"/>
            </w:tcBorders>
            <w:shd w:val="clear" w:color="auto" w:fill="auto"/>
            <w:noWrap/>
            <w:vAlign w:val="center"/>
            <w:hideMark/>
          </w:tcPr>
          <w:p w14:paraId="0C1AD05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60465D8"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DB4B2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4DFDF6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8B4F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Aportaciones para Fondos de Vivienda</w:t>
            </w:r>
          </w:p>
        </w:tc>
        <w:tc>
          <w:tcPr>
            <w:tcW w:w="2160" w:type="dxa"/>
            <w:tcBorders>
              <w:top w:val="nil"/>
              <w:left w:val="nil"/>
              <w:bottom w:val="single" w:sz="8" w:space="0" w:color="auto"/>
              <w:right w:val="single" w:sz="8" w:space="0" w:color="auto"/>
            </w:tcBorders>
            <w:shd w:val="clear" w:color="auto" w:fill="auto"/>
            <w:noWrap/>
            <w:vAlign w:val="center"/>
            <w:hideMark/>
          </w:tcPr>
          <w:p w14:paraId="0A84718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2B0C368"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1C3D77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2E2C2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609C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C70F1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Aportaciones para Fondos de Vivienda </w:t>
            </w:r>
          </w:p>
        </w:tc>
        <w:tc>
          <w:tcPr>
            <w:tcW w:w="2160" w:type="dxa"/>
            <w:tcBorders>
              <w:top w:val="nil"/>
              <w:left w:val="nil"/>
              <w:bottom w:val="single" w:sz="8" w:space="0" w:color="auto"/>
              <w:right w:val="single" w:sz="8" w:space="0" w:color="auto"/>
            </w:tcBorders>
            <w:shd w:val="clear" w:color="auto" w:fill="auto"/>
            <w:noWrap/>
            <w:vAlign w:val="center"/>
            <w:hideMark/>
          </w:tcPr>
          <w:p w14:paraId="33FC576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15E0246" w14:textId="77777777" w:rsidTr="00333A7C">
        <w:trPr>
          <w:trHeight w:val="22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2455C3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39EEEE4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3763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Cuotas para el Seguro Social</w:t>
            </w:r>
          </w:p>
        </w:tc>
        <w:tc>
          <w:tcPr>
            <w:tcW w:w="2160" w:type="dxa"/>
            <w:tcBorders>
              <w:top w:val="nil"/>
              <w:left w:val="nil"/>
              <w:bottom w:val="single" w:sz="8" w:space="0" w:color="auto"/>
              <w:right w:val="single" w:sz="8" w:space="0" w:color="auto"/>
            </w:tcBorders>
            <w:shd w:val="clear" w:color="auto" w:fill="auto"/>
            <w:noWrap/>
            <w:vAlign w:val="center"/>
            <w:hideMark/>
          </w:tcPr>
          <w:p w14:paraId="4DE18FF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936CCE4" w14:textId="77777777" w:rsidTr="00333A7C">
        <w:trPr>
          <w:trHeight w:val="23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E8A33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6D5BB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08399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3B0A5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Cuotas para el Seguro Social </w:t>
            </w:r>
          </w:p>
        </w:tc>
        <w:tc>
          <w:tcPr>
            <w:tcW w:w="2160" w:type="dxa"/>
            <w:tcBorders>
              <w:top w:val="nil"/>
              <w:left w:val="nil"/>
              <w:bottom w:val="single" w:sz="8" w:space="0" w:color="auto"/>
              <w:right w:val="single" w:sz="8" w:space="0" w:color="auto"/>
            </w:tcBorders>
            <w:shd w:val="clear" w:color="auto" w:fill="auto"/>
            <w:noWrap/>
            <w:vAlign w:val="center"/>
            <w:hideMark/>
          </w:tcPr>
          <w:p w14:paraId="4AC1005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D7392B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5F250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1BCA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42C6F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Cuotas de Ahorro para el Retiro</w:t>
            </w:r>
          </w:p>
        </w:tc>
        <w:tc>
          <w:tcPr>
            <w:tcW w:w="2160" w:type="dxa"/>
            <w:tcBorders>
              <w:top w:val="nil"/>
              <w:left w:val="nil"/>
              <w:bottom w:val="single" w:sz="8" w:space="0" w:color="auto"/>
              <w:right w:val="single" w:sz="8" w:space="0" w:color="auto"/>
            </w:tcBorders>
            <w:shd w:val="clear" w:color="auto" w:fill="auto"/>
            <w:noWrap/>
            <w:vAlign w:val="center"/>
            <w:hideMark/>
          </w:tcPr>
          <w:p w14:paraId="27C9A2B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9D42C55" w14:textId="77777777" w:rsidTr="00333A7C">
        <w:trPr>
          <w:trHeight w:val="19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5CFEF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532B1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4DFCDF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8EDA8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Cuotas de Ahorro para el Retiro </w:t>
            </w:r>
          </w:p>
        </w:tc>
        <w:tc>
          <w:tcPr>
            <w:tcW w:w="2160" w:type="dxa"/>
            <w:tcBorders>
              <w:top w:val="nil"/>
              <w:left w:val="nil"/>
              <w:bottom w:val="single" w:sz="8" w:space="0" w:color="auto"/>
              <w:right w:val="single" w:sz="8" w:space="0" w:color="auto"/>
            </w:tcBorders>
            <w:shd w:val="clear" w:color="auto" w:fill="auto"/>
            <w:noWrap/>
            <w:vAlign w:val="center"/>
            <w:hideMark/>
          </w:tcPr>
          <w:p w14:paraId="105C23C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6DD9B9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B5797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01BA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4D32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Otras Cuotas y Aportaciones para la seguridad social</w:t>
            </w:r>
          </w:p>
        </w:tc>
        <w:tc>
          <w:tcPr>
            <w:tcW w:w="2160" w:type="dxa"/>
            <w:tcBorders>
              <w:top w:val="nil"/>
              <w:left w:val="nil"/>
              <w:bottom w:val="single" w:sz="8" w:space="0" w:color="auto"/>
              <w:right w:val="single" w:sz="8" w:space="0" w:color="auto"/>
            </w:tcBorders>
            <w:shd w:val="clear" w:color="auto" w:fill="auto"/>
            <w:noWrap/>
            <w:vAlign w:val="center"/>
            <w:hideMark/>
          </w:tcPr>
          <w:p w14:paraId="718B44D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66E1B74" w14:textId="77777777" w:rsidTr="00333A7C">
        <w:trPr>
          <w:trHeight w:val="4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EA5D60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10A7E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9062F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D53286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Otras Cuotas y Aportaciones para la seguridad social </w:t>
            </w:r>
          </w:p>
        </w:tc>
        <w:tc>
          <w:tcPr>
            <w:tcW w:w="2160" w:type="dxa"/>
            <w:tcBorders>
              <w:top w:val="nil"/>
              <w:left w:val="nil"/>
              <w:bottom w:val="single" w:sz="8" w:space="0" w:color="auto"/>
              <w:right w:val="single" w:sz="8" w:space="0" w:color="auto"/>
            </w:tcBorders>
            <w:shd w:val="clear" w:color="auto" w:fill="auto"/>
            <w:noWrap/>
            <w:vAlign w:val="center"/>
            <w:hideMark/>
          </w:tcPr>
          <w:p w14:paraId="0A428ED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8A31E77" w14:textId="77777777" w:rsidTr="00333A7C">
        <w:trPr>
          <w:trHeight w:val="5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2013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E8882E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1227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Accesorios</w:t>
            </w:r>
          </w:p>
        </w:tc>
        <w:tc>
          <w:tcPr>
            <w:tcW w:w="2160" w:type="dxa"/>
            <w:tcBorders>
              <w:top w:val="nil"/>
              <w:left w:val="nil"/>
              <w:bottom w:val="single" w:sz="8" w:space="0" w:color="auto"/>
              <w:right w:val="single" w:sz="8" w:space="0" w:color="auto"/>
            </w:tcBorders>
            <w:shd w:val="clear" w:color="auto" w:fill="auto"/>
            <w:noWrap/>
            <w:vAlign w:val="center"/>
            <w:hideMark/>
          </w:tcPr>
          <w:p w14:paraId="3174606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30E59973" w14:textId="77777777" w:rsidTr="00333A7C">
        <w:trPr>
          <w:trHeight w:val="7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4D4AD4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E081B7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8117CB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1E9667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w:t>
            </w:r>
          </w:p>
        </w:tc>
        <w:tc>
          <w:tcPr>
            <w:tcW w:w="2160" w:type="dxa"/>
            <w:tcBorders>
              <w:top w:val="nil"/>
              <w:left w:val="nil"/>
              <w:bottom w:val="single" w:sz="8" w:space="0" w:color="auto"/>
              <w:right w:val="single" w:sz="8" w:space="0" w:color="auto"/>
            </w:tcBorders>
            <w:shd w:val="clear" w:color="auto" w:fill="auto"/>
            <w:noWrap/>
            <w:vAlign w:val="center"/>
            <w:hideMark/>
          </w:tcPr>
          <w:p w14:paraId="520BFC9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98A887" w14:textId="77777777" w:rsidTr="00333A7C">
        <w:trPr>
          <w:trHeight w:val="1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3CA8E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92824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3FBA5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809AB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66171BF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BA81F7"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85F5B2"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3</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42F7F69"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Contribuciones de Mejoras</w:t>
            </w:r>
          </w:p>
        </w:tc>
        <w:tc>
          <w:tcPr>
            <w:tcW w:w="2160" w:type="dxa"/>
            <w:tcBorders>
              <w:top w:val="nil"/>
              <w:left w:val="nil"/>
              <w:bottom w:val="single" w:sz="8" w:space="0" w:color="auto"/>
              <w:right w:val="single" w:sz="8" w:space="0" w:color="auto"/>
            </w:tcBorders>
            <w:shd w:val="clear" w:color="auto" w:fill="auto"/>
            <w:noWrap/>
            <w:vAlign w:val="center"/>
            <w:hideMark/>
          </w:tcPr>
          <w:p w14:paraId="1D37BF81"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31,622,457.00 </w:t>
            </w:r>
          </w:p>
        </w:tc>
      </w:tr>
      <w:tr w:rsidR="006B0F2D" w:rsidRPr="00152EE9" w14:paraId="0B8A264C"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18D33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76BFA2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468E98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Contribución de Mejoras por Obras Públicas</w:t>
            </w:r>
          </w:p>
        </w:tc>
        <w:tc>
          <w:tcPr>
            <w:tcW w:w="2160" w:type="dxa"/>
            <w:tcBorders>
              <w:top w:val="nil"/>
              <w:left w:val="nil"/>
              <w:bottom w:val="single" w:sz="8" w:space="0" w:color="auto"/>
              <w:right w:val="single" w:sz="8" w:space="0" w:color="auto"/>
            </w:tcBorders>
            <w:shd w:val="clear" w:color="auto" w:fill="auto"/>
            <w:noWrap/>
            <w:vAlign w:val="center"/>
            <w:hideMark/>
          </w:tcPr>
          <w:p w14:paraId="27D4032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31,622,457.00 </w:t>
            </w:r>
          </w:p>
        </w:tc>
      </w:tr>
      <w:tr w:rsidR="006B0F2D" w:rsidRPr="00152EE9" w14:paraId="47D433A1" w14:textId="77777777" w:rsidTr="00333A7C">
        <w:trPr>
          <w:trHeight w:val="1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EBE26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D58D35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3AFC51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9289DC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Gasto </w:t>
            </w:r>
          </w:p>
        </w:tc>
        <w:tc>
          <w:tcPr>
            <w:tcW w:w="2160" w:type="dxa"/>
            <w:tcBorders>
              <w:top w:val="nil"/>
              <w:left w:val="nil"/>
              <w:bottom w:val="single" w:sz="8" w:space="0" w:color="auto"/>
              <w:right w:val="single" w:sz="8" w:space="0" w:color="auto"/>
            </w:tcBorders>
            <w:shd w:val="clear" w:color="auto" w:fill="auto"/>
            <w:noWrap/>
            <w:vAlign w:val="center"/>
            <w:hideMark/>
          </w:tcPr>
          <w:p w14:paraId="763AC63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6528EAD0" w14:textId="77777777" w:rsidTr="00333A7C">
        <w:trPr>
          <w:trHeight w:val="14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CD921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36B28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0F2C3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C3C8FA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Obra Pública </w:t>
            </w:r>
          </w:p>
        </w:tc>
        <w:tc>
          <w:tcPr>
            <w:tcW w:w="2160" w:type="dxa"/>
            <w:tcBorders>
              <w:top w:val="nil"/>
              <w:left w:val="nil"/>
              <w:bottom w:val="single" w:sz="8" w:space="0" w:color="auto"/>
              <w:right w:val="single" w:sz="8" w:space="0" w:color="auto"/>
            </w:tcBorders>
            <w:shd w:val="clear" w:color="auto" w:fill="auto"/>
            <w:noWrap/>
            <w:vAlign w:val="center"/>
            <w:hideMark/>
          </w:tcPr>
          <w:p w14:paraId="4A6022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65F9A78F" w14:textId="77777777" w:rsidTr="00333A7C">
        <w:trPr>
          <w:trHeight w:val="2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C50C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6C04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9E50C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32F45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Responsabilidad Objetiva </w:t>
            </w:r>
          </w:p>
        </w:tc>
        <w:tc>
          <w:tcPr>
            <w:tcW w:w="2160" w:type="dxa"/>
            <w:tcBorders>
              <w:top w:val="nil"/>
              <w:left w:val="nil"/>
              <w:bottom w:val="single" w:sz="8" w:space="0" w:color="auto"/>
              <w:right w:val="single" w:sz="8" w:space="0" w:color="auto"/>
            </w:tcBorders>
            <w:shd w:val="clear" w:color="auto" w:fill="auto"/>
            <w:noWrap/>
            <w:vAlign w:val="center"/>
            <w:hideMark/>
          </w:tcPr>
          <w:p w14:paraId="677DF3A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1,917,893.00 </w:t>
            </w:r>
          </w:p>
        </w:tc>
      </w:tr>
      <w:tr w:rsidR="006B0F2D" w:rsidRPr="00152EE9" w14:paraId="59524BE8" w14:textId="77777777" w:rsidTr="00333A7C">
        <w:trPr>
          <w:trHeight w:val="7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59DFA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8AE73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781FBA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40A09F7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Mantenimiento, Mejoramiento y Equipamiento del Cuerpo de Bomberos de los Municipios </w:t>
            </w:r>
          </w:p>
        </w:tc>
        <w:tc>
          <w:tcPr>
            <w:tcW w:w="2160" w:type="dxa"/>
            <w:tcBorders>
              <w:top w:val="nil"/>
              <w:left w:val="nil"/>
              <w:bottom w:val="single" w:sz="8" w:space="0" w:color="auto"/>
              <w:right w:val="single" w:sz="8" w:space="0" w:color="auto"/>
            </w:tcBorders>
            <w:shd w:val="clear" w:color="auto" w:fill="auto"/>
            <w:noWrap/>
            <w:vAlign w:val="center"/>
            <w:hideMark/>
          </w:tcPr>
          <w:p w14:paraId="6D11A77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2,999,922.00 </w:t>
            </w:r>
          </w:p>
        </w:tc>
      </w:tr>
      <w:tr w:rsidR="006B0F2D" w:rsidRPr="00152EE9" w14:paraId="23E11CA0" w14:textId="77777777" w:rsidTr="00333A7C">
        <w:trPr>
          <w:trHeight w:val="4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36EEC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7421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D32AB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4BE6B50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Mantenimiento y Conservación del Centro Histórico </w:t>
            </w:r>
          </w:p>
        </w:tc>
        <w:tc>
          <w:tcPr>
            <w:tcW w:w="2160" w:type="dxa"/>
            <w:tcBorders>
              <w:top w:val="nil"/>
              <w:left w:val="nil"/>
              <w:bottom w:val="single" w:sz="8" w:space="0" w:color="auto"/>
              <w:right w:val="single" w:sz="8" w:space="0" w:color="auto"/>
            </w:tcBorders>
            <w:shd w:val="clear" w:color="auto" w:fill="auto"/>
            <w:noWrap/>
            <w:vAlign w:val="center"/>
            <w:hideMark/>
          </w:tcPr>
          <w:p w14:paraId="6CBCD91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20,768,770.00 </w:t>
            </w:r>
          </w:p>
        </w:tc>
      </w:tr>
      <w:tr w:rsidR="006B0F2D" w:rsidRPr="00152EE9" w14:paraId="6B9CA284" w14:textId="77777777" w:rsidTr="00333A7C">
        <w:trPr>
          <w:trHeight w:val="2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13F4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A60B8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15A8F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6100D5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Contribución por Otros Servicios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780825B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5,935,872.00 </w:t>
            </w:r>
          </w:p>
        </w:tc>
      </w:tr>
      <w:tr w:rsidR="006B0F2D" w:rsidRPr="00152EE9" w14:paraId="12BE617B" w14:textId="77777777" w:rsidTr="00333A7C">
        <w:trPr>
          <w:trHeight w:val="78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13A0A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3072CD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555100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1F89AC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Contribuciones de Mejoras no comprendidas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7F9BB01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5C78645" w14:textId="77777777" w:rsidTr="00333A7C">
        <w:trPr>
          <w:trHeight w:val="7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CAE75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BD853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4FFF8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AF4DB6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Contribuciones de Mejoras no comprendidas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3E92836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07E1530" w14:textId="77777777" w:rsidTr="00333A7C">
        <w:trPr>
          <w:trHeight w:val="38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276D0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33B940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FA9E9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146A90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5733277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2C85B9A" w14:textId="77777777" w:rsidTr="00333A7C">
        <w:trPr>
          <w:trHeight w:val="2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FFB02C"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4</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166ABD"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Derechos</w:t>
            </w:r>
          </w:p>
        </w:tc>
        <w:tc>
          <w:tcPr>
            <w:tcW w:w="2160" w:type="dxa"/>
            <w:tcBorders>
              <w:top w:val="nil"/>
              <w:left w:val="nil"/>
              <w:bottom w:val="single" w:sz="8" w:space="0" w:color="auto"/>
              <w:right w:val="single" w:sz="8" w:space="0" w:color="auto"/>
            </w:tcBorders>
            <w:shd w:val="clear" w:color="auto" w:fill="auto"/>
            <w:noWrap/>
            <w:vAlign w:val="center"/>
            <w:hideMark/>
          </w:tcPr>
          <w:p w14:paraId="4A09BDEF"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233,067,229.14 </w:t>
            </w:r>
          </w:p>
        </w:tc>
      </w:tr>
      <w:tr w:rsidR="006B0F2D" w:rsidRPr="00152EE9" w14:paraId="0B46E439" w14:textId="77777777" w:rsidTr="00333A7C">
        <w:trPr>
          <w:trHeight w:val="39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B6F24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1E097C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02" w:type="dxa"/>
            <w:tcBorders>
              <w:top w:val="nil"/>
              <w:left w:val="nil"/>
              <w:bottom w:val="single" w:sz="8" w:space="0" w:color="auto"/>
              <w:right w:val="single" w:sz="8" w:space="0" w:color="auto"/>
            </w:tcBorders>
            <w:shd w:val="clear" w:color="auto" w:fill="auto"/>
            <w:noWrap/>
            <w:vAlign w:val="center"/>
            <w:hideMark/>
          </w:tcPr>
          <w:p w14:paraId="602AE3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68632F9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por el Uso, Goce, Aprovechamiento o Explotación de Bienes de Dominio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025F578"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4,839,203.99 </w:t>
            </w:r>
          </w:p>
        </w:tc>
      </w:tr>
      <w:tr w:rsidR="006B0F2D" w:rsidRPr="00152EE9" w14:paraId="268D4582" w14:textId="77777777" w:rsidTr="00333A7C">
        <w:trPr>
          <w:trHeight w:val="19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AE1A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72FF8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66CC91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66AD43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Arrastre y Almacenaje </w:t>
            </w:r>
          </w:p>
        </w:tc>
        <w:tc>
          <w:tcPr>
            <w:tcW w:w="2160" w:type="dxa"/>
            <w:tcBorders>
              <w:top w:val="nil"/>
              <w:left w:val="nil"/>
              <w:bottom w:val="single" w:sz="8" w:space="0" w:color="auto"/>
              <w:right w:val="single" w:sz="8" w:space="0" w:color="auto"/>
            </w:tcBorders>
            <w:shd w:val="clear" w:color="auto" w:fill="auto"/>
            <w:noWrap/>
            <w:vAlign w:val="center"/>
            <w:hideMark/>
          </w:tcPr>
          <w:p w14:paraId="4B5C148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F23BE18" w14:textId="77777777" w:rsidTr="00333A7C">
        <w:trPr>
          <w:trHeight w:val="25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B04F5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AE1730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606E85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120C947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 la Ocupación de las Vías Públicas </w:t>
            </w:r>
          </w:p>
        </w:tc>
        <w:tc>
          <w:tcPr>
            <w:tcW w:w="2160" w:type="dxa"/>
            <w:tcBorders>
              <w:top w:val="nil"/>
              <w:left w:val="nil"/>
              <w:bottom w:val="single" w:sz="8" w:space="0" w:color="auto"/>
              <w:right w:val="single" w:sz="8" w:space="0" w:color="auto"/>
            </w:tcBorders>
            <w:shd w:val="clear" w:color="auto" w:fill="auto"/>
            <w:noWrap/>
            <w:vAlign w:val="center"/>
            <w:hideMark/>
          </w:tcPr>
          <w:p w14:paraId="07A990C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 </w:t>
            </w:r>
          </w:p>
        </w:tc>
      </w:tr>
      <w:tr w:rsidR="006B0F2D" w:rsidRPr="00152EE9" w14:paraId="61C1A78B" w14:textId="77777777" w:rsidTr="00333A7C">
        <w:trPr>
          <w:trHeight w:val="2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94061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5DA201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C0E5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C2E3E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Uso de las Pensiones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2530F20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839,203.99 </w:t>
            </w:r>
          </w:p>
        </w:tc>
      </w:tr>
      <w:tr w:rsidR="006B0F2D" w:rsidRPr="00152EE9" w14:paraId="04D2AD62" w14:textId="77777777" w:rsidTr="00333A7C">
        <w:trPr>
          <w:trHeight w:val="22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D4577C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1015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D121F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3B3C5C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Uso de Otros Bienes de Dominio Público</w:t>
            </w:r>
          </w:p>
        </w:tc>
        <w:tc>
          <w:tcPr>
            <w:tcW w:w="2160" w:type="dxa"/>
            <w:tcBorders>
              <w:top w:val="nil"/>
              <w:left w:val="nil"/>
              <w:bottom w:val="single" w:sz="8" w:space="0" w:color="auto"/>
              <w:right w:val="single" w:sz="8" w:space="0" w:color="auto"/>
            </w:tcBorders>
            <w:shd w:val="clear" w:color="auto" w:fill="auto"/>
            <w:noWrap/>
            <w:vAlign w:val="center"/>
            <w:hideMark/>
          </w:tcPr>
          <w:p w14:paraId="15B967E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0.00                                </w:t>
            </w:r>
          </w:p>
        </w:tc>
      </w:tr>
      <w:tr w:rsidR="006B0F2D" w:rsidRPr="00152EE9" w14:paraId="09DC8F71" w14:textId="77777777" w:rsidTr="00333A7C">
        <w:trPr>
          <w:trHeight w:val="22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5234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A6EAA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02" w:type="dxa"/>
            <w:tcBorders>
              <w:top w:val="nil"/>
              <w:left w:val="nil"/>
              <w:bottom w:val="single" w:sz="8" w:space="0" w:color="auto"/>
              <w:right w:val="single" w:sz="8" w:space="0" w:color="auto"/>
            </w:tcBorders>
            <w:shd w:val="clear" w:color="auto" w:fill="auto"/>
            <w:noWrap/>
            <w:vAlign w:val="center"/>
            <w:hideMark/>
          </w:tcPr>
          <w:p w14:paraId="4384A4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29AD27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a los hidrocarburos </w:t>
            </w:r>
          </w:p>
        </w:tc>
        <w:tc>
          <w:tcPr>
            <w:tcW w:w="2160" w:type="dxa"/>
            <w:tcBorders>
              <w:top w:val="nil"/>
              <w:left w:val="nil"/>
              <w:bottom w:val="single" w:sz="8" w:space="0" w:color="auto"/>
              <w:right w:val="single" w:sz="8" w:space="0" w:color="auto"/>
            </w:tcBorders>
            <w:shd w:val="clear" w:color="auto" w:fill="auto"/>
            <w:noWrap/>
            <w:vAlign w:val="center"/>
            <w:hideMark/>
          </w:tcPr>
          <w:p w14:paraId="188A39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17D9F2C3" w14:textId="77777777" w:rsidTr="00333A7C">
        <w:trPr>
          <w:trHeight w:val="3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7795D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FBBAD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DF0469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5D09FC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a los hidrocarburos </w:t>
            </w:r>
          </w:p>
        </w:tc>
        <w:tc>
          <w:tcPr>
            <w:tcW w:w="2160" w:type="dxa"/>
            <w:tcBorders>
              <w:top w:val="nil"/>
              <w:left w:val="nil"/>
              <w:bottom w:val="single" w:sz="8" w:space="0" w:color="auto"/>
              <w:right w:val="single" w:sz="8" w:space="0" w:color="auto"/>
            </w:tcBorders>
            <w:shd w:val="clear" w:color="auto" w:fill="auto"/>
            <w:noWrap/>
            <w:vAlign w:val="center"/>
            <w:hideMark/>
          </w:tcPr>
          <w:p w14:paraId="2F8EE45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2777423" w14:textId="77777777" w:rsidTr="00333A7C">
        <w:trPr>
          <w:trHeight w:val="9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F42D59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207F46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377C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Derechos por Prestación de Servicios</w:t>
            </w:r>
          </w:p>
        </w:tc>
        <w:tc>
          <w:tcPr>
            <w:tcW w:w="2160" w:type="dxa"/>
            <w:tcBorders>
              <w:top w:val="nil"/>
              <w:left w:val="nil"/>
              <w:bottom w:val="single" w:sz="8" w:space="0" w:color="auto"/>
              <w:right w:val="single" w:sz="8" w:space="0" w:color="auto"/>
            </w:tcBorders>
            <w:shd w:val="clear" w:color="auto" w:fill="auto"/>
            <w:noWrap/>
            <w:vAlign w:val="center"/>
            <w:hideMark/>
          </w:tcPr>
          <w:p w14:paraId="79B29127"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120,788,236.21 </w:t>
            </w:r>
          </w:p>
        </w:tc>
      </w:tr>
      <w:tr w:rsidR="006B0F2D" w:rsidRPr="00152EE9" w14:paraId="07F8DDE8" w14:textId="77777777" w:rsidTr="00333A7C">
        <w:trPr>
          <w:trHeight w:val="31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AF3D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C4247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BB869B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5CBC3B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Agua Potable y Alcantarillado </w:t>
            </w:r>
          </w:p>
        </w:tc>
        <w:tc>
          <w:tcPr>
            <w:tcW w:w="2160" w:type="dxa"/>
            <w:tcBorders>
              <w:top w:val="nil"/>
              <w:left w:val="nil"/>
              <w:bottom w:val="single" w:sz="8" w:space="0" w:color="auto"/>
              <w:right w:val="single" w:sz="8" w:space="0" w:color="auto"/>
            </w:tcBorders>
            <w:shd w:val="clear" w:color="auto" w:fill="auto"/>
            <w:noWrap/>
            <w:vAlign w:val="center"/>
            <w:hideMark/>
          </w:tcPr>
          <w:p w14:paraId="3C46ECD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600A462E" w14:textId="77777777" w:rsidTr="00333A7C">
        <w:trPr>
          <w:trHeight w:val="2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65D30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A5E04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3E30CA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869C0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Rastros </w:t>
            </w:r>
          </w:p>
        </w:tc>
        <w:tc>
          <w:tcPr>
            <w:tcW w:w="2160" w:type="dxa"/>
            <w:tcBorders>
              <w:top w:val="nil"/>
              <w:left w:val="nil"/>
              <w:bottom w:val="single" w:sz="8" w:space="0" w:color="auto"/>
              <w:right w:val="single" w:sz="8" w:space="0" w:color="auto"/>
            </w:tcBorders>
            <w:shd w:val="clear" w:color="auto" w:fill="auto"/>
            <w:noWrap/>
            <w:vAlign w:val="center"/>
            <w:hideMark/>
          </w:tcPr>
          <w:p w14:paraId="7C0ED4E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226,236.21 </w:t>
            </w:r>
          </w:p>
        </w:tc>
      </w:tr>
      <w:tr w:rsidR="006B0F2D" w:rsidRPr="00152EE9" w14:paraId="323C0FC1" w14:textId="77777777" w:rsidTr="00333A7C">
        <w:trPr>
          <w:trHeight w:val="24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5334F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8232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9D3356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6B4E14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Alumbrado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2432218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68352F4" w14:textId="77777777" w:rsidTr="00333A7C">
        <w:trPr>
          <w:trHeight w:val="10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353A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60A77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AA9DA7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612F9C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Mercados </w:t>
            </w:r>
          </w:p>
        </w:tc>
        <w:tc>
          <w:tcPr>
            <w:tcW w:w="2160" w:type="dxa"/>
            <w:tcBorders>
              <w:top w:val="nil"/>
              <w:left w:val="nil"/>
              <w:bottom w:val="single" w:sz="8" w:space="0" w:color="auto"/>
              <w:right w:val="single" w:sz="8" w:space="0" w:color="auto"/>
            </w:tcBorders>
            <w:shd w:val="clear" w:color="auto" w:fill="auto"/>
            <w:noWrap/>
            <w:vAlign w:val="center"/>
            <w:hideMark/>
          </w:tcPr>
          <w:p w14:paraId="7A811E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FFF01FD" w14:textId="77777777" w:rsidTr="00333A7C">
        <w:trPr>
          <w:trHeight w:val="12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122E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F99AE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5BC20C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2D418A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Aseo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66EB41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12,000,000.00 </w:t>
            </w:r>
          </w:p>
        </w:tc>
      </w:tr>
      <w:tr w:rsidR="006B0F2D" w:rsidRPr="00152EE9" w14:paraId="1978B605" w14:textId="77777777" w:rsidTr="00333A7C">
        <w:trPr>
          <w:trHeight w:val="12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4FC0C8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4791A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4F4552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3C73489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Seguridad Pública </w:t>
            </w:r>
          </w:p>
        </w:tc>
        <w:tc>
          <w:tcPr>
            <w:tcW w:w="2160" w:type="dxa"/>
            <w:tcBorders>
              <w:top w:val="nil"/>
              <w:left w:val="nil"/>
              <w:bottom w:val="single" w:sz="8" w:space="0" w:color="auto"/>
              <w:right w:val="single" w:sz="8" w:space="0" w:color="auto"/>
            </w:tcBorders>
            <w:shd w:val="clear" w:color="auto" w:fill="auto"/>
            <w:noWrap/>
            <w:vAlign w:val="center"/>
            <w:hideMark/>
          </w:tcPr>
          <w:p w14:paraId="2DB525D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1,000,000.00 </w:t>
            </w:r>
          </w:p>
        </w:tc>
      </w:tr>
      <w:tr w:rsidR="006B0F2D" w:rsidRPr="00152EE9" w14:paraId="501E8B70" w14:textId="77777777" w:rsidTr="00333A7C">
        <w:trPr>
          <w:trHeight w:val="13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EB91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5631BB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D02FFC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6482" w:type="dxa"/>
            <w:tcBorders>
              <w:top w:val="nil"/>
              <w:left w:val="nil"/>
              <w:bottom w:val="single" w:sz="8" w:space="0" w:color="auto"/>
              <w:right w:val="single" w:sz="8" w:space="0" w:color="auto"/>
            </w:tcBorders>
            <w:shd w:val="clear" w:color="auto" w:fill="auto"/>
            <w:vAlign w:val="center"/>
            <w:hideMark/>
          </w:tcPr>
          <w:p w14:paraId="071AAA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Panteones </w:t>
            </w:r>
          </w:p>
        </w:tc>
        <w:tc>
          <w:tcPr>
            <w:tcW w:w="2160" w:type="dxa"/>
            <w:tcBorders>
              <w:top w:val="nil"/>
              <w:left w:val="nil"/>
              <w:bottom w:val="single" w:sz="8" w:space="0" w:color="auto"/>
              <w:right w:val="single" w:sz="8" w:space="0" w:color="auto"/>
            </w:tcBorders>
            <w:shd w:val="clear" w:color="auto" w:fill="auto"/>
            <w:noWrap/>
            <w:vAlign w:val="center"/>
            <w:hideMark/>
          </w:tcPr>
          <w:p w14:paraId="24FB19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442,000.00 </w:t>
            </w:r>
          </w:p>
        </w:tc>
      </w:tr>
      <w:tr w:rsidR="006B0F2D" w:rsidRPr="00152EE9" w14:paraId="6A60B430" w14:textId="77777777" w:rsidTr="00333A7C">
        <w:trPr>
          <w:trHeight w:val="30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D8289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5993D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2DB6C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6482" w:type="dxa"/>
            <w:tcBorders>
              <w:top w:val="nil"/>
              <w:left w:val="nil"/>
              <w:bottom w:val="single" w:sz="8" w:space="0" w:color="auto"/>
              <w:right w:val="single" w:sz="8" w:space="0" w:color="auto"/>
            </w:tcBorders>
            <w:shd w:val="clear" w:color="auto" w:fill="auto"/>
            <w:vAlign w:val="center"/>
            <w:hideMark/>
          </w:tcPr>
          <w:p w14:paraId="16E1CE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Tránsito </w:t>
            </w:r>
          </w:p>
        </w:tc>
        <w:tc>
          <w:tcPr>
            <w:tcW w:w="2160" w:type="dxa"/>
            <w:tcBorders>
              <w:top w:val="nil"/>
              <w:left w:val="nil"/>
              <w:bottom w:val="single" w:sz="8" w:space="0" w:color="auto"/>
              <w:right w:val="single" w:sz="8" w:space="0" w:color="auto"/>
            </w:tcBorders>
            <w:shd w:val="clear" w:color="auto" w:fill="auto"/>
            <w:noWrap/>
            <w:vAlign w:val="center"/>
            <w:hideMark/>
          </w:tcPr>
          <w:p w14:paraId="6FB4139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13,200,000.00 </w:t>
            </w:r>
          </w:p>
        </w:tc>
      </w:tr>
      <w:tr w:rsidR="006B0F2D" w:rsidRPr="00152EE9" w14:paraId="50559CB0" w14:textId="77777777" w:rsidTr="00333A7C">
        <w:trPr>
          <w:trHeight w:val="1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AED8CF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64515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34D23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482" w:type="dxa"/>
            <w:tcBorders>
              <w:top w:val="nil"/>
              <w:left w:val="nil"/>
              <w:bottom w:val="single" w:sz="8" w:space="0" w:color="auto"/>
              <w:right w:val="single" w:sz="8" w:space="0" w:color="auto"/>
            </w:tcBorders>
            <w:shd w:val="clear" w:color="auto" w:fill="auto"/>
            <w:vAlign w:val="center"/>
            <w:hideMark/>
          </w:tcPr>
          <w:p w14:paraId="0150F04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Previsión Social </w:t>
            </w:r>
          </w:p>
        </w:tc>
        <w:tc>
          <w:tcPr>
            <w:tcW w:w="2160" w:type="dxa"/>
            <w:tcBorders>
              <w:top w:val="nil"/>
              <w:left w:val="nil"/>
              <w:bottom w:val="single" w:sz="8" w:space="0" w:color="auto"/>
              <w:right w:val="single" w:sz="8" w:space="0" w:color="auto"/>
            </w:tcBorders>
            <w:shd w:val="clear" w:color="auto" w:fill="auto"/>
            <w:noWrap/>
            <w:vAlign w:val="center"/>
            <w:hideMark/>
          </w:tcPr>
          <w:p w14:paraId="191EDEC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920,000.00 </w:t>
            </w:r>
          </w:p>
        </w:tc>
      </w:tr>
      <w:tr w:rsidR="006B0F2D" w:rsidRPr="00152EE9" w14:paraId="571C7AF7" w14:textId="77777777" w:rsidTr="00333A7C">
        <w:trPr>
          <w:trHeight w:val="17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68DE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539F0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ADE0E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10</w:t>
            </w:r>
          </w:p>
        </w:tc>
        <w:tc>
          <w:tcPr>
            <w:tcW w:w="6482" w:type="dxa"/>
            <w:tcBorders>
              <w:top w:val="nil"/>
              <w:left w:val="nil"/>
              <w:bottom w:val="single" w:sz="8" w:space="0" w:color="auto"/>
              <w:right w:val="single" w:sz="8" w:space="0" w:color="auto"/>
            </w:tcBorders>
            <w:shd w:val="clear" w:color="auto" w:fill="auto"/>
            <w:vAlign w:val="center"/>
            <w:hideMark/>
          </w:tcPr>
          <w:p w14:paraId="43D26AC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Protección Civil </w:t>
            </w:r>
          </w:p>
        </w:tc>
        <w:tc>
          <w:tcPr>
            <w:tcW w:w="2160" w:type="dxa"/>
            <w:tcBorders>
              <w:top w:val="nil"/>
              <w:left w:val="nil"/>
              <w:bottom w:val="single" w:sz="8" w:space="0" w:color="auto"/>
              <w:right w:val="single" w:sz="8" w:space="0" w:color="auto"/>
            </w:tcBorders>
            <w:shd w:val="clear" w:color="auto" w:fill="auto"/>
            <w:noWrap/>
            <w:vAlign w:val="center"/>
            <w:hideMark/>
          </w:tcPr>
          <w:p w14:paraId="7A562D8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9013179" w14:textId="77777777" w:rsidTr="00333A7C">
        <w:trPr>
          <w:trHeight w:val="31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AA62C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3F78BA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AB5A9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11</w:t>
            </w:r>
          </w:p>
        </w:tc>
        <w:tc>
          <w:tcPr>
            <w:tcW w:w="6482" w:type="dxa"/>
            <w:tcBorders>
              <w:top w:val="nil"/>
              <w:left w:val="nil"/>
              <w:bottom w:val="single" w:sz="8" w:space="0" w:color="auto"/>
              <w:right w:val="single" w:sz="8" w:space="0" w:color="auto"/>
            </w:tcBorders>
            <w:shd w:val="clear" w:color="auto" w:fill="auto"/>
            <w:vAlign w:val="center"/>
            <w:hideMark/>
          </w:tcPr>
          <w:p w14:paraId="0635D02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de Saneamiento y Aguas Residuales </w:t>
            </w:r>
          </w:p>
        </w:tc>
        <w:tc>
          <w:tcPr>
            <w:tcW w:w="2160" w:type="dxa"/>
            <w:tcBorders>
              <w:top w:val="nil"/>
              <w:left w:val="nil"/>
              <w:bottom w:val="single" w:sz="8" w:space="0" w:color="auto"/>
              <w:right w:val="single" w:sz="8" w:space="0" w:color="auto"/>
            </w:tcBorders>
            <w:shd w:val="clear" w:color="auto" w:fill="auto"/>
            <w:noWrap/>
            <w:vAlign w:val="center"/>
            <w:hideMark/>
          </w:tcPr>
          <w:p w14:paraId="597E2FE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93,000,000.00 </w:t>
            </w:r>
          </w:p>
        </w:tc>
      </w:tr>
      <w:tr w:rsidR="006B0F2D" w:rsidRPr="00152EE9" w14:paraId="3BC24CDC" w14:textId="77777777" w:rsidTr="00333A7C">
        <w:trPr>
          <w:trHeight w:val="2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DD3C6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06F0F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FC294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12</w:t>
            </w:r>
          </w:p>
        </w:tc>
        <w:tc>
          <w:tcPr>
            <w:tcW w:w="6482" w:type="dxa"/>
            <w:tcBorders>
              <w:top w:val="nil"/>
              <w:left w:val="nil"/>
              <w:bottom w:val="single" w:sz="8" w:space="0" w:color="auto"/>
              <w:right w:val="single" w:sz="8" w:space="0" w:color="auto"/>
            </w:tcBorders>
            <w:shd w:val="clear" w:color="auto" w:fill="auto"/>
            <w:vAlign w:val="center"/>
            <w:hideMark/>
          </w:tcPr>
          <w:p w14:paraId="06C981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en Materia de Educación y Cultura </w:t>
            </w:r>
          </w:p>
        </w:tc>
        <w:tc>
          <w:tcPr>
            <w:tcW w:w="2160" w:type="dxa"/>
            <w:tcBorders>
              <w:top w:val="nil"/>
              <w:left w:val="nil"/>
              <w:bottom w:val="single" w:sz="8" w:space="0" w:color="auto"/>
              <w:right w:val="single" w:sz="8" w:space="0" w:color="auto"/>
            </w:tcBorders>
            <w:shd w:val="clear" w:color="auto" w:fill="auto"/>
            <w:noWrap/>
            <w:vAlign w:val="center"/>
            <w:hideMark/>
          </w:tcPr>
          <w:p w14:paraId="7B6A656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563987F" w14:textId="77777777" w:rsidTr="00333A7C">
        <w:trPr>
          <w:trHeight w:val="12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80B5F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756BC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58446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13</w:t>
            </w:r>
          </w:p>
        </w:tc>
        <w:tc>
          <w:tcPr>
            <w:tcW w:w="6482" w:type="dxa"/>
            <w:tcBorders>
              <w:top w:val="nil"/>
              <w:left w:val="nil"/>
              <w:bottom w:val="single" w:sz="8" w:space="0" w:color="auto"/>
              <w:right w:val="single" w:sz="8" w:space="0" w:color="auto"/>
            </w:tcBorders>
            <w:shd w:val="clear" w:color="auto" w:fill="auto"/>
            <w:vAlign w:val="center"/>
            <w:hideMark/>
          </w:tcPr>
          <w:p w14:paraId="2EA3917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Servicios </w:t>
            </w:r>
          </w:p>
        </w:tc>
        <w:tc>
          <w:tcPr>
            <w:tcW w:w="2160" w:type="dxa"/>
            <w:tcBorders>
              <w:top w:val="nil"/>
              <w:left w:val="nil"/>
              <w:bottom w:val="single" w:sz="8" w:space="0" w:color="auto"/>
              <w:right w:val="single" w:sz="8" w:space="0" w:color="auto"/>
            </w:tcBorders>
            <w:shd w:val="clear" w:color="auto" w:fill="auto"/>
            <w:noWrap/>
            <w:vAlign w:val="center"/>
            <w:hideMark/>
          </w:tcPr>
          <w:p w14:paraId="5410D90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CCB8782" w14:textId="77777777" w:rsidTr="00333A7C">
        <w:trPr>
          <w:trHeight w:val="28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8DE12A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A7DAA2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F5FA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Otros Derechos</w:t>
            </w:r>
          </w:p>
        </w:tc>
        <w:tc>
          <w:tcPr>
            <w:tcW w:w="2160" w:type="dxa"/>
            <w:tcBorders>
              <w:top w:val="nil"/>
              <w:left w:val="nil"/>
              <w:bottom w:val="single" w:sz="8" w:space="0" w:color="auto"/>
              <w:right w:val="single" w:sz="8" w:space="0" w:color="auto"/>
            </w:tcBorders>
            <w:shd w:val="clear" w:color="auto" w:fill="auto"/>
            <w:noWrap/>
            <w:vAlign w:val="center"/>
            <w:hideMark/>
          </w:tcPr>
          <w:p w14:paraId="14A659B1"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106,999,788.94 </w:t>
            </w:r>
          </w:p>
        </w:tc>
      </w:tr>
      <w:tr w:rsidR="006B0F2D" w:rsidRPr="00152EE9" w14:paraId="2E3BDAB3" w14:textId="77777777" w:rsidTr="00333A7C">
        <w:trPr>
          <w:trHeight w:val="27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1A668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ADB72B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FCD19D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A6455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Construcción </w:t>
            </w:r>
          </w:p>
        </w:tc>
        <w:tc>
          <w:tcPr>
            <w:tcW w:w="2160" w:type="dxa"/>
            <w:tcBorders>
              <w:top w:val="nil"/>
              <w:left w:val="nil"/>
              <w:bottom w:val="single" w:sz="8" w:space="0" w:color="auto"/>
              <w:right w:val="single" w:sz="8" w:space="0" w:color="auto"/>
            </w:tcBorders>
            <w:shd w:val="clear" w:color="auto" w:fill="auto"/>
            <w:noWrap/>
            <w:vAlign w:val="center"/>
            <w:hideMark/>
          </w:tcPr>
          <w:p w14:paraId="162BED5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14,519,873.37 </w:t>
            </w:r>
          </w:p>
        </w:tc>
      </w:tr>
      <w:tr w:rsidR="006B0F2D" w:rsidRPr="00152EE9" w14:paraId="77F503DA" w14:textId="77777777" w:rsidTr="00333A7C">
        <w:trPr>
          <w:trHeight w:val="4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941C73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B83652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ACDB9B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15B05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por Alineación de Predios y Asignación de Números Oficiales </w:t>
            </w:r>
          </w:p>
        </w:tc>
        <w:tc>
          <w:tcPr>
            <w:tcW w:w="2160" w:type="dxa"/>
            <w:tcBorders>
              <w:top w:val="nil"/>
              <w:left w:val="nil"/>
              <w:bottom w:val="single" w:sz="8" w:space="0" w:color="auto"/>
              <w:right w:val="single" w:sz="8" w:space="0" w:color="auto"/>
            </w:tcBorders>
            <w:shd w:val="clear" w:color="auto" w:fill="auto"/>
            <w:noWrap/>
            <w:vAlign w:val="center"/>
            <w:hideMark/>
          </w:tcPr>
          <w:p w14:paraId="5BFF9B4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2,419,978.89 </w:t>
            </w:r>
          </w:p>
        </w:tc>
      </w:tr>
      <w:tr w:rsidR="006B0F2D" w:rsidRPr="00152EE9" w14:paraId="0E86AD46" w14:textId="77777777" w:rsidTr="00333A7C">
        <w:trPr>
          <w:trHeight w:val="25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A1B53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FB1AB9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E0F90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2616FD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Fraccionamientos </w:t>
            </w:r>
          </w:p>
        </w:tc>
        <w:tc>
          <w:tcPr>
            <w:tcW w:w="2160" w:type="dxa"/>
            <w:tcBorders>
              <w:top w:val="nil"/>
              <w:left w:val="nil"/>
              <w:bottom w:val="single" w:sz="8" w:space="0" w:color="auto"/>
              <w:right w:val="single" w:sz="8" w:space="0" w:color="auto"/>
            </w:tcBorders>
            <w:shd w:val="clear" w:color="auto" w:fill="auto"/>
            <w:noWrap/>
            <w:vAlign w:val="center"/>
            <w:hideMark/>
          </w:tcPr>
          <w:p w14:paraId="5B134D3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7,259,936.68 </w:t>
            </w:r>
          </w:p>
        </w:tc>
      </w:tr>
      <w:tr w:rsidR="006B0F2D" w:rsidRPr="00152EE9" w14:paraId="7AF16F21" w14:textId="77777777" w:rsidTr="00333A7C">
        <w:trPr>
          <w:trHeight w:val="1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B20BE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C80777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773C7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2FA9229B" w14:textId="77777777" w:rsidR="006B0F2D" w:rsidRPr="00152EE9" w:rsidRDefault="006B0F2D" w:rsidP="00333A7C">
            <w:pPr>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Licencias para Establecimientos que Expendan Bebidas Alcohólicas </w:t>
            </w:r>
          </w:p>
        </w:tc>
        <w:tc>
          <w:tcPr>
            <w:tcW w:w="2160" w:type="dxa"/>
            <w:tcBorders>
              <w:top w:val="nil"/>
              <w:left w:val="nil"/>
              <w:bottom w:val="single" w:sz="8" w:space="0" w:color="auto"/>
              <w:right w:val="single" w:sz="8" w:space="0" w:color="auto"/>
            </w:tcBorders>
            <w:shd w:val="clear" w:color="auto" w:fill="auto"/>
            <w:noWrap/>
            <w:vAlign w:val="center"/>
            <w:hideMark/>
          </w:tcPr>
          <w:p w14:paraId="06A1742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36,000,000.00 </w:t>
            </w:r>
          </w:p>
        </w:tc>
      </w:tr>
      <w:tr w:rsidR="006B0F2D" w:rsidRPr="00152EE9" w14:paraId="5AB5B19C" w14:textId="77777777" w:rsidTr="00333A7C">
        <w:trPr>
          <w:trHeight w:val="38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B412D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8D22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776B31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1FC228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para la Colocación y Uso de Anuncios y Carteles Publicitarios </w:t>
            </w:r>
          </w:p>
        </w:tc>
        <w:tc>
          <w:tcPr>
            <w:tcW w:w="2160" w:type="dxa"/>
            <w:tcBorders>
              <w:top w:val="nil"/>
              <w:left w:val="nil"/>
              <w:bottom w:val="single" w:sz="8" w:space="0" w:color="auto"/>
              <w:right w:val="single" w:sz="8" w:space="0" w:color="auto"/>
            </w:tcBorders>
            <w:shd w:val="clear" w:color="auto" w:fill="auto"/>
            <w:noWrap/>
            <w:vAlign w:val="center"/>
            <w:hideMark/>
          </w:tcPr>
          <w:p w14:paraId="769C069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 </w:t>
            </w:r>
          </w:p>
        </w:tc>
      </w:tr>
      <w:tr w:rsidR="006B0F2D" w:rsidRPr="00152EE9" w14:paraId="648CF9D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6B971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9063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F40B2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6482" w:type="dxa"/>
            <w:tcBorders>
              <w:top w:val="nil"/>
              <w:left w:val="nil"/>
              <w:bottom w:val="single" w:sz="8" w:space="0" w:color="auto"/>
              <w:right w:val="single" w:sz="8" w:space="0" w:color="auto"/>
            </w:tcBorders>
            <w:shd w:val="clear" w:color="auto" w:fill="auto"/>
            <w:vAlign w:val="center"/>
            <w:hideMark/>
          </w:tcPr>
          <w:p w14:paraId="001F635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Catastrales </w:t>
            </w:r>
          </w:p>
        </w:tc>
        <w:tc>
          <w:tcPr>
            <w:tcW w:w="2160" w:type="dxa"/>
            <w:tcBorders>
              <w:top w:val="nil"/>
              <w:left w:val="nil"/>
              <w:bottom w:val="single" w:sz="8" w:space="0" w:color="auto"/>
              <w:right w:val="single" w:sz="8" w:space="0" w:color="auto"/>
            </w:tcBorders>
            <w:shd w:val="clear" w:color="auto" w:fill="auto"/>
            <w:noWrap/>
            <w:vAlign w:val="center"/>
            <w:hideMark/>
          </w:tcPr>
          <w:p w14:paraId="4F32A26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40,000,000.00 </w:t>
            </w:r>
          </w:p>
        </w:tc>
      </w:tr>
      <w:tr w:rsidR="006B0F2D" w:rsidRPr="00152EE9" w14:paraId="006A3251" w14:textId="77777777" w:rsidTr="00333A7C">
        <w:trPr>
          <w:trHeight w:val="1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F58E2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FF81F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CD6A6C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w:t>
            </w:r>
          </w:p>
        </w:tc>
        <w:tc>
          <w:tcPr>
            <w:tcW w:w="6482" w:type="dxa"/>
            <w:tcBorders>
              <w:top w:val="nil"/>
              <w:left w:val="nil"/>
              <w:bottom w:val="single" w:sz="8" w:space="0" w:color="auto"/>
              <w:right w:val="single" w:sz="8" w:space="0" w:color="auto"/>
            </w:tcBorders>
            <w:shd w:val="clear" w:color="auto" w:fill="auto"/>
            <w:vAlign w:val="center"/>
            <w:hideMark/>
          </w:tcPr>
          <w:p w14:paraId="61C8917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Servicios por Certificaciones y Legalizaciones </w:t>
            </w:r>
          </w:p>
        </w:tc>
        <w:tc>
          <w:tcPr>
            <w:tcW w:w="2160" w:type="dxa"/>
            <w:tcBorders>
              <w:top w:val="nil"/>
              <w:left w:val="nil"/>
              <w:bottom w:val="single" w:sz="8" w:space="0" w:color="auto"/>
              <w:right w:val="single" w:sz="8" w:space="0" w:color="auto"/>
            </w:tcBorders>
            <w:shd w:val="clear" w:color="auto" w:fill="auto"/>
            <w:noWrap/>
            <w:vAlign w:val="center"/>
            <w:hideMark/>
          </w:tcPr>
          <w:p w14:paraId="668110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2,100,000.00 </w:t>
            </w:r>
          </w:p>
        </w:tc>
      </w:tr>
      <w:tr w:rsidR="006B0F2D" w:rsidRPr="00152EE9" w14:paraId="5EBCDE89" w14:textId="77777777" w:rsidTr="00333A7C">
        <w:trPr>
          <w:trHeight w:val="57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51903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B94EBF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B2D6DA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w:t>
            </w:r>
          </w:p>
        </w:tc>
        <w:tc>
          <w:tcPr>
            <w:tcW w:w="6482" w:type="dxa"/>
            <w:tcBorders>
              <w:top w:val="nil"/>
              <w:left w:val="nil"/>
              <w:bottom w:val="single" w:sz="8" w:space="0" w:color="auto"/>
              <w:right w:val="single" w:sz="8" w:space="0" w:color="auto"/>
            </w:tcBorders>
            <w:shd w:val="clear" w:color="auto" w:fill="auto"/>
            <w:vAlign w:val="center"/>
            <w:hideMark/>
          </w:tcPr>
          <w:p w14:paraId="68D58B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Expedición de Licencias, Permisos, Autorizaciones y Servicios de Control Ambiental </w:t>
            </w:r>
          </w:p>
        </w:tc>
        <w:tc>
          <w:tcPr>
            <w:tcW w:w="2160" w:type="dxa"/>
            <w:tcBorders>
              <w:top w:val="nil"/>
              <w:left w:val="nil"/>
              <w:bottom w:val="single" w:sz="8" w:space="0" w:color="auto"/>
              <w:right w:val="single" w:sz="8" w:space="0" w:color="auto"/>
            </w:tcBorders>
            <w:shd w:val="clear" w:color="auto" w:fill="auto"/>
            <w:noWrap/>
            <w:vAlign w:val="center"/>
            <w:hideMark/>
          </w:tcPr>
          <w:p w14:paraId="6366183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700,000.00 </w:t>
            </w:r>
          </w:p>
        </w:tc>
      </w:tr>
      <w:tr w:rsidR="006B0F2D" w:rsidRPr="00152EE9" w14:paraId="68FAE1CE" w14:textId="77777777" w:rsidTr="00333A7C">
        <w:trPr>
          <w:trHeight w:val="1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B209B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F2B39B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02" w:type="dxa"/>
            <w:tcBorders>
              <w:top w:val="nil"/>
              <w:left w:val="nil"/>
              <w:bottom w:val="single" w:sz="8" w:space="0" w:color="auto"/>
              <w:right w:val="single" w:sz="8" w:space="0" w:color="auto"/>
            </w:tcBorders>
            <w:shd w:val="clear" w:color="auto" w:fill="auto"/>
            <w:noWrap/>
            <w:vAlign w:val="center"/>
            <w:hideMark/>
          </w:tcPr>
          <w:p w14:paraId="1852474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2786075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Accesorios </w:t>
            </w:r>
          </w:p>
        </w:tc>
        <w:tc>
          <w:tcPr>
            <w:tcW w:w="2160" w:type="dxa"/>
            <w:tcBorders>
              <w:top w:val="nil"/>
              <w:left w:val="nil"/>
              <w:bottom w:val="single" w:sz="8" w:space="0" w:color="auto"/>
              <w:right w:val="single" w:sz="8" w:space="0" w:color="auto"/>
            </w:tcBorders>
            <w:shd w:val="clear" w:color="auto" w:fill="auto"/>
            <w:noWrap/>
            <w:vAlign w:val="center"/>
            <w:hideMark/>
          </w:tcPr>
          <w:p w14:paraId="5BD3D76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440,000.00 </w:t>
            </w:r>
          </w:p>
        </w:tc>
      </w:tr>
      <w:tr w:rsidR="006B0F2D" w:rsidRPr="00152EE9" w14:paraId="3E470FAC" w14:textId="77777777" w:rsidTr="00333A7C">
        <w:trPr>
          <w:trHeight w:val="1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B58A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E9ADB0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5D24F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04F093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Recargos </w:t>
            </w:r>
          </w:p>
        </w:tc>
        <w:tc>
          <w:tcPr>
            <w:tcW w:w="2160" w:type="dxa"/>
            <w:tcBorders>
              <w:top w:val="nil"/>
              <w:left w:val="nil"/>
              <w:bottom w:val="single" w:sz="8" w:space="0" w:color="auto"/>
              <w:right w:val="single" w:sz="8" w:space="0" w:color="auto"/>
            </w:tcBorders>
            <w:shd w:val="clear" w:color="auto" w:fill="auto"/>
            <w:noWrap/>
            <w:vAlign w:val="center"/>
            <w:hideMark/>
          </w:tcPr>
          <w:p w14:paraId="332219D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5CED5A0" w14:textId="77777777" w:rsidTr="00333A7C">
        <w:trPr>
          <w:trHeight w:val="84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73111E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0888B4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5154241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23FA8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5C1B7E7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A10CE51" w14:textId="77777777" w:rsidTr="00333A7C">
        <w:trPr>
          <w:trHeight w:val="2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AE618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438A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22BE57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90EDF2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Derechos causados en ejercicios fiscales anteriores </w:t>
            </w:r>
          </w:p>
        </w:tc>
        <w:tc>
          <w:tcPr>
            <w:tcW w:w="2160" w:type="dxa"/>
            <w:tcBorders>
              <w:top w:val="nil"/>
              <w:left w:val="nil"/>
              <w:bottom w:val="single" w:sz="8" w:space="0" w:color="auto"/>
              <w:right w:val="single" w:sz="8" w:space="0" w:color="auto"/>
            </w:tcBorders>
            <w:shd w:val="clear" w:color="auto" w:fill="auto"/>
            <w:noWrap/>
            <w:vAlign w:val="center"/>
            <w:hideMark/>
          </w:tcPr>
          <w:p w14:paraId="0A9465C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0A86A5F" w14:textId="77777777" w:rsidTr="00333A7C">
        <w:trPr>
          <w:trHeight w:val="38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C7E9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D5662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61F7AD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0B9680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73D86BB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21CC2FF" w14:textId="77777777" w:rsidTr="00333A7C">
        <w:trPr>
          <w:trHeight w:val="38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805AF20"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5</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D1C5F0D"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Productos</w:t>
            </w:r>
          </w:p>
        </w:tc>
        <w:tc>
          <w:tcPr>
            <w:tcW w:w="2160" w:type="dxa"/>
            <w:tcBorders>
              <w:top w:val="nil"/>
              <w:left w:val="nil"/>
              <w:bottom w:val="single" w:sz="8" w:space="0" w:color="auto"/>
              <w:right w:val="single" w:sz="8" w:space="0" w:color="auto"/>
            </w:tcBorders>
            <w:shd w:val="clear" w:color="auto" w:fill="auto"/>
            <w:noWrap/>
            <w:vAlign w:val="center"/>
            <w:hideMark/>
          </w:tcPr>
          <w:p w14:paraId="04775C4E"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65,995,346.37 </w:t>
            </w:r>
          </w:p>
        </w:tc>
      </w:tr>
      <w:tr w:rsidR="006B0F2D" w:rsidRPr="00152EE9" w14:paraId="6102B7C4" w14:textId="77777777" w:rsidTr="00333A7C">
        <w:trPr>
          <w:trHeight w:val="39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471A6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7078B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9117D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Productos de Tipo Corriente</w:t>
            </w:r>
          </w:p>
        </w:tc>
        <w:tc>
          <w:tcPr>
            <w:tcW w:w="2160" w:type="dxa"/>
            <w:tcBorders>
              <w:top w:val="nil"/>
              <w:left w:val="nil"/>
              <w:bottom w:val="single" w:sz="8" w:space="0" w:color="auto"/>
              <w:right w:val="single" w:sz="8" w:space="0" w:color="auto"/>
            </w:tcBorders>
            <w:shd w:val="clear" w:color="auto" w:fill="auto"/>
            <w:noWrap/>
            <w:vAlign w:val="center"/>
            <w:hideMark/>
          </w:tcPr>
          <w:p w14:paraId="444D354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65,995,346.37 </w:t>
            </w:r>
          </w:p>
        </w:tc>
      </w:tr>
      <w:tr w:rsidR="006B0F2D" w:rsidRPr="00152EE9" w14:paraId="3CD67187" w14:textId="77777777" w:rsidTr="00333A7C">
        <w:trPr>
          <w:trHeight w:val="5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050D0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75C2A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5D836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72C164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 la Venta o Arrendamiento de Lotes y Gavetas de los Panteones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004A48C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256,788.51 </w:t>
            </w:r>
          </w:p>
        </w:tc>
      </w:tr>
      <w:tr w:rsidR="006B0F2D" w:rsidRPr="00152EE9" w14:paraId="38C91B26" w14:textId="77777777" w:rsidTr="00333A7C">
        <w:trPr>
          <w:trHeight w:val="46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9CE183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283EB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9FB8C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24D75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Provenientes del Arrendamiento de Locales Ubicados en los Mercados Municipales </w:t>
            </w:r>
          </w:p>
        </w:tc>
        <w:tc>
          <w:tcPr>
            <w:tcW w:w="2160" w:type="dxa"/>
            <w:tcBorders>
              <w:top w:val="nil"/>
              <w:left w:val="nil"/>
              <w:bottom w:val="single" w:sz="8" w:space="0" w:color="auto"/>
              <w:right w:val="single" w:sz="8" w:space="0" w:color="auto"/>
            </w:tcBorders>
            <w:shd w:val="clear" w:color="auto" w:fill="auto"/>
            <w:noWrap/>
            <w:vAlign w:val="center"/>
            <w:hideMark/>
          </w:tcPr>
          <w:p w14:paraId="10AF868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2,721,028.15 </w:t>
            </w:r>
          </w:p>
        </w:tc>
      </w:tr>
      <w:tr w:rsidR="006B0F2D" w:rsidRPr="00152EE9" w14:paraId="0AABE645" w14:textId="77777777" w:rsidTr="00333A7C">
        <w:trPr>
          <w:trHeight w:val="13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623516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3F7AD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2FC8A8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40035F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Productos </w:t>
            </w:r>
          </w:p>
        </w:tc>
        <w:tc>
          <w:tcPr>
            <w:tcW w:w="2160" w:type="dxa"/>
            <w:tcBorders>
              <w:top w:val="nil"/>
              <w:left w:val="nil"/>
              <w:bottom w:val="single" w:sz="8" w:space="0" w:color="auto"/>
              <w:right w:val="single" w:sz="8" w:space="0" w:color="auto"/>
            </w:tcBorders>
            <w:shd w:val="clear" w:color="auto" w:fill="auto"/>
            <w:noWrap/>
            <w:vAlign w:val="center"/>
            <w:hideMark/>
          </w:tcPr>
          <w:p w14:paraId="5C82380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63,017,529.71 </w:t>
            </w:r>
          </w:p>
        </w:tc>
      </w:tr>
      <w:tr w:rsidR="006B0F2D" w:rsidRPr="00152EE9" w14:paraId="5DC0BDA5" w14:textId="77777777" w:rsidTr="00333A7C">
        <w:trPr>
          <w:trHeight w:val="12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FAD9F5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2C7726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7C952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Productos de capital</w:t>
            </w:r>
          </w:p>
        </w:tc>
        <w:tc>
          <w:tcPr>
            <w:tcW w:w="2160" w:type="dxa"/>
            <w:tcBorders>
              <w:top w:val="nil"/>
              <w:left w:val="nil"/>
              <w:bottom w:val="single" w:sz="8" w:space="0" w:color="auto"/>
              <w:right w:val="single" w:sz="8" w:space="0" w:color="auto"/>
            </w:tcBorders>
            <w:shd w:val="clear" w:color="auto" w:fill="auto"/>
            <w:noWrap/>
            <w:vAlign w:val="center"/>
            <w:hideMark/>
          </w:tcPr>
          <w:p w14:paraId="5E7230A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9C85634" w14:textId="77777777" w:rsidTr="00333A7C">
        <w:trPr>
          <w:trHeight w:val="14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385A6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AF003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4B950B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45A6B9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de capital </w:t>
            </w:r>
          </w:p>
        </w:tc>
        <w:tc>
          <w:tcPr>
            <w:tcW w:w="2160" w:type="dxa"/>
            <w:tcBorders>
              <w:top w:val="nil"/>
              <w:left w:val="nil"/>
              <w:bottom w:val="single" w:sz="8" w:space="0" w:color="auto"/>
              <w:right w:val="single" w:sz="8" w:space="0" w:color="auto"/>
            </w:tcBorders>
            <w:shd w:val="clear" w:color="auto" w:fill="auto"/>
            <w:noWrap/>
            <w:vAlign w:val="center"/>
            <w:hideMark/>
          </w:tcPr>
          <w:p w14:paraId="0BDEB4B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B440C74" w14:textId="77777777" w:rsidTr="00333A7C">
        <w:trPr>
          <w:trHeight w:val="70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9FF4C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47EB27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7B9050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6A67421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1660665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D30ADA7" w14:textId="77777777" w:rsidTr="00333A7C">
        <w:trPr>
          <w:trHeight w:val="6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C9E6B9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49396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CFE50A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369D38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Productos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2DE5350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74B1959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F82C48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6BA0E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AD9FB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7A078F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224CBB1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1264830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BC51CA5"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lastRenderedPageBreak/>
              <w:t>6</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E8CEC4"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Aprovechamientos</w:t>
            </w:r>
          </w:p>
        </w:tc>
        <w:tc>
          <w:tcPr>
            <w:tcW w:w="2160" w:type="dxa"/>
            <w:tcBorders>
              <w:top w:val="nil"/>
              <w:left w:val="nil"/>
              <w:bottom w:val="single" w:sz="8" w:space="0" w:color="auto"/>
              <w:right w:val="single" w:sz="8" w:space="0" w:color="auto"/>
            </w:tcBorders>
            <w:shd w:val="clear" w:color="auto" w:fill="auto"/>
            <w:noWrap/>
            <w:vAlign w:val="center"/>
            <w:hideMark/>
          </w:tcPr>
          <w:p w14:paraId="05511378"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51,677,880.87 </w:t>
            </w:r>
          </w:p>
        </w:tc>
      </w:tr>
      <w:tr w:rsidR="006B0F2D" w:rsidRPr="00152EE9" w14:paraId="7F7B792C" w14:textId="77777777" w:rsidTr="00333A7C">
        <w:trPr>
          <w:trHeight w:val="4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503E31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12A9AC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80A67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Aprovechamientos de Tipo Corriente</w:t>
            </w:r>
          </w:p>
        </w:tc>
        <w:tc>
          <w:tcPr>
            <w:tcW w:w="2160" w:type="dxa"/>
            <w:tcBorders>
              <w:top w:val="nil"/>
              <w:left w:val="nil"/>
              <w:bottom w:val="single" w:sz="8" w:space="0" w:color="auto"/>
              <w:right w:val="single" w:sz="8" w:space="0" w:color="auto"/>
            </w:tcBorders>
            <w:shd w:val="clear" w:color="auto" w:fill="auto"/>
            <w:noWrap/>
            <w:vAlign w:val="center"/>
            <w:hideMark/>
          </w:tcPr>
          <w:p w14:paraId="047E61D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51,677,880.87 </w:t>
            </w:r>
          </w:p>
        </w:tc>
      </w:tr>
      <w:tr w:rsidR="006B0F2D" w:rsidRPr="00152EE9" w14:paraId="5334BC95"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E47C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E8B18E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946E3B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F9A5A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Transferencia </w:t>
            </w:r>
          </w:p>
        </w:tc>
        <w:tc>
          <w:tcPr>
            <w:tcW w:w="2160" w:type="dxa"/>
            <w:tcBorders>
              <w:top w:val="nil"/>
              <w:left w:val="nil"/>
              <w:bottom w:val="single" w:sz="8" w:space="0" w:color="auto"/>
              <w:right w:val="single" w:sz="8" w:space="0" w:color="auto"/>
            </w:tcBorders>
            <w:shd w:val="clear" w:color="auto" w:fill="auto"/>
            <w:noWrap/>
            <w:vAlign w:val="center"/>
            <w:hideMark/>
          </w:tcPr>
          <w:p w14:paraId="6F8B6F2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1,016,933.92 </w:t>
            </w:r>
          </w:p>
        </w:tc>
      </w:tr>
      <w:tr w:rsidR="006B0F2D" w:rsidRPr="00152EE9" w14:paraId="770062C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3372A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C13D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5EDF4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3FA9A99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Derivados de Sanciones </w:t>
            </w:r>
          </w:p>
        </w:tc>
        <w:tc>
          <w:tcPr>
            <w:tcW w:w="2160" w:type="dxa"/>
            <w:tcBorders>
              <w:top w:val="nil"/>
              <w:left w:val="nil"/>
              <w:bottom w:val="single" w:sz="8" w:space="0" w:color="auto"/>
              <w:right w:val="single" w:sz="8" w:space="0" w:color="auto"/>
            </w:tcBorders>
            <w:shd w:val="clear" w:color="auto" w:fill="auto"/>
            <w:noWrap/>
            <w:vAlign w:val="center"/>
            <w:hideMark/>
          </w:tcPr>
          <w:p w14:paraId="6ADB380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31,712,304.43 </w:t>
            </w:r>
          </w:p>
        </w:tc>
      </w:tr>
      <w:tr w:rsidR="006B0F2D" w:rsidRPr="00152EE9" w14:paraId="2698927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4D9E25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5CC84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61FEA1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482" w:type="dxa"/>
            <w:tcBorders>
              <w:top w:val="nil"/>
              <w:left w:val="nil"/>
              <w:bottom w:val="single" w:sz="8" w:space="0" w:color="auto"/>
              <w:right w:val="single" w:sz="8" w:space="0" w:color="auto"/>
            </w:tcBorders>
            <w:shd w:val="clear" w:color="auto" w:fill="auto"/>
            <w:vAlign w:val="center"/>
            <w:hideMark/>
          </w:tcPr>
          <w:p w14:paraId="0076461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Aprovechamientos </w:t>
            </w:r>
          </w:p>
        </w:tc>
        <w:tc>
          <w:tcPr>
            <w:tcW w:w="2160" w:type="dxa"/>
            <w:tcBorders>
              <w:top w:val="nil"/>
              <w:left w:val="nil"/>
              <w:bottom w:val="single" w:sz="8" w:space="0" w:color="auto"/>
              <w:right w:val="single" w:sz="8" w:space="0" w:color="auto"/>
            </w:tcBorders>
            <w:shd w:val="clear" w:color="auto" w:fill="auto"/>
            <w:noWrap/>
            <w:vAlign w:val="center"/>
            <w:hideMark/>
          </w:tcPr>
          <w:p w14:paraId="546AF72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B3FE11E" w14:textId="77777777" w:rsidTr="00333A7C">
        <w:trPr>
          <w:trHeight w:val="28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38023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DB93A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618DB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6482" w:type="dxa"/>
            <w:tcBorders>
              <w:top w:val="nil"/>
              <w:left w:val="nil"/>
              <w:bottom w:val="single" w:sz="8" w:space="0" w:color="auto"/>
              <w:right w:val="single" w:sz="8" w:space="0" w:color="auto"/>
            </w:tcBorders>
            <w:shd w:val="clear" w:color="auto" w:fill="auto"/>
            <w:vAlign w:val="center"/>
            <w:hideMark/>
          </w:tcPr>
          <w:p w14:paraId="32A1AEE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por Retenciones no Aplicadas </w:t>
            </w:r>
          </w:p>
        </w:tc>
        <w:tc>
          <w:tcPr>
            <w:tcW w:w="2160" w:type="dxa"/>
            <w:tcBorders>
              <w:top w:val="nil"/>
              <w:left w:val="nil"/>
              <w:bottom w:val="single" w:sz="8" w:space="0" w:color="auto"/>
              <w:right w:val="single" w:sz="8" w:space="0" w:color="auto"/>
            </w:tcBorders>
            <w:shd w:val="clear" w:color="auto" w:fill="auto"/>
            <w:noWrap/>
            <w:vAlign w:val="center"/>
            <w:hideMark/>
          </w:tcPr>
          <w:p w14:paraId="7FC09C7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18,948,642.52 </w:t>
            </w:r>
          </w:p>
        </w:tc>
      </w:tr>
      <w:tr w:rsidR="006B0F2D" w:rsidRPr="00152EE9" w14:paraId="0C3D6BA0" w14:textId="77777777" w:rsidTr="00333A7C">
        <w:trPr>
          <w:trHeight w:val="26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CAC0B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F4F566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B28DD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6482" w:type="dxa"/>
            <w:tcBorders>
              <w:top w:val="nil"/>
              <w:left w:val="nil"/>
              <w:bottom w:val="single" w:sz="8" w:space="0" w:color="auto"/>
              <w:right w:val="single" w:sz="8" w:space="0" w:color="auto"/>
            </w:tcBorders>
            <w:shd w:val="clear" w:color="auto" w:fill="auto"/>
            <w:vAlign w:val="center"/>
            <w:hideMark/>
          </w:tcPr>
          <w:p w14:paraId="49F8B5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Devoluciones de impuestos estatales y/o federales </w:t>
            </w:r>
          </w:p>
        </w:tc>
        <w:tc>
          <w:tcPr>
            <w:tcW w:w="2160" w:type="dxa"/>
            <w:tcBorders>
              <w:top w:val="nil"/>
              <w:left w:val="nil"/>
              <w:bottom w:val="single" w:sz="8" w:space="0" w:color="auto"/>
              <w:right w:val="single" w:sz="8" w:space="0" w:color="auto"/>
            </w:tcBorders>
            <w:shd w:val="clear" w:color="auto" w:fill="auto"/>
            <w:noWrap/>
            <w:vAlign w:val="center"/>
            <w:hideMark/>
          </w:tcPr>
          <w:p w14:paraId="6551BFF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20623011" w14:textId="77777777" w:rsidTr="00333A7C">
        <w:trPr>
          <w:trHeight w:val="2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B56A24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9B7C3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FA2E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Aprovechamientos de capital</w:t>
            </w:r>
          </w:p>
        </w:tc>
        <w:tc>
          <w:tcPr>
            <w:tcW w:w="2160" w:type="dxa"/>
            <w:tcBorders>
              <w:top w:val="nil"/>
              <w:left w:val="nil"/>
              <w:bottom w:val="single" w:sz="8" w:space="0" w:color="auto"/>
              <w:right w:val="single" w:sz="8" w:space="0" w:color="auto"/>
            </w:tcBorders>
            <w:shd w:val="clear" w:color="auto" w:fill="auto"/>
            <w:noWrap/>
            <w:vAlign w:val="center"/>
            <w:hideMark/>
          </w:tcPr>
          <w:p w14:paraId="20CAD536"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11DFA913" w14:textId="77777777" w:rsidTr="00333A7C">
        <w:trPr>
          <w:trHeight w:val="39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1DABF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FF2CFE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11F72F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E8A4CAA" w14:textId="77777777" w:rsidR="00333A7C"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de capital </w:t>
            </w:r>
          </w:p>
        </w:tc>
        <w:tc>
          <w:tcPr>
            <w:tcW w:w="2160" w:type="dxa"/>
            <w:tcBorders>
              <w:top w:val="nil"/>
              <w:left w:val="nil"/>
              <w:bottom w:val="single" w:sz="8" w:space="0" w:color="auto"/>
              <w:right w:val="single" w:sz="8" w:space="0" w:color="auto"/>
            </w:tcBorders>
            <w:shd w:val="clear" w:color="auto" w:fill="auto"/>
            <w:noWrap/>
            <w:vAlign w:val="center"/>
            <w:hideMark/>
          </w:tcPr>
          <w:p w14:paraId="5AABF4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5460D547" w14:textId="77777777" w:rsidTr="00333A7C">
        <w:trPr>
          <w:trHeight w:val="54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C65FF3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FFDAFF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w:t>
            </w:r>
          </w:p>
        </w:tc>
        <w:tc>
          <w:tcPr>
            <w:tcW w:w="602" w:type="dxa"/>
            <w:tcBorders>
              <w:top w:val="nil"/>
              <w:left w:val="nil"/>
              <w:bottom w:val="single" w:sz="8" w:space="0" w:color="auto"/>
              <w:right w:val="single" w:sz="8" w:space="0" w:color="auto"/>
            </w:tcBorders>
            <w:shd w:val="clear" w:color="auto" w:fill="auto"/>
            <w:noWrap/>
            <w:vAlign w:val="center"/>
            <w:hideMark/>
          </w:tcPr>
          <w:p w14:paraId="425534C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59D7B02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Aprovechamientos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428DC8E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0454A8AA" w14:textId="77777777" w:rsidTr="00333A7C">
        <w:trPr>
          <w:trHeight w:val="4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E2E7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8DF8EE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37900D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4220D4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Aprovechamientos no comprendidos en las fracciones de la Ley de Ingresos causadas en ejercicios fiscales anteriores pendientes de liquidación o pago </w:t>
            </w:r>
          </w:p>
        </w:tc>
        <w:tc>
          <w:tcPr>
            <w:tcW w:w="2160" w:type="dxa"/>
            <w:tcBorders>
              <w:top w:val="nil"/>
              <w:left w:val="nil"/>
              <w:bottom w:val="single" w:sz="8" w:space="0" w:color="auto"/>
              <w:right w:val="single" w:sz="8" w:space="0" w:color="auto"/>
            </w:tcBorders>
            <w:shd w:val="clear" w:color="auto" w:fill="auto"/>
            <w:noWrap/>
            <w:vAlign w:val="center"/>
            <w:hideMark/>
          </w:tcPr>
          <w:p w14:paraId="09650A9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0.00</w:t>
            </w:r>
          </w:p>
        </w:tc>
      </w:tr>
      <w:tr w:rsidR="006B0F2D" w:rsidRPr="00152EE9" w14:paraId="4B3E964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D738C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1A92A6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1CC15D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7D6EDF4C" w14:textId="77777777" w:rsidR="006B0F2D" w:rsidRPr="00152EE9" w:rsidRDefault="006B0F2D" w:rsidP="00333A7C">
            <w:pPr>
              <w:rPr>
                <w:rFonts w:ascii="Calibri" w:hAnsi="Calibri"/>
                <w:color w:val="000000"/>
                <w:sz w:val="22"/>
                <w:szCs w:val="22"/>
                <w:lang w:val="es-MX" w:eastAsia="es-MX"/>
              </w:rPr>
            </w:pPr>
            <w:r w:rsidRPr="00152EE9">
              <w:rPr>
                <w:rFonts w:ascii="Calibri" w:hAnsi="Calibri"/>
                <w:color w:val="000000"/>
                <w:sz w:val="22"/>
                <w:szCs w:val="22"/>
                <w:lang w:val="es-MX"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2179730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9FF2C0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19021B"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7</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972A27F"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Ingresos por Ventas de Bienes y Servicios</w:t>
            </w:r>
          </w:p>
        </w:tc>
        <w:tc>
          <w:tcPr>
            <w:tcW w:w="2160" w:type="dxa"/>
            <w:tcBorders>
              <w:top w:val="nil"/>
              <w:left w:val="nil"/>
              <w:bottom w:val="single" w:sz="8" w:space="0" w:color="auto"/>
              <w:right w:val="single" w:sz="8" w:space="0" w:color="auto"/>
            </w:tcBorders>
            <w:shd w:val="clear" w:color="auto" w:fill="auto"/>
            <w:noWrap/>
            <w:vAlign w:val="center"/>
            <w:hideMark/>
          </w:tcPr>
          <w:p w14:paraId="4DD0B01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CEF2B2D" w14:textId="77777777" w:rsidTr="00333A7C">
        <w:trPr>
          <w:trHeight w:val="41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D49F18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8C4673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B9982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Ingresos por Ventas de Bienes y Servicios de Organismos Descentralizados</w:t>
            </w:r>
          </w:p>
        </w:tc>
        <w:tc>
          <w:tcPr>
            <w:tcW w:w="2160" w:type="dxa"/>
            <w:tcBorders>
              <w:top w:val="nil"/>
              <w:left w:val="nil"/>
              <w:bottom w:val="single" w:sz="8" w:space="0" w:color="auto"/>
              <w:right w:val="single" w:sz="8" w:space="0" w:color="auto"/>
            </w:tcBorders>
            <w:shd w:val="clear" w:color="auto" w:fill="auto"/>
            <w:noWrap/>
            <w:vAlign w:val="center"/>
            <w:hideMark/>
          </w:tcPr>
          <w:p w14:paraId="780E055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4F98654" w14:textId="77777777" w:rsidTr="00333A7C">
        <w:trPr>
          <w:trHeight w:val="5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58381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6C7C8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1F3484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D2791F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de Organismos Descentralizados </w:t>
            </w:r>
          </w:p>
        </w:tc>
        <w:tc>
          <w:tcPr>
            <w:tcW w:w="2160" w:type="dxa"/>
            <w:tcBorders>
              <w:top w:val="nil"/>
              <w:left w:val="nil"/>
              <w:bottom w:val="single" w:sz="8" w:space="0" w:color="auto"/>
              <w:right w:val="single" w:sz="8" w:space="0" w:color="auto"/>
            </w:tcBorders>
            <w:shd w:val="clear" w:color="auto" w:fill="auto"/>
            <w:noWrap/>
            <w:vAlign w:val="center"/>
            <w:hideMark/>
          </w:tcPr>
          <w:p w14:paraId="2217C55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7054FE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3A2E61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B619BD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A4ED8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Ingresos de operación de entidades paraestatales empresariales</w:t>
            </w:r>
          </w:p>
        </w:tc>
        <w:tc>
          <w:tcPr>
            <w:tcW w:w="2160" w:type="dxa"/>
            <w:tcBorders>
              <w:top w:val="nil"/>
              <w:left w:val="nil"/>
              <w:bottom w:val="single" w:sz="8" w:space="0" w:color="auto"/>
              <w:right w:val="single" w:sz="8" w:space="0" w:color="auto"/>
            </w:tcBorders>
            <w:shd w:val="clear" w:color="auto" w:fill="auto"/>
            <w:noWrap/>
            <w:vAlign w:val="center"/>
            <w:hideMark/>
          </w:tcPr>
          <w:p w14:paraId="243882F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24769CE" w14:textId="77777777" w:rsidTr="00333A7C">
        <w:trPr>
          <w:trHeight w:val="37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1D7AC7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9FFE64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93259F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6BB0F06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de operación de entidades paraestatales empresariales </w:t>
            </w:r>
          </w:p>
        </w:tc>
        <w:tc>
          <w:tcPr>
            <w:tcW w:w="2160" w:type="dxa"/>
            <w:tcBorders>
              <w:top w:val="nil"/>
              <w:left w:val="nil"/>
              <w:bottom w:val="single" w:sz="8" w:space="0" w:color="auto"/>
              <w:right w:val="single" w:sz="8" w:space="0" w:color="auto"/>
            </w:tcBorders>
            <w:shd w:val="clear" w:color="auto" w:fill="auto"/>
            <w:noWrap/>
            <w:vAlign w:val="center"/>
            <w:hideMark/>
          </w:tcPr>
          <w:p w14:paraId="7E0288C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4CB5A2CC" w14:textId="77777777" w:rsidTr="00333A7C">
        <w:trPr>
          <w:trHeight w:val="5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8B2E05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15682D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602" w:type="dxa"/>
            <w:tcBorders>
              <w:top w:val="nil"/>
              <w:left w:val="nil"/>
              <w:bottom w:val="single" w:sz="8" w:space="0" w:color="auto"/>
              <w:right w:val="single" w:sz="8" w:space="0" w:color="auto"/>
            </w:tcBorders>
            <w:shd w:val="clear" w:color="auto" w:fill="auto"/>
            <w:noWrap/>
            <w:vAlign w:val="center"/>
            <w:hideMark/>
          </w:tcPr>
          <w:p w14:paraId="3EE736C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472CFF4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producidos en establecimientos del Gobierno Central </w:t>
            </w:r>
          </w:p>
        </w:tc>
        <w:tc>
          <w:tcPr>
            <w:tcW w:w="2160" w:type="dxa"/>
            <w:tcBorders>
              <w:top w:val="nil"/>
              <w:left w:val="nil"/>
              <w:bottom w:val="single" w:sz="8" w:space="0" w:color="auto"/>
              <w:right w:val="single" w:sz="8" w:space="0" w:color="auto"/>
            </w:tcBorders>
            <w:shd w:val="clear" w:color="auto" w:fill="auto"/>
            <w:noWrap/>
            <w:vAlign w:val="center"/>
            <w:hideMark/>
          </w:tcPr>
          <w:p w14:paraId="244A2D3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39606AC8" w14:textId="77777777" w:rsidTr="00333A7C">
        <w:trPr>
          <w:trHeight w:val="40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F3343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CB910D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C776F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92B0B4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Ingresos por ventas de bienes y servicios producidos en establecimientos del Gobierno Central </w:t>
            </w:r>
          </w:p>
        </w:tc>
        <w:tc>
          <w:tcPr>
            <w:tcW w:w="2160" w:type="dxa"/>
            <w:tcBorders>
              <w:top w:val="nil"/>
              <w:left w:val="nil"/>
              <w:bottom w:val="single" w:sz="8" w:space="0" w:color="auto"/>
              <w:right w:val="single" w:sz="8" w:space="0" w:color="auto"/>
            </w:tcBorders>
            <w:shd w:val="clear" w:color="auto" w:fill="auto"/>
            <w:noWrap/>
            <w:vAlign w:val="center"/>
            <w:hideMark/>
          </w:tcPr>
          <w:p w14:paraId="435BF20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589A103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2ED40A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2D5A01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86B0A8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482" w:type="dxa"/>
            <w:tcBorders>
              <w:top w:val="nil"/>
              <w:left w:val="nil"/>
              <w:bottom w:val="single" w:sz="8" w:space="0" w:color="auto"/>
              <w:right w:val="single" w:sz="8" w:space="0" w:color="auto"/>
            </w:tcBorders>
            <w:shd w:val="clear" w:color="auto" w:fill="auto"/>
            <w:vAlign w:val="center"/>
            <w:hideMark/>
          </w:tcPr>
          <w:p w14:paraId="3D81145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160" w:type="dxa"/>
            <w:tcBorders>
              <w:top w:val="nil"/>
              <w:left w:val="nil"/>
              <w:bottom w:val="single" w:sz="8" w:space="0" w:color="auto"/>
              <w:right w:val="single" w:sz="8" w:space="0" w:color="auto"/>
            </w:tcBorders>
            <w:shd w:val="clear" w:color="auto" w:fill="auto"/>
            <w:noWrap/>
            <w:vAlign w:val="center"/>
            <w:hideMark/>
          </w:tcPr>
          <w:p w14:paraId="1BF672A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37C097B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6DF99C"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8</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B0D9C67"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Participaciones y Aportaciones</w:t>
            </w:r>
          </w:p>
        </w:tc>
        <w:tc>
          <w:tcPr>
            <w:tcW w:w="2160" w:type="dxa"/>
            <w:tcBorders>
              <w:top w:val="nil"/>
              <w:left w:val="nil"/>
              <w:bottom w:val="single" w:sz="8" w:space="0" w:color="auto"/>
              <w:right w:val="single" w:sz="8" w:space="0" w:color="auto"/>
            </w:tcBorders>
            <w:shd w:val="clear" w:color="auto" w:fill="auto"/>
            <w:noWrap/>
            <w:vAlign w:val="center"/>
            <w:hideMark/>
          </w:tcPr>
          <w:p w14:paraId="5436073D" w14:textId="77777777" w:rsidR="006B0F2D" w:rsidRPr="00152EE9" w:rsidRDefault="006B0F2D" w:rsidP="00333A7C">
            <w:pPr>
              <w:jc w:val="right"/>
              <w:rPr>
                <w:rFonts w:ascii="Arial" w:hAnsi="Arial" w:cs="Arial"/>
                <w:b/>
                <w:bCs/>
                <w:color w:val="000000"/>
                <w:sz w:val="22"/>
                <w:szCs w:val="22"/>
                <w:lang w:val="es-MX" w:eastAsia="es-MX"/>
              </w:rPr>
            </w:pPr>
            <w:r w:rsidRPr="00152EE9">
              <w:rPr>
                <w:rFonts w:ascii="Arial" w:hAnsi="Arial" w:cs="Arial"/>
                <w:b/>
                <w:bCs/>
                <w:color w:val="000000"/>
                <w:sz w:val="22"/>
                <w:szCs w:val="22"/>
                <w:lang w:eastAsia="es-MX"/>
              </w:rPr>
              <w:t xml:space="preserve"> 1,846,617,095.00 </w:t>
            </w:r>
          </w:p>
        </w:tc>
      </w:tr>
      <w:tr w:rsidR="006B0F2D" w:rsidRPr="00152EE9" w14:paraId="59C86D8E"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287FD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60E30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65506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Participaciones</w:t>
            </w:r>
          </w:p>
        </w:tc>
        <w:tc>
          <w:tcPr>
            <w:tcW w:w="2160" w:type="dxa"/>
            <w:tcBorders>
              <w:top w:val="nil"/>
              <w:left w:val="nil"/>
              <w:bottom w:val="single" w:sz="8" w:space="0" w:color="auto"/>
              <w:right w:val="single" w:sz="8" w:space="0" w:color="auto"/>
            </w:tcBorders>
            <w:shd w:val="clear" w:color="auto" w:fill="auto"/>
            <w:noWrap/>
            <w:vAlign w:val="center"/>
            <w:hideMark/>
          </w:tcPr>
          <w:p w14:paraId="4ECAEBE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1,133,937,238.00 </w:t>
            </w:r>
          </w:p>
        </w:tc>
      </w:tr>
      <w:tr w:rsidR="006B0F2D" w:rsidRPr="00152EE9" w14:paraId="47362F8A" w14:textId="77777777" w:rsidTr="00333A7C">
        <w:trPr>
          <w:trHeight w:val="25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91FD7B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A3A6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23F20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AD966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ISR Participable </w:t>
            </w:r>
          </w:p>
        </w:tc>
        <w:tc>
          <w:tcPr>
            <w:tcW w:w="2160" w:type="dxa"/>
            <w:tcBorders>
              <w:top w:val="nil"/>
              <w:left w:val="nil"/>
              <w:bottom w:val="single" w:sz="8" w:space="0" w:color="auto"/>
              <w:right w:val="single" w:sz="8" w:space="0" w:color="auto"/>
            </w:tcBorders>
            <w:shd w:val="clear" w:color="auto" w:fill="auto"/>
            <w:noWrap/>
            <w:vAlign w:val="center"/>
            <w:hideMark/>
          </w:tcPr>
          <w:p w14:paraId="114CB7D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144,000,000.00 </w:t>
            </w:r>
          </w:p>
        </w:tc>
      </w:tr>
      <w:tr w:rsidR="006B0F2D" w:rsidRPr="00152EE9" w14:paraId="5EBE0ED4" w14:textId="77777777" w:rsidTr="00333A7C">
        <w:trPr>
          <w:trHeight w:val="11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4CA98F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B5A779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8ABE45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4563552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Otras Participaciones </w:t>
            </w:r>
          </w:p>
        </w:tc>
        <w:tc>
          <w:tcPr>
            <w:tcW w:w="2160" w:type="dxa"/>
            <w:tcBorders>
              <w:top w:val="nil"/>
              <w:left w:val="nil"/>
              <w:bottom w:val="single" w:sz="8" w:space="0" w:color="auto"/>
              <w:right w:val="single" w:sz="8" w:space="0" w:color="auto"/>
            </w:tcBorders>
            <w:shd w:val="clear" w:color="auto" w:fill="auto"/>
            <w:noWrap/>
            <w:vAlign w:val="center"/>
            <w:hideMark/>
          </w:tcPr>
          <w:p w14:paraId="0EC60BC4"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989,937,238.00 </w:t>
            </w:r>
          </w:p>
        </w:tc>
      </w:tr>
      <w:tr w:rsidR="006B0F2D" w:rsidRPr="00152EE9" w14:paraId="1B642CB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4BD6C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47C2CA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C99C4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Aportaciones</w:t>
            </w:r>
          </w:p>
        </w:tc>
        <w:tc>
          <w:tcPr>
            <w:tcW w:w="2160" w:type="dxa"/>
            <w:tcBorders>
              <w:top w:val="nil"/>
              <w:left w:val="nil"/>
              <w:bottom w:val="single" w:sz="8" w:space="0" w:color="auto"/>
              <w:right w:val="single" w:sz="8" w:space="0" w:color="auto"/>
            </w:tcBorders>
            <w:shd w:val="clear" w:color="auto" w:fill="auto"/>
            <w:noWrap/>
            <w:vAlign w:val="center"/>
            <w:hideMark/>
          </w:tcPr>
          <w:p w14:paraId="537DC7B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684,679,857.00 </w:t>
            </w:r>
          </w:p>
        </w:tc>
      </w:tr>
      <w:tr w:rsidR="006B0F2D" w:rsidRPr="00152EE9" w14:paraId="3FA7A98B" w14:textId="77777777" w:rsidTr="00333A7C">
        <w:trPr>
          <w:trHeight w:val="8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D147C3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EF117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F7EE6D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269A3D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FISM </w:t>
            </w:r>
          </w:p>
        </w:tc>
        <w:tc>
          <w:tcPr>
            <w:tcW w:w="2160" w:type="dxa"/>
            <w:tcBorders>
              <w:top w:val="nil"/>
              <w:left w:val="nil"/>
              <w:bottom w:val="single" w:sz="8" w:space="0" w:color="auto"/>
              <w:right w:val="single" w:sz="8" w:space="0" w:color="auto"/>
            </w:tcBorders>
            <w:shd w:val="clear" w:color="auto" w:fill="auto"/>
            <w:noWrap/>
            <w:vAlign w:val="center"/>
            <w:hideMark/>
          </w:tcPr>
          <w:p w14:paraId="69BE2BE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109,025,177.00 </w:t>
            </w:r>
          </w:p>
        </w:tc>
      </w:tr>
      <w:tr w:rsidR="006B0F2D" w:rsidRPr="00152EE9" w14:paraId="6C364FD8" w14:textId="77777777" w:rsidTr="00333A7C">
        <w:trPr>
          <w:trHeight w:val="1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E2004C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D64F50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517FA9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73F604F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FORTAMUN </w:t>
            </w:r>
          </w:p>
        </w:tc>
        <w:tc>
          <w:tcPr>
            <w:tcW w:w="2160" w:type="dxa"/>
            <w:tcBorders>
              <w:top w:val="nil"/>
              <w:left w:val="nil"/>
              <w:bottom w:val="single" w:sz="8" w:space="0" w:color="auto"/>
              <w:right w:val="single" w:sz="8" w:space="0" w:color="auto"/>
            </w:tcBorders>
            <w:shd w:val="clear" w:color="auto" w:fill="auto"/>
            <w:noWrap/>
            <w:vAlign w:val="center"/>
            <w:hideMark/>
          </w:tcPr>
          <w:p w14:paraId="40287C5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575,654,680.00 </w:t>
            </w:r>
          </w:p>
        </w:tc>
      </w:tr>
      <w:tr w:rsidR="006B0F2D" w:rsidRPr="00152EE9" w14:paraId="20F914B8" w14:textId="77777777" w:rsidTr="00333A7C">
        <w:trPr>
          <w:trHeight w:val="2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AA20D8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5EEAC4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053A90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Convenios</w:t>
            </w:r>
          </w:p>
        </w:tc>
        <w:tc>
          <w:tcPr>
            <w:tcW w:w="2160" w:type="dxa"/>
            <w:tcBorders>
              <w:top w:val="nil"/>
              <w:left w:val="nil"/>
              <w:bottom w:val="single" w:sz="8" w:space="0" w:color="auto"/>
              <w:right w:val="single" w:sz="8" w:space="0" w:color="auto"/>
            </w:tcBorders>
            <w:shd w:val="clear" w:color="auto" w:fill="auto"/>
            <w:noWrap/>
            <w:vAlign w:val="center"/>
            <w:hideMark/>
          </w:tcPr>
          <w:p w14:paraId="448798A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28,000,000.00 </w:t>
            </w:r>
          </w:p>
        </w:tc>
      </w:tr>
      <w:tr w:rsidR="006B0F2D" w:rsidRPr="00152EE9" w14:paraId="1E5A74B7" w14:textId="77777777" w:rsidTr="00333A7C">
        <w:trPr>
          <w:trHeight w:val="24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9C919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78A10E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6B7D0A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04CC62E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Convenios </w:t>
            </w:r>
          </w:p>
        </w:tc>
        <w:tc>
          <w:tcPr>
            <w:tcW w:w="2160" w:type="dxa"/>
            <w:tcBorders>
              <w:top w:val="nil"/>
              <w:left w:val="nil"/>
              <w:bottom w:val="single" w:sz="8" w:space="0" w:color="auto"/>
              <w:right w:val="single" w:sz="8" w:space="0" w:color="auto"/>
            </w:tcBorders>
            <w:shd w:val="clear" w:color="auto" w:fill="auto"/>
            <w:noWrap/>
            <w:vAlign w:val="center"/>
            <w:hideMark/>
          </w:tcPr>
          <w:p w14:paraId="2FF9D48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28,000,000.00 </w:t>
            </w:r>
          </w:p>
        </w:tc>
      </w:tr>
      <w:tr w:rsidR="006B0F2D" w:rsidRPr="00152EE9" w14:paraId="1C584114"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085B31B" w14:textId="77777777" w:rsidR="00A25725" w:rsidRDefault="00A25725" w:rsidP="00333A7C">
            <w:pPr>
              <w:jc w:val="both"/>
              <w:rPr>
                <w:rFonts w:ascii="Arial" w:hAnsi="Arial" w:cs="Arial"/>
                <w:b/>
                <w:bCs/>
                <w:color w:val="000000"/>
                <w:sz w:val="22"/>
                <w:szCs w:val="22"/>
                <w:lang w:eastAsia="es-MX"/>
              </w:rPr>
            </w:pPr>
          </w:p>
          <w:p w14:paraId="2BEDFB6D" w14:textId="491E7545"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9</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3D35B83"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Transferencias, Asignaciones, Subsidios y Otras Ayudas</w:t>
            </w:r>
          </w:p>
        </w:tc>
        <w:tc>
          <w:tcPr>
            <w:tcW w:w="2160" w:type="dxa"/>
            <w:tcBorders>
              <w:top w:val="nil"/>
              <w:left w:val="nil"/>
              <w:bottom w:val="single" w:sz="8" w:space="0" w:color="auto"/>
              <w:right w:val="single" w:sz="8" w:space="0" w:color="auto"/>
            </w:tcBorders>
            <w:shd w:val="clear" w:color="auto" w:fill="auto"/>
            <w:noWrap/>
            <w:vAlign w:val="center"/>
            <w:hideMark/>
          </w:tcPr>
          <w:p w14:paraId="3E6AA56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C160BD" w14:textId="77777777" w:rsidTr="00333A7C">
        <w:trPr>
          <w:trHeight w:val="17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0C55BE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E62A8B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9F0715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Internas y Asignaciones al Sector Público</w:t>
            </w:r>
          </w:p>
        </w:tc>
        <w:tc>
          <w:tcPr>
            <w:tcW w:w="2160" w:type="dxa"/>
            <w:tcBorders>
              <w:top w:val="nil"/>
              <w:left w:val="nil"/>
              <w:bottom w:val="single" w:sz="8" w:space="0" w:color="auto"/>
              <w:right w:val="single" w:sz="8" w:space="0" w:color="auto"/>
            </w:tcBorders>
            <w:shd w:val="clear" w:color="auto" w:fill="auto"/>
            <w:noWrap/>
            <w:vAlign w:val="center"/>
            <w:hideMark/>
          </w:tcPr>
          <w:p w14:paraId="383906A9"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7EBC357F" w14:textId="77777777" w:rsidTr="00333A7C">
        <w:trPr>
          <w:trHeight w:val="338"/>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BA9250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2FD520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4B40DF5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2C5C03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Internas y Asignaciones al Sector Público </w:t>
            </w:r>
          </w:p>
        </w:tc>
        <w:tc>
          <w:tcPr>
            <w:tcW w:w="2160" w:type="dxa"/>
            <w:tcBorders>
              <w:top w:val="nil"/>
              <w:left w:val="nil"/>
              <w:bottom w:val="single" w:sz="8" w:space="0" w:color="auto"/>
              <w:right w:val="single" w:sz="8" w:space="0" w:color="auto"/>
            </w:tcBorders>
            <w:shd w:val="clear" w:color="auto" w:fill="auto"/>
            <w:noWrap/>
            <w:vAlign w:val="center"/>
            <w:hideMark/>
          </w:tcPr>
          <w:p w14:paraId="476AD445" w14:textId="77777777" w:rsidR="006B0F2D" w:rsidRPr="00152EE9" w:rsidRDefault="006B0F2D" w:rsidP="00333A7C">
            <w:pPr>
              <w:jc w:val="right"/>
              <w:rPr>
                <w:rFonts w:ascii="Arial" w:hAnsi="Arial" w:cs="Arial"/>
                <w:color w:val="000000"/>
                <w:sz w:val="22"/>
                <w:szCs w:val="22"/>
                <w:lang w:eastAsia="es-MX"/>
              </w:rPr>
            </w:pPr>
            <w:r w:rsidRPr="00152EE9">
              <w:rPr>
                <w:rFonts w:ascii="Arial" w:hAnsi="Arial" w:cs="Arial"/>
                <w:color w:val="000000"/>
                <w:sz w:val="22"/>
                <w:szCs w:val="22"/>
                <w:lang w:eastAsia="es-MX"/>
              </w:rPr>
              <w:t xml:space="preserve"> 0.00</w:t>
            </w:r>
          </w:p>
          <w:p w14:paraId="685E24F2"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w:t>
            </w:r>
          </w:p>
        </w:tc>
      </w:tr>
      <w:tr w:rsidR="006B0F2D" w:rsidRPr="00152EE9" w14:paraId="5C46D20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5D44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 </w:t>
            </w:r>
          </w:p>
        </w:tc>
        <w:tc>
          <w:tcPr>
            <w:tcW w:w="287" w:type="dxa"/>
            <w:tcBorders>
              <w:top w:val="nil"/>
              <w:left w:val="nil"/>
              <w:bottom w:val="single" w:sz="8" w:space="0" w:color="auto"/>
              <w:right w:val="single" w:sz="8" w:space="0" w:color="auto"/>
            </w:tcBorders>
            <w:shd w:val="clear" w:color="auto" w:fill="auto"/>
            <w:noWrap/>
            <w:vAlign w:val="center"/>
            <w:hideMark/>
          </w:tcPr>
          <w:p w14:paraId="3612C8F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B3A68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al Resto del Sector Público</w:t>
            </w:r>
          </w:p>
        </w:tc>
        <w:tc>
          <w:tcPr>
            <w:tcW w:w="2160" w:type="dxa"/>
            <w:tcBorders>
              <w:top w:val="nil"/>
              <w:left w:val="nil"/>
              <w:bottom w:val="single" w:sz="8" w:space="0" w:color="auto"/>
              <w:right w:val="single" w:sz="8" w:space="0" w:color="auto"/>
            </w:tcBorders>
            <w:shd w:val="clear" w:color="auto" w:fill="auto"/>
            <w:noWrap/>
            <w:vAlign w:val="center"/>
          </w:tcPr>
          <w:p w14:paraId="4C07A4B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85369AC" w14:textId="77777777" w:rsidTr="00333A7C">
        <w:trPr>
          <w:trHeight w:val="1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3F33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454A97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99EC8B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B8627A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Otorgadas al Municipio </w:t>
            </w:r>
          </w:p>
        </w:tc>
        <w:tc>
          <w:tcPr>
            <w:tcW w:w="2160" w:type="dxa"/>
            <w:tcBorders>
              <w:top w:val="nil"/>
              <w:left w:val="nil"/>
              <w:bottom w:val="single" w:sz="8" w:space="0" w:color="auto"/>
              <w:right w:val="single" w:sz="8" w:space="0" w:color="auto"/>
            </w:tcBorders>
            <w:shd w:val="clear" w:color="auto" w:fill="auto"/>
            <w:noWrap/>
            <w:vAlign w:val="center"/>
          </w:tcPr>
          <w:p w14:paraId="24AD484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p w14:paraId="26BBA91C" w14:textId="77777777" w:rsidR="006B0F2D" w:rsidRPr="00152EE9" w:rsidRDefault="006B0F2D" w:rsidP="00333A7C">
            <w:pPr>
              <w:jc w:val="right"/>
              <w:rPr>
                <w:rFonts w:ascii="Arial" w:hAnsi="Arial" w:cs="Arial"/>
                <w:color w:val="000000"/>
                <w:sz w:val="22"/>
                <w:szCs w:val="22"/>
                <w:lang w:val="es-MX" w:eastAsia="es-MX"/>
              </w:rPr>
            </w:pPr>
          </w:p>
        </w:tc>
      </w:tr>
      <w:tr w:rsidR="006B0F2D" w:rsidRPr="00152EE9" w14:paraId="38F0A44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3099E7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30FF5F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3</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5B14C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Subsidios y Subvenciones</w:t>
            </w:r>
          </w:p>
        </w:tc>
        <w:tc>
          <w:tcPr>
            <w:tcW w:w="2160" w:type="dxa"/>
            <w:tcBorders>
              <w:top w:val="nil"/>
              <w:left w:val="nil"/>
              <w:bottom w:val="single" w:sz="8" w:space="0" w:color="auto"/>
              <w:right w:val="single" w:sz="8" w:space="0" w:color="auto"/>
            </w:tcBorders>
            <w:shd w:val="clear" w:color="auto" w:fill="auto"/>
            <w:noWrap/>
            <w:vAlign w:val="center"/>
          </w:tcPr>
          <w:p w14:paraId="5F396BF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17A5566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2D9EED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DAC5B6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583CAD6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AD557E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Otros Subsidios Federales </w:t>
            </w:r>
          </w:p>
        </w:tc>
        <w:tc>
          <w:tcPr>
            <w:tcW w:w="2160" w:type="dxa"/>
            <w:tcBorders>
              <w:top w:val="nil"/>
              <w:left w:val="nil"/>
              <w:bottom w:val="single" w:sz="8" w:space="0" w:color="auto"/>
              <w:right w:val="single" w:sz="8" w:space="0" w:color="auto"/>
            </w:tcBorders>
            <w:shd w:val="clear" w:color="auto" w:fill="auto"/>
            <w:noWrap/>
            <w:vAlign w:val="center"/>
          </w:tcPr>
          <w:p w14:paraId="559A330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1A4E8AF6"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F0C81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C3830C7"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12B4451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6482" w:type="dxa"/>
            <w:tcBorders>
              <w:top w:val="nil"/>
              <w:left w:val="nil"/>
              <w:bottom w:val="single" w:sz="8" w:space="0" w:color="auto"/>
              <w:right w:val="single" w:sz="8" w:space="0" w:color="auto"/>
            </w:tcBorders>
            <w:shd w:val="clear" w:color="auto" w:fill="auto"/>
            <w:vAlign w:val="center"/>
            <w:hideMark/>
          </w:tcPr>
          <w:p w14:paraId="28CC6F6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SUBSEMUN </w:t>
            </w:r>
          </w:p>
        </w:tc>
        <w:tc>
          <w:tcPr>
            <w:tcW w:w="2160" w:type="dxa"/>
            <w:tcBorders>
              <w:top w:val="nil"/>
              <w:left w:val="nil"/>
              <w:bottom w:val="single" w:sz="8" w:space="0" w:color="auto"/>
              <w:right w:val="single" w:sz="8" w:space="0" w:color="auto"/>
            </w:tcBorders>
            <w:shd w:val="clear" w:color="auto" w:fill="auto"/>
            <w:noWrap/>
            <w:vAlign w:val="center"/>
          </w:tcPr>
          <w:p w14:paraId="45DBBF81"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338342CF"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235C3B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73A19D0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4</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1281D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Ayudas sociales</w:t>
            </w:r>
          </w:p>
        </w:tc>
        <w:tc>
          <w:tcPr>
            <w:tcW w:w="2160" w:type="dxa"/>
            <w:tcBorders>
              <w:top w:val="nil"/>
              <w:left w:val="nil"/>
              <w:bottom w:val="single" w:sz="8" w:space="0" w:color="auto"/>
              <w:right w:val="single" w:sz="8" w:space="0" w:color="auto"/>
            </w:tcBorders>
            <w:shd w:val="clear" w:color="auto" w:fill="auto"/>
            <w:noWrap/>
            <w:vAlign w:val="center"/>
          </w:tcPr>
          <w:p w14:paraId="530CF797"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2FED41A9"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DA6C8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26E828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4912B90"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040FC9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Donativos </w:t>
            </w:r>
          </w:p>
        </w:tc>
        <w:tc>
          <w:tcPr>
            <w:tcW w:w="2160" w:type="dxa"/>
            <w:tcBorders>
              <w:top w:val="nil"/>
              <w:left w:val="nil"/>
              <w:bottom w:val="single" w:sz="8" w:space="0" w:color="auto"/>
              <w:right w:val="single" w:sz="8" w:space="0" w:color="auto"/>
            </w:tcBorders>
            <w:shd w:val="clear" w:color="auto" w:fill="auto"/>
            <w:noWrap/>
            <w:vAlign w:val="center"/>
          </w:tcPr>
          <w:p w14:paraId="18271F6C"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384D029A"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BFCB88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940CFFD"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5</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7803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Pensiones y Jubilaciones</w:t>
            </w:r>
          </w:p>
        </w:tc>
        <w:tc>
          <w:tcPr>
            <w:tcW w:w="2160" w:type="dxa"/>
            <w:tcBorders>
              <w:top w:val="nil"/>
              <w:left w:val="nil"/>
              <w:bottom w:val="single" w:sz="8" w:space="0" w:color="auto"/>
              <w:right w:val="single" w:sz="8" w:space="0" w:color="auto"/>
            </w:tcBorders>
            <w:shd w:val="clear" w:color="auto" w:fill="auto"/>
            <w:noWrap/>
            <w:vAlign w:val="center"/>
          </w:tcPr>
          <w:p w14:paraId="75361EEB"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E920750"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D6990B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55E1438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3DE8488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1332CBD1"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Pensiones y Jubilaciones </w:t>
            </w:r>
          </w:p>
        </w:tc>
        <w:tc>
          <w:tcPr>
            <w:tcW w:w="2160" w:type="dxa"/>
            <w:tcBorders>
              <w:top w:val="nil"/>
              <w:left w:val="nil"/>
              <w:bottom w:val="single" w:sz="8" w:space="0" w:color="auto"/>
              <w:right w:val="single" w:sz="8" w:space="0" w:color="auto"/>
            </w:tcBorders>
            <w:shd w:val="clear" w:color="auto" w:fill="auto"/>
            <w:noWrap/>
            <w:vAlign w:val="center"/>
          </w:tcPr>
          <w:p w14:paraId="1EC1DEEE"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0.000.00</w:t>
            </w:r>
          </w:p>
        </w:tc>
      </w:tr>
      <w:tr w:rsidR="006B0F2D" w:rsidRPr="00152EE9" w14:paraId="6C879CFB"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32F3A0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15D27165"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6</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4E86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Transferencias a Fideicomisos, mandatos y análogos</w:t>
            </w:r>
          </w:p>
        </w:tc>
        <w:tc>
          <w:tcPr>
            <w:tcW w:w="2160" w:type="dxa"/>
            <w:tcBorders>
              <w:top w:val="nil"/>
              <w:left w:val="nil"/>
              <w:bottom w:val="single" w:sz="8" w:space="0" w:color="auto"/>
              <w:right w:val="single" w:sz="8" w:space="0" w:color="auto"/>
            </w:tcBorders>
            <w:shd w:val="clear" w:color="auto" w:fill="auto"/>
            <w:noWrap/>
            <w:vAlign w:val="center"/>
          </w:tcPr>
          <w:p w14:paraId="6564F13D"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0.00</w:t>
            </w:r>
          </w:p>
        </w:tc>
      </w:tr>
      <w:tr w:rsidR="006B0F2D" w:rsidRPr="00152EE9" w14:paraId="0DB5860F" w14:textId="77777777" w:rsidTr="00333A7C">
        <w:trPr>
          <w:trHeight w:val="56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9E31A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4E2F5C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1FBE30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3740860A"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Transferencias a Fideicomisos, mandatos y análogos </w:t>
            </w:r>
          </w:p>
        </w:tc>
        <w:tc>
          <w:tcPr>
            <w:tcW w:w="2160" w:type="dxa"/>
            <w:tcBorders>
              <w:top w:val="nil"/>
              <w:left w:val="nil"/>
              <w:bottom w:val="single" w:sz="8" w:space="0" w:color="auto"/>
              <w:right w:val="single" w:sz="8" w:space="0" w:color="auto"/>
            </w:tcBorders>
            <w:shd w:val="clear" w:color="auto" w:fill="auto"/>
            <w:noWrap/>
            <w:vAlign w:val="center"/>
            <w:hideMark/>
          </w:tcPr>
          <w:p w14:paraId="4162FDF5"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0.00-   </w:t>
            </w:r>
          </w:p>
        </w:tc>
      </w:tr>
      <w:tr w:rsidR="006B0F2D" w:rsidRPr="00152EE9" w14:paraId="74EBD14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E4B010" w14:textId="77777777" w:rsidR="006B0F2D" w:rsidRPr="00152EE9" w:rsidRDefault="00333A7C" w:rsidP="00333A7C">
            <w:pPr>
              <w:jc w:val="both"/>
              <w:rPr>
                <w:rFonts w:ascii="Arial" w:hAnsi="Arial" w:cs="Arial"/>
                <w:b/>
                <w:bCs/>
                <w:color w:val="000000"/>
                <w:sz w:val="22"/>
                <w:szCs w:val="22"/>
                <w:lang w:val="es-MX" w:eastAsia="es-MX"/>
              </w:rPr>
            </w:pPr>
            <w:r>
              <w:rPr>
                <w:rFonts w:ascii="Arial" w:hAnsi="Arial" w:cs="Arial"/>
                <w:b/>
                <w:bCs/>
                <w:color w:val="000000"/>
                <w:sz w:val="22"/>
                <w:szCs w:val="22"/>
                <w:lang w:val="es-419" w:eastAsia="es-MX"/>
              </w:rPr>
              <w:t>1</w:t>
            </w:r>
            <w:r w:rsidR="006B0F2D" w:rsidRPr="00152EE9">
              <w:rPr>
                <w:rFonts w:ascii="Arial" w:hAnsi="Arial" w:cs="Arial"/>
                <w:b/>
                <w:bCs/>
                <w:color w:val="000000"/>
                <w:sz w:val="22"/>
                <w:szCs w:val="22"/>
                <w:lang w:eastAsia="es-MX"/>
              </w:rPr>
              <w:t>0</w:t>
            </w:r>
          </w:p>
        </w:tc>
        <w:tc>
          <w:tcPr>
            <w:tcW w:w="737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B431BA5" w14:textId="77777777" w:rsidR="006B0F2D" w:rsidRPr="00152EE9" w:rsidRDefault="006B0F2D" w:rsidP="00333A7C">
            <w:pPr>
              <w:jc w:val="both"/>
              <w:rPr>
                <w:rFonts w:ascii="Arial" w:hAnsi="Arial" w:cs="Arial"/>
                <w:b/>
                <w:bCs/>
                <w:color w:val="000000"/>
                <w:sz w:val="22"/>
                <w:szCs w:val="22"/>
                <w:lang w:val="es-MX" w:eastAsia="es-MX"/>
              </w:rPr>
            </w:pPr>
            <w:r w:rsidRPr="00152EE9">
              <w:rPr>
                <w:rFonts w:ascii="Arial" w:hAnsi="Arial" w:cs="Arial"/>
                <w:b/>
                <w:bCs/>
                <w:color w:val="000000"/>
                <w:sz w:val="22"/>
                <w:szCs w:val="22"/>
                <w:lang w:eastAsia="es-MX"/>
              </w:rPr>
              <w:t>Ingresos Derivados de Financiamientos</w:t>
            </w:r>
          </w:p>
        </w:tc>
        <w:tc>
          <w:tcPr>
            <w:tcW w:w="2160" w:type="dxa"/>
            <w:tcBorders>
              <w:top w:val="nil"/>
              <w:left w:val="nil"/>
              <w:bottom w:val="single" w:sz="8" w:space="0" w:color="auto"/>
              <w:right w:val="single" w:sz="8" w:space="0" w:color="auto"/>
            </w:tcBorders>
            <w:shd w:val="clear" w:color="auto" w:fill="auto"/>
            <w:noWrap/>
            <w:vAlign w:val="center"/>
            <w:hideMark/>
          </w:tcPr>
          <w:p w14:paraId="08886DE0"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100,000,000.00 </w:t>
            </w:r>
          </w:p>
        </w:tc>
      </w:tr>
      <w:tr w:rsidR="006B0F2D" w:rsidRPr="00152EE9" w14:paraId="7A4D27F2"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C7DB9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2F40318F"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B9FE89"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Endeudamiento Interno</w:t>
            </w:r>
          </w:p>
        </w:tc>
        <w:tc>
          <w:tcPr>
            <w:tcW w:w="2160" w:type="dxa"/>
            <w:tcBorders>
              <w:top w:val="nil"/>
              <w:left w:val="nil"/>
              <w:bottom w:val="single" w:sz="8" w:space="0" w:color="auto"/>
              <w:right w:val="single" w:sz="8" w:space="0" w:color="auto"/>
            </w:tcBorders>
            <w:shd w:val="clear" w:color="auto" w:fill="auto"/>
            <w:noWrap/>
            <w:vAlign w:val="center"/>
            <w:hideMark/>
          </w:tcPr>
          <w:p w14:paraId="1666A178"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100,000,000.00 </w:t>
            </w:r>
          </w:p>
        </w:tc>
      </w:tr>
      <w:tr w:rsidR="006B0F2D" w:rsidRPr="00152EE9" w14:paraId="270294D3"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D02675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6042B118"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7990CCBE"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430B8BD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Deuda Pública Municipal </w:t>
            </w:r>
          </w:p>
        </w:tc>
        <w:tc>
          <w:tcPr>
            <w:tcW w:w="2160" w:type="dxa"/>
            <w:tcBorders>
              <w:top w:val="nil"/>
              <w:left w:val="nil"/>
              <w:bottom w:val="single" w:sz="8" w:space="0" w:color="auto"/>
              <w:right w:val="single" w:sz="8" w:space="0" w:color="auto"/>
            </w:tcBorders>
            <w:shd w:val="clear" w:color="auto" w:fill="auto"/>
            <w:noWrap/>
            <w:vAlign w:val="center"/>
            <w:hideMark/>
          </w:tcPr>
          <w:p w14:paraId="2D01540F"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100,000,000.00 </w:t>
            </w:r>
          </w:p>
        </w:tc>
      </w:tr>
      <w:tr w:rsidR="006B0F2D" w:rsidRPr="00152EE9" w14:paraId="23726216"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914202C"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0422F05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w:t>
            </w:r>
          </w:p>
        </w:tc>
        <w:tc>
          <w:tcPr>
            <w:tcW w:w="70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B6AB722"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Endeudamiento externo</w:t>
            </w:r>
          </w:p>
        </w:tc>
        <w:tc>
          <w:tcPr>
            <w:tcW w:w="2160" w:type="dxa"/>
            <w:tcBorders>
              <w:top w:val="nil"/>
              <w:left w:val="nil"/>
              <w:bottom w:val="single" w:sz="8" w:space="0" w:color="auto"/>
              <w:right w:val="single" w:sz="8" w:space="0" w:color="auto"/>
            </w:tcBorders>
            <w:shd w:val="clear" w:color="auto" w:fill="auto"/>
            <w:noWrap/>
            <w:vAlign w:val="center"/>
            <w:hideMark/>
          </w:tcPr>
          <w:p w14:paraId="58006D6A"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0.00   </w:t>
            </w:r>
          </w:p>
        </w:tc>
      </w:tr>
      <w:tr w:rsidR="006B0F2D" w:rsidRPr="00152EE9" w14:paraId="09A69867" w14:textId="77777777" w:rsidTr="00333A7C">
        <w:trPr>
          <w:trHeight w:val="3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29B304"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287" w:type="dxa"/>
            <w:tcBorders>
              <w:top w:val="nil"/>
              <w:left w:val="nil"/>
              <w:bottom w:val="single" w:sz="8" w:space="0" w:color="auto"/>
              <w:right w:val="single" w:sz="8" w:space="0" w:color="auto"/>
            </w:tcBorders>
            <w:shd w:val="clear" w:color="auto" w:fill="auto"/>
            <w:noWrap/>
            <w:vAlign w:val="center"/>
            <w:hideMark/>
          </w:tcPr>
          <w:p w14:paraId="38C5962B"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c>
          <w:tcPr>
            <w:tcW w:w="602" w:type="dxa"/>
            <w:tcBorders>
              <w:top w:val="nil"/>
              <w:left w:val="nil"/>
              <w:bottom w:val="single" w:sz="8" w:space="0" w:color="auto"/>
              <w:right w:val="single" w:sz="8" w:space="0" w:color="auto"/>
            </w:tcBorders>
            <w:shd w:val="clear" w:color="auto" w:fill="auto"/>
            <w:noWrap/>
            <w:vAlign w:val="center"/>
            <w:hideMark/>
          </w:tcPr>
          <w:p w14:paraId="0F1EB0E3"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w:t>
            </w:r>
          </w:p>
        </w:tc>
        <w:tc>
          <w:tcPr>
            <w:tcW w:w="6482" w:type="dxa"/>
            <w:tcBorders>
              <w:top w:val="nil"/>
              <w:left w:val="nil"/>
              <w:bottom w:val="single" w:sz="8" w:space="0" w:color="auto"/>
              <w:right w:val="single" w:sz="8" w:space="0" w:color="auto"/>
            </w:tcBorders>
            <w:shd w:val="clear" w:color="auto" w:fill="auto"/>
            <w:vAlign w:val="center"/>
            <w:hideMark/>
          </w:tcPr>
          <w:p w14:paraId="2774AFF6" w14:textId="77777777" w:rsidR="006B0F2D" w:rsidRPr="00152EE9" w:rsidRDefault="006B0F2D" w:rsidP="00333A7C">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Endeudamiento externo </w:t>
            </w:r>
          </w:p>
        </w:tc>
        <w:tc>
          <w:tcPr>
            <w:tcW w:w="2160" w:type="dxa"/>
            <w:tcBorders>
              <w:top w:val="nil"/>
              <w:left w:val="nil"/>
              <w:bottom w:val="single" w:sz="8" w:space="0" w:color="auto"/>
              <w:right w:val="single" w:sz="8" w:space="0" w:color="auto"/>
            </w:tcBorders>
            <w:shd w:val="clear" w:color="auto" w:fill="auto"/>
            <w:noWrap/>
            <w:vAlign w:val="center"/>
            <w:hideMark/>
          </w:tcPr>
          <w:p w14:paraId="428F2C63" w14:textId="77777777" w:rsidR="006B0F2D" w:rsidRPr="00152EE9" w:rsidRDefault="006B0F2D" w:rsidP="00333A7C">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0.00  </w:t>
            </w:r>
          </w:p>
        </w:tc>
      </w:tr>
    </w:tbl>
    <w:p w14:paraId="57315101" w14:textId="77777777" w:rsidR="006B0F2D" w:rsidRPr="00152EE9" w:rsidRDefault="006B0F2D" w:rsidP="006B0F2D">
      <w:pPr>
        <w:jc w:val="both"/>
        <w:rPr>
          <w:rFonts w:ascii="Arial" w:eastAsia="Calibri" w:hAnsi="Arial" w:cs="Arial"/>
          <w:sz w:val="22"/>
          <w:szCs w:val="22"/>
          <w:lang w:eastAsia="en-US"/>
        </w:rPr>
      </w:pPr>
    </w:p>
    <w:p w14:paraId="19FD65F0" w14:textId="77777777" w:rsidR="006B0F2D" w:rsidRPr="00152EE9" w:rsidRDefault="006B0F2D" w:rsidP="006B0F2D">
      <w:pPr>
        <w:jc w:val="center"/>
        <w:rPr>
          <w:rFonts w:ascii="Arial" w:eastAsia="Calibri" w:hAnsi="Arial" w:cs="Arial"/>
          <w:b/>
          <w:sz w:val="22"/>
          <w:szCs w:val="22"/>
          <w:lang w:eastAsia="en-US"/>
        </w:rPr>
      </w:pPr>
    </w:p>
    <w:p w14:paraId="293C621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TÍTULO SEGUNDO</w:t>
      </w:r>
    </w:p>
    <w:p w14:paraId="0C8C8F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CONTRIBUCIONES</w:t>
      </w:r>
    </w:p>
    <w:p w14:paraId="076299F4" w14:textId="77777777" w:rsidR="006B0F2D" w:rsidRPr="00152EE9" w:rsidRDefault="006B0F2D" w:rsidP="006B0F2D">
      <w:pPr>
        <w:jc w:val="center"/>
        <w:rPr>
          <w:rFonts w:ascii="Arial" w:eastAsia="Calibri" w:hAnsi="Arial" w:cs="Arial"/>
          <w:b/>
          <w:sz w:val="22"/>
          <w:szCs w:val="22"/>
          <w:lang w:eastAsia="en-US"/>
        </w:rPr>
      </w:pPr>
    </w:p>
    <w:p w14:paraId="6CB8C75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07C4E43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PREDIAL</w:t>
      </w:r>
    </w:p>
    <w:p w14:paraId="2774236B" w14:textId="1434E0E3" w:rsidR="006B0F2D" w:rsidRDefault="006B0F2D" w:rsidP="006B0F2D">
      <w:pPr>
        <w:spacing w:after="160"/>
        <w:jc w:val="both"/>
        <w:rPr>
          <w:rFonts w:ascii="Arial" w:eastAsia="Calibri" w:hAnsi="Arial" w:cs="Arial"/>
          <w:sz w:val="22"/>
          <w:szCs w:val="22"/>
          <w:lang w:eastAsia="en-US"/>
        </w:rPr>
      </w:pPr>
    </w:p>
    <w:p w14:paraId="2D7F8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w:t>
      </w:r>
      <w:r w:rsidRPr="00152EE9">
        <w:rPr>
          <w:rFonts w:ascii="Arial" w:eastAsia="Calibri" w:hAnsi="Arial" w:cs="Arial"/>
          <w:sz w:val="22"/>
          <w:szCs w:val="22"/>
          <w:lang w:eastAsia="en-US"/>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B7A9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F35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El impuesto a pagar será lo que resulte de multiplicar el valor catastral actualizado con la tasa al millar anual que le aplique al tipo de predio de acuerdo a las siguientes fracciones e incisos:</w:t>
      </w:r>
      <w:r w:rsidRPr="00152EE9">
        <w:rPr>
          <w:rFonts w:ascii="Arial" w:eastAsia="Calibri" w:hAnsi="Arial" w:cs="Arial"/>
          <w:sz w:val="22"/>
          <w:szCs w:val="22"/>
          <w:lang w:eastAsia="en-US"/>
        </w:rPr>
        <w:tab/>
      </w:r>
    </w:p>
    <w:p w14:paraId="43498EF0" w14:textId="77777777" w:rsidR="006B0F2D" w:rsidRPr="00152EE9" w:rsidRDefault="006B0F2D" w:rsidP="006B0F2D">
      <w:pPr>
        <w:jc w:val="both"/>
        <w:rPr>
          <w:rFonts w:ascii="Arial" w:eastAsia="Calibri" w:hAnsi="Arial" w:cs="Arial"/>
          <w:sz w:val="22"/>
          <w:szCs w:val="22"/>
          <w:lang w:eastAsia="en-US"/>
        </w:rPr>
      </w:pPr>
    </w:p>
    <w:p w14:paraId="77FD6B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97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71"/>
        <w:gridCol w:w="898"/>
      </w:tblGrid>
      <w:tr w:rsidR="006B0F2D" w:rsidRPr="00152EE9" w14:paraId="177BA1B0" w14:textId="77777777" w:rsidTr="007414DA">
        <w:trPr>
          <w:trHeight w:val="411"/>
        </w:trPr>
        <w:tc>
          <w:tcPr>
            <w:tcW w:w="8871" w:type="dxa"/>
            <w:tcBorders>
              <w:top w:val="single" w:sz="4" w:space="0" w:color="auto"/>
              <w:left w:val="single" w:sz="4" w:space="0" w:color="auto"/>
              <w:bottom w:val="single" w:sz="4" w:space="0" w:color="auto"/>
              <w:right w:val="single" w:sz="4" w:space="0" w:color="auto"/>
            </w:tcBorders>
            <w:vAlign w:val="center"/>
            <w:hideMark/>
          </w:tcPr>
          <w:p w14:paraId="5001823B" w14:textId="77777777" w:rsidR="006B0F2D" w:rsidRPr="00152EE9" w:rsidRDefault="006B0F2D" w:rsidP="007414DA">
            <w:pPr>
              <w:jc w:val="both"/>
              <w:rPr>
                <w:rFonts w:ascii="Arial" w:eastAsia="Calibri" w:hAnsi="Arial" w:cs="Arial"/>
                <w:sz w:val="22"/>
                <w:szCs w:val="22"/>
                <w:lang w:eastAsia="en-US"/>
              </w:rPr>
            </w:pPr>
            <w:r w:rsidRPr="00152EE9">
              <w:rPr>
                <w:rFonts w:ascii="Arial" w:eastAsia="Calibri" w:hAnsi="Arial" w:cs="Arial"/>
                <w:sz w:val="22"/>
                <w:szCs w:val="22"/>
                <w:lang w:eastAsia="en-US"/>
              </w:rPr>
              <w:t>a)  Sobre los predios catalogados catastralmente como urbanos;  industriales;  comerciales  con edificación</w:t>
            </w:r>
          </w:p>
        </w:tc>
        <w:tc>
          <w:tcPr>
            <w:tcW w:w="898" w:type="dxa"/>
            <w:tcBorders>
              <w:top w:val="single" w:sz="4" w:space="0" w:color="auto"/>
              <w:left w:val="single" w:sz="4" w:space="0" w:color="auto"/>
              <w:bottom w:val="single" w:sz="4" w:space="0" w:color="auto"/>
              <w:right w:val="single" w:sz="4" w:space="0" w:color="auto"/>
            </w:tcBorders>
            <w:vAlign w:val="center"/>
            <w:hideMark/>
          </w:tcPr>
          <w:p w14:paraId="64EDF2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w:t>
            </w:r>
          </w:p>
        </w:tc>
      </w:tr>
      <w:tr w:rsidR="006B0F2D" w:rsidRPr="00152EE9" w14:paraId="584B5045" w14:textId="77777777" w:rsidTr="007414DA">
        <w:trPr>
          <w:trHeight w:val="624"/>
        </w:trPr>
        <w:tc>
          <w:tcPr>
            <w:tcW w:w="8871" w:type="dxa"/>
            <w:tcBorders>
              <w:top w:val="single" w:sz="4" w:space="0" w:color="auto"/>
              <w:left w:val="single" w:sz="4" w:space="0" w:color="auto"/>
              <w:bottom w:val="single" w:sz="4" w:space="0" w:color="auto"/>
              <w:right w:val="single" w:sz="4" w:space="0" w:color="auto"/>
            </w:tcBorders>
            <w:vAlign w:val="center"/>
            <w:hideMark/>
          </w:tcPr>
          <w:p w14:paraId="7CF6AA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Sobre predios catalogados catastralmente como urbanos,  industriales¸ comerciales  sin edificaciones  </w:t>
            </w:r>
          </w:p>
        </w:tc>
        <w:tc>
          <w:tcPr>
            <w:tcW w:w="898" w:type="dxa"/>
            <w:tcBorders>
              <w:top w:val="single" w:sz="4" w:space="0" w:color="auto"/>
              <w:left w:val="single" w:sz="4" w:space="0" w:color="auto"/>
              <w:bottom w:val="single" w:sz="4" w:space="0" w:color="auto"/>
              <w:right w:val="single" w:sz="4" w:space="0" w:color="auto"/>
            </w:tcBorders>
            <w:vAlign w:val="center"/>
            <w:hideMark/>
          </w:tcPr>
          <w:p w14:paraId="1DF197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w:t>
            </w:r>
          </w:p>
        </w:tc>
      </w:tr>
      <w:tr w:rsidR="006B0F2D" w:rsidRPr="00152EE9" w14:paraId="0BEFECC5" w14:textId="77777777" w:rsidTr="007414DA">
        <w:trPr>
          <w:trHeight w:val="411"/>
        </w:trPr>
        <w:tc>
          <w:tcPr>
            <w:tcW w:w="8871" w:type="dxa"/>
            <w:tcBorders>
              <w:top w:val="single" w:sz="4" w:space="0" w:color="auto"/>
              <w:left w:val="single" w:sz="4" w:space="0" w:color="auto"/>
              <w:bottom w:val="single" w:sz="4" w:space="0" w:color="auto"/>
              <w:right w:val="single" w:sz="4" w:space="0" w:color="auto"/>
            </w:tcBorders>
            <w:vAlign w:val="center"/>
            <w:hideMark/>
          </w:tcPr>
          <w:p w14:paraId="5C5343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Sobre predios catalogados catastralmente como urbanos sin edificaciones</w:t>
            </w:r>
          </w:p>
        </w:tc>
        <w:tc>
          <w:tcPr>
            <w:tcW w:w="898" w:type="dxa"/>
            <w:tcBorders>
              <w:top w:val="single" w:sz="4" w:space="0" w:color="auto"/>
              <w:left w:val="single" w:sz="4" w:space="0" w:color="auto"/>
              <w:bottom w:val="single" w:sz="4" w:space="0" w:color="auto"/>
              <w:right w:val="single" w:sz="4" w:space="0" w:color="auto"/>
            </w:tcBorders>
            <w:vAlign w:val="center"/>
            <w:hideMark/>
          </w:tcPr>
          <w:p w14:paraId="015DF0E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w:t>
            </w:r>
          </w:p>
        </w:tc>
      </w:tr>
      <w:tr w:rsidR="006B0F2D" w:rsidRPr="00152EE9" w14:paraId="0916D94A" w14:textId="77777777" w:rsidTr="007414DA">
        <w:trPr>
          <w:trHeight w:val="624"/>
        </w:trPr>
        <w:tc>
          <w:tcPr>
            <w:tcW w:w="8871" w:type="dxa"/>
            <w:tcBorders>
              <w:top w:val="single" w:sz="4" w:space="0" w:color="auto"/>
              <w:left w:val="single" w:sz="4" w:space="0" w:color="auto"/>
              <w:bottom w:val="single" w:sz="4" w:space="0" w:color="auto"/>
              <w:right w:val="single" w:sz="4" w:space="0" w:color="auto"/>
            </w:tcBorders>
            <w:vAlign w:val="center"/>
            <w:hideMark/>
          </w:tcPr>
          <w:p w14:paraId="0E5AF8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Sobre predios catalogados catastralmente como rústicos y predios de extracción ejidal ya titulados</w:t>
            </w:r>
          </w:p>
        </w:tc>
        <w:tc>
          <w:tcPr>
            <w:tcW w:w="898" w:type="dxa"/>
            <w:tcBorders>
              <w:top w:val="single" w:sz="4" w:space="0" w:color="auto"/>
              <w:left w:val="single" w:sz="4" w:space="0" w:color="auto"/>
              <w:bottom w:val="single" w:sz="4" w:space="0" w:color="auto"/>
              <w:right w:val="single" w:sz="4" w:space="0" w:color="auto"/>
            </w:tcBorders>
            <w:vAlign w:val="center"/>
            <w:hideMark/>
          </w:tcPr>
          <w:p w14:paraId="52EA7EF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w:t>
            </w:r>
          </w:p>
        </w:tc>
      </w:tr>
    </w:tbl>
    <w:p w14:paraId="4C9AA3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b/>
      </w:r>
      <w:r w:rsidRPr="00152EE9">
        <w:rPr>
          <w:rFonts w:ascii="Arial" w:eastAsia="Calibri" w:hAnsi="Arial" w:cs="Arial"/>
          <w:sz w:val="22"/>
          <w:szCs w:val="22"/>
          <w:lang w:eastAsia="en-US"/>
        </w:rPr>
        <w:tab/>
      </w:r>
    </w:p>
    <w:p w14:paraId="6372F7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No se considera edificación las bardas, cercas o casetas.</w:t>
      </w:r>
    </w:p>
    <w:p w14:paraId="4C8DB0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2BA32BC" w14:textId="77EC1D3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En ningún caso el cálculo y pago del impuesto predial podrá ser </w:t>
      </w:r>
      <w:r w:rsidRPr="009C2BE5">
        <w:rPr>
          <w:rFonts w:ascii="Arial" w:eastAsia="Calibri" w:hAnsi="Arial" w:cs="Arial"/>
          <w:sz w:val="22"/>
          <w:szCs w:val="22"/>
          <w:lang w:eastAsia="en-US"/>
        </w:rPr>
        <w:t>inferior a $185.00 anual. El mínimo aquí señalado se mantendrá aún después de los estímulos o incentivos fiscales que</w:t>
      </w:r>
      <w:r w:rsidRPr="00152EE9">
        <w:rPr>
          <w:rFonts w:ascii="Arial" w:eastAsia="Calibri" w:hAnsi="Arial" w:cs="Arial"/>
          <w:sz w:val="22"/>
          <w:szCs w:val="22"/>
          <w:lang w:eastAsia="en-US"/>
        </w:rPr>
        <w:t xml:space="preserve"> esta Ley u otros ordenamientos establezcan. Para lo señalado en el artículo 39 del Código Financiero Municipal para el Estado de Coahuila de Zaragoza, el pago bimestral se determinará dividiendo el importe anual calculado por seis.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3954A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7061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Serán aplicables al impuesto predial los siguientes estímulos fiscales: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5B5F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7BCAC3" w14:textId="7371C0F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Cuando se realice el pago del impuesto al que se refiere este capítulo durante el mes de enero, se otorgará un incentivo fiscal al contribuyente del 15% del monto total calculado; si el pago es realizado durante el mes de febrero se otorgará un incentivo fiscal  al contribuyente del 10% del monto total calculado; si el pago se realiza durante el mes de marzo se otorgará un  al contribuyente del 5%, del monto total calculado.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1E4F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CEE9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el estímulo señalado en este inciso sea aplicable, el contribuyente debe cumplir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764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015D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6480C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El pago debe hacerse en una sola exhibición cubriendo el año completo de manera anticipada.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AD22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realizar el pago en la forma que se establece en esta fracción y ser sujeto del estímulo fiscal señalado, no se causarán los recargos por el o los bimestres vencidos.</w:t>
      </w:r>
    </w:p>
    <w:p w14:paraId="670497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2A4A1D" w14:textId="31BF318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Se otorgará un incentivo fiscal del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152EE9">
        <w:rPr>
          <w:rFonts w:ascii="Arial" w:eastAsia="Calibri" w:hAnsi="Arial" w:cs="Arial"/>
          <w:sz w:val="22"/>
          <w:szCs w:val="22"/>
          <w:lang w:eastAsia="en-US"/>
        </w:rPr>
        <w:tab/>
      </w:r>
    </w:p>
    <w:p w14:paraId="0F69F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0272060" w14:textId="50D80E0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al incentivo fiscal que se refiere este inciso, el contribuyente se deberá cumplir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1205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7A23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152EE9">
        <w:rPr>
          <w:rFonts w:ascii="Arial" w:eastAsia="Calibri" w:hAnsi="Arial" w:cs="Arial"/>
          <w:sz w:val="22"/>
          <w:szCs w:val="22"/>
          <w:lang w:eastAsia="en-US"/>
        </w:rPr>
        <w:tab/>
      </w:r>
    </w:p>
    <w:p w14:paraId="26A153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053C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F2264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B244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El pago debe hacerse en una sola exhibición, cubriendo el año completo de manera anticipada.</w:t>
      </w:r>
    </w:p>
    <w:p w14:paraId="4EF45D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FC60548" w14:textId="707EEAE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Acreditar ante la autoridad fiscal municipal que al único predio al que habrá de aplicársele el estímulo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C55D3E" w14:textId="77777777" w:rsidR="006B0F2D" w:rsidRPr="00152EE9" w:rsidRDefault="006B0F2D" w:rsidP="006B0F2D">
      <w:pPr>
        <w:jc w:val="both"/>
        <w:rPr>
          <w:rFonts w:ascii="Arial" w:eastAsia="Calibri" w:hAnsi="Arial" w:cs="Arial"/>
          <w:sz w:val="22"/>
          <w:szCs w:val="22"/>
          <w:lang w:eastAsia="en-US"/>
        </w:rPr>
      </w:pPr>
    </w:p>
    <w:p w14:paraId="4096F54E" w14:textId="386C177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5. Que el valor catastral de la cuenta predial a la que se acredite el incentivo no sobrepase al equivalente de los 100 cien veces el valor anual de la Unidad de Medida y Actualización.</w:t>
      </w:r>
      <w:r w:rsidRPr="00152EE9">
        <w:rPr>
          <w:rFonts w:ascii="Arial" w:eastAsia="Calibri" w:hAnsi="Arial" w:cs="Arial"/>
          <w:sz w:val="22"/>
          <w:szCs w:val="22"/>
          <w:lang w:eastAsia="en-US"/>
        </w:rPr>
        <w:tab/>
      </w:r>
    </w:p>
    <w:p w14:paraId="7A4D8C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1D6C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Este estímulo sólo podrá ser utilizado en una sola ocasión por este ejercicio fiscal cuando se trate bienes sujetos al matrimonio bajo el régimen de sociedad conyugal.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3A1E13" w14:textId="77777777" w:rsidR="006B0F2D" w:rsidRDefault="006B0F2D" w:rsidP="006B0F2D">
      <w:pPr>
        <w:jc w:val="both"/>
        <w:rPr>
          <w:rFonts w:ascii="Arial" w:eastAsia="Calibri" w:hAnsi="Arial" w:cs="Arial"/>
          <w:sz w:val="22"/>
          <w:szCs w:val="22"/>
          <w:lang w:eastAsia="en-US"/>
        </w:rPr>
      </w:pPr>
    </w:p>
    <w:p w14:paraId="02A0A6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 los contribuyentes que sean propietarios de predios catalogados catastralmente como urbanos o rústicos que tengan en comodato a favor del Municipio de Saltillo algún o algunos predios para actividades deportivas o sociales recibirán una bonificación, respecto al o los predios comodato, del 90% del monto total calculado.</w:t>
      </w:r>
    </w:p>
    <w:p w14:paraId="682FCA40" w14:textId="77777777" w:rsidR="006B0F2D" w:rsidRPr="00152EE9" w:rsidRDefault="006B0F2D" w:rsidP="006B0F2D">
      <w:pPr>
        <w:jc w:val="both"/>
        <w:rPr>
          <w:rFonts w:ascii="Arial" w:eastAsia="Calibri" w:hAnsi="Arial" w:cs="Arial"/>
          <w:sz w:val="22"/>
          <w:szCs w:val="22"/>
          <w:lang w:eastAsia="en-US"/>
        </w:rPr>
      </w:pPr>
    </w:p>
    <w:p w14:paraId="0C6EED65" w14:textId="6AC9A47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Para que sea aplicable el estímulo señalado en este inciso se deberá cumplir con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95F4A4" w14:textId="77777777" w:rsidR="006B0F2D" w:rsidRPr="00152EE9" w:rsidRDefault="006B0F2D" w:rsidP="006B0F2D">
      <w:pPr>
        <w:jc w:val="both"/>
        <w:rPr>
          <w:rFonts w:ascii="Arial" w:eastAsia="Calibri" w:hAnsi="Arial" w:cs="Arial"/>
          <w:sz w:val="22"/>
          <w:szCs w:val="22"/>
          <w:lang w:eastAsia="en-US"/>
        </w:rPr>
      </w:pPr>
    </w:p>
    <w:p w14:paraId="11D6EC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 cuenta predial sujeta al estímulo deberá de estar al corriente de pago.</w:t>
      </w:r>
      <w:r w:rsidRPr="00152EE9">
        <w:rPr>
          <w:rFonts w:ascii="Arial" w:eastAsia="Calibri" w:hAnsi="Arial" w:cs="Arial"/>
          <w:sz w:val="22"/>
          <w:szCs w:val="22"/>
          <w:lang w:eastAsia="en-US"/>
        </w:rPr>
        <w:tab/>
      </w:r>
    </w:p>
    <w:p w14:paraId="7D4946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F285E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El pago debe hacerse en una sola exhibición, cubriendo el año completo de manera anticipada antes del 01 de Mayo. </w:t>
      </w:r>
    </w:p>
    <w:p w14:paraId="4AB447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33E7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Al realizar el pago se exhibirá el contrato de comodato respectivo.  Esta exhibición se realizará por escrito con copia fotostática y original para cotejo ante la Tesorería Municipal.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55687B" w14:textId="77777777" w:rsidR="006B0F2D" w:rsidRPr="00152EE9" w:rsidRDefault="006B0F2D" w:rsidP="006B0F2D">
      <w:pPr>
        <w:jc w:val="both"/>
        <w:rPr>
          <w:rFonts w:ascii="Arial" w:eastAsia="Calibri" w:hAnsi="Arial" w:cs="Arial"/>
          <w:sz w:val="22"/>
          <w:szCs w:val="22"/>
          <w:lang w:eastAsia="en-US"/>
        </w:rPr>
      </w:pPr>
    </w:p>
    <w:p w14:paraId="4A961A6A" w14:textId="27FDA94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realizar el pago en la forma que se establece en esta fracción y ser sujeto al estímulo fiscal señalado, no se causarán los recargos por el o los bimestres vencidos.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8030BE" w14:textId="77777777" w:rsidR="006B0F2D" w:rsidRPr="00152EE9" w:rsidRDefault="006B0F2D" w:rsidP="006B0F2D">
      <w:pPr>
        <w:jc w:val="both"/>
        <w:rPr>
          <w:rFonts w:ascii="Arial" w:eastAsia="Calibri" w:hAnsi="Arial" w:cs="Arial"/>
          <w:sz w:val="22"/>
          <w:szCs w:val="22"/>
          <w:lang w:eastAsia="en-US"/>
        </w:rPr>
      </w:pPr>
    </w:p>
    <w:p w14:paraId="7FDAD9DD" w14:textId="34A3E1B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Se otorgará un estímulo fiscal del 50% sobre el monto total calculado del impuesto a que se refiere este capítulo a los contribuyentes que sean instituciones de beneficencia e instituciones educativas no públicas sobre el predio o los predios de su propiedad que estén en uso señalado en esta fracción.</w:t>
      </w:r>
    </w:p>
    <w:p w14:paraId="09E4E2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CE71A5" w14:textId="2593E36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sea aplicable el estímulo fiscal señalado en este inciso se debe cumplir con los siguientes requisitos: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EA93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35A0B3" w14:textId="77777777" w:rsidR="006B0F2D" w:rsidRPr="00152EE9" w:rsidRDefault="006B0F2D" w:rsidP="006B0F2D">
      <w:pPr>
        <w:numPr>
          <w:ilvl w:val="0"/>
          <w:numId w:val="23"/>
        </w:numPr>
        <w:ind w:left="245" w:hanging="245"/>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La cuenta predial sujeta al estímulo deberá de estar al corriente de pago.</w:t>
      </w:r>
      <w:r w:rsidRPr="00152EE9">
        <w:rPr>
          <w:rFonts w:ascii="Arial" w:eastAsia="Calibri" w:hAnsi="Arial" w:cs="Arial"/>
          <w:sz w:val="22"/>
          <w:szCs w:val="22"/>
          <w:lang w:val="es-MX" w:eastAsia="en-US"/>
        </w:rPr>
        <w:tab/>
      </w:r>
    </w:p>
    <w:p w14:paraId="5462E2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0A46C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El pago debe hacerse en una sola exhibición, cubriendo el año completo de manera anticipada. </w:t>
      </w:r>
      <w:r w:rsidRPr="00152EE9">
        <w:rPr>
          <w:rFonts w:ascii="Arial" w:eastAsia="Calibri" w:hAnsi="Arial" w:cs="Arial"/>
          <w:sz w:val="22"/>
          <w:szCs w:val="22"/>
          <w:lang w:eastAsia="en-US"/>
        </w:rPr>
        <w:tab/>
      </w:r>
    </w:p>
    <w:p w14:paraId="6EE07F24" w14:textId="77777777" w:rsidR="006B0F2D" w:rsidRPr="00152EE9" w:rsidRDefault="006B0F2D" w:rsidP="006B0F2D">
      <w:pPr>
        <w:jc w:val="both"/>
        <w:rPr>
          <w:rFonts w:ascii="Arial" w:eastAsia="Calibri" w:hAnsi="Arial" w:cs="Arial"/>
          <w:sz w:val="22"/>
          <w:szCs w:val="22"/>
          <w:lang w:eastAsia="en-US"/>
        </w:rPr>
      </w:pPr>
    </w:p>
    <w:p w14:paraId="357A77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4720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C4ED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Los contribuyentes propietarios de predios que cuenten con licencia de fraccionamiento autorizada y vigente para desarrollos habitacionales, industriales o comerciales ubicados en el Municipio de Saltillo, Coahuila de Zaragoza, recibirán un estímulo fiscal del 70% sobre el monto total calculado del impuesto que se señala en este capítulo, respecto al o los predios en vía de desarrollo, considerando que para determinar el valor catastral se clasifique como un predio ya fraccionado y desarrollado. </w:t>
      </w:r>
      <w:r w:rsidRPr="00152EE9">
        <w:rPr>
          <w:rFonts w:ascii="Arial" w:eastAsia="Calibri" w:hAnsi="Arial" w:cs="Arial"/>
          <w:sz w:val="22"/>
          <w:szCs w:val="22"/>
          <w:lang w:eastAsia="en-US"/>
        </w:rPr>
        <w:tab/>
      </w:r>
    </w:p>
    <w:p w14:paraId="5AE261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9C267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que sea aplicable el estímulo señalado en este inciso se debe cumplir con los siguientes requisitos:</w:t>
      </w:r>
    </w:p>
    <w:p w14:paraId="71F74B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2AF7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1. La cuenta predial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6904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5EB93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El pago debe hacerse en una sola exhibición, cubriendo el año completo de manera anticipada.</w:t>
      </w:r>
      <w:r w:rsidRPr="00152EE9">
        <w:rPr>
          <w:rFonts w:ascii="Arial" w:eastAsia="Calibri" w:hAnsi="Arial" w:cs="Arial"/>
          <w:sz w:val="22"/>
          <w:szCs w:val="22"/>
          <w:lang w:eastAsia="en-US"/>
        </w:rPr>
        <w:tab/>
      </w:r>
    </w:p>
    <w:p w14:paraId="398C6E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8813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Ser validada por la Autoridad Catastral la condición de infraestructura motivo de esta bonificación, mediante visita de campo de la que se levantará el reporte correspondiente. </w:t>
      </w:r>
    </w:p>
    <w:p w14:paraId="0E6F3E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BAFBCB" w14:textId="24E9037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Se otorgará un estímulo fiscal sobre el impuesto que hace referencia este capítulo a los contribuyentes que utilicen los predios para empresas de nueva creación o ya existentes en el Municipio, que generen nuevos empleos formales directos a hombres y mujeres afectado del monto total calculado para el predio donde se localice la misma, por el porcentaje que le corresponda sujetándose a la siguiente tabla:</w:t>
      </w:r>
    </w:p>
    <w:p w14:paraId="0C5A81ED" w14:textId="77777777" w:rsidR="006B0F2D" w:rsidRPr="00152EE9" w:rsidRDefault="006B0F2D" w:rsidP="006B0F2D">
      <w:pPr>
        <w:jc w:val="both"/>
        <w:rPr>
          <w:rFonts w:ascii="Arial" w:eastAsia="Calibri" w:hAnsi="Arial" w:cs="Arial"/>
          <w:sz w:val="22"/>
          <w:szCs w:val="22"/>
          <w:lang w:eastAsia="en-US"/>
        </w:rPr>
      </w:pPr>
    </w:p>
    <w:p w14:paraId="07371926" w14:textId="77777777" w:rsidR="006B0F2D" w:rsidRPr="00152EE9" w:rsidRDefault="006B0F2D" w:rsidP="006B0F2D">
      <w:pPr>
        <w:jc w:val="both"/>
        <w:rPr>
          <w:rFonts w:ascii="Arial" w:eastAsia="Calibri" w:hAnsi="Arial" w:cs="Arial"/>
          <w:sz w:val="22"/>
          <w:szCs w:val="22"/>
          <w:lang w:eastAsia="en-US"/>
        </w:rPr>
      </w:pPr>
    </w:p>
    <w:tbl>
      <w:tblPr>
        <w:tblW w:w="8809" w:type="dxa"/>
        <w:tblInd w:w="55" w:type="dxa"/>
        <w:tblLayout w:type="fixed"/>
        <w:tblCellMar>
          <w:left w:w="70" w:type="dxa"/>
          <w:right w:w="70" w:type="dxa"/>
        </w:tblCellMar>
        <w:tblLook w:val="04A0" w:firstRow="1" w:lastRow="0" w:firstColumn="1" w:lastColumn="0" w:noHBand="0" w:noVBand="1"/>
      </w:tblPr>
      <w:tblGrid>
        <w:gridCol w:w="4461"/>
        <w:gridCol w:w="2036"/>
        <w:gridCol w:w="2312"/>
      </w:tblGrid>
      <w:tr w:rsidR="006B0F2D" w:rsidRPr="00152EE9" w14:paraId="65C69137" w14:textId="77777777" w:rsidTr="00E20D9F">
        <w:trPr>
          <w:trHeight w:val="460"/>
        </w:trPr>
        <w:tc>
          <w:tcPr>
            <w:tcW w:w="4461" w:type="dxa"/>
            <w:tcBorders>
              <w:top w:val="single" w:sz="4" w:space="0" w:color="auto"/>
              <w:left w:val="single" w:sz="4" w:space="0" w:color="auto"/>
              <w:bottom w:val="single" w:sz="4" w:space="0" w:color="auto"/>
              <w:right w:val="single" w:sz="4" w:space="0" w:color="auto"/>
            </w:tcBorders>
            <w:vAlign w:val="center"/>
            <w:hideMark/>
          </w:tcPr>
          <w:p w14:paraId="67CC752F"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Número de empleos directos generados por empresas</w:t>
            </w:r>
          </w:p>
        </w:tc>
        <w:tc>
          <w:tcPr>
            <w:tcW w:w="2036" w:type="dxa"/>
            <w:tcBorders>
              <w:top w:val="single" w:sz="4" w:space="0" w:color="auto"/>
              <w:left w:val="nil"/>
              <w:bottom w:val="single" w:sz="4" w:space="0" w:color="auto"/>
              <w:right w:val="single" w:sz="4" w:space="0" w:color="auto"/>
            </w:tcBorders>
            <w:vAlign w:val="center"/>
            <w:hideMark/>
          </w:tcPr>
          <w:p w14:paraId="29B876A0"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 de       bonificación</w:t>
            </w:r>
          </w:p>
        </w:tc>
        <w:tc>
          <w:tcPr>
            <w:tcW w:w="2312" w:type="dxa"/>
            <w:tcBorders>
              <w:top w:val="single" w:sz="4" w:space="0" w:color="auto"/>
              <w:left w:val="nil"/>
              <w:bottom w:val="single" w:sz="4" w:space="0" w:color="auto"/>
              <w:right w:val="single" w:sz="4" w:space="0" w:color="auto"/>
            </w:tcBorders>
            <w:hideMark/>
          </w:tcPr>
          <w:p w14:paraId="24AB96D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Período al que aplica</w:t>
            </w:r>
          </w:p>
        </w:tc>
      </w:tr>
      <w:tr w:rsidR="006B0F2D" w:rsidRPr="00152EE9" w14:paraId="33487E8B" w14:textId="77777777" w:rsidTr="00E20D9F">
        <w:trPr>
          <w:trHeight w:val="184"/>
        </w:trPr>
        <w:tc>
          <w:tcPr>
            <w:tcW w:w="4461" w:type="dxa"/>
            <w:tcBorders>
              <w:top w:val="nil"/>
              <w:left w:val="single" w:sz="4" w:space="0" w:color="auto"/>
              <w:bottom w:val="single" w:sz="4" w:space="0" w:color="auto"/>
              <w:right w:val="single" w:sz="4" w:space="0" w:color="auto"/>
            </w:tcBorders>
            <w:vAlign w:val="center"/>
            <w:hideMark/>
          </w:tcPr>
          <w:p w14:paraId="0DBDE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a 50</w:t>
            </w:r>
          </w:p>
        </w:tc>
        <w:tc>
          <w:tcPr>
            <w:tcW w:w="2036" w:type="dxa"/>
            <w:tcBorders>
              <w:top w:val="nil"/>
              <w:left w:val="nil"/>
              <w:bottom w:val="single" w:sz="4" w:space="0" w:color="auto"/>
              <w:right w:val="single" w:sz="4" w:space="0" w:color="auto"/>
            </w:tcBorders>
            <w:vAlign w:val="center"/>
            <w:hideMark/>
          </w:tcPr>
          <w:p w14:paraId="493C4406"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c>
          <w:tcPr>
            <w:tcW w:w="2312" w:type="dxa"/>
            <w:tcBorders>
              <w:top w:val="nil"/>
              <w:left w:val="nil"/>
              <w:bottom w:val="single" w:sz="4" w:space="0" w:color="auto"/>
              <w:right w:val="single" w:sz="4" w:space="0" w:color="auto"/>
            </w:tcBorders>
            <w:hideMark/>
          </w:tcPr>
          <w:p w14:paraId="280A6EC7" w14:textId="77777777" w:rsidR="006B0F2D" w:rsidRPr="009C2BE5" w:rsidRDefault="006B0F2D" w:rsidP="009C2BE5">
            <w:pPr>
              <w:jc w:val="center"/>
              <w:rPr>
                <w:rFonts w:ascii="Arial" w:eastAsia="Calibri" w:hAnsi="Arial" w:cs="Arial"/>
                <w:sz w:val="22"/>
                <w:szCs w:val="22"/>
                <w:lang w:eastAsia="en-US"/>
              </w:rPr>
            </w:pPr>
            <w:r w:rsidRPr="009C2BE5">
              <w:rPr>
                <w:rFonts w:ascii="Arial" w:eastAsia="Calibri" w:hAnsi="Arial" w:cs="Arial"/>
                <w:sz w:val="22"/>
                <w:szCs w:val="22"/>
                <w:lang w:eastAsia="en-US"/>
              </w:rPr>
              <w:t>2021</w:t>
            </w:r>
          </w:p>
        </w:tc>
      </w:tr>
      <w:tr w:rsidR="006B0F2D" w:rsidRPr="00152EE9" w14:paraId="70B27DEC" w14:textId="77777777" w:rsidTr="00E20D9F">
        <w:trPr>
          <w:trHeight w:val="84"/>
        </w:trPr>
        <w:tc>
          <w:tcPr>
            <w:tcW w:w="4461" w:type="dxa"/>
            <w:tcBorders>
              <w:top w:val="nil"/>
              <w:left w:val="single" w:sz="4" w:space="0" w:color="auto"/>
              <w:bottom w:val="single" w:sz="4" w:space="0" w:color="auto"/>
              <w:right w:val="single" w:sz="4" w:space="0" w:color="auto"/>
            </w:tcBorders>
            <w:vAlign w:val="center"/>
            <w:hideMark/>
          </w:tcPr>
          <w:p w14:paraId="7F2B61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2036" w:type="dxa"/>
            <w:tcBorders>
              <w:top w:val="nil"/>
              <w:left w:val="nil"/>
              <w:bottom w:val="single" w:sz="4" w:space="0" w:color="auto"/>
              <w:right w:val="single" w:sz="4" w:space="0" w:color="auto"/>
            </w:tcBorders>
            <w:vAlign w:val="center"/>
            <w:hideMark/>
          </w:tcPr>
          <w:p w14:paraId="3E467981"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25</w:t>
            </w:r>
          </w:p>
        </w:tc>
        <w:tc>
          <w:tcPr>
            <w:tcW w:w="2312" w:type="dxa"/>
            <w:tcBorders>
              <w:top w:val="nil"/>
              <w:left w:val="nil"/>
              <w:bottom w:val="single" w:sz="4" w:space="0" w:color="auto"/>
              <w:right w:val="single" w:sz="4" w:space="0" w:color="auto"/>
            </w:tcBorders>
            <w:hideMark/>
          </w:tcPr>
          <w:p w14:paraId="30B0261A"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 años</w:t>
            </w:r>
          </w:p>
        </w:tc>
      </w:tr>
      <w:tr w:rsidR="006B0F2D" w:rsidRPr="00152EE9" w14:paraId="3E0BF98B" w14:textId="77777777" w:rsidTr="00E20D9F">
        <w:trPr>
          <w:trHeight w:val="110"/>
        </w:trPr>
        <w:tc>
          <w:tcPr>
            <w:tcW w:w="4461" w:type="dxa"/>
            <w:tcBorders>
              <w:top w:val="nil"/>
              <w:left w:val="single" w:sz="4" w:space="0" w:color="auto"/>
              <w:bottom w:val="single" w:sz="4" w:space="0" w:color="auto"/>
              <w:right w:val="single" w:sz="4" w:space="0" w:color="auto"/>
            </w:tcBorders>
            <w:vAlign w:val="center"/>
            <w:hideMark/>
          </w:tcPr>
          <w:p w14:paraId="0A95B5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2036" w:type="dxa"/>
            <w:tcBorders>
              <w:top w:val="nil"/>
              <w:left w:val="nil"/>
              <w:bottom w:val="single" w:sz="4" w:space="0" w:color="auto"/>
              <w:right w:val="single" w:sz="4" w:space="0" w:color="auto"/>
            </w:tcBorders>
            <w:vAlign w:val="center"/>
            <w:hideMark/>
          </w:tcPr>
          <w:p w14:paraId="2C6894AE"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35</w:t>
            </w:r>
          </w:p>
        </w:tc>
        <w:tc>
          <w:tcPr>
            <w:tcW w:w="2312" w:type="dxa"/>
            <w:tcBorders>
              <w:top w:val="nil"/>
              <w:left w:val="nil"/>
              <w:bottom w:val="single" w:sz="4" w:space="0" w:color="auto"/>
              <w:right w:val="single" w:sz="4" w:space="0" w:color="auto"/>
            </w:tcBorders>
            <w:hideMark/>
          </w:tcPr>
          <w:p w14:paraId="431CAC5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2 años</w:t>
            </w:r>
          </w:p>
        </w:tc>
      </w:tr>
      <w:tr w:rsidR="006B0F2D" w:rsidRPr="00152EE9" w14:paraId="639FD2CE" w14:textId="77777777" w:rsidTr="00E20D9F">
        <w:trPr>
          <w:trHeight w:val="125"/>
        </w:trPr>
        <w:tc>
          <w:tcPr>
            <w:tcW w:w="4461" w:type="dxa"/>
            <w:tcBorders>
              <w:top w:val="nil"/>
              <w:left w:val="single" w:sz="4" w:space="0" w:color="auto"/>
              <w:bottom w:val="single" w:sz="4" w:space="0" w:color="auto"/>
              <w:right w:val="single" w:sz="4" w:space="0" w:color="auto"/>
            </w:tcBorders>
            <w:vAlign w:val="center"/>
            <w:hideMark/>
          </w:tcPr>
          <w:p w14:paraId="6C7119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2036" w:type="dxa"/>
            <w:tcBorders>
              <w:top w:val="nil"/>
              <w:left w:val="nil"/>
              <w:bottom w:val="single" w:sz="4" w:space="0" w:color="auto"/>
              <w:right w:val="single" w:sz="4" w:space="0" w:color="auto"/>
            </w:tcBorders>
            <w:vAlign w:val="center"/>
            <w:hideMark/>
          </w:tcPr>
          <w:p w14:paraId="49FE1C1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2312" w:type="dxa"/>
            <w:tcBorders>
              <w:top w:val="nil"/>
              <w:left w:val="nil"/>
              <w:bottom w:val="single" w:sz="4" w:space="0" w:color="auto"/>
              <w:right w:val="single" w:sz="4" w:space="0" w:color="auto"/>
            </w:tcBorders>
            <w:hideMark/>
          </w:tcPr>
          <w:p w14:paraId="34881524"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3 años</w:t>
            </w:r>
          </w:p>
        </w:tc>
      </w:tr>
      <w:tr w:rsidR="006B0F2D" w:rsidRPr="00152EE9" w14:paraId="3BDE70FB" w14:textId="77777777" w:rsidTr="00E20D9F">
        <w:trPr>
          <w:trHeight w:val="139"/>
        </w:trPr>
        <w:tc>
          <w:tcPr>
            <w:tcW w:w="4461" w:type="dxa"/>
            <w:tcBorders>
              <w:top w:val="nil"/>
              <w:left w:val="single" w:sz="4" w:space="0" w:color="auto"/>
              <w:bottom w:val="single" w:sz="4" w:space="0" w:color="auto"/>
              <w:right w:val="single" w:sz="4" w:space="0" w:color="auto"/>
            </w:tcBorders>
            <w:vAlign w:val="center"/>
            <w:hideMark/>
          </w:tcPr>
          <w:p w14:paraId="056702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2036" w:type="dxa"/>
            <w:tcBorders>
              <w:top w:val="nil"/>
              <w:left w:val="nil"/>
              <w:bottom w:val="single" w:sz="4" w:space="0" w:color="auto"/>
              <w:right w:val="single" w:sz="4" w:space="0" w:color="auto"/>
            </w:tcBorders>
            <w:vAlign w:val="center"/>
            <w:hideMark/>
          </w:tcPr>
          <w:p w14:paraId="5BDE7885"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55</w:t>
            </w:r>
          </w:p>
        </w:tc>
        <w:tc>
          <w:tcPr>
            <w:tcW w:w="2312" w:type="dxa"/>
            <w:tcBorders>
              <w:top w:val="nil"/>
              <w:left w:val="nil"/>
              <w:bottom w:val="single" w:sz="4" w:space="0" w:color="auto"/>
              <w:right w:val="single" w:sz="4" w:space="0" w:color="auto"/>
            </w:tcBorders>
            <w:hideMark/>
          </w:tcPr>
          <w:p w14:paraId="00C25FB6"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4 años</w:t>
            </w:r>
          </w:p>
        </w:tc>
      </w:tr>
      <w:tr w:rsidR="006B0F2D" w:rsidRPr="00152EE9" w14:paraId="08CC11DF" w14:textId="77777777" w:rsidTr="00E20D9F">
        <w:trPr>
          <w:trHeight w:val="154"/>
        </w:trPr>
        <w:tc>
          <w:tcPr>
            <w:tcW w:w="4461" w:type="dxa"/>
            <w:tcBorders>
              <w:top w:val="nil"/>
              <w:left w:val="single" w:sz="4" w:space="0" w:color="auto"/>
              <w:bottom w:val="single" w:sz="4" w:space="0" w:color="auto"/>
              <w:right w:val="single" w:sz="4" w:space="0" w:color="auto"/>
            </w:tcBorders>
            <w:vAlign w:val="center"/>
            <w:hideMark/>
          </w:tcPr>
          <w:p w14:paraId="5FA118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2036" w:type="dxa"/>
            <w:tcBorders>
              <w:top w:val="nil"/>
              <w:left w:val="nil"/>
              <w:bottom w:val="single" w:sz="4" w:space="0" w:color="auto"/>
              <w:right w:val="single" w:sz="4" w:space="0" w:color="auto"/>
            </w:tcBorders>
            <w:vAlign w:val="center"/>
            <w:hideMark/>
          </w:tcPr>
          <w:p w14:paraId="424686A1"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65</w:t>
            </w:r>
          </w:p>
        </w:tc>
        <w:tc>
          <w:tcPr>
            <w:tcW w:w="2312" w:type="dxa"/>
            <w:tcBorders>
              <w:top w:val="nil"/>
              <w:left w:val="nil"/>
              <w:bottom w:val="single" w:sz="4" w:space="0" w:color="auto"/>
              <w:right w:val="single" w:sz="4" w:space="0" w:color="auto"/>
            </w:tcBorders>
            <w:hideMark/>
          </w:tcPr>
          <w:p w14:paraId="26A7A75B" w14:textId="77777777" w:rsidR="006B0F2D" w:rsidRPr="00152EE9" w:rsidRDefault="006B0F2D" w:rsidP="009C2BE5">
            <w:pPr>
              <w:jc w:val="center"/>
              <w:rPr>
                <w:rFonts w:ascii="Arial" w:eastAsia="Calibri" w:hAnsi="Arial" w:cs="Arial"/>
                <w:sz w:val="22"/>
                <w:szCs w:val="22"/>
                <w:lang w:eastAsia="en-US"/>
              </w:rPr>
            </w:pPr>
            <w:r w:rsidRPr="00152EE9">
              <w:rPr>
                <w:rFonts w:ascii="Arial" w:eastAsia="Calibri" w:hAnsi="Arial" w:cs="Arial"/>
                <w:sz w:val="22"/>
                <w:szCs w:val="22"/>
                <w:lang w:eastAsia="en-US"/>
              </w:rPr>
              <w:t>5 años</w:t>
            </w:r>
          </w:p>
        </w:tc>
      </w:tr>
    </w:tbl>
    <w:p w14:paraId="17D65A40" w14:textId="77777777" w:rsidR="006B0F2D" w:rsidRPr="00152EE9" w:rsidRDefault="006B0F2D" w:rsidP="006B0F2D">
      <w:pPr>
        <w:jc w:val="both"/>
        <w:rPr>
          <w:rFonts w:ascii="Arial" w:eastAsia="Calibri" w:hAnsi="Arial" w:cs="Arial"/>
          <w:sz w:val="22"/>
          <w:szCs w:val="22"/>
          <w:lang w:eastAsia="en-US"/>
        </w:rPr>
      </w:pPr>
    </w:p>
    <w:p w14:paraId="1551129C" w14:textId="71AAF3FC" w:rsidR="006B0F2D" w:rsidRPr="00152EE9"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g) Se otorgará un estímulo fiscal sobre el impuesto que hace referencia este capítulo a los c</w:t>
      </w:r>
      <w:r w:rsidRPr="00152EE9">
        <w:rPr>
          <w:rFonts w:ascii="Arial" w:eastAsia="Calibri" w:hAnsi="Arial" w:cs="Arial"/>
          <w:sz w:val="22"/>
          <w:szCs w:val="22"/>
          <w:lang w:eastAsia="en-US"/>
        </w:rPr>
        <w:t>ontribuyentes que utilicen los predios para empresas de nueva creación o ya existentes en el Municipio, que generen nuevos empleos formales directos a hombres y mujeres de grupos vulnerables; que incluyan en su primer</w:t>
      </w:r>
      <w:r w:rsidR="009C2BE5">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6243977A"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jc w:val="center"/>
        <w:tblLayout w:type="fixed"/>
        <w:tblLook w:val="04A0" w:firstRow="1" w:lastRow="0" w:firstColumn="1" w:lastColumn="0" w:noHBand="0" w:noVBand="1"/>
      </w:tblPr>
      <w:tblGrid>
        <w:gridCol w:w="4574"/>
        <w:gridCol w:w="2681"/>
      </w:tblGrid>
      <w:tr w:rsidR="006B0F2D" w:rsidRPr="00152EE9" w14:paraId="10D7204D" w14:textId="77777777" w:rsidTr="00E20D9F">
        <w:trPr>
          <w:trHeight w:val="381"/>
          <w:jc w:val="center"/>
        </w:trPr>
        <w:tc>
          <w:tcPr>
            <w:tcW w:w="4574" w:type="dxa"/>
            <w:tcBorders>
              <w:top w:val="single" w:sz="4" w:space="0" w:color="auto"/>
              <w:left w:val="single" w:sz="4" w:space="0" w:color="auto"/>
              <w:bottom w:val="single" w:sz="4" w:space="0" w:color="auto"/>
              <w:right w:val="single" w:sz="4" w:space="0" w:color="auto"/>
            </w:tcBorders>
            <w:hideMark/>
          </w:tcPr>
          <w:p w14:paraId="561714FC"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681" w:type="dxa"/>
            <w:tcBorders>
              <w:top w:val="single" w:sz="4" w:space="0" w:color="auto"/>
              <w:left w:val="single" w:sz="4" w:space="0" w:color="auto"/>
              <w:bottom w:val="single" w:sz="4" w:space="0" w:color="auto"/>
              <w:right w:val="single" w:sz="4" w:space="0" w:color="auto"/>
            </w:tcBorders>
            <w:hideMark/>
          </w:tcPr>
          <w:p w14:paraId="4E8CF67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xml:space="preserve">% de estimulo </w:t>
            </w:r>
          </w:p>
        </w:tc>
      </w:tr>
      <w:tr w:rsidR="006B0F2D" w:rsidRPr="00152EE9" w14:paraId="5C738C35" w14:textId="77777777" w:rsidTr="00E20D9F">
        <w:trPr>
          <w:trHeight w:val="187"/>
          <w:jc w:val="center"/>
        </w:trPr>
        <w:tc>
          <w:tcPr>
            <w:tcW w:w="4574" w:type="dxa"/>
            <w:tcBorders>
              <w:top w:val="single" w:sz="4" w:space="0" w:color="auto"/>
              <w:left w:val="single" w:sz="4" w:space="0" w:color="auto"/>
              <w:bottom w:val="single" w:sz="4" w:space="0" w:color="auto"/>
              <w:right w:val="single" w:sz="4" w:space="0" w:color="auto"/>
            </w:tcBorders>
            <w:hideMark/>
          </w:tcPr>
          <w:p w14:paraId="27FED5E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681" w:type="dxa"/>
            <w:tcBorders>
              <w:top w:val="single" w:sz="4" w:space="0" w:color="auto"/>
              <w:left w:val="single" w:sz="4" w:space="0" w:color="auto"/>
              <w:bottom w:val="single" w:sz="4" w:space="0" w:color="auto"/>
              <w:right w:val="single" w:sz="4" w:space="0" w:color="auto"/>
            </w:tcBorders>
            <w:hideMark/>
          </w:tcPr>
          <w:p w14:paraId="7660038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35C106EB" w14:textId="77777777" w:rsidTr="00E20D9F">
        <w:trPr>
          <w:trHeight w:val="193"/>
          <w:jc w:val="center"/>
        </w:trPr>
        <w:tc>
          <w:tcPr>
            <w:tcW w:w="4574" w:type="dxa"/>
            <w:tcBorders>
              <w:top w:val="single" w:sz="4" w:space="0" w:color="auto"/>
              <w:left w:val="single" w:sz="4" w:space="0" w:color="auto"/>
              <w:bottom w:val="single" w:sz="4" w:space="0" w:color="auto"/>
              <w:right w:val="single" w:sz="4" w:space="0" w:color="auto"/>
            </w:tcBorders>
            <w:hideMark/>
          </w:tcPr>
          <w:p w14:paraId="57D6C25E"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681" w:type="dxa"/>
            <w:tcBorders>
              <w:top w:val="single" w:sz="4" w:space="0" w:color="auto"/>
              <w:left w:val="single" w:sz="4" w:space="0" w:color="auto"/>
              <w:bottom w:val="single" w:sz="4" w:space="0" w:color="auto"/>
              <w:right w:val="single" w:sz="4" w:space="0" w:color="auto"/>
            </w:tcBorders>
            <w:hideMark/>
          </w:tcPr>
          <w:p w14:paraId="64EB6650"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bl>
    <w:p w14:paraId="493348E0" w14:textId="77777777" w:rsidR="006B0F2D" w:rsidRPr="00152EE9" w:rsidRDefault="006B0F2D" w:rsidP="006B0F2D">
      <w:pPr>
        <w:jc w:val="both"/>
        <w:rPr>
          <w:rFonts w:ascii="Arial" w:eastAsia="Calibri" w:hAnsi="Arial" w:cs="Arial"/>
          <w:sz w:val="22"/>
          <w:szCs w:val="22"/>
          <w:lang w:eastAsia="en-US"/>
        </w:rPr>
      </w:pPr>
    </w:p>
    <w:p w14:paraId="4F7F9B9B" w14:textId="74EEA60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fiscal que se señala en el inciso f) y g),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p>
    <w:p w14:paraId="6D81682A" w14:textId="77777777" w:rsidR="006B0F2D" w:rsidRPr="00152EE9" w:rsidRDefault="006B0F2D" w:rsidP="006B0F2D">
      <w:pPr>
        <w:jc w:val="both"/>
        <w:rPr>
          <w:rFonts w:ascii="Arial" w:eastAsia="Calibri" w:hAnsi="Arial" w:cs="Arial"/>
          <w:sz w:val="22"/>
          <w:szCs w:val="22"/>
          <w:lang w:eastAsia="en-US"/>
        </w:rPr>
      </w:pPr>
    </w:p>
    <w:p w14:paraId="188611D0" w14:textId="543BD7C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14:paraId="6A662A75" w14:textId="77777777" w:rsidR="006B0F2D" w:rsidRPr="00152EE9" w:rsidRDefault="006B0F2D" w:rsidP="006B0F2D">
      <w:pPr>
        <w:jc w:val="both"/>
        <w:rPr>
          <w:rFonts w:ascii="Arial" w:eastAsia="Calibri" w:hAnsi="Arial" w:cs="Arial"/>
          <w:sz w:val="22"/>
          <w:szCs w:val="22"/>
          <w:lang w:eastAsia="en-US"/>
        </w:rPr>
      </w:pPr>
    </w:p>
    <w:p w14:paraId="6C77B8CC" w14:textId="02ED18D4" w:rsidR="006B0F2D" w:rsidRPr="00152EE9" w:rsidRDefault="004C060E"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lastRenderedPageBreak/>
        <w:t>h</w:t>
      </w:r>
      <w:r w:rsidR="006B0F2D" w:rsidRPr="009C2BE5">
        <w:rPr>
          <w:rFonts w:ascii="Arial" w:eastAsia="Calibri" w:hAnsi="Arial" w:cs="Arial"/>
          <w:sz w:val="22"/>
          <w:szCs w:val="22"/>
          <w:lang w:eastAsia="en-US"/>
        </w:rPr>
        <w:t>) En</w:t>
      </w:r>
      <w:r w:rsidR="006B0F2D" w:rsidRPr="00152EE9">
        <w:rPr>
          <w:rFonts w:ascii="Arial" w:eastAsia="Calibri" w:hAnsi="Arial" w:cs="Arial"/>
          <w:sz w:val="22"/>
          <w:szCs w:val="22"/>
          <w:lang w:eastAsia="en-US"/>
        </w:rPr>
        <w:t xml:space="preserve"> ningún caso se podrá hacer uso de más de un estímulo fiscal; si llegara a caer en dos o más supuestos, le corresponde al contribuyente elegir el estímulo que le sea más conveniente y ese será el único que le aplique. Se entenderá que, al efectuar el pago, el contribuyente eligió el incentivo a aplicar.</w:t>
      </w:r>
    </w:p>
    <w:p w14:paraId="47F95256" w14:textId="77777777" w:rsidR="006B0F2D" w:rsidRPr="00152EE9" w:rsidRDefault="006B0F2D" w:rsidP="006B0F2D">
      <w:pPr>
        <w:jc w:val="both"/>
        <w:rPr>
          <w:rFonts w:ascii="Arial" w:eastAsia="Calibri" w:hAnsi="Arial" w:cs="Arial"/>
          <w:sz w:val="22"/>
          <w:szCs w:val="22"/>
          <w:lang w:eastAsia="en-US"/>
        </w:rPr>
      </w:pPr>
    </w:p>
    <w:p w14:paraId="42D87A3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SEGUNDO</w:t>
      </w:r>
    </w:p>
    <w:p w14:paraId="05D4988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ADQUISICIÓN DE INMUEBLES</w:t>
      </w:r>
    </w:p>
    <w:p w14:paraId="47ECF82B" w14:textId="77777777" w:rsidR="006B0F2D" w:rsidRPr="00152EE9" w:rsidRDefault="006B0F2D" w:rsidP="006B0F2D">
      <w:pPr>
        <w:jc w:val="both"/>
        <w:rPr>
          <w:rFonts w:ascii="Arial" w:eastAsia="Calibri" w:hAnsi="Arial" w:cs="Arial"/>
          <w:sz w:val="22"/>
          <w:szCs w:val="22"/>
          <w:lang w:eastAsia="en-US"/>
        </w:rPr>
      </w:pPr>
    </w:p>
    <w:p w14:paraId="68F96422"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w:t>
      </w:r>
      <w:r w:rsidRPr="00152EE9">
        <w:rPr>
          <w:rFonts w:ascii="Arial" w:eastAsia="Calibri" w:hAnsi="Arial" w:cs="Arial"/>
          <w:sz w:val="22"/>
          <w:szCs w:val="22"/>
          <w:lang w:eastAsia="en-US"/>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14:paraId="42835660" w14:textId="77777777" w:rsidR="00E20D9F" w:rsidRPr="00152EE9" w:rsidRDefault="00E20D9F" w:rsidP="006B0F2D">
      <w:pPr>
        <w:jc w:val="both"/>
        <w:rPr>
          <w:rFonts w:ascii="Arial" w:eastAsia="Calibri" w:hAnsi="Arial" w:cs="Arial"/>
          <w:sz w:val="22"/>
          <w:szCs w:val="22"/>
          <w:lang w:eastAsia="en-US"/>
        </w:rPr>
      </w:pPr>
    </w:p>
    <w:p w14:paraId="43957B8A" w14:textId="77777777" w:rsidR="00E20D9F"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efectos de este impuesto, se considera que existe adquisición de bienes inmuebles la que derive de los actos señalados en el artículo 21 y en el artículo 50 del Código Financiero para los Municipios del Estado de Coahuila de Zaragoza.</w:t>
      </w:r>
      <w:r w:rsidRPr="00152EE9">
        <w:rPr>
          <w:rFonts w:ascii="Arial" w:eastAsia="Calibri" w:hAnsi="Arial" w:cs="Arial"/>
          <w:sz w:val="22"/>
          <w:szCs w:val="22"/>
          <w:lang w:eastAsia="en-US"/>
        </w:rPr>
        <w:tab/>
      </w:r>
    </w:p>
    <w:p w14:paraId="58B12E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05A8E5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152EE9">
        <w:rPr>
          <w:rFonts w:ascii="Arial" w:eastAsia="Calibri" w:hAnsi="Arial" w:cs="Arial"/>
          <w:sz w:val="22"/>
          <w:szCs w:val="22"/>
          <w:lang w:eastAsia="en-US"/>
        </w:rPr>
        <w:tab/>
      </w:r>
    </w:p>
    <w:p w14:paraId="4D140B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066029" w14:textId="77777777" w:rsidR="006B0F2D" w:rsidRPr="009C2BE5"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 El Impuesto Sobre Adquisición de Inmuebles se pagará por los sujetos obligados por responsabilidad directa, objetiva o solidaria en los términos del Libro Primero, Título Segundo, capítulo segundo del </w:t>
      </w:r>
      <w:r w:rsidRPr="009C2BE5">
        <w:rPr>
          <w:rFonts w:ascii="Arial" w:eastAsia="Calibri" w:hAnsi="Arial" w:cs="Arial"/>
          <w:sz w:val="22"/>
          <w:szCs w:val="22"/>
          <w:lang w:eastAsia="en-US"/>
        </w:rPr>
        <w:t>Código Financiero para los Municipios del Estado de Coahuila de Zaragoza, aplicando sobre la base gravable prevista en el mismo ordenamiento la tasa del 3%.</w:t>
      </w:r>
    </w:p>
    <w:p w14:paraId="30A3D465" w14:textId="77777777" w:rsidR="006B0F2D" w:rsidRPr="009C2BE5" w:rsidRDefault="006B0F2D" w:rsidP="006B0F2D">
      <w:pPr>
        <w:jc w:val="both"/>
        <w:rPr>
          <w:rFonts w:ascii="Arial" w:eastAsia="Calibri" w:hAnsi="Arial" w:cs="Arial"/>
          <w:sz w:val="22"/>
          <w:szCs w:val="22"/>
          <w:lang w:eastAsia="en-US"/>
        </w:rPr>
      </w:pPr>
    </w:p>
    <w:p w14:paraId="28840959"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Para efectos de este impuesto, se cobrará aplicando la tasa establecida, lo que se especifica en la tabla siguiente:</w:t>
      </w:r>
      <w:r w:rsidRPr="009C2BE5">
        <w:rPr>
          <w:rFonts w:ascii="Arial" w:eastAsia="Calibri" w:hAnsi="Arial" w:cs="Arial"/>
          <w:sz w:val="22"/>
          <w:szCs w:val="22"/>
          <w:lang w:eastAsia="en-US"/>
        </w:rPr>
        <w:tab/>
      </w:r>
    </w:p>
    <w:p w14:paraId="6C6753C0" w14:textId="77777777" w:rsidR="00671B85" w:rsidRPr="009C2BE5" w:rsidRDefault="00671B85" w:rsidP="00671B85">
      <w:pPr>
        <w:jc w:val="both"/>
        <w:rPr>
          <w:rFonts w:ascii="Arial" w:eastAsia="Calibri" w:hAnsi="Arial" w:cs="Arial"/>
          <w:sz w:val="22"/>
          <w:szCs w:val="22"/>
          <w:lang w:eastAsia="en-US"/>
        </w:rPr>
      </w:pPr>
    </w:p>
    <w:p w14:paraId="5304E456" w14:textId="77777777" w:rsidR="00671B85" w:rsidRPr="009C2BE5" w:rsidRDefault="00671B85" w:rsidP="00671B85">
      <w:pPr>
        <w:jc w:val="both"/>
        <w:rPr>
          <w:rFonts w:ascii="Arial" w:eastAsia="Calibri" w:hAnsi="Arial" w:cs="Arial"/>
          <w:sz w:val="22"/>
          <w:szCs w:val="22"/>
          <w:lang w:eastAsia="en-US"/>
        </w:rPr>
      </w:pPr>
    </w:p>
    <w:tbl>
      <w:tblPr>
        <w:tblW w:w="98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7"/>
        <w:gridCol w:w="1275"/>
      </w:tblGrid>
      <w:tr w:rsidR="00671B85" w:rsidRPr="009C2BE5" w14:paraId="2F634870"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hideMark/>
          </w:tcPr>
          <w:p w14:paraId="7DB88D2E" w14:textId="58FFB515" w:rsidR="00671B85" w:rsidRPr="009C2BE5" w:rsidRDefault="009C2BE5" w:rsidP="00671B85">
            <w:pPr>
              <w:jc w:val="both"/>
              <w:rPr>
                <w:rFonts w:ascii="Arial" w:eastAsia="Calibri" w:hAnsi="Arial" w:cs="Arial"/>
                <w:sz w:val="22"/>
                <w:szCs w:val="22"/>
                <w:lang w:eastAsia="en-US"/>
              </w:rPr>
            </w:pPr>
            <w:r w:rsidRPr="009C2BE5">
              <w:rPr>
                <w:rFonts w:ascii="Arial" w:eastAsia="Calibri" w:hAnsi="Arial" w:cs="Arial"/>
                <w:b/>
                <w:sz w:val="22"/>
                <w:szCs w:val="22"/>
                <w:lang w:eastAsia="en-US"/>
              </w:rPr>
              <w:t>DESCRIPCIÓN</w:t>
            </w:r>
            <w:r w:rsidR="00671B85" w:rsidRPr="009C2BE5">
              <w:rPr>
                <w:rFonts w:ascii="Arial" w:eastAsia="Calibri"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2C0D2B07" w14:textId="67730405" w:rsidR="00671B85" w:rsidRPr="009C2BE5" w:rsidRDefault="00671B85" w:rsidP="00671B85">
            <w:pPr>
              <w:rPr>
                <w:rFonts w:ascii="Arial" w:eastAsia="Calibri" w:hAnsi="Arial" w:cs="Arial"/>
                <w:b/>
                <w:sz w:val="20"/>
                <w:szCs w:val="22"/>
                <w:lang w:eastAsia="en-US"/>
              </w:rPr>
            </w:pPr>
            <w:r w:rsidRPr="009C2BE5">
              <w:rPr>
                <w:rFonts w:ascii="Arial" w:eastAsia="Calibri" w:hAnsi="Arial" w:cs="Arial"/>
                <w:sz w:val="20"/>
                <w:szCs w:val="22"/>
                <w:lang w:eastAsia="en-US"/>
              </w:rPr>
              <w:t xml:space="preserve">   </w:t>
            </w:r>
            <w:r w:rsidR="009C2BE5" w:rsidRPr="009C2BE5">
              <w:rPr>
                <w:rFonts w:ascii="Arial" w:eastAsia="Calibri" w:hAnsi="Arial" w:cs="Arial"/>
                <w:b/>
                <w:sz w:val="20"/>
                <w:szCs w:val="22"/>
                <w:lang w:eastAsia="en-US"/>
              </w:rPr>
              <w:t>TASA</w:t>
            </w:r>
          </w:p>
          <w:p w14:paraId="10387533" w14:textId="59752500" w:rsidR="00671B85" w:rsidRPr="009C2BE5" w:rsidRDefault="009C2BE5" w:rsidP="00671B85">
            <w:pPr>
              <w:rPr>
                <w:rFonts w:ascii="Arial" w:eastAsia="Calibri" w:hAnsi="Arial" w:cs="Arial"/>
                <w:b/>
                <w:szCs w:val="22"/>
                <w:lang w:eastAsia="en-US"/>
              </w:rPr>
            </w:pPr>
            <w:r w:rsidRPr="009C2BE5">
              <w:rPr>
                <w:rFonts w:ascii="Arial" w:eastAsia="Calibri" w:hAnsi="Arial" w:cs="Arial"/>
                <w:b/>
                <w:sz w:val="20"/>
                <w:szCs w:val="22"/>
                <w:lang w:eastAsia="en-US"/>
              </w:rPr>
              <w:t>DE COBRO</w:t>
            </w:r>
          </w:p>
          <w:p w14:paraId="60F4EE35" w14:textId="77777777" w:rsidR="00671B85" w:rsidRPr="009C2BE5" w:rsidRDefault="00671B85" w:rsidP="00671B85">
            <w:pPr>
              <w:jc w:val="both"/>
              <w:rPr>
                <w:rFonts w:ascii="Arial" w:eastAsia="Calibri" w:hAnsi="Arial" w:cs="Arial"/>
                <w:sz w:val="22"/>
                <w:szCs w:val="22"/>
                <w:lang w:eastAsia="en-US"/>
              </w:rPr>
            </w:pPr>
          </w:p>
        </w:tc>
      </w:tr>
      <w:tr w:rsidR="00671B85" w:rsidRPr="009C2BE5" w14:paraId="57F6F4F0"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tcPr>
          <w:p w14:paraId="0EDEBAB8"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a) Cuando la adquisición de inmuebles se dé a través de herencias o legados, siempre que la totalidad del o los adquirientes sean consanguíneos en línea recta hasta segundo grado ascendente o descendente o al cónyuge.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ADEA01"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0.00%</w:t>
            </w:r>
          </w:p>
        </w:tc>
      </w:tr>
      <w:tr w:rsidR="00671B85" w:rsidRPr="009C2BE5" w14:paraId="00D172BB" w14:textId="77777777" w:rsidTr="009C2BE5">
        <w:trPr>
          <w:trHeight w:val="407"/>
        </w:trPr>
        <w:tc>
          <w:tcPr>
            <w:tcW w:w="8587" w:type="dxa"/>
            <w:tcBorders>
              <w:top w:val="single" w:sz="4" w:space="0" w:color="auto"/>
              <w:left w:val="single" w:sz="4" w:space="0" w:color="auto"/>
              <w:bottom w:val="single" w:sz="4" w:space="0" w:color="auto"/>
              <w:right w:val="single" w:sz="4" w:space="0" w:color="auto"/>
            </w:tcBorders>
            <w:vAlign w:val="center"/>
            <w:hideMark/>
          </w:tcPr>
          <w:p w14:paraId="381F8D74"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b) Cuando dentro de la sucesión testamentaria o legítima, existan cesiones de derechos y el o los adquirentes de los mismos sean consanguíneos en línea recta con el autor de la sucesión hasta segundo grado ascendente o descendente o al cónyuge, se cubrirá el impuesto teniendo como base fiscal el valor resultado del avalúo practicado por la autoridad catastral municipal al inmueble materia de la adquisición.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82750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0.00%</w:t>
            </w:r>
          </w:p>
        </w:tc>
      </w:tr>
      <w:tr w:rsidR="00671B85" w:rsidRPr="009C2BE5" w14:paraId="7067AF99"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hideMark/>
          </w:tcPr>
          <w:p w14:paraId="7E2B1ED6"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c) Cuando la adquisición de inmuebles se dé a través de donación, y que la totalidad del o los adquirientes sean consanguíneos en línea recta hasta segundo grado ascendente o descendente o al cónyuge, se cubrirá el impuesto teniendo como base fiscal el valor resultado del avalúo practicado por la autoridad catastral municipal al inmueble materia de la adquisición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4AECB5"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1.00%</w:t>
            </w:r>
          </w:p>
        </w:tc>
      </w:tr>
      <w:tr w:rsidR="00671B85" w:rsidRPr="009C2BE5" w14:paraId="7EEAE3A4"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tcPr>
          <w:p w14:paraId="54C8643C"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d) En la adquisición de inmuebles, tratándose de vivienda de interés social o vivienda popular, nueva o usada, siempre que se realice a través de un crédito hipotecario otorgado por INFONAVIT, SHF, FOVISSSTE, IMSS, Pensiones del Estado, Banco Nacional del Ejército, Fuerza Aérea y Armada, SNC o de organismos, instituciones o </w:t>
            </w:r>
            <w:r w:rsidRPr="009C2BE5">
              <w:rPr>
                <w:rFonts w:ascii="Arial" w:eastAsia="Calibri" w:hAnsi="Arial" w:cs="Arial"/>
                <w:sz w:val="22"/>
                <w:szCs w:val="22"/>
                <w:lang w:eastAsia="en-US"/>
              </w:rPr>
              <w:lastRenderedPageBreak/>
              <w:t>dependencias que tengan como objeto el promover la adquisición de vivienda de interés social.</w:t>
            </w:r>
          </w:p>
          <w:p w14:paraId="26BA421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Para los efectos de esta Ley se considera como:</w:t>
            </w:r>
          </w:p>
          <w:p w14:paraId="52873717"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 Por vivienda nueva de interés social, aquélla cuyo valor, al término de su edificación, no exceda de la suma que resulte de multiplicar por 15 el valor de una unidad de medida y actualización elevada al año.</w:t>
            </w:r>
          </w:p>
          <w:p w14:paraId="28593E0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2.- Por vivienda popular nueva, aquélla cuyo valor, al término de su edificación, no exceda de la suma que resulte de multiplicar por 25 el valor de una unidad de medida y actualización elevada al año.</w:t>
            </w:r>
          </w:p>
          <w:p w14:paraId="02AE6A9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3.- Por unidad habitacional tipo popular, aquella en que el terreno no exceda de 200 metros cuadrados y tenga una construcción inferior a los 105 metros cuadrados.</w:t>
            </w:r>
          </w:p>
          <w:p w14:paraId="783CE678" w14:textId="77777777" w:rsidR="00671B85" w:rsidRPr="009C2BE5" w:rsidRDefault="00671B85" w:rsidP="00671B85">
            <w:pPr>
              <w:jc w:val="both"/>
              <w:rPr>
                <w:rFonts w:ascii="Arial" w:eastAsia="Calibri" w:hAnsi="Arial" w:cs="Arial"/>
                <w:sz w:val="22"/>
                <w:szCs w:val="22"/>
                <w:lang w:eastAsia="en-US"/>
              </w:rPr>
            </w:pPr>
          </w:p>
          <w:p w14:paraId="03760095" w14:textId="7B40E442"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Para que sea aplicable el estímulo señalado en este inciso se debe cumplir los siguientes requisitos:</w:t>
            </w:r>
          </w:p>
          <w:p w14:paraId="61010BE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 Sólo puede ser utilizados en una sola ocasión por el contribuyente.</w:t>
            </w:r>
          </w:p>
          <w:p w14:paraId="00316F9D"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El adquiriente no deberá contar con otra propiedad en el Municipio de Saltillo.</w:t>
            </w:r>
          </w:p>
          <w:p w14:paraId="03938858"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 Para los efectos de esta Ley se considera como vivienda de interés social o Popular aquella que al momento de adquirirse no exceda de 200 metros cuadrados y de 105 metros cuadrados de construcción.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E2553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lastRenderedPageBreak/>
              <w:t>0.00%</w:t>
            </w:r>
          </w:p>
        </w:tc>
      </w:tr>
      <w:tr w:rsidR="00671B85" w:rsidRPr="009C2BE5" w14:paraId="68B342A1" w14:textId="77777777" w:rsidTr="009C2BE5">
        <w:trPr>
          <w:trHeight w:val="619"/>
        </w:trPr>
        <w:tc>
          <w:tcPr>
            <w:tcW w:w="8587" w:type="dxa"/>
            <w:tcBorders>
              <w:top w:val="single" w:sz="4" w:space="0" w:color="auto"/>
              <w:left w:val="single" w:sz="4" w:space="0" w:color="auto"/>
              <w:bottom w:val="single" w:sz="4" w:space="0" w:color="auto"/>
              <w:right w:val="single" w:sz="4" w:space="0" w:color="auto"/>
            </w:tcBorders>
            <w:vAlign w:val="center"/>
          </w:tcPr>
          <w:p w14:paraId="142C1666" w14:textId="77777777" w:rsidR="00671B85" w:rsidRPr="009C2BE5" w:rsidRDefault="00671B85" w:rsidP="00671B85">
            <w:pPr>
              <w:jc w:val="both"/>
              <w:rPr>
                <w:rFonts w:ascii="Arial" w:eastAsia="Calibri" w:hAnsi="Arial" w:cs="Arial"/>
                <w:sz w:val="22"/>
                <w:szCs w:val="22"/>
                <w:lang w:eastAsia="en-US"/>
              </w:rPr>
            </w:pPr>
          </w:p>
          <w:p w14:paraId="7A63F86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e) Cuando en la adquisición los contribuyentes acrediten ante la autoridad fiscal municipal tener la calidad de pensionados, jubilados, adultos mayores y personas con discapacidad </w:t>
            </w:r>
          </w:p>
          <w:p w14:paraId="683E88B2" w14:textId="77777777" w:rsidR="00671B85" w:rsidRPr="009C2BE5" w:rsidRDefault="00671B85" w:rsidP="00671B85">
            <w:pPr>
              <w:jc w:val="both"/>
              <w:rPr>
                <w:rFonts w:ascii="Arial" w:eastAsia="Calibri" w:hAnsi="Arial" w:cs="Arial"/>
                <w:sz w:val="22"/>
                <w:szCs w:val="22"/>
                <w:lang w:eastAsia="en-US"/>
              </w:rPr>
            </w:pPr>
          </w:p>
          <w:p w14:paraId="420F14D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Este estímulo aplicará siempre y cuando cumplan con los siguientes requisitos:</w:t>
            </w:r>
          </w:p>
          <w:p w14:paraId="57A05A52" w14:textId="77777777" w:rsidR="00671B85" w:rsidRPr="009C2BE5" w:rsidRDefault="00671B85" w:rsidP="00671B85">
            <w:pPr>
              <w:jc w:val="both"/>
              <w:rPr>
                <w:rFonts w:ascii="Arial" w:eastAsia="Calibri" w:hAnsi="Arial" w:cs="Arial"/>
                <w:sz w:val="22"/>
                <w:szCs w:val="22"/>
                <w:lang w:eastAsia="en-US"/>
              </w:rPr>
            </w:pPr>
          </w:p>
          <w:p w14:paraId="3DB5D52E"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 Que la superficie del bien adquirido no exceda de 200 m2 de terreno y/o de 105 m2 de construcción.</w:t>
            </w:r>
          </w:p>
          <w:p w14:paraId="03C013F1" w14:textId="77777777" w:rsidR="00671B85" w:rsidRPr="009C2BE5" w:rsidRDefault="00671B85" w:rsidP="00671B85">
            <w:pPr>
              <w:jc w:val="both"/>
              <w:rPr>
                <w:rFonts w:ascii="Arial" w:eastAsia="Calibri" w:hAnsi="Arial" w:cs="Arial"/>
                <w:sz w:val="22"/>
                <w:szCs w:val="22"/>
                <w:lang w:eastAsia="en-US"/>
              </w:rPr>
            </w:pPr>
          </w:p>
          <w:p w14:paraId="7AC9A9F0"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 Que el contribuyente no cuente con otra propiedad en el Municipio de Saltillo.</w:t>
            </w:r>
          </w:p>
          <w:p w14:paraId="25894E88" w14:textId="77777777" w:rsidR="00671B85" w:rsidRPr="009C2BE5" w:rsidRDefault="00671B85" w:rsidP="00671B85">
            <w:pPr>
              <w:jc w:val="both"/>
              <w:rPr>
                <w:rFonts w:ascii="Arial" w:eastAsia="Calibri" w:hAnsi="Arial" w:cs="Arial"/>
                <w:sz w:val="22"/>
                <w:szCs w:val="22"/>
                <w:lang w:eastAsia="en-US"/>
              </w:rPr>
            </w:pPr>
          </w:p>
          <w:p w14:paraId="1F967214"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 Que el resultado del avalúo catastral efectuado para los efectos de la presentación de la declaración del Impuesto Sobre Adquisiciones de Inmuebles no exceda la equivalencia de 30 treinta veces el valor anual de la Unidad de Medida y Actualización.</w:t>
            </w:r>
          </w:p>
          <w:p w14:paraId="69A3255B"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iiii)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9C2BE5">
              <w:rPr>
                <w:rFonts w:ascii="Arial" w:eastAsia="Calibri" w:hAnsi="Arial" w:cs="Arial"/>
                <w:sz w:val="22"/>
                <w:szCs w:val="22"/>
                <w:lang w:eastAsia="en-US"/>
              </w:rPr>
              <w:tab/>
            </w:r>
          </w:p>
        </w:tc>
        <w:tc>
          <w:tcPr>
            <w:tcW w:w="1275" w:type="dxa"/>
            <w:tcBorders>
              <w:top w:val="single" w:sz="4" w:space="0" w:color="auto"/>
              <w:left w:val="single" w:sz="4" w:space="0" w:color="auto"/>
              <w:bottom w:val="single" w:sz="4" w:space="0" w:color="auto"/>
              <w:right w:val="single" w:sz="4" w:space="0" w:color="auto"/>
            </w:tcBorders>
            <w:vAlign w:val="center"/>
          </w:tcPr>
          <w:p w14:paraId="32DD07D3" w14:textId="77777777" w:rsidR="00671B85" w:rsidRPr="009C2BE5" w:rsidRDefault="00671B85" w:rsidP="00671B85">
            <w:pPr>
              <w:jc w:val="both"/>
              <w:rPr>
                <w:rFonts w:ascii="Arial" w:eastAsia="Calibri" w:hAnsi="Arial" w:cs="Arial"/>
                <w:sz w:val="22"/>
                <w:szCs w:val="22"/>
                <w:lang w:eastAsia="en-US"/>
              </w:rPr>
            </w:pPr>
          </w:p>
          <w:p w14:paraId="6481F57A" w14:textId="77777777" w:rsidR="00671B85" w:rsidRPr="009C2BE5" w:rsidRDefault="00671B85" w:rsidP="00671B85">
            <w:pPr>
              <w:jc w:val="both"/>
              <w:rPr>
                <w:rFonts w:ascii="Arial" w:eastAsia="Calibri" w:hAnsi="Arial" w:cs="Arial"/>
                <w:sz w:val="22"/>
                <w:szCs w:val="22"/>
                <w:lang w:eastAsia="en-US"/>
              </w:rPr>
            </w:pPr>
            <w:r w:rsidRPr="009C2BE5">
              <w:rPr>
                <w:rFonts w:ascii="Arial" w:eastAsia="Calibri" w:hAnsi="Arial" w:cs="Arial"/>
                <w:sz w:val="22"/>
                <w:szCs w:val="22"/>
                <w:lang w:eastAsia="en-US"/>
              </w:rPr>
              <w:t>1.50%</w:t>
            </w:r>
          </w:p>
        </w:tc>
      </w:tr>
    </w:tbl>
    <w:p w14:paraId="1F0A479F" w14:textId="77777777" w:rsidR="006B0F2D" w:rsidRPr="009C2BE5" w:rsidRDefault="006B0F2D" w:rsidP="006B0F2D">
      <w:pPr>
        <w:jc w:val="both"/>
        <w:rPr>
          <w:rFonts w:ascii="Arial" w:eastAsia="Calibri" w:hAnsi="Arial" w:cs="Arial"/>
          <w:sz w:val="22"/>
          <w:szCs w:val="22"/>
          <w:lang w:eastAsia="en-US"/>
        </w:rPr>
      </w:pPr>
    </w:p>
    <w:p w14:paraId="686A62DF"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III.- Atendiendo el Artículo 54 del Código Financiero para los Municipios del Estado de Coahuila de Zaragoza, se exceptúa a la tasa señalada en fracción I los siguientes casos:</w:t>
      </w:r>
    </w:p>
    <w:p w14:paraId="545FE31F" w14:textId="77777777" w:rsidR="006B0F2D" w:rsidRPr="009C2BE5" w:rsidRDefault="006B0F2D" w:rsidP="006B0F2D">
      <w:pPr>
        <w:jc w:val="both"/>
        <w:rPr>
          <w:rFonts w:ascii="Arial" w:eastAsia="Calibri" w:hAnsi="Arial" w:cs="Arial"/>
          <w:sz w:val="22"/>
          <w:szCs w:val="22"/>
          <w:lang w:eastAsia="en-US"/>
        </w:rPr>
      </w:pPr>
    </w:p>
    <w:p w14:paraId="7D98FB7E"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A) En las adquisiciones de inmuebles que realicen las dependencias y entidades de la Administración Pública del Estado y los Municipios, que tengan por objeto promover, construir y enajenar unidades </w:t>
      </w:r>
      <w:r w:rsidRPr="009C2BE5">
        <w:rPr>
          <w:rFonts w:ascii="Arial" w:eastAsia="Calibri" w:hAnsi="Arial" w:cs="Arial"/>
          <w:sz w:val="22"/>
          <w:szCs w:val="22"/>
          <w:lang w:eastAsia="en-US"/>
        </w:rPr>
        <w:lastRenderedPageBreak/>
        <w:t>habitacionales o lotes de terreno tipo popular, para satisfacer las necesidades de vivienda de personas de bajos ingresos económicos, se aplicará la tasa del 0%.</w:t>
      </w:r>
    </w:p>
    <w:p w14:paraId="70F50BCE" w14:textId="77777777" w:rsidR="006B0F2D" w:rsidRPr="009C2BE5" w:rsidRDefault="006B0F2D" w:rsidP="006B0F2D">
      <w:pPr>
        <w:jc w:val="both"/>
        <w:rPr>
          <w:rFonts w:ascii="Arial" w:eastAsia="Calibri" w:hAnsi="Arial" w:cs="Arial"/>
          <w:sz w:val="22"/>
          <w:szCs w:val="22"/>
          <w:lang w:eastAsia="en-US"/>
        </w:rPr>
      </w:pPr>
    </w:p>
    <w:p w14:paraId="03D2C192"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En las adquisiciones de inmuebles catalogados como unidad habitacional popular que realicen los adquirentes o posesionarios, tratándose de los programas habitacionales y de regularización de la tenencia de la tierra promovidos por las dependencias y entidades de la Administración Pública del Estado y los Municipios, la tasa aplicable será el 0%.</w:t>
      </w:r>
    </w:p>
    <w:p w14:paraId="4758A886" w14:textId="77777777" w:rsidR="006B0F2D" w:rsidRPr="009C2BE5" w:rsidRDefault="006B0F2D" w:rsidP="006B0F2D">
      <w:pPr>
        <w:jc w:val="both"/>
        <w:rPr>
          <w:rFonts w:ascii="Arial" w:eastAsia="Calibri" w:hAnsi="Arial" w:cs="Arial"/>
          <w:sz w:val="22"/>
          <w:szCs w:val="22"/>
          <w:lang w:eastAsia="en-US"/>
        </w:rPr>
      </w:pPr>
    </w:p>
    <w:p w14:paraId="2F45F625"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Se entiende por unidad habitacional tipo popular, aquélla en que el terreno no exceda de 200 metros cuadrados y tenga una construcción inferior a 105 metros cuadrados.</w:t>
      </w:r>
    </w:p>
    <w:p w14:paraId="2A00BEA3" w14:textId="77777777" w:rsidR="006B0F2D" w:rsidRPr="009C2BE5" w:rsidRDefault="006B0F2D" w:rsidP="006B0F2D">
      <w:pPr>
        <w:jc w:val="both"/>
        <w:rPr>
          <w:rFonts w:ascii="Arial" w:eastAsia="Calibri" w:hAnsi="Arial" w:cs="Arial"/>
          <w:sz w:val="22"/>
          <w:szCs w:val="22"/>
          <w:lang w:eastAsia="en-US"/>
        </w:rPr>
      </w:pPr>
    </w:p>
    <w:p w14:paraId="799E3AD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Para que sea aplicable el incentivo señalado en esta fracción se debe cumplir los siguientes requisitos:</w:t>
      </w:r>
    </w:p>
    <w:p w14:paraId="4644632F"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a) Sólo puede ser utilizados en una sola ocasión por el contribuyente.</w:t>
      </w:r>
    </w:p>
    <w:p w14:paraId="489DDF82"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El adquiriente no deberá contar con otra propiedad en el Municipio de Saltillo</w:t>
      </w:r>
    </w:p>
    <w:p w14:paraId="6B946B78" w14:textId="77777777" w:rsidR="006B0F2D" w:rsidRPr="009C2BE5" w:rsidRDefault="006B0F2D" w:rsidP="006B0F2D">
      <w:pPr>
        <w:jc w:val="both"/>
        <w:rPr>
          <w:rFonts w:ascii="Arial" w:eastAsia="Calibri" w:hAnsi="Arial" w:cs="Arial"/>
          <w:sz w:val="22"/>
          <w:szCs w:val="22"/>
          <w:lang w:eastAsia="en-US"/>
        </w:rPr>
      </w:pPr>
    </w:p>
    <w:p w14:paraId="37EBD45A" w14:textId="77777777" w:rsidR="006B0F2D" w:rsidRPr="00152EE9"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IV</w:t>
      </w:r>
      <w:r w:rsidR="00E20D9F" w:rsidRPr="009C2BE5">
        <w:rPr>
          <w:rFonts w:ascii="Arial" w:eastAsia="Calibri" w:hAnsi="Arial" w:cs="Arial"/>
          <w:sz w:val="22"/>
          <w:szCs w:val="22"/>
          <w:lang w:val="es-419" w:eastAsia="en-US"/>
        </w:rPr>
        <w:t>.</w:t>
      </w:r>
      <w:r w:rsidRPr="009C2BE5">
        <w:rPr>
          <w:rFonts w:ascii="Arial" w:eastAsia="Calibri" w:hAnsi="Arial" w:cs="Arial"/>
          <w:sz w:val="22"/>
          <w:szCs w:val="22"/>
          <w:lang w:eastAsia="en-US"/>
        </w:rPr>
        <w:t xml:space="preserve"> 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w:t>
      </w:r>
      <w:r w:rsidRPr="00152EE9">
        <w:rPr>
          <w:rFonts w:ascii="Arial" w:eastAsia="Calibri" w:hAnsi="Arial" w:cs="Arial"/>
          <w:sz w:val="22"/>
          <w:szCs w:val="22"/>
          <w:lang w:eastAsia="en-US"/>
        </w:rPr>
        <w:t xml:space="preserve">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D3E60FA" w14:textId="77777777" w:rsidR="006B0F2D" w:rsidRPr="00152EE9" w:rsidRDefault="006B0F2D" w:rsidP="006B0F2D">
      <w:pPr>
        <w:jc w:val="both"/>
        <w:rPr>
          <w:rFonts w:ascii="Arial" w:eastAsia="Calibri" w:hAnsi="Arial" w:cs="Arial"/>
          <w:sz w:val="22"/>
          <w:szCs w:val="22"/>
          <w:lang w:eastAsia="en-US"/>
        </w:rPr>
      </w:pPr>
    </w:p>
    <w:p w14:paraId="0D1B40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Los contribuyentes que adquieran predios para la instalación o ampliación de empresas, que generen nuevos empleos directos obtendrán el estímulo fiscal del impuesto a que se refiere este artículo, el porcentaje de acuerdo a la siguiente tabla:</w:t>
      </w:r>
    </w:p>
    <w:p w14:paraId="697F5A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8090" w:type="dxa"/>
        <w:tblInd w:w="55" w:type="dxa"/>
        <w:tblLayout w:type="fixed"/>
        <w:tblCellMar>
          <w:left w:w="70" w:type="dxa"/>
          <w:right w:w="70" w:type="dxa"/>
        </w:tblCellMar>
        <w:tblLook w:val="04A0" w:firstRow="1" w:lastRow="0" w:firstColumn="1" w:lastColumn="0" w:noHBand="0" w:noVBand="1"/>
      </w:tblPr>
      <w:tblGrid>
        <w:gridCol w:w="4098"/>
        <w:gridCol w:w="3992"/>
      </w:tblGrid>
      <w:tr w:rsidR="006B0F2D" w:rsidRPr="00152EE9" w14:paraId="6F0ADBCA" w14:textId="77777777" w:rsidTr="00E20D9F">
        <w:trPr>
          <w:trHeight w:val="587"/>
        </w:trPr>
        <w:tc>
          <w:tcPr>
            <w:tcW w:w="4098" w:type="dxa"/>
            <w:tcBorders>
              <w:top w:val="single" w:sz="4" w:space="0" w:color="auto"/>
              <w:left w:val="single" w:sz="4" w:space="0" w:color="auto"/>
              <w:bottom w:val="single" w:sz="4" w:space="0" w:color="auto"/>
              <w:right w:val="single" w:sz="4" w:space="0" w:color="auto"/>
            </w:tcBorders>
            <w:vAlign w:val="center"/>
            <w:hideMark/>
          </w:tcPr>
          <w:p w14:paraId="55ADF9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Número de empleos generados</w:t>
            </w:r>
          </w:p>
        </w:tc>
        <w:tc>
          <w:tcPr>
            <w:tcW w:w="3992" w:type="dxa"/>
            <w:tcBorders>
              <w:top w:val="single" w:sz="4" w:space="0" w:color="auto"/>
              <w:left w:val="nil"/>
              <w:bottom w:val="single" w:sz="4" w:space="0" w:color="auto"/>
              <w:right w:val="single" w:sz="4" w:space="0" w:color="auto"/>
            </w:tcBorders>
            <w:vAlign w:val="center"/>
            <w:hideMark/>
          </w:tcPr>
          <w:p w14:paraId="0E51B1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Porcentaje a descontar del impuesto total calculado</w:t>
            </w:r>
          </w:p>
        </w:tc>
      </w:tr>
      <w:tr w:rsidR="006B0F2D" w:rsidRPr="00152EE9" w14:paraId="7E7E5F11" w14:textId="77777777" w:rsidTr="00E20D9F">
        <w:trPr>
          <w:trHeight w:val="140"/>
        </w:trPr>
        <w:tc>
          <w:tcPr>
            <w:tcW w:w="4098" w:type="dxa"/>
            <w:tcBorders>
              <w:top w:val="nil"/>
              <w:left w:val="single" w:sz="4" w:space="0" w:color="auto"/>
              <w:bottom w:val="single" w:sz="4" w:space="0" w:color="auto"/>
              <w:right w:val="single" w:sz="4" w:space="0" w:color="auto"/>
            </w:tcBorders>
            <w:vAlign w:val="center"/>
            <w:hideMark/>
          </w:tcPr>
          <w:p w14:paraId="0E9EBC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a 50</w:t>
            </w:r>
          </w:p>
        </w:tc>
        <w:tc>
          <w:tcPr>
            <w:tcW w:w="3992" w:type="dxa"/>
            <w:tcBorders>
              <w:top w:val="nil"/>
              <w:left w:val="nil"/>
              <w:bottom w:val="single" w:sz="4" w:space="0" w:color="auto"/>
              <w:right w:val="single" w:sz="4" w:space="0" w:color="auto"/>
            </w:tcBorders>
            <w:vAlign w:val="center"/>
            <w:hideMark/>
          </w:tcPr>
          <w:p w14:paraId="7AC1F91A"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236EE076" w14:textId="77777777" w:rsidTr="00E20D9F">
        <w:trPr>
          <w:trHeight w:val="159"/>
        </w:trPr>
        <w:tc>
          <w:tcPr>
            <w:tcW w:w="4098" w:type="dxa"/>
            <w:tcBorders>
              <w:top w:val="nil"/>
              <w:left w:val="single" w:sz="4" w:space="0" w:color="auto"/>
              <w:bottom w:val="single" w:sz="4" w:space="0" w:color="auto"/>
              <w:right w:val="single" w:sz="4" w:space="0" w:color="auto"/>
            </w:tcBorders>
            <w:vAlign w:val="center"/>
            <w:hideMark/>
          </w:tcPr>
          <w:p w14:paraId="5111FC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3992" w:type="dxa"/>
            <w:tcBorders>
              <w:top w:val="nil"/>
              <w:left w:val="nil"/>
              <w:bottom w:val="single" w:sz="4" w:space="0" w:color="auto"/>
              <w:right w:val="single" w:sz="4" w:space="0" w:color="auto"/>
            </w:tcBorders>
            <w:vAlign w:val="center"/>
            <w:hideMark/>
          </w:tcPr>
          <w:p w14:paraId="3A106E93"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25%</w:t>
            </w:r>
          </w:p>
        </w:tc>
      </w:tr>
      <w:tr w:rsidR="006B0F2D" w:rsidRPr="00152EE9" w14:paraId="054468C1" w14:textId="77777777" w:rsidTr="00E20D9F">
        <w:trPr>
          <w:trHeight w:val="177"/>
        </w:trPr>
        <w:tc>
          <w:tcPr>
            <w:tcW w:w="4098" w:type="dxa"/>
            <w:tcBorders>
              <w:top w:val="nil"/>
              <w:left w:val="single" w:sz="4" w:space="0" w:color="auto"/>
              <w:bottom w:val="single" w:sz="4" w:space="0" w:color="auto"/>
              <w:right w:val="single" w:sz="4" w:space="0" w:color="auto"/>
            </w:tcBorders>
            <w:vAlign w:val="center"/>
            <w:hideMark/>
          </w:tcPr>
          <w:p w14:paraId="6FA5C7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3992" w:type="dxa"/>
            <w:tcBorders>
              <w:top w:val="nil"/>
              <w:left w:val="nil"/>
              <w:bottom w:val="single" w:sz="4" w:space="0" w:color="auto"/>
              <w:right w:val="single" w:sz="4" w:space="0" w:color="auto"/>
            </w:tcBorders>
            <w:vAlign w:val="center"/>
            <w:hideMark/>
          </w:tcPr>
          <w:p w14:paraId="45DB331B"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35%</w:t>
            </w:r>
          </w:p>
        </w:tc>
      </w:tr>
      <w:tr w:rsidR="006B0F2D" w:rsidRPr="00152EE9" w14:paraId="0EB6C04D" w14:textId="77777777" w:rsidTr="00E20D9F">
        <w:trPr>
          <w:trHeight w:val="209"/>
        </w:trPr>
        <w:tc>
          <w:tcPr>
            <w:tcW w:w="4098" w:type="dxa"/>
            <w:tcBorders>
              <w:top w:val="nil"/>
              <w:left w:val="single" w:sz="4" w:space="0" w:color="auto"/>
              <w:bottom w:val="single" w:sz="4" w:space="0" w:color="auto"/>
              <w:right w:val="single" w:sz="4" w:space="0" w:color="auto"/>
            </w:tcBorders>
            <w:vAlign w:val="center"/>
            <w:hideMark/>
          </w:tcPr>
          <w:p w14:paraId="2C7374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3992" w:type="dxa"/>
            <w:tcBorders>
              <w:top w:val="nil"/>
              <w:left w:val="nil"/>
              <w:bottom w:val="single" w:sz="4" w:space="0" w:color="auto"/>
              <w:right w:val="single" w:sz="4" w:space="0" w:color="auto"/>
            </w:tcBorders>
            <w:vAlign w:val="bottom"/>
            <w:hideMark/>
          </w:tcPr>
          <w:p w14:paraId="6450E6E5"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45%</w:t>
            </w:r>
          </w:p>
        </w:tc>
      </w:tr>
      <w:tr w:rsidR="006B0F2D" w:rsidRPr="00152EE9" w14:paraId="01CF7C6E" w14:textId="77777777" w:rsidTr="00E20D9F">
        <w:trPr>
          <w:trHeight w:val="72"/>
        </w:trPr>
        <w:tc>
          <w:tcPr>
            <w:tcW w:w="4098" w:type="dxa"/>
            <w:tcBorders>
              <w:top w:val="nil"/>
              <w:left w:val="single" w:sz="4" w:space="0" w:color="auto"/>
              <w:bottom w:val="single" w:sz="4" w:space="0" w:color="auto"/>
              <w:right w:val="single" w:sz="4" w:space="0" w:color="auto"/>
            </w:tcBorders>
            <w:vAlign w:val="center"/>
            <w:hideMark/>
          </w:tcPr>
          <w:p w14:paraId="13FC0D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3992" w:type="dxa"/>
            <w:tcBorders>
              <w:top w:val="nil"/>
              <w:left w:val="nil"/>
              <w:bottom w:val="single" w:sz="4" w:space="0" w:color="auto"/>
              <w:right w:val="single" w:sz="4" w:space="0" w:color="auto"/>
            </w:tcBorders>
            <w:vAlign w:val="bottom"/>
            <w:hideMark/>
          </w:tcPr>
          <w:p w14:paraId="478CDB8D"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55%</w:t>
            </w:r>
          </w:p>
        </w:tc>
      </w:tr>
      <w:tr w:rsidR="006B0F2D" w:rsidRPr="00152EE9" w14:paraId="36068003" w14:textId="77777777" w:rsidTr="00E20D9F">
        <w:trPr>
          <w:trHeight w:val="100"/>
        </w:trPr>
        <w:tc>
          <w:tcPr>
            <w:tcW w:w="4098" w:type="dxa"/>
            <w:tcBorders>
              <w:top w:val="nil"/>
              <w:left w:val="single" w:sz="4" w:space="0" w:color="auto"/>
              <w:bottom w:val="single" w:sz="4" w:space="0" w:color="auto"/>
              <w:right w:val="single" w:sz="4" w:space="0" w:color="auto"/>
            </w:tcBorders>
            <w:vAlign w:val="center"/>
            <w:hideMark/>
          </w:tcPr>
          <w:p w14:paraId="0FE531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3992" w:type="dxa"/>
            <w:tcBorders>
              <w:top w:val="nil"/>
              <w:left w:val="nil"/>
              <w:bottom w:val="single" w:sz="4" w:space="0" w:color="auto"/>
              <w:right w:val="single" w:sz="4" w:space="0" w:color="auto"/>
            </w:tcBorders>
            <w:vAlign w:val="bottom"/>
            <w:hideMark/>
          </w:tcPr>
          <w:p w14:paraId="66967B56" w14:textId="77777777" w:rsidR="006B0F2D" w:rsidRPr="00152EE9" w:rsidRDefault="006B0F2D" w:rsidP="00E20D9F">
            <w:pPr>
              <w:jc w:val="center"/>
              <w:rPr>
                <w:rFonts w:ascii="Arial" w:eastAsia="Calibri" w:hAnsi="Arial" w:cs="Arial"/>
                <w:sz w:val="22"/>
                <w:szCs w:val="22"/>
                <w:lang w:eastAsia="en-US"/>
              </w:rPr>
            </w:pPr>
            <w:r w:rsidRPr="00152EE9">
              <w:rPr>
                <w:rFonts w:ascii="Arial" w:eastAsia="Calibri" w:hAnsi="Arial" w:cs="Arial"/>
                <w:sz w:val="22"/>
                <w:szCs w:val="22"/>
                <w:lang w:eastAsia="en-US"/>
              </w:rPr>
              <w:t>65%</w:t>
            </w:r>
          </w:p>
        </w:tc>
      </w:tr>
    </w:tbl>
    <w:p w14:paraId="3269D0E7" w14:textId="77777777" w:rsidR="006B0F2D" w:rsidRPr="00152EE9" w:rsidRDefault="006B0F2D" w:rsidP="006B0F2D">
      <w:pPr>
        <w:jc w:val="both"/>
        <w:rPr>
          <w:rFonts w:ascii="Arial" w:eastAsia="Calibri" w:hAnsi="Arial" w:cs="Arial"/>
          <w:sz w:val="22"/>
          <w:szCs w:val="22"/>
          <w:lang w:eastAsia="en-US"/>
        </w:rPr>
      </w:pPr>
    </w:p>
    <w:p w14:paraId="207FF148" w14:textId="548A625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primer</w:t>
      </w:r>
      <w:r w:rsidR="009C2BE5">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675815F2" w14:textId="77777777" w:rsidR="006B0F2D" w:rsidRPr="00152EE9" w:rsidRDefault="006B0F2D" w:rsidP="006B0F2D">
      <w:pPr>
        <w:jc w:val="both"/>
        <w:rPr>
          <w:rFonts w:ascii="Arial" w:eastAsia="Calibri" w:hAnsi="Arial" w:cs="Arial"/>
          <w:sz w:val="22"/>
          <w:szCs w:val="22"/>
          <w:lang w:eastAsia="en-US"/>
        </w:rPr>
      </w:pPr>
    </w:p>
    <w:p w14:paraId="394EC6F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1129" w:type="dxa"/>
        <w:tblLayout w:type="fixed"/>
        <w:tblLook w:val="04A0" w:firstRow="1" w:lastRow="0" w:firstColumn="1" w:lastColumn="0" w:noHBand="0" w:noVBand="1"/>
      </w:tblPr>
      <w:tblGrid>
        <w:gridCol w:w="4125"/>
        <w:gridCol w:w="2418"/>
      </w:tblGrid>
      <w:tr w:rsidR="006B0F2D" w:rsidRPr="00152EE9" w14:paraId="299B33AD" w14:textId="77777777" w:rsidTr="00E20D9F">
        <w:trPr>
          <w:trHeight w:val="520"/>
        </w:trPr>
        <w:tc>
          <w:tcPr>
            <w:tcW w:w="4125" w:type="dxa"/>
            <w:tcBorders>
              <w:top w:val="single" w:sz="4" w:space="0" w:color="auto"/>
              <w:left w:val="single" w:sz="4" w:space="0" w:color="auto"/>
              <w:bottom w:val="single" w:sz="4" w:space="0" w:color="auto"/>
              <w:right w:val="single" w:sz="4" w:space="0" w:color="auto"/>
            </w:tcBorders>
            <w:hideMark/>
          </w:tcPr>
          <w:p w14:paraId="1E34F590"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418" w:type="dxa"/>
            <w:tcBorders>
              <w:top w:val="single" w:sz="4" w:space="0" w:color="auto"/>
              <w:left w:val="single" w:sz="4" w:space="0" w:color="auto"/>
              <w:bottom w:val="single" w:sz="4" w:space="0" w:color="auto"/>
              <w:right w:val="single" w:sz="4" w:space="0" w:color="auto"/>
            </w:tcBorders>
            <w:hideMark/>
          </w:tcPr>
          <w:p w14:paraId="70BD4F6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de bonificación</w:t>
            </w:r>
          </w:p>
        </w:tc>
      </w:tr>
      <w:tr w:rsidR="006B0F2D" w:rsidRPr="00152EE9" w14:paraId="653CDDDD" w14:textId="77777777" w:rsidTr="00E20D9F">
        <w:trPr>
          <w:trHeight w:val="245"/>
        </w:trPr>
        <w:tc>
          <w:tcPr>
            <w:tcW w:w="4125" w:type="dxa"/>
            <w:tcBorders>
              <w:top w:val="single" w:sz="4" w:space="0" w:color="auto"/>
              <w:left w:val="single" w:sz="4" w:space="0" w:color="auto"/>
              <w:bottom w:val="single" w:sz="4" w:space="0" w:color="auto"/>
              <w:right w:val="single" w:sz="4" w:space="0" w:color="auto"/>
            </w:tcBorders>
            <w:hideMark/>
          </w:tcPr>
          <w:p w14:paraId="421A3C0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418" w:type="dxa"/>
            <w:tcBorders>
              <w:top w:val="single" w:sz="4" w:space="0" w:color="auto"/>
              <w:left w:val="single" w:sz="4" w:space="0" w:color="auto"/>
              <w:bottom w:val="single" w:sz="4" w:space="0" w:color="auto"/>
              <w:right w:val="single" w:sz="4" w:space="0" w:color="auto"/>
            </w:tcBorders>
            <w:hideMark/>
          </w:tcPr>
          <w:p w14:paraId="037CC92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201D7319" w14:textId="77777777" w:rsidTr="00E20D9F">
        <w:trPr>
          <w:trHeight w:val="275"/>
        </w:trPr>
        <w:tc>
          <w:tcPr>
            <w:tcW w:w="4125" w:type="dxa"/>
            <w:tcBorders>
              <w:top w:val="single" w:sz="4" w:space="0" w:color="auto"/>
              <w:left w:val="single" w:sz="4" w:space="0" w:color="auto"/>
              <w:bottom w:val="single" w:sz="4" w:space="0" w:color="auto"/>
              <w:right w:val="single" w:sz="4" w:space="0" w:color="auto"/>
            </w:tcBorders>
            <w:hideMark/>
          </w:tcPr>
          <w:p w14:paraId="6B18502F"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418" w:type="dxa"/>
            <w:tcBorders>
              <w:top w:val="single" w:sz="4" w:space="0" w:color="auto"/>
              <w:left w:val="single" w:sz="4" w:space="0" w:color="auto"/>
              <w:bottom w:val="single" w:sz="4" w:space="0" w:color="auto"/>
              <w:right w:val="single" w:sz="4" w:space="0" w:color="auto"/>
            </w:tcBorders>
            <w:hideMark/>
          </w:tcPr>
          <w:p w14:paraId="1EC9004E"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r w:rsidR="006B0F2D" w:rsidRPr="00152EE9" w14:paraId="11FA9808" w14:textId="77777777" w:rsidTr="00E20D9F">
        <w:trPr>
          <w:trHeight w:val="275"/>
        </w:trPr>
        <w:tc>
          <w:tcPr>
            <w:tcW w:w="4125" w:type="dxa"/>
            <w:tcBorders>
              <w:top w:val="single" w:sz="4" w:space="0" w:color="auto"/>
              <w:left w:val="single" w:sz="4" w:space="0" w:color="auto"/>
              <w:bottom w:val="single" w:sz="4" w:space="0" w:color="auto"/>
              <w:right w:val="single" w:sz="4" w:space="0" w:color="auto"/>
            </w:tcBorders>
          </w:tcPr>
          <w:p w14:paraId="24D559DB" w14:textId="77777777" w:rsidR="006B0F2D" w:rsidRPr="00152EE9" w:rsidRDefault="006B0F2D" w:rsidP="006B0F2D">
            <w:pPr>
              <w:jc w:val="both"/>
              <w:rPr>
                <w:rFonts w:ascii="Arial" w:eastAsia="Calibri" w:hAnsi="Arial" w:cs="Arial"/>
                <w:sz w:val="22"/>
                <w:szCs w:val="22"/>
                <w:lang w:eastAsia="es-MX"/>
              </w:rPr>
            </w:pPr>
          </w:p>
        </w:tc>
        <w:tc>
          <w:tcPr>
            <w:tcW w:w="2418" w:type="dxa"/>
            <w:tcBorders>
              <w:top w:val="single" w:sz="4" w:space="0" w:color="auto"/>
              <w:left w:val="single" w:sz="4" w:space="0" w:color="auto"/>
              <w:bottom w:val="single" w:sz="4" w:space="0" w:color="auto"/>
              <w:right w:val="single" w:sz="4" w:space="0" w:color="auto"/>
            </w:tcBorders>
          </w:tcPr>
          <w:p w14:paraId="27E4DCE2" w14:textId="77777777" w:rsidR="006B0F2D" w:rsidRPr="00152EE9" w:rsidRDefault="006B0F2D" w:rsidP="006B0F2D">
            <w:pPr>
              <w:jc w:val="both"/>
              <w:rPr>
                <w:rFonts w:ascii="Arial" w:eastAsia="Calibri" w:hAnsi="Arial" w:cs="Arial"/>
                <w:sz w:val="22"/>
                <w:szCs w:val="22"/>
                <w:lang w:eastAsia="es-MX"/>
              </w:rPr>
            </w:pPr>
          </w:p>
        </w:tc>
      </w:tr>
    </w:tbl>
    <w:p w14:paraId="55A71AC9" w14:textId="77777777" w:rsidR="006B0F2D" w:rsidRPr="00152EE9" w:rsidRDefault="006B0F2D" w:rsidP="006B0F2D">
      <w:pPr>
        <w:jc w:val="both"/>
        <w:rPr>
          <w:rFonts w:ascii="Arial" w:eastAsia="Calibri" w:hAnsi="Arial" w:cs="Arial"/>
          <w:sz w:val="22"/>
          <w:szCs w:val="22"/>
          <w:lang w:eastAsia="en-US"/>
        </w:rPr>
      </w:pPr>
    </w:p>
    <w:p w14:paraId="06BB6D7C" w14:textId="2E49B21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fiscal que se señala en las fracciones V, y VI,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r w:rsidRPr="00152EE9">
        <w:rPr>
          <w:rFonts w:ascii="Arial" w:eastAsia="Calibri" w:hAnsi="Arial" w:cs="Arial"/>
          <w:sz w:val="22"/>
          <w:szCs w:val="22"/>
          <w:lang w:eastAsia="en-US"/>
        </w:rPr>
        <w:tab/>
      </w:r>
    </w:p>
    <w:p w14:paraId="5F63E711" w14:textId="77777777" w:rsidR="006B0F2D" w:rsidRPr="00152EE9" w:rsidRDefault="006B0F2D" w:rsidP="006B0F2D">
      <w:pPr>
        <w:jc w:val="both"/>
        <w:rPr>
          <w:rFonts w:ascii="Arial" w:eastAsia="Calibri" w:hAnsi="Arial" w:cs="Arial"/>
          <w:sz w:val="22"/>
          <w:szCs w:val="22"/>
          <w:lang w:eastAsia="en-US"/>
        </w:rPr>
      </w:pPr>
    </w:p>
    <w:p w14:paraId="16A459C9" w14:textId="761EF1E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1528FF" w14:textId="77777777" w:rsidR="006B0F2D" w:rsidRPr="00152EE9" w:rsidRDefault="006B0F2D" w:rsidP="006B0F2D">
      <w:pPr>
        <w:jc w:val="both"/>
        <w:rPr>
          <w:rFonts w:ascii="Arial" w:eastAsia="Calibri" w:hAnsi="Arial" w:cs="Arial"/>
          <w:sz w:val="22"/>
          <w:szCs w:val="22"/>
          <w:lang w:eastAsia="en-US"/>
        </w:rPr>
      </w:pPr>
    </w:p>
    <w:p w14:paraId="58D2823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TERCERO</w:t>
      </w:r>
    </w:p>
    <w:p w14:paraId="1EDA986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EL EJERCICIO DE ACTIVIDADES MERCANTILES</w:t>
      </w:r>
    </w:p>
    <w:p w14:paraId="43157D23" w14:textId="77777777" w:rsidR="006B0F2D" w:rsidRPr="00152EE9" w:rsidRDefault="006B0F2D" w:rsidP="006B0F2D">
      <w:pPr>
        <w:jc w:val="both"/>
        <w:rPr>
          <w:rFonts w:ascii="Arial" w:eastAsia="Calibri" w:hAnsi="Arial" w:cs="Arial"/>
          <w:b/>
          <w:sz w:val="22"/>
          <w:szCs w:val="22"/>
          <w:lang w:eastAsia="en-US"/>
        </w:rPr>
      </w:pPr>
    </w:p>
    <w:p w14:paraId="2A6E79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w:t>
      </w:r>
      <w:r w:rsidRPr="00152EE9">
        <w:rPr>
          <w:rFonts w:ascii="Arial" w:eastAsia="Calibri" w:hAnsi="Arial" w:cs="Arial"/>
          <w:sz w:val="22"/>
          <w:szCs w:val="22"/>
          <w:lang w:eastAsia="en-US"/>
        </w:rPr>
        <w:t xml:space="preserve"> Son objeto de este impuesto las actividades no comprendidas en la Ley del Impuesto al Valor Agregado o expresamente exceptuadas por la misma del pago de dicho impuesto y además, susceptibles de ser gravadas por el Municipio de Saltillo, Coahuila de Zaragoza, en los términos de las disposiciones legales aplicables.</w:t>
      </w:r>
      <w:r w:rsidRPr="00152EE9">
        <w:rPr>
          <w:rFonts w:ascii="Arial" w:eastAsia="Calibri" w:hAnsi="Arial" w:cs="Arial"/>
          <w:sz w:val="22"/>
          <w:szCs w:val="22"/>
          <w:lang w:eastAsia="en-US"/>
        </w:rPr>
        <w:tab/>
      </w:r>
    </w:p>
    <w:p w14:paraId="6B4203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9516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personas físicas o morales que habitual o eventualmente realicen actividades previstas en este artículo, por el uso de la vía pública, cada uno, pagarán la cuota aplicable señalada en las siguientes 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961E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17971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Comerciantes ambulantes, semifijos y fijos pagarán la cuota diaria de conformidad a lo siguiente:</w:t>
      </w:r>
    </w:p>
    <w:p w14:paraId="6E0D6915" w14:textId="77777777" w:rsidR="00003BC8" w:rsidRPr="00152EE9" w:rsidRDefault="00003BC8" w:rsidP="006B0F2D">
      <w:pPr>
        <w:jc w:val="both"/>
        <w:rPr>
          <w:rFonts w:ascii="Arial" w:eastAsia="Calibri" w:hAnsi="Arial" w:cs="Arial"/>
          <w:sz w:val="22"/>
          <w:szCs w:val="22"/>
          <w:lang w:eastAsia="en-US"/>
        </w:rPr>
      </w:pPr>
    </w:p>
    <w:tbl>
      <w:tblPr>
        <w:tblW w:w="9868" w:type="dxa"/>
        <w:tblInd w:w="55" w:type="dxa"/>
        <w:tblLayout w:type="fixed"/>
        <w:tblCellMar>
          <w:left w:w="70" w:type="dxa"/>
          <w:right w:w="70" w:type="dxa"/>
        </w:tblCellMar>
        <w:tblLook w:val="04A0" w:firstRow="1" w:lastRow="0" w:firstColumn="1" w:lastColumn="0" w:noHBand="0" w:noVBand="1"/>
      </w:tblPr>
      <w:tblGrid>
        <w:gridCol w:w="8793"/>
        <w:gridCol w:w="1075"/>
      </w:tblGrid>
      <w:tr w:rsidR="006B0F2D" w:rsidRPr="009C2BE5" w14:paraId="79E6B666" w14:textId="77777777" w:rsidTr="009C2BE5">
        <w:trPr>
          <w:trHeight w:val="259"/>
        </w:trPr>
        <w:tc>
          <w:tcPr>
            <w:tcW w:w="8793" w:type="dxa"/>
            <w:shd w:val="clear" w:color="auto" w:fill="auto"/>
            <w:vAlign w:val="center"/>
            <w:hideMark/>
          </w:tcPr>
          <w:p w14:paraId="13854F41"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a) Venta en canasta, charola, aparador, mesa, tarima en la mano y similares:  </w:t>
            </w:r>
          </w:p>
        </w:tc>
        <w:tc>
          <w:tcPr>
            <w:tcW w:w="1075" w:type="dxa"/>
            <w:shd w:val="clear" w:color="auto" w:fill="auto"/>
            <w:vAlign w:val="center"/>
            <w:hideMark/>
          </w:tcPr>
          <w:p w14:paraId="7C3E3791" w14:textId="1C3B36E2"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$5.</w:t>
            </w:r>
            <w:r w:rsidR="009A77F5" w:rsidRPr="009C2BE5">
              <w:rPr>
                <w:rFonts w:ascii="Arial" w:eastAsia="Calibri" w:hAnsi="Arial" w:cs="Arial"/>
                <w:sz w:val="22"/>
                <w:szCs w:val="22"/>
                <w:lang w:eastAsia="en-US"/>
              </w:rPr>
              <w:t>50</w:t>
            </w:r>
          </w:p>
        </w:tc>
      </w:tr>
      <w:tr w:rsidR="006B0F2D" w:rsidRPr="009C2BE5" w14:paraId="5DDF7611" w14:textId="77777777" w:rsidTr="009C2BE5">
        <w:trPr>
          <w:trHeight w:val="170"/>
        </w:trPr>
        <w:tc>
          <w:tcPr>
            <w:tcW w:w="8793" w:type="dxa"/>
            <w:vAlign w:val="center"/>
            <w:hideMark/>
          </w:tcPr>
          <w:p w14:paraId="22F069A8"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b) Ocupación de 1.51 m2 a 3.00 m2:</w:t>
            </w:r>
          </w:p>
        </w:tc>
        <w:tc>
          <w:tcPr>
            <w:tcW w:w="1075" w:type="dxa"/>
            <w:vAlign w:val="center"/>
            <w:hideMark/>
          </w:tcPr>
          <w:p w14:paraId="7C121C95" w14:textId="77777777"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$27.90</w:t>
            </w:r>
          </w:p>
        </w:tc>
      </w:tr>
      <w:tr w:rsidR="006B0F2D" w:rsidRPr="009C2BE5" w14:paraId="22920D44" w14:textId="77777777" w:rsidTr="009C2BE5">
        <w:trPr>
          <w:trHeight w:val="170"/>
        </w:trPr>
        <w:tc>
          <w:tcPr>
            <w:tcW w:w="8793" w:type="dxa"/>
            <w:vAlign w:val="center"/>
            <w:hideMark/>
          </w:tcPr>
          <w:p w14:paraId="60C1406B"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 xml:space="preserve">c) Ocupación de 3.01 m2 a 6.00 m2:         </w:t>
            </w:r>
          </w:p>
        </w:tc>
        <w:tc>
          <w:tcPr>
            <w:tcW w:w="1075" w:type="dxa"/>
            <w:vAlign w:val="center"/>
            <w:hideMark/>
          </w:tcPr>
          <w:p w14:paraId="70D12554" w14:textId="77777777" w:rsidR="006B0F2D" w:rsidRPr="009C2BE5"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$3400</w:t>
            </w:r>
          </w:p>
        </w:tc>
      </w:tr>
      <w:tr w:rsidR="006B0F2D" w:rsidRPr="00152EE9" w14:paraId="780CBB16" w14:textId="77777777" w:rsidTr="009C2BE5">
        <w:trPr>
          <w:trHeight w:val="170"/>
        </w:trPr>
        <w:tc>
          <w:tcPr>
            <w:tcW w:w="8793" w:type="dxa"/>
            <w:vAlign w:val="center"/>
            <w:hideMark/>
          </w:tcPr>
          <w:p w14:paraId="5813A605" w14:textId="77777777" w:rsidR="006B0F2D" w:rsidRPr="009C2BE5" w:rsidRDefault="006B0F2D" w:rsidP="006B0F2D">
            <w:pPr>
              <w:jc w:val="both"/>
              <w:rPr>
                <w:rFonts w:ascii="Arial" w:eastAsia="Calibri" w:hAnsi="Arial" w:cs="Arial"/>
                <w:sz w:val="22"/>
                <w:szCs w:val="22"/>
                <w:lang w:eastAsia="en-US"/>
              </w:rPr>
            </w:pPr>
            <w:r w:rsidRPr="009C2BE5">
              <w:rPr>
                <w:rFonts w:ascii="Arial" w:eastAsia="Calibri" w:hAnsi="Arial" w:cs="Arial"/>
                <w:sz w:val="22"/>
                <w:szCs w:val="22"/>
                <w:lang w:eastAsia="en-US"/>
              </w:rPr>
              <w:t>d) Vehículo de tracción manual:</w:t>
            </w:r>
          </w:p>
        </w:tc>
        <w:tc>
          <w:tcPr>
            <w:tcW w:w="1075" w:type="dxa"/>
            <w:vAlign w:val="center"/>
            <w:hideMark/>
          </w:tcPr>
          <w:p w14:paraId="04D4F020" w14:textId="77777777" w:rsidR="006B0F2D" w:rsidRPr="00152EE9" w:rsidRDefault="006B0F2D" w:rsidP="009C2BE5">
            <w:pPr>
              <w:jc w:val="right"/>
              <w:rPr>
                <w:rFonts w:ascii="Arial" w:eastAsia="Calibri" w:hAnsi="Arial" w:cs="Arial"/>
                <w:sz w:val="22"/>
                <w:szCs w:val="22"/>
                <w:lang w:eastAsia="en-US"/>
              </w:rPr>
            </w:pPr>
            <w:r w:rsidRPr="009C2BE5">
              <w:rPr>
                <w:rFonts w:ascii="Arial" w:eastAsia="Calibri" w:hAnsi="Arial" w:cs="Arial"/>
                <w:sz w:val="22"/>
                <w:szCs w:val="22"/>
                <w:lang w:eastAsia="en-US"/>
              </w:rPr>
              <w:t>$8.00</w:t>
            </w:r>
          </w:p>
        </w:tc>
      </w:tr>
      <w:tr w:rsidR="006B0F2D" w:rsidRPr="00152EE9" w14:paraId="315ED74B" w14:textId="77777777" w:rsidTr="009C2BE5">
        <w:trPr>
          <w:trHeight w:val="170"/>
        </w:trPr>
        <w:tc>
          <w:tcPr>
            <w:tcW w:w="8793" w:type="dxa"/>
            <w:vAlign w:val="center"/>
            <w:hideMark/>
          </w:tcPr>
          <w:p w14:paraId="1B7235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Vehículo de tracción mecánica de 2 y 3 ruedas:</w:t>
            </w:r>
          </w:p>
        </w:tc>
        <w:tc>
          <w:tcPr>
            <w:tcW w:w="1075" w:type="dxa"/>
            <w:vAlign w:val="center"/>
            <w:hideMark/>
          </w:tcPr>
          <w:p w14:paraId="077868F3"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$24.80</w:t>
            </w:r>
          </w:p>
        </w:tc>
      </w:tr>
      <w:tr w:rsidR="006B0F2D" w:rsidRPr="00152EE9" w14:paraId="5E11093C" w14:textId="77777777" w:rsidTr="009C2BE5">
        <w:trPr>
          <w:trHeight w:val="259"/>
        </w:trPr>
        <w:tc>
          <w:tcPr>
            <w:tcW w:w="8793" w:type="dxa"/>
            <w:vAlign w:val="center"/>
            <w:hideMark/>
          </w:tcPr>
          <w:p w14:paraId="1E7627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Vehículo de 4 o más ruedas, en la modalidad de autos, camionetas y remolques que no excedan los 6 m2:</w:t>
            </w:r>
          </w:p>
        </w:tc>
        <w:tc>
          <w:tcPr>
            <w:tcW w:w="1075" w:type="dxa"/>
            <w:vAlign w:val="center"/>
            <w:hideMark/>
          </w:tcPr>
          <w:p w14:paraId="35DF9983"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$34.00</w:t>
            </w:r>
          </w:p>
        </w:tc>
      </w:tr>
      <w:tr w:rsidR="006B0F2D" w:rsidRPr="00152EE9" w14:paraId="77646A48" w14:textId="77777777" w:rsidTr="009C2BE5">
        <w:trPr>
          <w:trHeight w:val="371"/>
        </w:trPr>
        <w:tc>
          <w:tcPr>
            <w:tcW w:w="8793" w:type="dxa"/>
            <w:vAlign w:val="center"/>
            <w:hideMark/>
          </w:tcPr>
          <w:p w14:paraId="4E9C2A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Vehículo de 4 o más ruedas, que excedan los 6 m2:</w:t>
            </w:r>
          </w:p>
        </w:tc>
        <w:tc>
          <w:tcPr>
            <w:tcW w:w="1075" w:type="dxa"/>
            <w:vAlign w:val="center"/>
            <w:hideMark/>
          </w:tcPr>
          <w:p w14:paraId="5805F3BC"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$68.70</w:t>
            </w:r>
          </w:p>
        </w:tc>
      </w:tr>
      <w:tr w:rsidR="006B0F2D" w:rsidRPr="00152EE9" w14:paraId="4237D408" w14:textId="77777777" w:rsidTr="009C2BE5">
        <w:trPr>
          <w:trHeight w:val="170"/>
        </w:trPr>
        <w:tc>
          <w:tcPr>
            <w:tcW w:w="8793" w:type="dxa"/>
            <w:vAlign w:val="center"/>
            <w:hideMark/>
          </w:tcPr>
          <w:p w14:paraId="624E37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Foráneos:</w:t>
            </w:r>
          </w:p>
        </w:tc>
        <w:tc>
          <w:tcPr>
            <w:tcW w:w="1075" w:type="dxa"/>
            <w:vAlign w:val="center"/>
            <w:hideMark/>
          </w:tcPr>
          <w:p w14:paraId="6DA3DBE5" w14:textId="77777777" w:rsidR="006B0F2D" w:rsidRPr="00152EE9" w:rsidRDefault="006B0F2D" w:rsidP="009C2BE5">
            <w:pPr>
              <w:jc w:val="right"/>
              <w:rPr>
                <w:rFonts w:ascii="Arial" w:eastAsia="Calibri" w:hAnsi="Arial" w:cs="Arial"/>
                <w:sz w:val="22"/>
                <w:szCs w:val="22"/>
                <w:lang w:eastAsia="en-US"/>
              </w:rPr>
            </w:pPr>
            <w:r w:rsidRPr="00152EE9">
              <w:rPr>
                <w:rFonts w:ascii="Arial" w:eastAsia="Calibri" w:hAnsi="Arial" w:cs="Arial"/>
                <w:sz w:val="22"/>
                <w:szCs w:val="22"/>
                <w:lang w:eastAsia="en-US"/>
              </w:rPr>
              <w:t>$68.70</w:t>
            </w:r>
          </w:p>
        </w:tc>
      </w:tr>
    </w:tbl>
    <w:p w14:paraId="72CE09D9" w14:textId="77777777" w:rsidR="006B0F2D" w:rsidRDefault="006B0F2D" w:rsidP="006B0F2D">
      <w:pPr>
        <w:jc w:val="both"/>
        <w:rPr>
          <w:rFonts w:ascii="Arial" w:eastAsia="Calibri" w:hAnsi="Arial" w:cs="Arial"/>
          <w:sz w:val="22"/>
          <w:szCs w:val="22"/>
          <w:lang w:eastAsia="en-US"/>
        </w:rPr>
      </w:pPr>
    </w:p>
    <w:p w14:paraId="342FA8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234EB4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6C41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II. Mercados sobre ruedas:</w:t>
      </w:r>
      <w:r w:rsidRPr="00152EE9">
        <w:rPr>
          <w:rFonts w:ascii="Arial" w:eastAsia="Calibri" w:hAnsi="Arial" w:cs="Arial"/>
          <w:sz w:val="22"/>
          <w:szCs w:val="22"/>
          <w:lang w:eastAsia="en-US"/>
        </w:rPr>
        <w:tab/>
      </w:r>
    </w:p>
    <w:p w14:paraId="5D184ED7" w14:textId="77777777" w:rsidR="006B0F2D" w:rsidRPr="00152EE9" w:rsidRDefault="006B0F2D" w:rsidP="006B0F2D">
      <w:pPr>
        <w:jc w:val="both"/>
        <w:rPr>
          <w:rFonts w:ascii="Arial" w:eastAsia="Calibri" w:hAnsi="Arial" w:cs="Arial"/>
          <w:sz w:val="22"/>
          <w:szCs w:val="22"/>
          <w:lang w:eastAsia="en-US"/>
        </w:rPr>
      </w:pPr>
    </w:p>
    <w:tbl>
      <w:tblPr>
        <w:tblW w:w="98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417"/>
      </w:tblGrid>
      <w:tr w:rsidR="006B0F2D" w:rsidRPr="00152EE9" w14:paraId="27F25F75"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hideMark/>
          </w:tcPr>
          <w:p w14:paraId="08957B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los  mercados  sobre  ruedas en que los comerciantes semifijos sumen más de cien, por permiso de un espacio no mayor a 3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ACDEF5" w14:textId="4049C744"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1,610.00 </w:t>
            </w:r>
          </w:p>
        </w:tc>
      </w:tr>
      <w:tr w:rsidR="006B0F2D" w:rsidRPr="00152EE9" w14:paraId="40ABF70A"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1844C8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los  mercados  sobre  ruedas en que los comerciantes semifijos sumen más de cien, por permiso de un espacio no mayor a 6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center"/>
          </w:tcPr>
          <w:p w14:paraId="21BB4536" w14:textId="2FFEBD2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2,394.00 </w:t>
            </w:r>
          </w:p>
          <w:p w14:paraId="285ADBB8" w14:textId="77777777" w:rsidR="006B0F2D" w:rsidRPr="00152EE9" w:rsidRDefault="006B0F2D" w:rsidP="006B0F2D">
            <w:pPr>
              <w:jc w:val="both"/>
              <w:rPr>
                <w:rFonts w:ascii="Arial" w:eastAsia="Calibri" w:hAnsi="Arial" w:cs="Arial"/>
                <w:sz w:val="22"/>
                <w:szCs w:val="22"/>
                <w:lang w:eastAsia="en-US"/>
              </w:rPr>
            </w:pPr>
          </w:p>
        </w:tc>
      </w:tr>
      <w:tr w:rsidR="006B0F2D" w:rsidRPr="00152EE9" w14:paraId="4EEB7172"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hideMark/>
          </w:tcPr>
          <w:p w14:paraId="203102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los  mercados  sobre  ruedas en que los comerciantes semifijos sumen menos de cien, por permiso de un espacio no mayor a 3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330B70F" w14:textId="67FE82A4"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1,801.00 </w:t>
            </w:r>
          </w:p>
        </w:tc>
      </w:tr>
      <w:tr w:rsidR="006B0F2D" w:rsidRPr="00152EE9" w14:paraId="200142C3"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396C08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En  los  mercados  sobre  ruedas en que los comerciantes semifijos sumen menos de cien, por permiso de un espacio no mayor a 6 X 3 m, se aplicará una cuota anual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9645D2" w14:textId="475EEBC7"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2,701.80 </w:t>
            </w:r>
          </w:p>
        </w:tc>
      </w:tr>
      <w:tr w:rsidR="006B0F2D" w:rsidRPr="00152EE9" w14:paraId="3CCAD7E9"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6B6AF2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Comerciantes semifijos ocasionales en las áreas de los mercados sobre ruedas, por permiso de un espacio no mayor a 3 X 3 m,  pagarán la cuota diaria de: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0E71986" w14:textId="168BC8FB"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321.30 </w:t>
            </w:r>
          </w:p>
        </w:tc>
      </w:tr>
      <w:tr w:rsidR="006B0F2D" w:rsidRPr="00152EE9" w14:paraId="45BCAB67" w14:textId="77777777" w:rsidTr="001D3F78">
        <w:trPr>
          <w:trHeight w:val="837"/>
        </w:trPr>
        <w:tc>
          <w:tcPr>
            <w:tcW w:w="8445" w:type="dxa"/>
            <w:tcBorders>
              <w:top w:val="single" w:sz="4" w:space="0" w:color="auto"/>
              <w:left w:val="single" w:sz="4" w:space="0" w:color="auto"/>
              <w:bottom w:val="single" w:sz="4" w:space="0" w:color="auto"/>
              <w:right w:val="single" w:sz="4" w:space="0" w:color="auto"/>
            </w:tcBorders>
            <w:vAlign w:val="center"/>
          </w:tcPr>
          <w:p w14:paraId="4CC9E2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Cuando los permisos previstos en el inciso c) se  otorguen en fechas especiales (días festivos, fiestas patronales y temporada navideña) la cuota diaria será de: </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F9D065" w14:textId="22CFD2A1"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640.50 </w:t>
            </w:r>
          </w:p>
        </w:tc>
      </w:tr>
      <w:tr w:rsidR="006B0F2D" w:rsidRPr="00152EE9" w14:paraId="71D5B7D5" w14:textId="77777777" w:rsidTr="001D3F78">
        <w:trPr>
          <w:trHeight w:val="309"/>
        </w:trPr>
        <w:tc>
          <w:tcPr>
            <w:tcW w:w="8445" w:type="dxa"/>
            <w:tcBorders>
              <w:top w:val="single" w:sz="4" w:space="0" w:color="auto"/>
              <w:left w:val="single" w:sz="4" w:space="0" w:color="auto"/>
              <w:bottom w:val="single" w:sz="4" w:space="0" w:color="auto"/>
              <w:right w:val="single" w:sz="4" w:space="0" w:color="auto"/>
            </w:tcBorders>
            <w:vAlign w:val="center"/>
            <w:hideMark/>
          </w:tcPr>
          <w:p w14:paraId="720859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Por modificación o cambio en el permiso o licencia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56C967B" w14:textId="21B370E6" w:rsidR="006B0F2D" w:rsidRPr="00152EE9" w:rsidRDefault="006B0F2D" w:rsidP="001D3F78">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  361.50</w:t>
            </w:r>
          </w:p>
        </w:tc>
      </w:tr>
    </w:tbl>
    <w:p w14:paraId="2EFA6DB3" w14:textId="77777777" w:rsidR="006B0F2D" w:rsidRPr="00152EE9" w:rsidRDefault="006B0F2D" w:rsidP="006B0F2D">
      <w:pPr>
        <w:jc w:val="both"/>
        <w:rPr>
          <w:rFonts w:ascii="Arial" w:eastAsia="Calibri" w:hAnsi="Arial" w:cs="Arial"/>
          <w:sz w:val="22"/>
          <w:szCs w:val="22"/>
          <w:lang w:eastAsia="en-US"/>
        </w:rPr>
      </w:pPr>
    </w:p>
    <w:p w14:paraId="584F4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Serán aplicables a este impuesto los siguientes estímulos:</w:t>
      </w:r>
    </w:p>
    <w:p w14:paraId="747D24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E33B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Cuando la cuota por los supuestos previstos en la fracción II, incisos a) y b) de este artículo se cubra en forma anual, en una sola exhibición y antes de concluir el mes de marzo de 2021, se otorgará al contribuyente un incentivo del 30% por pago anticipado.  Este beneficio no aplica con otros estímulos.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708DE1" w14:textId="5990D9DE"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b) Se otorgará una bonificación del 50% del monto total calculado del impuesto a que se refieren las fracciones I y II de este artículo a los contribuyentes</w:t>
      </w:r>
      <w:r w:rsidRPr="00152EE9">
        <w:rPr>
          <w:rFonts w:ascii="Arial" w:eastAsia="Calibri" w:hAnsi="Arial" w:cs="Arial"/>
          <w:sz w:val="22"/>
          <w:szCs w:val="22"/>
          <w:lang w:eastAsia="en-US"/>
        </w:rPr>
        <w:t xml:space="preserve"> que acrediten ante la Tesorería Municipal la calidad de pensionados, jubilados, adultos mayores y/o con discapacidad y se otorgará únicamente a un permiso por contribuyente.  Este beneficio no aplica con otros incentivos.</w:t>
      </w:r>
    </w:p>
    <w:p w14:paraId="37FFBB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D23B0B" w14:textId="0E3E93F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al estímulo fiscal a que se refiere el presente inciso el contribuyente deberá cumplir los siguientes requisitos:</w:t>
      </w:r>
    </w:p>
    <w:p w14:paraId="642FF8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65C8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Tesorería Municipal.</w:t>
      </w:r>
      <w:r w:rsidRPr="00152EE9">
        <w:rPr>
          <w:rFonts w:ascii="Arial" w:eastAsia="Calibri" w:hAnsi="Arial" w:cs="Arial"/>
          <w:sz w:val="22"/>
          <w:szCs w:val="22"/>
          <w:lang w:eastAsia="en-US"/>
        </w:rPr>
        <w:tab/>
      </w:r>
    </w:p>
    <w:p w14:paraId="1EC3AA78" w14:textId="1640700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 cuenta sujeta al estímulo  deberá estar al corriente de pago.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6F70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El pago debe hacerse en una sola exhibición, cubriendo el año completo de manera anticipada.</w:t>
      </w:r>
    </w:p>
    <w:p w14:paraId="753D72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b/>
      </w:r>
      <w:r w:rsidRPr="00152EE9">
        <w:rPr>
          <w:rFonts w:ascii="Arial" w:eastAsia="Calibri" w:hAnsi="Arial" w:cs="Arial"/>
          <w:sz w:val="22"/>
          <w:szCs w:val="22"/>
          <w:lang w:eastAsia="en-US"/>
        </w:rPr>
        <w:tab/>
      </w:r>
    </w:p>
    <w:p w14:paraId="514FB8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Fiestas tradicionales: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704F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95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67"/>
        <w:gridCol w:w="1351"/>
      </w:tblGrid>
      <w:tr w:rsidR="006B0F2D" w:rsidRPr="00152EE9" w14:paraId="1CFAD212" w14:textId="77777777" w:rsidTr="00003BC8">
        <w:trPr>
          <w:trHeight w:val="256"/>
        </w:trPr>
        <w:tc>
          <w:tcPr>
            <w:tcW w:w="8167" w:type="dxa"/>
            <w:tcBorders>
              <w:top w:val="single" w:sz="4" w:space="0" w:color="auto"/>
              <w:left w:val="single" w:sz="4" w:space="0" w:color="auto"/>
              <w:bottom w:val="single" w:sz="4" w:space="0" w:color="auto"/>
              <w:right w:val="single" w:sz="4" w:space="0" w:color="auto"/>
            </w:tcBorders>
            <w:vAlign w:val="center"/>
            <w:hideMark/>
          </w:tcPr>
          <w:p w14:paraId="41ADB8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Semifijos, ambulantes por puesto, una cuota diaria de: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08DDA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$185.00</w:t>
            </w:r>
          </w:p>
        </w:tc>
      </w:tr>
      <w:tr w:rsidR="006B0F2D" w:rsidRPr="00152EE9" w14:paraId="4A59D22F" w14:textId="77777777" w:rsidTr="00003BC8">
        <w:trPr>
          <w:trHeight w:val="390"/>
        </w:trPr>
        <w:tc>
          <w:tcPr>
            <w:tcW w:w="8167" w:type="dxa"/>
            <w:tcBorders>
              <w:top w:val="single" w:sz="4" w:space="0" w:color="auto"/>
              <w:left w:val="single" w:sz="4" w:space="0" w:color="auto"/>
              <w:bottom w:val="single" w:sz="4" w:space="0" w:color="auto"/>
              <w:right w:val="single" w:sz="4" w:space="0" w:color="auto"/>
            </w:tcBorders>
            <w:vAlign w:val="center"/>
            <w:hideMark/>
          </w:tcPr>
          <w:p w14:paraId="5D59C9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Vehículos de tracción mecánica por cada uno, una cuota diaria de:   </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8A4EE6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$176.50</w:t>
            </w:r>
          </w:p>
        </w:tc>
      </w:tr>
      <w:tr w:rsidR="006B0F2D" w:rsidRPr="00152EE9" w14:paraId="2795466A" w14:textId="77777777" w:rsidTr="00003BC8">
        <w:trPr>
          <w:trHeight w:val="256"/>
        </w:trPr>
        <w:tc>
          <w:tcPr>
            <w:tcW w:w="8167" w:type="dxa"/>
            <w:tcBorders>
              <w:top w:val="single" w:sz="4" w:space="0" w:color="auto"/>
              <w:left w:val="single" w:sz="4" w:space="0" w:color="auto"/>
              <w:bottom w:val="single" w:sz="4" w:space="0" w:color="auto"/>
              <w:right w:val="single" w:sz="4" w:space="0" w:color="auto"/>
            </w:tcBorders>
            <w:vAlign w:val="center"/>
            <w:hideMark/>
          </w:tcPr>
          <w:p w14:paraId="72E131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juego mecánico, una cuota diaria de:</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441B3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$305.50</w:t>
            </w:r>
          </w:p>
        </w:tc>
      </w:tr>
      <w:tr w:rsidR="006B0F2D" w:rsidRPr="00152EE9" w14:paraId="6E34BD30" w14:textId="77777777" w:rsidTr="00003BC8">
        <w:trPr>
          <w:trHeight w:val="390"/>
        </w:trPr>
        <w:tc>
          <w:tcPr>
            <w:tcW w:w="8167" w:type="dxa"/>
            <w:tcBorders>
              <w:top w:val="single" w:sz="4" w:space="0" w:color="auto"/>
              <w:left w:val="single" w:sz="4" w:space="0" w:color="auto"/>
              <w:bottom w:val="single" w:sz="4" w:space="0" w:color="auto"/>
              <w:right w:val="single" w:sz="4" w:space="0" w:color="auto"/>
            </w:tcBorders>
            <w:vAlign w:val="center"/>
            <w:hideMark/>
          </w:tcPr>
          <w:p w14:paraId="24BB0D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Electromecánico y electrónico por juego, una cuota diaria de:</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712FB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$505.00</w:t>
            </w:r>
          </w:p>
        </w:tc>
      </w:tr>
    </w:tbl>
    <w:p w14:paraId="784ADA7D" w14:textId="77777777" w:rsidR="006B0F2D" w:rsidRPr="00152EE9" w:rsidRDefault="006B0F2D" w:rsidP="006B0F2D">
      <w:pPr>
        <w:jc w:val="both"/>
        <w:rPr>
          <w:rFonts w:ascii="Arial" w:eastAsia="Calibri" w:hAnsi="Arial" w:cs="Arial"/>
          <w:sz w:val="22"/>
          <w:szCs w:val="22"/>
          <w:lang w:eastAsia="en-US"/>
        </w:rPr>
      </w:pPr>
    </w:p>
    <w:p w14:paraId="6AACD79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CUARTO</w:t>
      </w:r>
    </w:p>
    <w:p w14:paraId="03D757C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ESPECTÁCULOS Y DIVERSIONES PÚBLICAS</w:t>
      </w:r>
    </w:p>
    <w:p w14:paraId="77504A28" w14:textId="77777777" w:rsidR="006B0F2D" w:rsidRPr="00152EE9" w:rsidRDefault="006B0F2D" w:rsidP="006B0F2D">
      <w:pPr>
        <w:jc w:val="both"/>
        <w:rPr>
          <w:rFonts w:ascii="Arial" w:eastAsia="Calibri" w:hAnsi="Arial" w:cs="Arial"/>
          <w:sz w:val="22"/>
          <w:szCs w:val="22"/>
          <w:lang w:eastAsia="en-US"/>
        </w:rPr>
      </w:pPr>
    </w:p>
    <w:p w14:paraId="5E39D5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w:t>
      </w:r>
      <w:r w:rsidRPr="00152EE9">
        <w:rPr>
          <w:rFonts w:ascii="Arial" w:eastAsia="Calibri" w:hAnsi="Arial" w:cs="Arial"/>
          <w:sz w:val="22"/>
          <w:szCs w:val="22"/>
          <w:lang w:eastAsia="en-US"/>
        </w:rPr>
        <w:t xml:space="preserve"> Es objeto de este impuesto la realización de espectáculos y diversiones públicas no gravadas por el Impuesto al Valor Agregado. Este impuesto se pagará de conformidad a los conceptos, tasas y cuotas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D170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DC1C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Sobre los ingresos que se perciban por los espectáculos o diversiones siguientes:</w:t>
      </w:r>
      <w:r w:rsidRPr="00152EE9">
        <w:rPr>
          <w:rFonts w:ascii="Arial" w:eastAsia="Calibri" w:hAnsi="Arial" w:cs="Arial"/>
          <w:sz w:val="22"/>
          <w:szCs w:val="22"/>
          <w:lang w:eastAsia="en-US"/>
        </w:rPr>
        <w:tab/>
      </w:r>
    </w:p>
    <w:p w14:paraId="032ECC1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55956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Bailes.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6B1B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Espectáculos deportivos, eventos deportivos lucrativos, jaripeos y similares.</w:t>
      </w:r>
      <w:r w:rsidRPr="00152EE9">
        <w:rPr>
          <w:rFonts w:ascii="Arial" w:eastAsia="Calibri" w:hAnsi="Arial" w:cs="Arial"/>
          <w:sz w:val="22"/>
          <w:szCs w:val="22"/>
          <w:lang w:eastAsia="en-US"/>
        </w:rPr>
        <w:tab/>
      </w:r>
    </w:p>
    <w:p w14:paraId="0B119E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Espectáculos culturales, musicales y artísticos.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E0143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Cualquier otra diversión o espectáculo no gravado con el Impuesto al Valor Agregado.</w:t>
      </w:r>
    </w:p>
    <w:p w14:paraId="5177A6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4C40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todos los supuestos anteriores se pagará una tasa del: 3%</w:t>
      </w:r>
    </w:p>
    <w:p w14:paraId="664E4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42025CA" w14:textId="23705607"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Las instituciones que acrediten su actividad, sin fines de lucro relacionados al inciso c), se les otorgará una bonificación del 50%.</w:t>
      </w:r>
    </w:p>
    <w:p w14:paraId="405698D7" w14:textId="77777777" w:rsidR="006B0F2D" w:rsidRPr="00152EE9" w:rsidRDefault="006B0F2D" w:rsidP="006B0F2D">
      <w:pPr>
        <w:jc w:val="both"/>
        <w:rPr>
          <w:rFonts w:ascii="Arial" w:eastAsia="Calibri" w:hAnsi="Arial" w:cs="Arial"/>
          <w:sz w:val="22"/>
          <w:szCs w:val="22"/>
          <w:lang w:eastAsia="en-US"/>
        </w:rPr>
      </w:pPr>
    </w:p>
    <w:p w14:paraId="55323D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las diversiones siguientes se pagará la cuota diaria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6E70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ECD9C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Exhibición y concursos:</w:t>
      </w:r>
      <w:r w:rsidRPr="00152EE9">
        <w:rPr>
          <w:rFonts w:ascii="Arial" w:eastAsia="Calibri" w:hAnsi="Arial" w:cs="Arial"/>
          <w:sz w:val="22"/>
          <w:szCs w:val="22"/>
          <w:lang w:eastAsia="en-US"/>
        </w:rPr>
        <w:tab/>
        <w:t>$200.00</w:t>
      </w:r>
      <w:r w:rsidRPr="00152EE9">
        <w:rPr>
          <w:rFonts w:ascii="Arial" w:eastAsia="Calibri" w:hAnsi="Arial" w:cs="Arial"/>
          <w:sz w:val="22"/>
          <w:szCs w:val="22"/>
          <w:lang w:eastAsia="en-US"/>
        </w:rPr>
        <w:tab/>
      </w:r>
    </w:p>
    <w:p w14:paraId="05176405" w14:textId="0A386A6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Juegos recreativos, mecánicos, electromecánicos en Expo Feria Saltillo o similar, por juego:</w:t>
      </w:r>
      <w:r w:rsidR="001D3F78">
        <w:rPr>
          <w:rFonts w:ascii="Arial" w:eastAsia="Calibri" w:hAnsi="Arial" w:cs="Arial"/>
          <w:sz w:val="22"/>
          <w:szCs w:val="22"/>
          <w:lang w:eastAsia="en-US"/>
        </w:rPr>
        <w:t xml:space="preserve"> </w:t>
      </w:r>
      <w:r w:rsidRPr="00152EE9">
        <w:rPr>
          <w:rFonts w:ascii="Arial" w:eastAsia="Calibri" w:hAnsi="Arial" w:cs="Arial"/>
          <w:sz w:val="22"/>
          <w:szCs w:val="22"/>
          <w:lang w:eastAsia="en-US"/>
        </w:rPr>
        <w:t>$200.00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64BF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las diversiones siguientes se pagará la cuota mensual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D1927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FE34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Salones con juegos electrónicos y electromecánicos:</w:t>
      </w:r>
      <w:r w:rsidRPr="00152EE9">
        <w:rPr>
          <w:rFonts w:ascii="Arial" w:eastAsia="Calibri" w:hAnsi="Arial" w:cs="Arial"/>
          <w:sz w:val="22"/>
          <w:szCs w:val="22"/>
          <w:lang w:eastAsia="en-US"/>
        </w:rPr>
        <w:tab/>
        <w:t>$627.50</w:t>
      </w:r>
      <w:r w:rsidRPr="00152EE9">
        <w:rPr>
          <w:rFonts w:ascii="Arial" w:eastAsia="Calibri" w:hAnsi="Arial" w:cs="Arial"/>
          <w:sz w:val="22"/>
          <w:szCs w:val="22"/>
          <w:lang w:eastAsia="en-US"/>
        </w:rPr>
        <w:tab/>
      </w:r>
    </w:p>
    <w:p w14:paraId="2B40C3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El propietario o poseedor de rockola que perciba ingresos: $627.50</w:t>
      </w:r>
    </w:p>
    <w:p w14:paraId="6E946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Sala de patinaje: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$627.50</w:t>
      </w:r>
      <w:r w:rsidRPr="00152EE9">
        <w:rPr>
          <w:rFonts w:ascii="Arial" w:eastAsia="Calibri" w:hAnsi="Arial" w:cs="Arial"/>
          <w:sz w:val="22"/>
          <w:szCs w:val="22"/>
          <w:lang w:eastAsia="en-US"/>
        </w:rPr>
        <w:tab/>
      </w:r>
    </w:p>
    <w:p w14:paraId="4D3EE0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Mesa de boliche: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$124.00</w:t>
      </w:r>
      <w:r w:rsidRPr="00152EE9">
        <w:rPr>
          <w:rFonts w:ascii="Arial" w:eastAsia="Calibri" w:hAnsi="Arial" w:cs="Arial"/>
          <w:sz w:val="22"/>
          <w:szCs w:val="22"/>
          <w:lang w:eastAsia="en-US"/>
        </w:rPr>
        <w:tab/>
      </w:r>
    </w:p>
    <w:p w14:paraId="0049DE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Mesa de billar: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$124.00</w:t>
      </w:r>
      <w:r w:rsidRPr="00152EE9">
        <w:rPr>
          <w:rFonts w:ascii="Arial" w:eastAsia="Calibri" w:hAnsi="Arial" w:cs="Arial"/>
          <w:sz w:val="22"/>
          <w:szCs w:val="22"/>
          <w:lang w:eastAsia="en-US"/>
        </w:rPr>
        <w:tab/>
      </w:r>
    </w:p>
    <w:p w14:paraId="2CF5C5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A2D3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Sobre los ingresos que se perciban por los espectáculos o diversiones siguientes:</w:t>
      </w:r>
    </w:p>
    <w:p w14:paraId="608DC2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5FAA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Espectáculos teatrales.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0F06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Circos.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861ED4" w14:textId="315744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todos los supuestos anteriores se pagará una tasa del: 2%</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5971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Junto a la solicitud de permiso para la instalación de circo se deberá entregar un depósito de garantía equivalente a 50 Unidades de Medida y Actualización (UMA).</w:t>
      </w:r>
    </w:p>
    <w:p w14:paraId="176D98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b/>
      </w:r>
      <w:r w:rsidRPr="00152EE9">
        <w:rPr>
          <w:rFonts w:ascii="Arial" w:eastAsia="Calibri" w:hAnsi="Arial" w:cs="Arial"/>
          <w:sz w:val="22"/>
          <w:szCs w:val="22"/>
          <w:lang w:eastAsia="en-US"/>
        </w:rPr>
        <w:tab/>
      </w:r>
    </w:p>
    <w:p w14:paraId="627511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Eventos sociales, bodas, quince años, bautizos, fiestas de cumpleaños, piñatas, colectas, festivales y uso de música viva, por cada uno: $197.00</w:t>
      </w:r>
    </w:p>
    <w:p w14:paraId="3C98A16F" w14:textId="77777777" w:rsidR="001D3F78" w:rsidRDefault="001D3F78" w:rsidP="006B0F2D">
      <w:pPr>
        <w:jc w:val="center"/>
        <w:rPr>
          <w:rFonts w:ascii="Arial" w:eastAsia="Calibri" w:hAnsi="Arial" w:cs="Arial"/>
          <w:b/>
          <w:sz w:val="22"/>
          <w:szCs w:val="22"/>
          <w:lang w:eastAsia="en-US"/>
        </w:rPr>
      </w:pPr>
    </w:p>
    <w:p w14:paraId="22E9BE13" w14:textId="77777777" w:rsidR="001D3F78" w:rsidRDefault="001D3F78" w:rsidP="006B0F2D">
      <w:pPr>
        <w:jc w:val="center"/>
        <w:rPr>
          <w:rFonts w:ascii="Arial" w:eastAsia="Calibri" w:hAnsi="Arial" w:cs="Arial"/>
          <w:b/>
          <w:sz w:val="22"/>
          <w:szCs w:val="22"/>
          <w:lang w:eastAsia="en-US"/>
        </w:rPr>
      </w:pPr>
    </w:p>
    <w:p w14:paraId="4D875B65" w14:textId="4E1BFDF0"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QUINTO</w:t>
      </w:r>
    </w:p>
    <w:p w14:paraId="5CCA229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DEL IMPUESTO SOBRE LOTERÍAS, RIFAS Y SORTEOS</w:t>
      </w:r>
    </w:p>
    <w:p w14:paraId="519E8A3F" w14:textId="77777777" w:rsidR="006B0F2D" w:rsidRPr="00152EE9" w:rsidRDefault="006B0F2D" w:rsidP="006B0F2D">
      <w:pPr>
        <w:jc w:val="both"/>
        <w:rPr>
          <w:rFonts w:ascii="Arial" w:eastAsia="Calibri" w:hAnsi="Arial" w:cs="Arial"/>
          <w:b/>
          <w:sz w:val="22"/>
          <w:szCs w:val="22"/>
          <w:lang w:eastAsia="en-US"/>
        </w:rPr>
      </w:pPr>
    </w:p>
    <w:p w14:paraId="4A2A68FB"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ARTÍCULO 6.-</w:t>
      </w:r>
      <w:r w:rsidRPr="00152EE9">
        <w:rPr>
          <w:rFonts w:ascii="Arial" w:eastAsia="Calibri" w:hAnsi="Arial" w:cs="Arial"/>
          <w:sz w:val="22"/>
          <w:szCs w:val="22"/>
          <w:lang w:eastAsia="en-US"/>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0A33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6E8E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podrá celebrar convenios de pago, en base a las cuotas que la propia Tesorería establezca.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590119" w14:textId="77777777" w:rsidR="006B0F2D" w:rsidRPr="00152EE9" w:rsidRDefault="006B0F2D" w:rsidP="006B0F2D">
      <w:pPr>
        <w:jc w:val="both"/>
        <w:rPr>
          <w:rFonts w:ascii="Arial" w:eastAsia="Calibri" w:hAnsi="Arial" w:cs="Arial"/>
          <w:sz w:val="22"/>
          <w:szCs w:val="22"/>
          <w:lang w:eastAsia="en-US"/>
        </w:rPr>
      </w:pPr>
    </w:p>
    <w:p w14:paraId="578BD81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SEXTO</w:t>
      </w:r>
    </w:p>
    <w:p w14:paraId="2AEE23E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CONTRIBUCIONES ESPECIALES</w:t>
      </w:r>
    </w:p>
    <w:p w14:paraId="0CE33EB1" w14:textId="77777777" w:rsidR="006B0F2D" w:rsidRPr="00152EE9" w:rsidRDefault="006B0F2D" w:rsidP="006B0F2D">
      <w:pPr>
        <w:jc w:val="center"/>
        <w:rPr>
          <w:rFonts w:ascii="Arial" w:eastAsia="Calibri" w:hAnsi="Arial" w:cs="Arial"/>
          <w:b/>
          <w:sz w:val="22"/>
          <w:szCs w:val="22"/>
          <w:lang w:eastAsia="en-US"/>
        </w:rPr>
      </w:pPr>
    </w:p>
    <w:p w14:paraId="04E8B883"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6EFB338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 CONTRIBUCIÓN POR GASTO</w:t>
      </w:r>
    </w:p>
    <w:p w14:paraId="35F3EBBA" w14:textId="77777777" w:rsidR="006B0F2D" w:rsidRPr="00152EE9" w:rsidRDefault="006B0F2D" w:rsidP="006B0F2D">
      <w:pPr>
        <w:jc w:val="both"/>
        <w:rPr>
          <w:rFonts w:ascii="Arial" w:eastAsia="Calibri" w:hAnsi="Arial" w:cs="Arial"/>
          <w:b/>
          <w:sz w:val="22"/>
          <w:szCs w:val="22"/>
          <w:lang w:eastAsia="en-US"/>
        </w:rPr>
      </w:pPr>
    </w:p>
    <w:p w14:paraId="69A70E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7.-</w:t>
      </w:r>
      <w:r w:rsidRPr="00152EE9">
        <w:rPr>
          <w:rFonts w:ascii="Arial" w:eastAsia="Calibri" w:hAnsi="Arial" w:cs="Arial"/>
          <w:sz w:val="22"/>
          <w:szCs w:val="22"/>
          <w:lang w:eastAsia="en-US"/>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8F0565F" w14:textId="77777777" w:rsidR="006B0F2D" w:rsidRPr="00152EE9" w:rsidRDefault="006B0F2D" w:rsidP="006B0F2D">
      <w:pPr>
        <w:jc w:val="both"/>
        <w:rPr>
          <w:rFonts w:ascii="Arial" w:eastAsia="Calibri" w:hAnsi="Arial" w:cs="Arial"/>
          <w:sz w:val="22"/>
          <w:szCs w:val="22"/>
          <w:lang w:eastAsia="en-US"/>
        </w:rPr>
      </w:pPr>
    </w:p>
    <w:p w14:paraId="472E4A4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55E5A3B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OBRA PÚBLICA</w:t>
      </w:r>
    </w:p>
    <w:p w14:paraId="65C5CC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3736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8.-</w:t>
      </w:r>
      <w:r w:rsidRPr="00152EE9">
        <w:rPr>
          <w:rFonts w:ascii="Arial" w:eastAsia="Calibri" w:hAnsi="Arial" w:cs="Arial"/>
          <w:sz w:val="22"/>
          <w:szCs w:val="22"/>
          <w:lang w:eastAsia="en-US"/>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26A6BB" w14:textId="77777777" w:rsidR="006B0F2D" w:rsidRPr="00152EE9" w:rsidRDefault="006B0F2D" w:rsidP="006B0F2D">
      <w:pPr>
        <w:jc w:val="center"/>
        <w:rPr>
          <w:rFonts w:ascii="Arial" w:eastAsia="Calibri" w:hAnsi="Arial" w:cs="Arial"/>
          <w:b/>
          <w:sz w:val="22"/>
          <w:szCs w:val="22"/>
          <w:lang w:eastAsia="en-US"/>
        </w:rPr>
      </w:pPr>
    </w:p>
    <w:p w14:paraId="12D71EF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61CAB03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RESPONSABILIDAD OBJETIVA</w:t>
      </w:r>
    </w:p>
    <w:p w14:paraId="37D6C4FC" w14:textId="77777777" w:rsidR="006B0F2D" w:rsidRPr="00152EE9" w:rsidRDefault="006B0F2D" w:rsidP="006B0F2D">
      <w:pPr>
        <w:jc w:val="center"/>
        <w:rPr>
          <w:rFonts w:ascii="Arial" w:eastAsia="Calibri" w:hAnsi="Arial" w:cs="Arial"/>
          <w:sz w:val="22"/>
          <w:szCs w:val="22"/>
          <w:lang w:eastAsia="en-US"/>
        </w:rPr>
      </w:pPr>
    </w:p>
    <w:p w14:paraId="454FC8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9.-</w:t>
      </w:r>
      <w:r w:rsidRPr="00152EE9">
        <w:rPr>
          <w:rFonts w:ascii="Arial" w:eastAsia="Calibri" w:hAnsi="Arial" w:cs="Arial"/>
          <w:sz w:val="22"/>
          <w:szCs w:val="22"/>
          <w:lang w:eastAsia="en-U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w:t>
      </w:r>
      <w:r w:rsidRPr="00152EE9">
        <w:rPr>
          <w:rFonts w:ascii="Arial" w:eastAsia="Calibri" w:hAnsi="Arial" w:cs="Arial"/>
          <w:sz w:val="22"/>
          <w:szCs w:val="22"/>
          <w:lang w:eastAsia="en-US"/>
        </w:rPr>
        <w:lastRenderedPageBreak/>
        <w:t>además de calcular los recargos conforme lo establecen los artículos 48 y 49 de este ordenamiento.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C4C44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IV</w:t>
      </w:r>
    </w:p>
    <w:p w14:paraId="37AAFDD6" w14:textId="77777777" w:rsidR="00DC6810"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POR MANTENIMIENTO, MEJORAMIENTO Y EQUIPAMIENTO DEL CUERPO </w:t>
      </w:r>
    </w:p>
    <w:p w14:paraId="35D8C20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BOMBEROS DE LOS MUNICIPIOS</w:t>
      </w:r>
    </w:p>
    <w:p w14:paraId="579749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F9E1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10.-</w:t>
      </w:r>
      <w:r w:rsidRPr="00152EE9">
        <w:rPr>
          <w:rFonts w:ascii="Arial" w:eastAsia="Calibri" w:hAnsi="Arial" w:cs="Arial"/>
          <w:sz w:val="22"/>
          <w:szCs w:val="22"/>
          <w:lang w:eastAsia="en-US"/>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5F18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312B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mantenimiento, mejoramiento y equipamiento del Cuerpo de Bomberos, se pagará aplicando sobre el impuesto predial del año, una tasa de 1%. En el caso del pago mínimo de impuesto predial a que se refiere el artículo 2 de esta Ley, se pagará una cuota anual de $2.39</w:t>
      </w:r>
      <w:r w:rsidRPr="00152EE9">
        <w:rPr>
          <w:rFonts w:ascii="Arial" w:eastAsia="Calibri" w:hAnsi="Arial" w:cs="Arial"/>
          <w:sz w:val="22"/>
          <w:szCs w:val="22"/>
          <w:lang w:eastAsia="en-US"/>
        </w:rPr>
        <w:tab/>
      </w:r>
    </w:p>
    <w:p w14:paraId="226B5E27" w14:textId="77777777" w:rsidR="006B0F2D" w:rsidRPr="00152EE9" w:rsidRDefault="006B0F2D" w:rsidP="006B0F2D">
      <w:pPr>
        <w:jc w:val="both"/>
        <w:rPr>
          <w:rFonts w:ascii="Arial" w:eastAsia="Calibri" w:hAnsi="Arial" w:cs="Arial"/>
          <w:b/>
          <w:sz w:val="22"/>
          <w:szCs w:val="22"/>
          <w:lang w:eastAsia="en-US"/>
        </w:rPr>
      </w:pPr>
    </w:p>
    <w:p w14:paraId="0C07B47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V</w:t>
      </w:r>
    </w:p>
    <w:p w14:paraId="1EA413B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MANTENIMIENTO Y CONSERVACIÓN DEL CENTRO HISTÓRICO</w:t>
      </w:r>
    </w:p>
    <w:p w14:paraId="179490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6F83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11.-</w:t>
      </w:r>
      <w:r w:rsidRPr="00152EE9">
        <w:rPr>
          <w:rFonts w:ascii="Arial" w:eastAsia="Calibri" w:hAnsi="Arial" w:cs="Arial"/>
          <w:sz w:val="22"/>
          <w:szCs w:val="22"/>
          <w:lang w:eastAsia="en-US"/>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5B1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4485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al mantenimiento y conservación del Centro Histórico del Municipio de Saltillo.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B6F7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A3756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Esta contribución se pagará aplicando sobre el impuesto predial que se cause, una tasa de 7%. </w:t>
      </w:r>
      <w:r w:rsidRPr="00152EE9">
        <w:rPr>
          <w:rFonts w:ascii="Arial" w:eastAsia="Calibri" w:hAnsi="Arial" w:cs="Arial"/>
          <w:sz w:val="22"/>
          <w:szCs w:val="22"/>
          <w:lang w:eastAsia="en-US"/>
        </w:rPr>
        <w:tab/>
      </w:r>
    </w:p>
    <w:p w14:paraId="57EBD183" w14:textId="72C3F85F" w:rsidR="006B0F2D" w:rsidRDefault="006B0F2D" w:rsidP="006B0F2D">
      <w:pPr>
        <w:jc w:val="both"/>
        <w:rPr>
          <w:rFonts w:ascii="Arial" w:eastAsia="Calibri" w:hAnsi="Arial" w:cs="Arial"/>
          <w:sz w:val="22"/>
          <w:szCs w:val="22"/>
          <w:lang w:eastAsia="en-US"/>
        </w:rPr>
      </w:pPr>
    </w:p>
    <w:p w14:paraId="0CD164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SECCION VI</w:t>
      </w:r>
    </w:p>
    <w:p w14:paraId="5801FCB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OTROS SERVICIOS</w:t>
      </w:r>
    </w:p>
    <w:p w14:paraId="5F4A01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1EFA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12.-</w:t>
      </w:r>
      <w:r w:rsidRPr="00152EE9">
        <w:rPr>
          <w:rFonts w:ascii="Arial" w:eastAsia="Calibri" w:hAnsi="Arial" w:cs="Arial"/>
          <w:sz w:val="22"/>
          <w:szCs w:val="22"/>
          <w:lang w:eastAsia="en-US"/>
        </w:rPr>
        <w:t xml:space="preserve"> Es objeto de esta contribución la realización de pagos por concepto de impuesto predial que se cause conforme al Código Financiero para los Municipios del Estado de Coahuila de Zaragoza y demás disposiciones fiscales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0808D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B60A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exclusivamente a lo siguiente:</w:t>
      </w:r>
      <w:r w:rsidRPr="00152EE9">
        <w:rPr>
          <w:rFonts w:ascii="Arial" w:eastAsia="Calibri" w:hAnsi="Arial" w:cs="Arial"/>
          <w:sz w:val="22"/>
          <w:szCs w:val="22"/>
          <w:lang w:eastAsia="en-US"/>
        </w:rPr>
        <w:tab/>
      </w:r>
    </w:p>
    <w:p w14:paraId="08D052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AF99520" w14:textId="77777777" w:rsidR="006B0F2D" w:rsidRPr="001F6A99" w:rsidRDefault="006B0F2D" w:rsidP="006B0F2D">
      <w:pPr>
        <w:jc w:val="both"/>
        <w:rPr>
          <w:rFonts w:ascii="Arial" w:eastAsia="Calibri" w:hAnsi="Arial" w:cs="Arial"/>
          <w:color w:val="FF0000"/>
          <w:sz w:val="22"/>
          <w:szCs w:val="22"/>
          <w:lang w:eastAsia="en-US"/>
        </w:rPr>
      </w:pPr>
      <w:r w:rsidRPr="00152EE9">
        <w:rPr>
          <w:rFonts w:ascii="Arial" w:eastAsia="Calibri" w:hAnsi="Arial" w:cs="Arial"/>
          <w:sz w:val="22"/>
          <w:szCs w:val="22"/>
          <w:lang w:eastAsia="en-US"/>
        </w:rPr>
        <w:t xml:space="preserve">I. Fortalecimiento del sistema de protección civil municipal, el cual se pagará aplicando sobre el impuesto predial una tasa de 1%. </w:t>
      </w:r>
      <w:r w:rsidRPr="00152EE9">
        <w:rPr>
          <w:rFonts w:ascii="Arial" w:eastAsia="Calibri" w:hAnsi="Arial" w:cs="Arial"/>
          <w:sz w:val="22"/>
          <w:szCs w:val="22"/>
          <w:lang w:eastAsia="en-US"/>
        </w:rPr>
        <w:tab/>
      </w:r>
    </w:p>
    <w:p w14:paraId="13DAAEF1" w14:textId="77777777" w:rsidR="006B0F2D" w:rsidRPr="001F6A99" w:rsidRDefault="006B0F2D" w:rsidP="006B0F2D">
      <w:pPr>
        <w:jc w:val="both"/>
        <w:rPr>
          <w:rFonts w:ascii="Arial" w:eastAsia="Calibri" w:hAnsi="Arial" w:cs="Arial"/>
          <w:color w:val="FF0000"/>
          <w:sz w:val="22"/>
          <w:szCs w:val="22"/>
          <w:lang w:eastAsia="en-US"/>
        </w:rPr>
      </w:pPr>
      <w:r w:rsidRPr="001F6A99">
        <w:rPr>
          <w:rFonts w:ascii="Arial" w:eastAsia="Calibri" w:hAnsi="Arial" w:cs="Arial"/>
          <w:color w:val="FF0000"/>
          <w:sz w:val="22"/>
          <w:szCs w:val="22"/>
          <w:lang w:eastAsia="en-US"/>
        </w:rPr>
        <w:tab/>
      </w:r>
    </w:p>
    <w:p w14:paraId="4775FD83" w14:textId="77777777" w:rsidR="006B0F2D" w:rsidRPr="001F6A99" w:rsidRDefault="006B0F2D" w:rsidP="006B0F2D">
      <w:pPr>
        <w:jc w:val="both"/>
        <w:rPr>
          <w:rFonts w:ascii="Arial" w:eastAsia="Calibri" w:hAnsi="Arial" w:cs="Arial"/>
          <w:sz w:val="22"/>
          <w:szCs w:val="22"/>
          <w:lang w:eastAsia="en-US"/>
        </w:rPr>
      </w:pPr>
      <w:r w:rsidRPr="001F6A99">
        <w:rPr>
          <w:rFonts w:ascii="Arial" w:eastAsia="Calibri" w:hAnsi="Arial" w:cs="Arial"/>
          <w:sz w:val="22"/>
          <w:szCs w:val="22"/>
          <w:lang w:eastAsia="en-US"/>
        </w:rPr>
        <w:t xml:space="preserve">II.- Desarrollo Integral de la Familia, el cual se pagará aplicando sobre el impuesto predial una tasa de 1%. </w:t>
      </w:r>
      <w:r w:rsidRPr="001F6A99">
        <w:rPr>
          <w:rFonts w:ascii="Arial" w:eastAsia="Calibri" w:hAnsi="Arial" w:cs="Arial"/>
          <w:sz w:val="22"/>
          <w:szCs w:val="22"/>
          <w:lang w:eastAsia="en-US"/>
        </w:rPr>
        <w:tab/>
      </w:r>
      <w:r w:rsidRPr="001F6A99">
        <w:rPr>
          <w:rFonts w:ascii="Arial" w:eastAsia="Calibri" w:hAnsi="Arial" w:cs="Arial"/>
          <w:sz w:val="22"/>
          <w:szCs w:val="22"/>
          <w:lang w:eastAsia="en-US"/>
        </w:rPr>
        <w:tab/>
      </w:r>
    </w:p>
    <w:p w14:paraId="148B59A4" w14:textId="77777777" w:rsidR="006B0F2D" w:rsidRPr="001F6A99" w:rsidRDefault="006B0F2D" w:rsidP="006B0F2D">
      <w:pPr>
        <w:jc w:val="both"/>
        <w:rPr>
          <w:rFonts w:ascii="Arial" w:eastAsia="Calibri" w:hAnsi="Arial" w:cs="Arial"/>
          <w:color w:val="FF0000"/>
          <w:sz w:val="22"/>
          <w:szCs w:val="22"/>
          <w:lang w:eastAsia="en-US"/>
        </w:rPr>
      </w:pPr>
      <w:r w:rsidRPr="001F6A99">
        <w:rPr>
          <w:rFonts w:ascii="Arial" w:eastAsia="Calibri" w:hAnsi="Arial" w:cs="Arial"/>
          <w:sz w:val="22"/>
          <w:szCs w:val="22"/>
          <w:lang w:eastAsia="en-US"/>
        </w:rPr>
        <w:tab/>
      </w:r>
      <w:r w:rsidRPr="001F6A99">
        <w:rPr>
          <w:rFonts w:ascii="Arial" w:eastAsia="Calibri" w:hAnsi="Arial" w:cs="Arial"/>
          <w:color w:val="FF0000"/>
          <w:sz w:val="22"/>
          <w:szCs w:val="22"/>
          <w:lang w:eastAsia="en-US"/>
        </w:rPr>
        <w:tab/>
      </w:r>
    </w:p>
    <w:p w14:paraId="40FAB4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ingresos que se obtengan por esta contribución serán destinados exclusivamente a los fines que se establezcan en las leyes y reglamentos Municipales, y de acuerdo a los requerimientos del mismo.</w:t>
      </w:r>
    </w:p>
    <w:p w14:paraId="6CE20CFC" w14:textId="77777777" w:rsidR="006B0F2D" w:rsidRPr="00152EE9" w:rsidRDefault="006B0F2D" w:rsidP="006B0F2D">
      <w:pPr>
        <w:jc w:val="both"/>
        <w:rPr>
          <w:rFonts w:ascii="Arial" w:eastAsia="Calibri" w:hAnsi="Arial" w:cs="Arial"/>
          <w:b/>
          <w:sz w:val="22"/>
          <w:szCs w:val="22"/>
          <w:lang w:eastAsia="en-US"/>
        </w:rPr>
      </w:pPr>
    </w:p>
    <w:p w14:paraId="3719048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SÉPTIMO</w:t>
      </w:r>
    </w:p>
    <w:p w14:paraId="55D0695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DERECHOS POR LA PRESTACIÓN DE SERVICIOS PÚBLICOS</w:t>
      </w:r>
    </w:p>
    <w:p w14:paraId="37671450" w14:textId="77777777" w:rsidR="006B0F2D" w:rsidRPr="00152EE9" w:rsidRDefault="006B0F2D" w:rsidP="006B0F2D">
      <w:pPr>
        <w:jc w:val="center"/>
        <w:rPr>
          <w:rFonts w:ascii="Arial" w:eastAsia="Calibri" w:hAnsi="Arial" w:cs="Arial"/>
          <w:b/>
          <w:sz w:val="22"/>
          <w:szCs w:val="22"/>
          <w:lang w:eastAsia="en-US"/>
        </w:rPr>
      </w:pPr>
    </w:p>
    <w:p w14:paraId="088320C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lastRenderedPageBreak/>
        <w:t>SECCIÓN I</w:t>
      </w:r>
    </w:p>
    <w:p w14:paraId="298C178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AGUA POTABLE Y ALCANTARILLADO</w:t>
      </w:r>
    </w:p>
    <w:p w14:paraId="7E6E7AB7" w14:textId="77777777" w:rsidR="006B0F2D" w:rsidRPr="00152EE9" w:rsidRDefault="006B0F2D" w:rsidP="006B0F2D">
      <w:pPr>
        <w:jc w:val="both"/>
        <w:rPr>
          <w:rFonts w:ascii="Arial" w:eastAsia="Calibri" w:hAnsi="Arial" w:cs="Arial"/>
          <w:b/>
          <w:sz w:val="22"/>
          <w:szCs w:val="22"/>
          <w:lang w:eastAsia="en-US"/>
        </w:rPr>
      </w:pPr>
    </w:p>
    <w:p w14:paraId="6F66A9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13.-</w:t>
      </w:r>
      <w:r w:rsidRPr="00152EE9">
        <w:rPr>
          <w:rFonts w:ascii="Arial" w:eastAsia="Calibri" w:hAnsi="Arial" w:cs="Arial"/>
          <w:sz w:val="22"/>
          <w:szCs w:val="22"/>
          <w:lang w:eastAsia="en-U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152EE9">
        <w:rPr>
          <w:rFonts w:ascii="Arial" w:eastAsia="Calibri" w:hAnsi="Arial" w:cs="Arial"/>
          <w:sz w:val="22"/>
          <w:szCs w:val="22"/>
          <w:lang w:eastAsia="en-US"/>
        </w:rPr>
        <w:tab/>
      </w:r>
    </w:p>
    <w:p w14:paraId="5091D5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ADA362" w14:textId="77777777" w:rsidR="006B0F2D" w:rsidRPr="001D3F78"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Los servicios de Agua Potable y Alcantarillado se cobrarán con base en las cuotas o tarifas que establezca la Ley de Ingresos Municipal. La determinación de cuotas y tarifas estará a lo dispuesto en </w:t>
      </w:r>
      <w:r w:rsidRPr="001D3F78">
        <w:rPr>
          <w:rFonts w:ascii="Arial" w:eastAsia="Calibri" w:hAnsi="Arial" w:cs="Arial"/>
          <w:sz w:val="22"/>
          <w:szCs w:val="22"/>
          <w:lang w:eastAsia="en-US"/>
        </w:rPr>
        <w:t>el Capítulo Sexto de la Ley de Aguas para los Municipios del Estado de Coahuila de Zaragoza.</w:t>
      </w:r>
    </w:p>
    <w:p w14:paraId="71619880" w14:textId="77777777" w:rsidR="006B0F2D" w:rsidRPr="001D3F78" w:rsidRDefault="006B0F2D" w:rsidP="006B0F2D">
      <w:pPr>
        <w:jc w:val="both"/>
        <w:rPr>
          <w:rFonts w:ascii="Arial" w:eastAsia="Calibri" w:hAnsi="Arial" w:cs="Arial"/>
          <w:sz w:val="22"/>
          <w:szCs w:val="22"/>
          <w:lang w:eastAsia="en-US"/>
        </w:rPr>
      </w:pPr>
    </w:p>
    <w:p w14:paraId="482465A7" w14:textId="77777777" w:rsidR="006B0F2D" w:rsidRPr="00152EE9" w:rsidRDefault="006B0F2D" w:rsidP="006B0F2D">
      <w:pPr>
        <w:jc w:val="both"/>
        <w:rPr>
          <w:rFonts w:ascii="Arial" w:eastAsia="Calibri" w:hAnsi="Arial" w:cs="Arial"/>
          <w:sz w:val="22"/>
          <w:szCs w:val="22"/>
          <w:lang w:eastAsia="en-US"/>
        </w:rPr>
      </w:pPr>
      <w:r w:rsidRPr="001D3F78">
        <w:rPr>
          <w:rFonts w:ascii="Arial" w:eastAsia="Calibri" w:hAnsi="Arial" w:cs="Arial"/>
          <w:sz w:val="22"/>
          <w:szCs w:val="22"/>
          <w:lang w:eastAsia="en-US"/>
        </w:rPr>
        <w:t>I. En el caso de agua y drenaje, se aplicará para la determinación de la cantidad a pagar las cuotas y tarifas establecidas en las tablas siguientes sobre el consumo mensual, debiendo cubrirse dentro de los plazos que le sean fijados.</w:t>
      </w:r>
    </w:p>
    <w:p w14:paraId="375C9AF3" w14:textId="77777777" w:rsidR="006B0F2D" w:rsidRPr="00152EE9" w:rsidRDefault="006B0F2D" w:rsidP="006B0F2D">
      <w:pPr>
        <w:jc w:val="both"/>
        <w:rPr>
          <w:rFonts w:ascii="Arial" w:eastAsia="Calibri" w:hAnsi="Arial" w:cs="Arial"/>
          <w:sz w:val="22"/>
          <w:szCs w:val="22"/>
          <w:lang w:eastAsia="en-US"/>
        </w:rPr>
      </w:pPr>
    </w:p>
    <w:p w14:paraId="76B1299A" w14:textId="77777777" w:rsidR="006B0F2D" w:rsidRPr="00152EE9" w:rsidRDefault="006B0F2D" w:rsidP="006B0F2D">
      <w:pPr>
        <w:jc w:val="both"/>
        <w:rPr>
          <w:rFonts w:ascii="Arial" w:eastAsia="Calibri" w:hAnsi="Arial" w:cs="Arial"/>
          <w:sz w:val="22"/>
          <w:szCs w:val="22"/>
          <w:lang w:eastAsia="en-US"/>
        </w:rPr>
      </w:pPr>
    </w:p>
    <w:p w14:paraId="0595E42C" w14:textId="77777777" w:rsidR="006B0F2D" w:rsidRPr="00152EE9" w:rsidRDefault="006B0F2D" w:rsidP="006B0F2D">
      <w:pPr>
        <w:jc w:val="both"/>
        <w:rPr>
          <w:rFonts w:ascii="Arial" w:eastAsia="Calibri" w:hAnsi="Arial" w:cs="Arial"/>
          <w:sz w:val="22"/>
          <w:szCs w:val="22"/>
          <w:lang w:eastAsia="en-US"/>
        </w:rPr>
      </w:pPr>
      <w:r w:rsidRPr="00152EE9">
        <w:rPr>
          <w:noProof/>
          <w:lang w:val="es-MX" w:eastAsia="es-MX"/>
        </w:rPr>
        <w:drawing>
          <wp:inline distT="0" distB="0" distL="0" distR="0" wp14:anchorId="64966F7A" wp14:editId="7A3F86C4">
            <wp:extent cx="5814646" cy="4662776"/>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428" cy="4674630"/>
                    </a:xfrm>
                    <a:prstGeom prst="rect">
                      <a:avLst/>
                    </a:prstGeom>
                    <a:noFill/>
                    <a:ln>
                      <a:noFill/>
                    </a:ln>
                  </pic:spPr>
                </pic:pic>
              </a:graphicData>
            </a:graphic>
          </wp:inline>
        </w:drawing>
      </w:r>
    </w:p>
    <w:p w14:paraId="625F1CC3" w14:textId="48E9C8CE" w:rsidR="006B0F2D" w:rsidRPr="00152EE9" w:rsidRDefault="002F468B" w:rsidP="006B0F2D">
      <w:pPr>
        <w:jc w:val="both"/>
        <w:rPr>
          <w:rFonts w:ascii="Arial" w:eastAsia="Calibri" w:hAnsi="Arial" w:cs="Arial"/>
          <w:sz w:val="22"/>
          <w:szCs w:val="22"/>
          <w:lang w:val="es-MX" w:eastAsia="en-US"/>
        </w:rPr>
      </w:pPr>
      <w:r>
        <w:rPr>
          <w:rFonts w:ascii="Arial" w:hAnsi="Arial" w:cs="Arial"/>
          <w:b/>
          <w:bCs/>
          <w:noProof/>
          <w:sz w:val="22"/>
          <w:szCs w:val="22"/>
          <w:lang w:val="es-MX" w:eastAsia="es-MX"/>
        </w:rPr>
        <w:lastRenderedPageBreak/>
        <w:drawing>
          <wp:inline distT="0" distB="0" distL="0" distR="0" wp14:anchorId="4BC96924" wp14:editId="590FD469">
            <wp:extent cx="4591050" cy="2754773"/>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3905" cy="2756486"/>
                    </a:xfrm>
                    <a:prstGeom prst="rect">
                      <a:avLst/>
                    </a:prstGeom>
                    <a:noFill/>
                  </pic:spPr>
                </pic:pic>
              </a:graphicData>
            </a:graphic>
          </wp:inline>
        </w:drawing>
      </w:r>
    </w:p>
    <w:p w14:paraId="75DF4831" w14:textId="77777777" w:rsidR="006B0F2D" w:rsidRPr="00152EE9" w:rsidRDefault="006B0F2D" w:rsidP="006B0F2D">
      <w:pPr>
        <w:jc w:val="both"/>
        <w:rPr>
          <w:rFonts w:ascii="Arial" w:eastAsia="Calibri" w:hAnsi="Arial" w:cs="Arial"/>
          <w:sz w:val="22"/>
          <w:szCs w:val="22"/>
          <w:lang w:eastAsia="en-US"/>
        </w:rPr>
      </w:pPr>
    </w:p>
    <w:p w14:paraId="11E17A76" w14:textId="3C8E6AF8" w:rsidR="006B0F2D" w:rsidRPr="00152EE9" w:rsidRDefault="0020256E" w:rsidP="006B0F2D">
      <w:pPr>
        <w:jc w:val="both"/>
        <w:rPr>
          <w:rFonts w:ascii="Arial" w:eastAsia="Calibri" w:hAnsi="Arial" w:cs="Arial"/>
          <w:sz w:val="22"/>
          <w:szCs w:val="22"/>
          <w:lang w:val="es-MX" w:eastAsia="en-US"/>
        </w:rPr>
      </w:pPr>
      <w:r w:rsidRPr="00152EE9">
        <w:rPr>
          <w:rFonts w:ascii="Arial" w:eastAsia="Calibri" w:hAnsi="Arial" w:cs="Arial"/>
          <w:noProof/>
          <w:sz w:val="22"/>
          <w:szCs w:val="22"/>
          <w:lang w:val="es-MX" w:eastAsia="es-MX"/>
        </w:rPr>
        <w:drawing>
          <wp:inline distT="0" distB="0" distL="0" distR="0" wp14:anchorId="3EAA8CFA" wp14:editId="50371ABE">
            <wp:extent cx="2867025" cy="2395886"/>
            <wp:effectExtent l="0" t="0" r="0"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155" cy="2400173"/>
                    </a:xfrm>
                    <a:prstGeom prst="rect">
                      <a:avLst/>
                    </a:prstGeom>
                    <a:noFill/>
                  </pic:spPr>
                </pic:pic>
              </a:graphicData>
            </a:graphic>
          </wp:inline>
        </w:drawing>
      </w:r>
    </w:p>
    <w:p w14:paraId="1223C1AF" w14:textId="77777777" w:rsidR="006B0F2D" w:rsidRPr="00152EE9" w:rsidRDefault="006B0F2D" w:rsidP="006B0F2D">
      <w:pPr>
        <w:jc w:val="both"/>
        <w:rPr>
          <w:rFonts w:ascii="Arial" w:eastAsia="Calibri" w:hAnsi="Arial" w:cs="Arial"/>
          <w:sz w:val="22"/>
          <w:szCs w:val="22"/>
          <w:lang w:eastAsia="en-US"/>
        </w:rPr>
      </w:pPr>
    </w:p>
    <w:p w14:paraId="255C456A" w14:textId="77777777" w:rsidR="006B0F2D" w:rsidRPr="00152EE9" w:rsidRDefault="006B0F2D" w:rsidP="006B0F2D">
      <w:pPr>
        <w:jc w:val="both"/>
        <w:rPr>
          <w:rFonts w:ascii="Arial" w:eastAsia="Calibri" w:hAnsi="Arial" w:cs="Arial"/>
          <w:sz w:val="22"/>
          <w:szCs w:val="22"/>
          <w:lang w:eastAsia="en-US"/>
        </w:rPr>
      </w:pPr>
    </w:p>
    <w:p w14:paraId="1215DB1C" w14:textId="77777777" w:rsidR="0020256E" w:rsidRPr="00152EE9" w:rsidRDefault="0020256E" w:rsidP="0020256E">
      <w:pPr>
        <w:jc w:val="both"/>
        <w:rPr>
          <w:rFonts w:ascii="Arial" w:eastAsia="Calibri" w:hAnsi="Arial" w:cs="Arial"/>
          <w:sz w:val="22"/>
          <w:szCs w:val="22"/>
          <w:lang w:eastAsia="en-US"/>
        </w:rPr>
      </w:pPr>
      <w:r w:rsidRPr="0020256E">
        <w:rPr>
          <w:rFonts w:ascii="Arial" w:eastAsia="Calibri" w:hAnsi="Arial" w:cs="Arial"/>
          <w:sz w:val="22"/>
          <w:szCs w:val="22"/>
          <w:lang w:eastAsia="en-US"/>
        </w:rPr>
        <w:t>La tarifa ONG´S aplicará únicamente para aquellos organismos que se encuentren al corriente en el pago de su servicio de Agua y Drenaje, debiendo previamente acreditar ante el organismo operador contar con su registro vigente ante la Secretaría de Hacienda y Crédito Público bajo el carácter de Organismo No Gubernamental. De no acreditar dicho carácter, o acreditar carácter distinto, le será aplicada la tarifa Pública.</w:t>
      </w:r>
    </w:p>
    <w:p w14:paraId="4212099B" w14:textId="77777777" w:rsidR="006B0F2D" w:rsidRPr="00152EE9" w:rsidRDefault="006B0F2D" w:rsidP="006B0F2D">
      <w:pPr>
        <w:jc w:val="both"/>
        <w:rPr>
          <w:rFonts w:ascii="Arial" w:eastAsia="Calibri" w:hAnsi="Arial" w:cs="Arial"/>
          <w:sz w:val="22"/>
          <w:szCs w:val="22"/>
          <w:lang w:eastAsia="en-US"/>
        </w:rPr>
      </w:pPr>
    </w:p>
    <w:p w14:paraId="49074B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Los servicios que adicionalmente se presten materia de esta sección generarán los derechos correspondientes de conformidad con la siguiente:</w:t>
      </w:r>
    </w:p>
    <w:p w14:paraId="37F9EF3D" w14:textId="77777777" w:rsidR="006B0F2D" w:rsidRPr="00152EE9" w:rsidRDefault="006B0F2D" w:rsidP="006B0F2D">
      <w:pPr>
        <w:jc w:val="both"/>
        <w:rPr>
          <w:rFonts w:ascii="Arial" w:eastAsia="Calibri" w:hAnsi="Arial" w:cs="Arial"/>
          <w:sz w:val="22"/>
          <w:szCs w:val="22"/>
          <w:lang w:eastAsia="en-US"/>
        </w:rPr>
      </w:pPr>
    </w:p>
    <w:p w14:paraId="0A5BCCF5" w14:textId="77777777" w:rsidR="006B0F2D" w:rsidRPr="00152EE9" w:rsidRDefault="006B0F2D" w:rsidP="006B0F2D">
      <w:pPr>
        <w:jc w:val="both"/>
        <w:rPr>
          <w:rFonts w:ascii="Arial" w:eastAsia="Calibri" w:hAnsi="Arial" w:cs="Arial"/>
          <w:sz w:val="22"/>
          <w:szCs w:val="22"/>
          <w:lang w:eastAsia="en-US"/>
        </w:rPr>
      </w:pPr>
      <w:r w:rsidRPr="00152EE9">
        <w:rPr>
          <w:noProof/>
          <w:lang w:val="es-MX" w:eastAsia="es-MX"/>
        </w:rPr>
        <w:lastRenderedPageBreak/>
        <w:drawing>
          <wp:inline distT="0" distB="0" distL="0" distR="0" wp14:anchorId="1675AD12" wp14:editId="42DF0025">
            <wp:extent cx="5971309" cy="24290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7127" cy="2451714"/>
                    </a:xfrm>
                    <a:prstGeom prst="rect">
                      <a:avLst/>
                    </a:prstGeom>
                    <a:noFill/>
                    <a:ln>
                      <a:noFill/>
                    </a:ln>
                  </pic:spPr>
                </pic:pic>
              </a:graphicData>
            </a:graphic>
          </wp:inline>
        </w:drawing>
      </w:r>
    </w:p>
    <w:p w14:paraId="7ED285A7" w14:textId="77777777" w:rsidR="006B0F2D" w:rsidRPr="00152EE9" w:rsidRDefault="006B0F2D" w:rsidP="006B0F2D">
      <w:pPr>
        <w:jc w:val="both"/>
        <w:rPr>
          <w:rFonts w:ascii="Arial" w:eastAsia="Calibri" w:hAnsi="Arial" w:cs="Arial"/>
          <w:sz w:val="22"/>
          <w:szCs w:val="22"/>
          <w:lang w:eastAsia="en-US"/>
        </w:rPr>
      </w:pPr>
    </w:p>
    <w:p w14:paraId="562765BA" w14:textId="77777777" w:rsidR="006B0F2D" w:rsidRPr="00152EE9" w:rsidRDefault="006B0F2D" w:rsidP="006B0F2D">
      <w:pPr>
        <w:jc w:val="both"/>
        <w:rPr>
          <w:rFonts w:ascii="Calibri" w:eastAsia="Calibri" w:hAnsi="Calibri" w:cs="Arial"/>
          <w:sz w:val="22"/>
          <w:szCs w:val="22"/>
          <w:lang w:val="es-MX" w:eastAsia="en-US"/>
        </w:rPr>
      </w:pPr>
    </w:p>
    <w:tbl>
      <w:tblPr>
        <w:tblW w:w="9579" w:type="dxa"/>
        <w:tblInd w:w="55" w:type="dxa"/>
        <w:tblLayout w:type="fixed"/>
        <w:tblCellMar>
          <w:left w:w="70" w:type="dxa"/>
          <w:right w:w="70" w:type="dxa"/>
        </w:tblCellMar>
        <w:tblLook w:val="04A0" w:firstRow="1" w:lastRow="0" w:firstColumn="1" w:lastColumn="0" w:noHBand="0" w:noVBand="1"/>
      </w:tblPr>
      <w:tblGrid>
        <w:gridCol w:w="8162"/>
        <w:gridCol w:w="1417"/>
      </w:tblGrid>
      <w:tr w:rsidR="006B0F2D" w:rsidRPr="00152EE9" w14:paraId="58CCA2FF" w14:textId="77777777" w:rsidTr="001D3F78">
        <w:trPr>
          <w:trHeight w:val="315"/>
        </w:trPr>
        <w:tc>
          <w:tcPr>
            <w:tcW w:w="8162" w:type="dxa"/>
            <w:tcBorders>
              <w:top w:val="single" w:sz="8" w:space="0" w:color="auto"/>
              <w:left w:val="single" w:sz="4" w:space="0" w:color="auto"/>
              <w:bottom w:val="single" w:sz="8" w:space="0" w:color="auto"/>
              <w:right w:val="nil"/>
            </w:tcBorders>
            <w:shd w:val="clear" w:color="000000" w:fill="FFFFFF"/>
            <w:noWrap/>
            <w:vAlign w:val="center"/>
            <w:hideMark/>
          </w:tcPr>
          <w:p w14:paraId="407661B8"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Otros Servicios</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188F9ED2"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w:t>
            </w:r>
          </w:p>
        </w:tc>
      </w:tr>
      <w:tr w:rsidR="006B0F2D" w:rsidRPr="00152EE9" w14:paraId="2F294311"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D960021"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Construcción arqueta y tapa</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3E8FD69E"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$1,629.25</w:t>
            </w:r>
          </w:p>
        </w:tc>
      </w:tr>
      <w:tr w:rsidR="006B0F2D" w:rsidRPr="00152EE9" w14:paraId="0DB527EA"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CFEAA95"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Reubicación medidor a piso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30E2F3F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$2,157.57</w:t>
            </w:r>
          </w:p>
        </w:tc>
      </w:tr>
      <w:tr w:rsidR="006B0F2D" w:rsidRPr="00152EE9" w14:paraId="727396CC"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9C8FACB"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Alineación</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E4A463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$475.25</w:t>
            </w:r>
          </w:p>
        </w:tc>
      </w:tr>
      <w:tr w:rsidR="006B0F2D" w:rsidRPr="00152EE9" w14:paraId="262681E1"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76CF78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Instalación pasatubo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0A60298B" w14:textId="77777777" w:rsidR="006B0F2D" w:rsidRPr="00656E0C" w:rsidRDefault="006B0F2D" w:rsidP="006B0F2D">
            <w:pPr>
              <w:jc w:val="right"/>
              <w:rPr>
                <w:rFonts w:ascii="Arial" w:hAnsi="Arial" w:cs="Arial"/>
                <w:sz w:val="22"/>
                <w:lang w:eastAsia="es-MX"/>
              </w:rPr>
            </w:pPr>
            <w:r w:rsidRPr="00656E0C">
              <w:rPr>
                <w:rFonts w:ascii="Arial" w:hAnsi="Arial" w:cs="Arial"/>
                <w:sz w:val="22"/>
                <w:lang w:eastAsia="es-MX"/>
              </w:rPr>
              <w:t>$448.70</w:t>
            </w:r>
          </w:p>
        </w:tc>
      </w:tr>
      <w:tr w:rsidR="006B0F2D" w:rsidRPr="00152EE9" w14:paraId="2F764D09"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E515A0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Instalación conexión rosca externa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1F858E0" w14:textId="458C3166" w:rsidR="006B0F2D" w:rsidRPr="00656E0C" w:rsidRDefault="00656E0C" w:rsidP="006B0F2D">
            <w:pPr>
              <w:jc w:val="right"/>
              <w:rPr>
                <w:rFonts w:ascii="Arial" w:hAnsi="Arial" w:cs="Arial"/>
                <w:sz w:val="22"/>
                <w:lang w:eastAsia="es-MX"/>
              </w:rPr>
            </w:pPr>
            <w:r w:rsidRPr="00656E0C">
              <w:rPr>
                <w:rFonts w:ascii="Arial" w:hAnsi="Arial" w:cs="Arial"/>
                <w:sz w:val="22"/>
                <w:lang w:eastAsia="es-MX"/>
              </w:rPr>
              <w:t>$448.70</w:t>
            </w:r>
          </w:p>
        </w:tc>
      </w:tr>
      <w:tr w:rsidR="00656E0C" w:rsidRPr="00152EE9" w14:paraId="4E8ADFF4"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8762CEF"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Instalación de tapa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8A6B56D" w14:textId="18BD7AC2"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$763.42</w:t>
            </w:r>
          </w:p>
        </w:tc>
      </w:tr>
      <w:tr w:rsidR="00656E0C" w:rsidRPr="00152EE9" w14:paraId="0176812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0BE66D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Instalación de caja para medidor de piso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637B04DD" w14:textId="381B1CE6"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$915.78</w:t>
            </w:r>
          </w:p>
        </w:tc>
      </w:tr>
      <w:tr w:rsidR="00656E0C" w:rsidRPr="00152EE9" w14:paraId="1F1A6CAB"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A4694F5"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Verificación medidor</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40CD4D47" w14:textId="033074C8"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$204.76</w:t>
            </w:r>
          </w:p>
        </w:tc>
      </w:tr>
      <w:tr w:rsidR="00656E0C" w:rsidRPr="00152EE9" w14:paraId="474071CC"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3C7A7B9"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Conexión de registro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D7A489D" w14:textId="74FCCC3C"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$997.44</w:t>
            </w:r>
          </w:p>
        </w:tc>
      </w:tr>
      <w:tr w:rsidR="00656E0C" w:rsidRPr="00152EE9" w14:paraId="7E2E6985"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E5A72E2"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registro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EF5FE6D" w14:textId="213400C1"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$4,344.36</w:t>
            </w:r>
          </w:p>
        </w:tc>
      </w:tr>
      <w:tr w:rsidR="00656E0C" w:rsidRPr="00152EE9" w14:paraId="17C2166C"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5930FE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piso de registro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5D6AD46" w14:textId="630DA655" w:rsidR="00656E0C" w:rsidRPr="00656E0C" w:rsidRDefault="00656E0C" w:rsidP="00656E0C">
            <w:pPr>
              <w:jc w:val="right"/>
              <w:rPr>
                <w:rFonts w:ascii="Arial" w:hAnsi="Arial" w:cs="Arial"/>
                <w:sz w:val="22"/>
                <w:lang w:eastAsia="es-MX"/>
              </w:rPr>
            </w:pPr>
            <w:r w:rsidRPr="00656E0C">
              <w:rPr>
                <w:rFonts w:ascii="Arial" w:hAnsi="Arial" w:cs="Arial"/>
                <w:sz w:val="22"/>
                <w:lang w:eastAsia="es-MX"/>
              </w:rPr>
              <w:t>$560.76</w:t>
            </w:r>
          </w:p>
        </w:tc>
      </w:tr>
      <w:tr w:rsidR="00656E0C" w:rsidRPr="00152EE9" w14:paraId="15B4FEF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BE2E55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Construcción de registro para medidor 25x40x30</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A85AFC6" w14:textId="6BBA1CF2"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$1,168.78</w:t>
            </w:r>
          </w:p>
        </w:tc>
      </w:tr>
      <w:tr w:rsidR="00656E0C" w:rsidRPr="00152EE9" w14:paraId="75E3D9B1"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BA73BB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Cubrir parte posterior del muro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9AB262A" w14:textId="5DF54FB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$369.07</w:t>
            </w:r>
          </w:p>
        </w:tc>
      </w:tr>
      <w:tr w:rsidR="00656E0C" w:rsidRPr="00152EE9" w14:paraId="651C2E38"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123639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Tapa de registro de drenaje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05B0A7A6" w14:textId="27013884"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$776.49</w:t>
            </w:r>
          </w:p>
        </w:tc>
      </w:tr>
      <w:tr w:rsidR="00656E0C" w:rsidRPr="00152EE9" w14:paraId="26BD78B2"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5260CE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Sondeo (tierra-banqueta)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1FCA1612" w14:textId="74E1E988"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$439.83</w:t>
            </w:r>
          </w:p>
        </w:tc>
      </w:tr>
      <w:tr w:rsidR="00656E0C" w:rsidRPr="00152EE9" w14:paraId="3B95C7A4"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4DCC1B6E"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Sondeo (pavimento)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A4531D7" w14:textId="19C8EE7C"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$840.32</w:t>
            </w:r>
          </w:p>
        </w:tc>
      </w:tr>
      <w:tr w:rsidR="00656E0C" w:rsidRPr="00152EE9" w14:paraId="2E08376B"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C18C3CE"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Sarpeo de registro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5D1C9EE2" w14:textId="4C71CA10"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$732.94</w:t>
            </w:r>
          </w:p>
        </w:tc>
      </w:tr>
      <w:tr w:rsidR="00656E0C" w:rsidRPr="00152EE9" w14:paraId="6EB79E3F"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C42CC41"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Válvula de corte manipulada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79A29EEB" w14:textId="4461986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$278.07</w:t>
            </w:r>
          </w:p>
        </w:tc>
      </w:tr>
      <w:tr w:rsidR="00656E0C" w:rsidRPr="00152EE9" w14:paraId="54B8D92A"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53EC0E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Cambio de pie derecho</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237B8562" w14:textId="6F21C53F"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$369.07</w:t>
            </w:r>
          </w:p>
        </w:tc>
      </w:tr>
      <w:tr w:rsidR="00656E0C" w:rsidRPr="00152EE9" w14:paraId="0783745D" w14:textId="77777777" w:rsidTr="00656E0C">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27014E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Inspección Interna</w:t>
            </w:r>
          </w:p>
        </w:tc>
        <w:tc>
          <w:tcPr>
            <w:tcW w:w="1417" w:type="dxa"/>
            <w:tcBorders>
              <w:top w:val="nil"/>
              <w:left w:val="single" w:sz="8" w:space="0" w:color="525252"/>
              <w:bottom w:val="single" w:sz="8" w:space="0" w:color="525252"/>
              <w:right w:val="single" w:sz="8" w:space="0" w:color="auto"/>
            </w:tcBorders>
            <w:shd w:val="clear" w:color="000000" w:fill="FFFFFF"/>
            <w:noWrap/>
            <w:vAlign w:val="center"/>
          </w:tcPr>
          <w:p w14:paraId="30DF7475" w14:textId="57435195" w:rsidR="00656E0C" w:rsidRPr="00152EE9" w:rsidRDefault="00656E0C" w:rsidP="00656E0C">
            <w:pPr>
              <w:jc w:val="right"/>
              <w:rPr>
                <w:rFonts w:ascii="Arial" w:hAnsi="Arial" w:cs="Arial"/>
                <w:color w:val="000000"/>
                <w:sz w:val="22"/>
                <w:lang w:eastAsia="es-MX"/>
              </w:rPr>
            </w:pPr>
            <w:r>
              <w:rPr>
                <w:rFonts w:ascii="Arial" w:hAnsi="Arial" w:cs="Arial"/>
                <w:color w:val="000000"/>
                <w:sz w:val="22"/>
                <w:lang w:eastAsia="es-MX"/>
              </w:rPr>
              <w:t>$361.49</w:t>
            </w:r>
          </w:p>
        </w:tc>
      </w:tr>
      <w:tr w:rsidR="00656E0C" w:rsidRPr="00152EE9" w14:paraId="7FB06AA7" w14:textId="77777777" w:rsidTr="001D3F78">
        <w:trPr>
          <w:trHeight w:val="315"/>
        </w:trPr>
        <w:tc>
          <w:tcPr>
            <w:tcW w:w="8162" w:type="dxa"/>
            <w:tcBorders>
              <w:top w:val="nil"/>
              <w:left w:val="single" w:sz="4" w:space="0" w:color="auto"/>
              <w:bottom w:val="nil"/>
              <w:right w:val="nil"/>
            </w:tcBorders>
            <w:shd w:val="clear" w:color="000000" w:fill="FFFFFF"/>
            <w:noWrap/>
            <w:vAlign w:val="center"/>
            <w:hideMark/>
          </w:tcPr>
          <w:p w14:paraId="5913CEAD"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drenaje</w:t>
            </w:r>
          </w:p>
        </w:tc>
        <w:tc>
          <w:tcPr>
            <w:tcW w:w="1417" w:type="dxa"/>
            <w:tcBorders>
              <w:top w:val="nil"/>
              <w:left w:val="single" w:sz="8" w:space="0" w:color="525252"/>
              <w:bottom w:val="nil"/>
              <w:right w:val="single" w:sz="8" w:space="0" w:color="auto"/>
            </w:tcBorders>
            <w:shd w:val="clear" w:color="000000" w:fill="FFFFFF"/>
            <w:noWrap/>
            <w:vAlign w:val="center"/>
            <w:hideMark/>
          </w:tcPr>
          <w:p w14:paraId="67ECBA3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 </w:t>
            </w:r>
          </w:p>
        </w:tc>
      </w:tr>
      <w:tr w:rsidR="00656E0C" w:rsidRPr="00152EE9" w14:paraId="4D1961A4" w14:textId="77777777" w:rsidTr="001D3F78">
        <w:trPr>
          <w:trHeight w:val="315"/>
        </w:trPr>
        <w:tc>
          <w:tcPr>
            <w:tcW w:w="8162" w:type="dxa"/>
            <w:tcBorders>
              <w:top w:val="nil"/>
              <w:left w:val="single" w:sz="4" w:space="0" w:color="auto"/>
              <w:bottom w:val="nil"/>
              <w:right w:val="nil"/>
            </w:tcBorders>
            <w:shd w:val="clear" w:color="000000" w:fill="FFFFFF"/>
            <w:noWrap/>
            <w:vAlign w:val="center"/>
            <w:hideMark/>
          </w:tcPr>
          <w:p w14:paraId="2DF87BF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Tipo 1 x viaje</w:t>
            </w:r>
          </w:p>
        </w:tc>
        <w:tc>
          <w:tcPr>
            <w:tcW w:w="1417" w:type="dxa"/>
            <w:tcBorders>
              <w:top w:val="single" w:sz="8" w:space="0" w:color="525252"/>
              <w:left w:val="single" w:sz="8" w:space="0" w:color="525252"/>
              <w:bottom w:val="single" w:sz="8" w:space="0" w:color="525252"/>
              <w:right w:val="single" w:sz="8" w:space="0" w:color="auto"/>
            </w:tcBorders>
            <w:shd w:val="clear" w:color="000000" w:fill="FFFFFF"/>
            <w:noWrap/>
            <w:vAlign w:val="center"/>
            <w:hideMark/>
          </w:tcPr>
          <w:p w14:paraId="30B93B01"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$510.64</w:t>
            </w:r>
          </w:p>
        </w:tc>
      </w:tr>
      <w:tr w:rsidR="00656E0C" w:rsidRPr="00152EE9" w14:paraId="797452E9"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1C3A6F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Tipo 2 x viaje</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9E9627E"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$2,036.23</w:t>
            </w:r>
          </w:p>
        </w:tc>
      </w:tr>
      <w:tr w:rsidR="00656E0C" w:rsidRPr="00152EE9" w14:paraId="0E070830"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7E9DBE5C"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lastRenderedPageBreak/>
              <w:t>Instalación descarga nocturna</w:t>
            </w:r>
          </w:p>
        </w:tc>
        <w:tc>
          <w:tcPr>
            <w:tcW w:w="1417" w:type="dxa"/>
            <w:tcBorders>
              <w:top w:val="nil"/>
              <w:left w:val="single" w:sz="8" w:space="0" w:color="525252"/>
              <w:bottom w:val="nil"/>
              <w:right w:val="single" w:sz="8" w:space="0" w:color="auto"/>
            </w:tcBorders>
            <w:shd w:val="clear" w:color="000000" w:fill="FFFFFF"/>
            <w:noWrap/>
            <w:vAlign w:val="center"/>
            <w:hideMark/>
          </w:tcPr>
          <w:p w14:paraId="049CCA3C"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 xml:space="preserve"> </w:t>
            </w:r>
          </w:p>
        </w:tc>
      </w:tr>
      <w:tr w:rsidR="00656E0C" w:rsidRPr="00152EE9" w14:paraId="65F2EDF5"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3ED1C93E"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 xml:space="preserve">Popular                                                      </w:t>
            </w:r>
          </w:p>
        </w:tc>
        <w:tc>
          <w:tcPr>
            <w:tcW w:w="1417" w:type="dxa"/>
            <w:tcBorders>
              <w:top w:val="nil"/>
              <w:left w:val="single" w:sz="8" w:space="0" w:color="525252"/>
              <w:bottom w:val="nil"/>
              <w:right w:val="single" w:sz="8" w:space="0" w:color="auto"/>
            </w:tcBorders>
            <w:shd w:val="clear" w:color="000000" w:fill="FFFFFF"/>
            <w:noWrap/>
            <w:vAlign w:val="center"/>
            <w:hideMark/>
          </w:tcPr>
          <w:p w14:paraId="1122250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$7,263.92</w:t>
            </w:r>
          </w:p>
        </w:tc>
      </w:tr>
      <w:tr w:rsidR="00656E0C" w:rsidRPr="00152EE9" w14:paraId="6D8BB338"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339FB23C"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Interés Social</w:t>
            </w:r>
          </w:p>
        </w:tc>
        <w:tc>
          <w:tcPr>
            <w:tcW w:w="1417" w:type="dxa"/>
            <w:tcBorders>
              <w:top w:val="nil"/>
              <w:left w:val="single" w:sz="8" w:space="0" w:color="525252"/>
              <w:bottom w:val="nil"/>
              <w:right w:val="single" w:sz="8" w:space="0" w:color="auto"/>
            </w:tcBorders>
            <w:shd w:val="clear" w:color="000000" w:fill="FFFFFF"/>
            <w:noWrap/>
            <w:vAlign w:val="center"/>
            <w:hideMark/>
          </w:tcPr>
          <w:p w14:paraId="108586A9"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$9,469.41</w:t>
            </w:r>
          </w:p>
        </w:tc>
      </w:tr>
      <w:tr w:rsidR="00656E0C" w:rsidRPr="00152EE9" w14:paraId="5E74177E"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23676388"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Residencial</w:t>
            </w:r>
          </w:p>
        </w:tc>
        <w:tc>
          <w:tcPr>
            <w:tcW w:w="1417" w:type="dxa"/>
            <w:tcBorders>
              <w:top w:val="nil"/>
              <w:left w:val="single" w:sz="8" w:space="0" w:color="525252"/>
              <w:bottom w:val="nil"/>
              <w:right w:val="single" w:sz="8" w:space="0" w:color="auto"/>
            </w:tcBorders>
            <w:shd w:val="clear" w:color="000000" w:fill="FFFFFF"/>
            <w:noWrap/>
            <w:vAlign w:val="center"/>
            <w:hideMark/>
          </w:tcPr>
          <w:p w14:paraId="5062195E"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$11,562.12</w:t>
            </w:r>
          </w:p>
        </w:tc>
      </w:tr>
      <w:tr w:rsidR="00656E0C" w:rsidRPr="00152EE9" w14:paraId="797F5E9F" w14:textId="77777777" w:rsidTr="001D3F78">
        <w:trPr>
          <w:trHeight w:val="300"/>
        </w:trPr>
        <w:tc>
          <w:tcPr>
            <w:tcW w:w="8162" w:type="dxa"/>
            <w:tcBorders>
              <w:top w:val="nil"/>
              <w:left w:val="single" w:sz="4" w:space="0" w:color="auto"/>
              <w:bottom w:val="nil"/>
              <w:right w:val="nil"/>
            </w:tcBorders>
            <w:shd w:val="clear" w:color="000000" w:fill="FFFFFF"/>
            <w:noWrap/>
            <w:vAlign w:val="center"/>
            <w:hideMark/>
          </w:tcPr>
          <w:p w14:paraId="26B62FA4" w14:textId="77777777" w:rsidR="00656E0C" w:rsidRPr="00152EE9" w:rsidRDefault="00656E0C" w:rsidP="00656E0C">
            <w:pPr>
              <w:jc w:val="both"/>
              <w:rPr>
                <w:rFonts w:ascii="Arial" w:hAnsi="Arial" w:cs="Arial"/>
                <w:b/>
                <w:bCs/>
                <w:color w:val="000000"/>
                <w:sz w:val="22"/>
                <w:lang w:eastAsia="es-MX"/>
              </w:rPr>
            </w:pPr>
            <w:r w:rsidRPr="00152EE9">
              <w:rPr>
                <w:rFonts w:ascii="Arial" w:hAnsi="Arial" w:cs="Arial"/>
                <w:b/>
                <w:bCs/>
                <w:color w:val="000000"/>
                <w:sz w:val="22"/>
                <w:lang w:eastAsia="es-MX"/>
              </w:rPr>
              <w:t>Comercial, Industrial, Publico</w:t>
            </w:r>
          </w:p>
        </w:tc>
        <w:tc>
          <w:tcPr>
            <w:tcW w:w="1417" w:type="dxa"/>
            <w:tcBorders>
              <w:top w:val="nil"/>
              <w:left w:val="single" w:sz="8" w:space="0" w:color="525252"/>
              <w:bottom w:val="nil"/>
              <w:right w:val="single" w:sz="8" w:space="0" w:color="auto"/>
            </w:tcBorders>
            <w:shd w:val="clear" w:color="000000" w:fill="FFFFFF"/>
            <w:noWrap/>
            <w:vAlign w:val="center"/>
            <w:hideMark/>
          </w:tcPr>
          <w:p w14:paraId="364E6B83"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$11,517.86</w:t>
            </w:r>
          </w:p>
        </w:tc>
      </w:tr>
      <w:tr w:rsidR="00656E0C" w:rsidRPr="00152EE9" w14:paraId="1DB13AD9"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65DF864" w14:textId="77777777" w:rsidR="00656E0C" w:rsidRPr="001D3F78" w:rsidRDefault="00656E0C" w:rsidP="00656E0C">
            <w:pPr>
              <w:jc w:val="both"/>
              <w:rPr>
                <w:rFonts w:ascii="Arial" w:hAnsi="Arial" w:cs="Arial"/>
                <w:b/>
                <w:bCs/>
                <w:color w:val="000000"/>
                <w:sz w:val="22"/>
                <w:lang w:eastAsia="es-MX"/>
              </w:rPr>
            </w:pPr>
            <w:r w:rsidRPr="001D3F78">
              <w:rPr>
                <w:rFonts w:ascii="Arial" w:hAnsi="Arial" w:cs="Arial"/>
                <w:b/>
                <w:bCs/>
                <w:color w:val="000000"/>
                <w:sz w:val="22"/>
                <w:lang w:eastAsia="es-MX"/>
              </w:rPr>
              <w:t xml:space="preserve">  </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E0EED44" w14:textId="77777777" w:rsidR="00656E0C" w:rsidRPr="001D3F78" w:rsidRDefault="00656E0C" w:rsidP="00656E0C">
            <w:pPr>
              <w:jc w:val="right"/>
              <w:rPr>
                <w:rFonts w:ascii="Calibri" w:hAnsi="Calibri"/>
                <w:color w:val="000000"/>
                <w:sz w:val="22"/>
                <w:lang w:eastAsia="es-MX"/>
              </w:rPr>
            </w:pPr>
            <w:r w:rsidRPr="001D3F78">
              <w:rPr>
                <w:rFonts w:ascii="Calibri" w:hAnsi="Calibri"/>
                <w:color w:val="000000"/>
                <w:sz w:val="22"/>
                <w:lang w:eastAsia="es-MX"/>
              </w:rPr>
              <w:t> </w:t>
            </w:r>
          </w:p>
        </w:tc>
      </w:tr>
      <w:tr w:rsidR="00656E0C" w:rsidRPr="001D3F78" w14:paraId="7C3AC827"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32B5519"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Gasto Requerido LPS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06C77C0" w14:textId="77777777" w:rsidR="00656E0C" w:rsidRPr="001D3F78" w:rsidRDefault="00656E0C" w:rsidP="00656E0C">
            <w:pPr>
              <w:jc w:val="right"/>
              <w:rPr>
                <w:rFonts w:ascii="Arial" w:hAnsi="Arial" w:cs="Arial"/>
                <w:color w:val="000000"/>
                <w:sz w:val="22"/>
                <w:szCs w:val="22"/>
                <w:lang w:eastAsia="es-MX"/>
              </w:rPr>
            </w:pPr>
            <w:r w:rsidRPr="001D3F78">
              <w:rPr>
                <w:rFonts w:ascii="Arial" w:hAnsi="Arial" w:cs="Arial"/>
                <w:color w:val="000000"/>
                <w:sz w:val="22"/>
                <w:szCs w:val="22"/>
                <w:lang w:eastAsia="es-MX"/>
              </w:rPr>
              <w:t>$712,054.44</w:t>
            </w:r>
          </w:p>
        </w:tc>
      </w:tr>
      <w:tr w:rsidR="00656E0C" w:rsidRPr="00152EE9" w14:paraId="513966B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61D8457"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Limpieza de drenaje interior (doméstico)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56AE754"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$1,224.77</w:t>
            </w:r>
          </w:p>
        </w:tc>
      </w:tr>
      <w:tr w:rsidR="00656E0C" w:rsidRPr="00152EE9" w14:paraId="40FBBB33"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2277013"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tinaco hasta 1100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E0355B4"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$618.08</w:t>
            </w:r>
          </w:p>
        </w:tc>
      </w:tr>
      <w:tr w:rsidR="00656E0C" w:rsidRPr="00152EE9" w14:paraId="433FFB9C"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4496115"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cisterna: De 1,201 a 5,000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E1E1607"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$2,890.70</w:t>
            </w:r>
          </w:p>
        </w:tc>
      </w:tr>
      <w:tr w:rsidR="00656E0C" w:rsidRPr="00152EE9" w14:paraId="6408605F"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8A46D3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Limpieza de cisterna: De 5,001 a 20,000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26FD71ED"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$3,854.85</w:t>
            </w:r>
          </w:p>
        </w:tc>
      </w:tr>
      <w:tr w:rsidR="00656E0C" w:rsidRPr="00152EE9" w14:paraId="70AAA5B2"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065FD1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Tinaco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3AB60BA"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$1,789.97</w:t>
            </w:r>
          </w:p>
        </w:tc>
      </w:tr>
      <w:tr w:rsidR="00656E0C" w:rsidRPr="00152EE9" w14:paraId="4BD063A5"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DA38D9B"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Tinaco de 1100 litros</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67C5B88"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$2,823.83</w:t>
            </w:r>
          </w:p>
        </w:tc>
      </w:tr>
      <w:tr w:rsidR="00656E0C" w:rsidRPr="00152EE9" w14:paraId="0F3B1B92"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148B98B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15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4A6E9446"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$3,621.74</w:t>
            </w:r>
          </w:p>
        </w:tc>
      </w:tr>
      <w:tr w:rsidR="00656E0C" w:rsidRPr="00152EE9" w14:paraId="12B2ECC3"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99D7738"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20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8F38E9C"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$4,104.63</w:t>
            </w:r>
          </w:p>
        </w:tc>
      </w:tr>
      <w:tr w:rsidR="00656E0C" w:rsidRPr="00152EE9" w14:paraId="41ECC2C0"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7531B281"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30 GLS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0E99EB83"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$4,704.89</w:t>
            </w:r>
          </w:p>
        </w:tc>
      </w:tr>
      <w:tr w:rsidR="00656E0C" w:rsidRPr="00152EE9" w14:paraId="48EA6FAD"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2F82880"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15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5368DCA"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$3,621.74</w:t>
            </w:r>
          </w:p>
        </w:tc>
      </w:tr>
      <w:tr w:rsidR="00656E0C" w:rsidRPr="00152EE9" w14:paraId="42F68C2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4CB0BE6"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20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5C945E67"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$4,104.64</w:t>
            </w:r>
          </w:p>
        </w:tc>
      </w:tr>
      <w:tr w:rsidR="00656E0C" w:rsidRPr="00152EE9" w14:paraId="705FE628"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076C96BB"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30 GLS NT</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BDF4B7D"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$4,704.89</w:t>
            </w:r>
          </w:p>
        </w:tc>
      </w:tr>
      <w:tr w:rsidR="00656E0C" w:rsidRPr="00152EE9" w14:paraId="476CF4F7"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2A0D6E2A"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Paso 6 LTS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0480ECF"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$3,275.08</w:t>
            </w:r>
          </w:p>
        </w:tc>
      </w:tr>
      <w:tr w:rsidR="00656E0C" w:rsidRPr="00152EE9" w14:paraId="46AF8498"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39FE726F" w14:textId="77777777" w:rsidR="00656E0C" w:rsidRPr="00152EE9" w:rsidRDefault="00656E0C" w:rsidP="00656E0C">
            <w:pPr>
              <w:jc w:val="both"/>
              <w:rPr>
                <w:rFonts w:ascii="Arial" w:hAnsi="Arial" w:cs="Arial"/>
                <w:color w:val="000000"/>
                <w:sz w:val="22"/>
                <w:lang w:eastAsia="es-MX"/>
              </w:rPr>
            </w:pPr>
            <w:r w:rsidRPr="00152EE9">
              <w:rPr>
                <w:rFonts w:ascii="Arial" w:hAnsi="Arial" w:cs="Arial"/>
                <w:color w:val="000000"/>
                <w:sz w:val="22"/>
                <w:lang w:eastAsia="es-MX"/>
              </w:rPr>
              <w:t>Venta de Boiler Paso 9 LTS LP</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7178E9D5" w14:textId="77777777" w:rsidR="00656E0C" w:rsidRPr="00152EE9" w:rsidRDefault="00656E0C" w:rsidP="00656E0C">
            <w:pPr>
              <w:jc w:val="right"/>
              <w:rPr>
                <w:rFonts w:ascii="Arial" w:hAnsi="Arial" w:cs="Arial"/>
                <w:color w:val="000000"/>
                <w:sz w:val="22"/>
                <w:lang w:eastAsia="es-MX"/>
              </w:rPr>
            </w:pPr>
            <w:r w:rsidRPr="00152EE9">
              <w:rPr>
                <w:rFonts w:ascii="Arial" w:hAnsi="Arial" w:cs="Arial"/>
                <w:color w:val="000000"/>
                <w:sz w:val="22"/>
                <w:lang w:eastAsia="es-MX"/>
              </w:rPr>
              <w:t>$4,626.65</w:t>
            </w:r>
          </w:p>
        </w:tc>
      </w:tr>
      <w:tr w:rsidR="00656E0C" w:rsidRPr="001D3F78" w14:paraId="65F2BFF5" w14:textId="77777777" w:rsidTr="001D3F78">
        <w:trPr>
          <w:trHeight w:val="315"/>
        </w:trPr>
        <w:tc>
          <w:tcPr>
            <w:tcW w:w="8162" w:type="dxa"/>
            <w:tcBorders>
              <w:top w:val="nil"/>
              <w:left w:val="single" w:sz="4" w:space="0" w:color="auto"/>
              <w:bottom w:val="single" w:sz="8" w:space="0" w:color="595959"/>
              <w:right w:val="single" w:sz="8" w:space="0" w:color="525252"/>
            </w:tcBorders>
            <w:shd w:val="clear" w:color="000000" w:fill="FFFFFF"/>
            <w:noWrap/>
            <w:vAlign w:val="center"/>
            <w:hideMark/>
          </w:tcPr>
          <w:p w14:paraId="567E8A91"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Boiler Paso 6 LTS NT</w:t>
            </w:r>
          </w:p>
        </w:tc>
        <w:tc>
          <w:tcPr>
            <w:tcW w:w="1417" w:type="dxa"/>
            <w:tcBorders>
              <w:top w:val="nil"/>
              <w:left w:val="nil"/>
              <w:bottom w:val="single" w:sz="8" w:space="0" w:color="525252"/>
              <w:right w:val="single" w:sz="8" w:space="0" w:color="auto"/>
            </w:tcBorders>
            <w:shd w:val="clear" w:color="000000" w:fill="FFFFFF"/>
            <w:noWrap/>
            <w:vAlign w:val="center"/>
            <w:hideMark/>
          </w:tcPr>
          <w:p w14:paraId="4F96C43A"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$3,275.08</w:t>
            </w:r>
          </w:p>
        </w:tc>
      </w:tr>
      <w:tr w:rsidR="00656E0C" w:rsidRPr="001D3F78" w14:paraId="6D4860FD" w14:textId="77777777" w:rsidTr="001D3F78">
        <w:trPr>
          <w:trHeight w:val="315"/>
        </w:trPr>
        <w:tc>
          <w:tcPr>
            <w:tcW w:w="8162" w:type="dxa"/>
            <w:tcBorders>
              <w:top w:val="nil"/>
              <w:left w:val="single" w:sz="4" w:space="0" w:color="auto"/>
              <w:bottom w:val="single" w:sz="8" w:space="0" w:color="595959"/>
              <w:right w:val="single" w:sz="8" w:space="0" w:color="595959"/>
            </w:tcBorders>
            <w:shd w:val="clear" w:color="000000" w:fill="FFFFFF"/>
            <w:noWrap/>
            <w:vAlign w:val="center"/>
            <w:hideMark/>
          </w:tcPr>
          <w:p w14:paraId="2CBB0082"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Boiler Paso 9 LTS NT</w:t>
            </w:r>
          </w:p>
        </w:tc>
        <w:tc>
          <w:tcPr>
            <w:tcW w:w="1417" w:type="dxa"/>
            <w:tcBorders>
              <w:top w:val="nil"/>
              <w:left w:val="nil"/>
              <w:bottom w:val="single" w:sz="8" w:space="0" w:color="525252"/>
              <w:right w:val="single" w:sz="8" w:space="0" w:color="auto"/>
            </w:tcBorders>
            <w:shd w:val="clear" w:color="000000" w:fill="FFFFFF"/>
            <w:noWrap/>
            <w:vAlign w:val="center"/>
            <w:hideMark/>
          </w:tcPr>
          <w:p w14:paraId="1D0F4149"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$4,626.65</w:t>
            </w:r>
          </w:p>
        </w:tc>
      </w:tr>
      <w:tr w:rsidR="00656E0C" w:rsidRPr="001D3F78" w14:paraId="71D75F08" w14:textId="77777777" w:rsidTr="001D3F78">
        <w:trPr>
          <w:trHeight w:val="315"/>
        </w:trPr>
        <w:tc>
          <w:tcPr>
            <w:tcW w:w="8162" w:type="dxa"/>
            <w:tcBorders>
              <w:top w:val="nil"/>
              <w:left w:val="single" w:sz="4" w:space="0" w:color="auto"/>
              <w:bottom w:val="single" w:sz="8" w:space="0" w:color="595959"/>
              <w:right w:val="single" w:sz="8" w:space="0" w:color="808080"/>
            </w:tcBorders>
            <w:shd w:val="clear" w:color="000000" w:fill="FFFFFF"/>
            <w:noWrap/>
            <w:vAlign w:val="center"/>
            <w:hideMark/>
          </w:tcPr>
          <w:p w14:paraId="0CBDB117"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e Instalación de calentador solar</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643F777A"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$9,053.51</w:t>
            </w:r>
          </w:p>
        </w:tc>
      </w:tr>
      <w:tr w:rsidR="00656E0C" w:rsidRPr="001D3F78" w14:paraId="576BCA6A"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6E659C55"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Seguro de medidor al contado</w:t>
            </w:r>
          </w:p>
        </w:tc>
        <w:tc>
          <w:tcPr>
            <w:tcW w:w="1417" w:type="dxa"/>
            <w:tcBorders>
              <w:top w:val="nil"/>
              <w:left w:val="single" w:sz="8" w:space="0" w:color="525252"/>
              <w:bottom w:val="single" w:sz="8" w:space="0" w:color="525252"/>
              <w:right w:val="single" w:sz="8" w:space="0" w:color="auto"/>
            </w:tcBorders>
            <w:shd w:val="clear" w:color="000000" w:fill="FFFFFF"/>
            <w:noWrap/>
            <w:vAlign w:val="center"/>
            <w:hideMark/>
          </w:tcPr>
          <w:p w14:paraId="4B2B4E68"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$156.03</w:t>
            </w:r>
          </w:p>
        </w:tc>
      </w:tr>
      <w:tr w:rsidR="00656E0C" w:rsidRPr="001D3F78" w14:paraId="66CD5CAE" w14:textId="77777777" w:rsidTr="001D3F78">
        <w:trPr>
          <w:trHeight w:val="315"/>
        </w:trPr>
        <w:tc>
          <w:tcPr>
            <w:tcW w:w="8162" w:type="dxa"/>
            <w:tcBorders>
              <w:top w:val="nil"/>
              <w:left w:val="single" w:sz="4" w:space="0" w:color="auto"/>
              <w:bottom w:val="single" w:sz="8" w:space="0" w:color="525252"/>
              <w:right w:val="nil"/>
            </w:tcBorders>
            <w:shd w:val="clear" w:color="000000" w:fill="FFFFFF"/>
            <w:noWrap/>
            <w:vAlign w:val="center"/>
            <w:hideMark/>
          </w:tcPr>
          <w:p w14:paraId="5D412E28"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Seguro de medidor diferido</w:t>
            </w:r>
          </w:p>
        </w:tc>
        <w:tc>
          <w:tcPr>
            <w:tcW w:w="1417" w:type="dxa"/>
            <w:tcBorders>
              <w:top w:val="nil"/>
              <w:left w:val="single" w:sz="8" w:space="0" w:color="525252"/>
              <w:bottom w:val="single" w:sz="8" w:space="0" w:color="auto"/>
              <w:right w:val="single" w:sz="8" w:space="0" w:color="auto"/>
            </w:tcBorders>
            <w:shd w:val="clear" w:color="000000" w:fill="FFFFFF"/>
            <w:noWrap/>
            <w:vAlign w:val="center"/>
            <w:hideMark/>
          </w:tcPr>
          <w:p w14:paraId="289492B8"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$175.86</w:t>
            </w:r>
          </w:p>
        </w:tc>
      </w:tr>
      <w:tr w:rsidR="00656E0C" w:rsidRPr="001D3F78" w14:paraId="6AB58ECE" w14:textId="77777777" w:rsidTr="001D3F78">
        <w:trPr>
          <w:trHeight w:val="315"/>
        </w:trPr>
        <w:tc>
          <w:tcPr>
            <w:tcW w:w="8162" w:type="dxa"/>
            <w:tcBorders>
              <w:top w:val="nil"/>
              <w:left w:val="single" w:sz="4" w:space="0" w:color="auto"/>
              <w:bottom w:val="single" w:sz="8" w:space="0" w:color="595959"/>
              <w:right w:val="single" w:sz="8" w:space="0" w:color="525252"/>
            </w:tcBorders>
            <w:shd w:val="clear" w:color="000000" w:fill="FFFFFF"/>
            <w:noWrap/>
            <w:vAlign w:val="center"/>
            <w:hideMark/>
          </w:tcPr>
          <w:p w14:paraId="6F69761F" w14:textId="77777777" w:rsidR="00656E0C" w:rsidRPr="001D3F78" w:rsidRDefault="00656E0C" w:rsidP="00656E0C">
            <w:pPr>
              <w:jc w:val="both"/>
              <w:rPr>
                <w:rFonts w:ascii="Arial" w:hAnsi="Arial" w:cs="Arial"/>
                <w:color w:val="000000"/>
                <w:sz w:val="22"/>
                <w:lang w:eastAsia="es-MX"/>
              </w:rPr>
            </w:pPr>
            <w:r w:rsidRPr="001D3F78">
              <w:rPr>
                <w:rFonts w:ascii="Arial" w:hAnsi="Arial" w:cs="Arial"/>
                <w:color w:val="000000"/>
                <w:sz w:val="22"/>
                <w:lang w:eastAsia="es-MX"/>
              </w:rPr>
              <w:t>Venta de agua en Alta (m3)</w:t>
            </w:r>
          </w:p>
        </w:tc>
        <w:tc>
          <w:tcPr>
            <w:tcW w:w="1417" w:type="dxa"/>
            <w:tcBorders>
              <w:top w:val="nil"/>
              <w:left w:val="nil"/>
              <w:bottom w:val="single" w:sz="8" w:space="0" w:color="595959"/>
              <w:right w:val="single" w:sz="8" w:space="0" w:color="auto"/>
            </w:tcBorders>
            <w:shd w:val="clear" w:color="000000" w:fill="FFFFFF"/>
            <w:noWrap/>
            <w:vAlign w:val="center"/>
            <w:hideMark/>
          </w:tcPr>
          <w:p w14:paraId="3BE56737"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$18.96</w:t>
            </w:r>
          </w:p>
        </w:tc>
      </w:tr>
      <w:tr w:rsidR="00656E0C" w:rsidRPr="001D3F78" w14:paraId="74B4FA24" w14:textId="77777777" w:rsidTr="001D3F78">
        <w:trPr>
          <w:trHeight w:val="315"/>
        </w:trPr>
        <w:tc>
          <w:tcPr>
            <w:tcW w:w="8162" w:type="dxa"/>
            <w:tcBorders>
              <w:top w:val="nil"/>
              <w:left w:val="single" w:sz="4" w:space="0" w:color="auto"/>
              <w:bottom w:val="single" w:sz="8" w:space="0" w:color="595959"/>
              <w:right w:val="nil"/>
            </w:tcBorders>
            <w:shd w:val="clear" w:color="auto" w:fill="auto"/>
            <w:noWrap/>
            <w:vAlign w:val="bottom"/>
            <w:hideMark/>
          </w:tcPr>
          <w:p w14:paraId="52346F45" w14:textId="77777777" w:rsidR="00656E0C" w:rsidRPr="001D3F78" w:rsidRDefault="00656E0C" w:rsidP="00656E0C">
            <w:pPr>
              <w:rPr>
                <w:rFonts w:ascii="Arial" w:hAnsi="Arial" w:cs="Arial"/>
                <w:color w:val="000000"/>
                <w:sz w:val="22"/>
                <w:lang w:eastAsia="es-MX"/>
              </w:rPr>
            </w:pPr>
            <w:r w:rsidRPr="001D3F78">
              <w:rPr>
                <w:rFonts w:ascii="Arial" w:hAnsi="Arial" w:cs="Arial"/>
                <w:color w:val="000000"/>
                <w:sz w:val="22"/>
                <w:lang w:eastAsia="es-MX"/>
              </w:rPr>
              <w:t>Descarga Nueva por mantenimiento en Pavimento</w:t>
            </w:r>
          </w:p>
        </w:tc>
        <w:tc>
          <w:tcPr>
            <w:tcW w:w="1417" w:type="dxa"/>
            <w:tcBorders>
              <w:top w:val="nil"/>
              <w:left w:val="single" w:sz="8" w:space="0" w:color="525252"/>
              <w:bottom w:val="single" w:sz="8" w:space="0" w:color="595959"/>
              <w:right w:val="single" w:sz="8" w:space="0" w:color="595959"/>
            </w:tcBorders>
            <w:shd w:val="clear" w:color="000000" w:fill="FFFFFF"/>
            <w:noWrap/>
            <w:vAlign w:val="center"/>
            <w:hideMark/>
          </w:tcPr>
          <w:p w14:paraId="409D7C43"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$8,823.00</w:t>
            </w:r>
          </w:p>
        </w:tc>
      </w:tr>
      <w:tr w:rsidR="00656E0C" w:rsidRPr="001D3F78" w14:paraId="4DEC6756" w14:textId="77777777" w:rsidTr="001D3F78">
        <w:trPr>
          <w:trHeight w:val="315"/>
        </w:trPr>
        <w:tc>
          <w:tcPr>
            <w:tcW w:w="8162" w:type="dxa"/>
            <w:tcBorders>
              <w:top w:val="nil"/>
              <w:left w:val="single" w:sz="4" w:space="0" w:color="auto"/>
              <w:bottom w:val="single" w:sz="8" w:space="0" w:color="595959"/>
              <w:right w:val="nil"/>
            </w:tcBorders>
            <w:shd w:val="clear" w:color="auto" w:fill="auto"/>
            <w:noWrap/>
            <w:vAlign w:val="bottom"/>
            <w:hideMark/>
          </w:tcPr>
          <w:p w14:paraId="5DED352E" w14:textId="77777777" w:rsidR="00656E0C" w:rsidRPr="001D3F78" w:rsidRDefault="00656E0C" w:rsidP="00656E0C">
            <w:pPr>
              <w:rPr>
                <w:rFonts w:ascii="Calibri" w:hAnsi="Calibri"/>
                <w:color w:val="000000"/>
                <w:sz w:val="22"/>
                <w:lang w:eastAsia="es-MX"/>
              </w:rPr>
            </w:pPr>
            <w:r w:rsidRPr="001D3F78">
              <w:rPr>
                <w:rFonts w:ascii="Calibri" w:hAnsi="Calibri"/>
                <w:color w:val="000000"/>
                <w:sz w:val="22"/>
                <w:lang w:eastAsia="es-MX"/>
              </w:rPr>
              <w:t>Descarga nueva por mantenimiento en Tierra</w:t>
            </w:r>
          </w:p>
        </w:tc>
        <w:tc>
          <w:tcPr>
            <w:tcW w:w="1417" w:type="dxa"/>
            <w:tcBorders>
              <w:top w:val="nil"/>
              <w:left w:val="single" w:sz="8" w:space="0" w:color="525252"/>
              <w:bottom w:val="single" w:sz="8" w:space="0" w:color="595959"/>
              <w:right w:val="single" w:sz="8" w:space="0" w:color="595959"/>
            </w:tcBorders>
            <w:shd w:val="clear" w:color="000000" w:fill="FFFFFF"/>
            <w:noWrap/>
            <w:vAlign w:val="center"/>
            <w:hideMark/>
          </w:tcPr>
          <w:p w14:paraId="701E1A86" w14:textId="77777777" w:rsidR="00656E0C" w:rsidRPr="001D3F78" w:rsidRDefault="00656E0C" w:rsidP="00656E0C">
            <w:pPr>
              <w:jc w:val="right"/>
              <w:rPr>
                <w:rFonts w:ascii="Arial" w:hAnsi="Arial" w:cs="Arial"/>
                <w:color w:val="000000"/>
                <w:sz w:val="22"/>
                <w:lang w:eastAsia="es-MX"/>
              </w:rPr>
            </w:pPr>
            <w:r w:rsidRPr="001D3F78">
              <w:rPr>
                <w:rFonts w:ascii="Arial" w:hAnsi="Arial" w:cs="Arial"/>
                <w:color w:val="000000"/>
                <w:sz w:val="22"/>
                <w:lang w:eastAsia="es-MX"/>
              </w:rPr>
              <w:t>$5,688.60</w:t>
            </w:r>
          </w:p>
        </w:tc>
      </w:tr>
    </w:tbl>
    <w:p w14:paraId="01453460" w14:textId="77777777" w:rsidR="006B0F2D" w:rsidRPr="001D3F78" w:rsidRDefault="006B0F2D" w:rsidP="006B0F2D">
      <w:pPr>
        <w:jc w:val="both"/>
        <w:rPr>
          <w:rFonts w:ascii="Calibri" w:eastAsia="Calibri" w:hAnsi="Calibri" w:cs="Arial"/>
          <w:sz w:val="22"/>
          <w:szCs w:val="22"/>
          <w:lang w:val="es-MX" w:eastAsia="en-US"/>
        </w:rPr>
      </w:pPr>
    </w:p>
    <w:p w14:paraId="56F6EA17" w14:textId="77777777" w:rsidR="006B0F2D" w:rsidRPr="001D3F78" w:rsidRDefault="006B0F2D" w:rsidP="006B0F2D">
      <w:pPr>
        <w:jc w:val="both"/>
        <w:rPr>
          <w:rFonts w:ascii="Calibri" w:eastAsia="Calibri" w:hAnsi="Calibri" w:cs="Arial"/>
          <w:sz w:val="22"/>
          <w:szCs w:val="22"/>
          <w:lang w:val="es-MX" w:eastAsia="en-US"/>
        </w:rPr>
      </w:pPr>
    </w:p>
    <w:p w14:paraId="597F5C6E" w14:textId="77777777" w:rsidR="006B0F2D" w:rsidRPr="001D3F78" w:rsidRDefault="006B0F2D" w:rsidP="006B0F2D">
      <w:pPr>
        <w:jc w:val="both"/>
        <w:rPr>
          <w:rFonts w:ascii="Calibri" w:eastAsia="Calibri" w:hAnsi="Calibri" w:cs="Arial"/>
          <w:sz w:val="22"/>
          <w:szCs w:val="22"/>
          <w:lang w:val="es-MX" w:eastAsia="en-US"/>
        </w:rPr>
      </w:pPr>
    </w:p>
    <w:tbl>
      <w:tblPr>
        <w:tblW w:w="9473" w:type="dxa"/>
        <w:tblInd w:w="55" w:type="dxa"/>
        <w:tblLayout w:type="fixed"/>
        <w:tblCellMar>
          <w:left w:w="70" w:type="dxa"/>
          <w:right w:w="70" w:type="dxa"/>
        </w:tblCellMar>
        <w:tblLook w:val="04A0" w:firstRow="1" w:lastRow="0" w:firstColumn="1" w:lastColumn="0" w:noHBand="0" w:noVBand="1"/>
      </w:tblPr>
      <w:tblGrid>
        <w:gridCol w:w="7780"/>
        <w:gridCol w:w="1693"/>
      </w:tblGrid>
      <w:tr w:rsidR="006B0F2D" w:rsidRPr="001D3F78" w14:paraId="42CC3F92" w14:textId="77777777" w:rsidTr="005F0B64">
        <w:trPr>
          <w:trHeight w:val="220"/>
        </w:trPr>
        <w:tc>
          <w:tcPr>
            <w:tcW w:w="9473"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609D8BB" w14:textId="77777777" w:rsidR="006B0F2D" w:rsidRPr="001D3F78" w:rsidRDefault="006B0F2D" w:rsidP="006B0F2D">
            <w:pPr>
              <w:jc w:val="both"/>
              <w:rPr>
                <w:rFonts w:ascii="Arial" w:hAnsi="Arial" w:cs="Arial"/>
                <w:b/>
                <w:bCs/>
                <w:color w:val="000000"/>
                <w:lang w:eastAsia="es-MX"/>
              </w:rPr>
            </w:pPr>
            <w:r w:rsidRPr="001D3F78">
              <w:rPr>
                <w:rFonts w:ascii="Arial" w:hAnsi="Arial" w:cs="Arial"/>
                <w:b/>
                <w:bCs/>
                <w:color w:val="000000"/>
                <w:sz w:val="22"/>
                <w:lang w:eastAsia="es-MX"/>
              </w:rPr>
              <w:t>Reconexión del servicio</w:t>
            </w:r>
          </w:p>
        </w:tc>
      </w:tr>
      <w:tr w:rsidR="006B0F2D" w:rsidRPr="001D3F78" w14:paraId="3FA670F9" w14:textId="77777777" w:rsidTr="005F0B64">
        <w:trPr>
          <w:trHeight w:val="220"/>
        </w:trPr>
        <w:tc>
          <w:tcPr>
            <w:tcW w:w="7780" w:type="dxa"/>
            <w:tcBorders>
              <w:top w:val="nil"/>
              <w:left w:val="single" w:sz="8" w:space="0" w:color="auto"/>
              <w:bottom w:val="single" w:sz="8" w:space="0" w:color="525252"/>
              <w:right w:val="nil"/>
            </w:tcBorders>
            <w:shd w:val="clear" w:color="000000" w:fill="FFFFFF"/>
            <w:noWrap/>
            <w:vAlign w:val="center"/>
            <w:hideMark/>
          </w:tcPr>
          <w:p w14:paraId="30AFA260"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suspensión servicio en medidor</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5CF50AA6"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$308.12</w:t>
            </w:r>
          </w:p>
        </w:tc>
      </w:tr>
      <w:tr w:rsidR="006B0F2D" w:rsidRPr="001D3F78" w14:paraId="4FC808C4" w14:textId="77777777" w:rsidTr="005F0B64">
        <w:trPr>
          <w:trHeight w:val="273"/>
        </w:trPr>
        <w:tc>
          <w:tcPr>
            <w:tcW w:w="7780" w:type="dxa"/>
            <w:tcBorders>
              <w:top w:val="nil"/>
              <w:left w:val="single" w:sz="8" w:space="0" w:color="auto"/>
              <w:bottom w:val="single" w:sz="8" w:space="0" w:color="525252"/>
              <w:right w:val="nil"/>
            </w:tcBorders>
            <w:shd w:val="clear" w:color="000000" w:fill="FFFFFF"/>
            <w:noWrap/>
            <w:vAlign w:val="center"/>
            <w:hideMark/>
          </w:tcPr>
          <w:p w14:paraId="6F48E528"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tierra (sin pavimento)</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5A8C3487"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$2,302.93</w:t>
            </w:r>
          </w:p>
        </w:tc>
      </w:tr>
      <w:tr w:rsidR="006B0F2D" w:rsidRPr="001D3F78" w14:paraId="14FE1301" w14:textId="77777777" w:rsidTr="005F0B64">
        <w:trPr>
          <w:trHeight w:val="220"/>
        </w:trPr>
        <w:tc>
          <w:tcPr>
            <w:tcW w:w="7780" w:type="dxa"/>
            <w:tcBorders>
              <w:top w:val="nil"/>
              <w:left w:val="single" w:sz="8" w:space="0" w:color="auto"/>
              <w:bottom w:val="single" w:sz="8" w:space="0" w:color="525252"/>
              <w:right w:val="nil"/>
            </w:tcBorders>
            <w:shd w:val="clear" w:color="000000" w:fill="FFFFFF"/>
            <w:noWrap/>
            <w:vAlign w:val="center"/>
            <w:hideMark/>
          </w:tcPr>
          <w:p w14:paraId="48052C5B"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banqueta</w:t>
            </w:r>
          </w:p>
        </w:tc>
        <w:tc>
          <w:tcPr>
            <w:tcW w:w="1692" w:type="dxa"/>
            <w:tcBorders>
              <w:top w:val="nil"/>
              <w:left w:val="single" w:sz="8" w:space="0" w:color="525252"/>
              <w:bottom w:val="single" w:sz="8" w:space="0" w:color="525252"/>
              <w:right w:val="single" w:sz="8" w:space="0" w:color="auto"/>
            </w:tcBorders>
            <w:shd w:val="clear" w:color="000000" w:fill="FFFFFF"/>
            <w:noWrap/>
            <w:vAlign w:val="center"/>
            <w:hideMark/>
          </w:tcPr>
          <w:p w14:paraId="09838125"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$2,567.09</w:t>
            </w:r>
          </w:p>
        </w:tc>
      </w:tr>
      <w:tr w:rsidR="006B0F2D" w:rsidRPr="001D3F78" w14:paraId="432B1736" w14:textId="77777777" w:rsidTr="005F0B64">
        <w:trPr>
          <w:trHeight w:val="410"/>
        </w:trPr>
        <w:tc>
          <w:tcPr>
            <w:tcW w:w="7780" w:type="dxa"/>
            <w:tcBorders>
              <w:top w:val="nil"/>
              <w:left w:val="single" w:sz="8" w:space="0" w:color="auto"/>
              <w:bottom w:val="single" w:sz="8" w:space="0" w:color="auto"/>
              <w:right w:val="nil"/>
            </w:tcBorders>
            <w:shd w:val="clear" w:color="000000" w:fill="FFFFFF"/>
            <w:noWrap/>
            <w:vAlign w:val="center"/>
            <w:hideMark/>
          </w:tcPr>
          <w:p w14:paraId="722BC76E"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pavimento de abrazadera en pavimento</w:t>
            </w:r>
          </w:p>
        </w:tc>
        <w:tc>
          <w:tcPr>
            <w:tcW w:w="1692" w:type="dxa"/>
            <w:tcBorders>
              <w:top w:val="nil"/>
              <w:left w:val="single" w:sz="8" w:space="0" w:color="525252"/>
              <w:bottom w:val="single" w:sz="8" w:space="0" w:color="auto"/>
              <w:right w:val="single" w:sz="8" w:space="0" w:color="auto"/>
            </w:tcBorders>
            <w:shd w:val="clear" w:color="000000" w:fill="FFFFFF"/>
            <w:noWrap/>
            <w:vAlign w:val="center"/>
            <w:hideMark/>
          </w:tcPr>
          <w:p w14:paraId="148EBE66"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$5,744.86</w:t>
            </w:r>
          </w:p>
        </w:tc>
      </w:tr>
      <w:tr w:rsidR="006B0F2D" w:rsidRPr="00152EE9" w14:paraId="445D0038" w14:textId="77777777" w:rsidTr="005F0B64">
        <w:trPr>
          <w:trHeight w:val="410"/>
        </w:trPr>
        <w:tc>
          <w:tcPr>
            <w:tcW w:w="7780" w:type="dxa"/>
            <w:tcBorders>
              <w:top w:val="nil"/>
              <w:left w:val="single" w:sz="8" w:space="0" w:color="auto"/>
              <w:bottom w:val="single" w:sz="8" w:space="0" w:color="auto"/>
              <w:right w:val="nil"/>
            </w:tcBorders>
            <w:shd w:val="clear" w:color="000000" w:fill="FFFFFF"/>
            <w:noWrap/>
            <w:vAlign w:val="center"/>
            <w:hideMark/>
          </w:tcPr>
          <w:p w14:paraId="67264962" w14:textId="77777777" w:rsidR="006B0F2D" w:rsidRPr="001D3F78" w:rsidRDefault="006B0F2D" w:rsidP="006B0F2D">
            <w:pPr>
              <w:jc w:val="both"/>
              <w:rPr>
                <w:rFonts w:ascii="Arial" w:hAnsi="Arial" w:cs="Arial"/>
                <w:color w:val="000000"/>
                <w:sz w:val="22"/>
                <w:lang w:eastAsia="es-MX"/>
              </w:rPr>
            </w:pPr>
            <w:r w:rsidRPr="001D3F78">
              <w:rPr>
                <w:rFonts w:ascii="Arial" w:hAnsi="Arial" w:cs="Arial"/>
                <w:color w:val="000000"/>
                <w:sz w:val="22"/>
                <w:lang w:eastAsia="es-MX"/>
              </w:rPr>
              <w:t>Reconexión por cancelación servicio en pavimento de abrazadera en banqueta</w:t>
            </w:r>
          </w:p>
        </w:tc>
        <w:tc>
          <w:tcPr>
            <w:tcW w:w="1692" w:type="dxa"/>
            <w:tcBorders>
              <w:top w:val="nil"/>
              <w:left w:val="single" w:sz="8" w:space="0" w:color="525252"/>
              <w:bottom w:val="single" w:sz="8" w:space="0" w:color="auto"/>
              <w:right w:val="single" w:sz="8" w:space="0" w:color="auto"/>
            </w:tcBorders>
            <w:shd w:val="clear" w:color="000000" w:fill="FFFFFF"/>
            <w:noWrap/>
            <w:vAlign w:val="center"/>
            <w:hideMark/>
          </w:tcPr>
          <w:p w14:paraId="42DA1B7A" w14:textId="77777777" w:rsidR="006B0F2D" w:rsidRPr="001D3F78" w:rsidRDefault="006B0F2D" w:rsidP="006B0F2D">
            <w:pPr>
              <w:jc w:val="right"/>
              <w:rPr>
                <w:rFonts w:ascii="Arial" w:hAnsi="Arial" w:cs="Arial"/>
                <w:color w:val="000000"/>
                <w:sz w:val="22"/>
                <w:lang w:eastAsia="es-MX"/>
              </w:rPr>
            </w:pPr>
            <w:r w:rsidRPr="001D3F78">
              <w:rPr>
                <w:rFonts w:ascii="Arial" w:hAnsi="Arial" w:cs="Arial"/>
                <w:color w:val="000000"/>
                <w:sz w:val="22"/>
                <w:lang w:eastAsia="es-MX"/>
              </w:rPr>
              <w:t>$3,807.33</w:t>
            </w:r>
          </w:p>
        </w:tc>
      </w:tr>
    </w:tbl>
    <w:p w14:paraId="3EDE4993" w14:textId="77777777" w:rsidR="006B0F2D" w:rsidRPr="00152EE9" w:rsidRDefault="006B0F2D" w:rsidP="006B0F2D">
      <w:pPr>
        <w:jc w:val="both"/>
        <w:rPr>
          <w:rFonts w:ascii="Calibri" w:eastAsia="Calibri" w:hAnsi="Calibri" w:cs="Arial"/>
          <w:sz w:val="22"/>
          <w:szCs w:val="22"/>
          <w:lang w:val="es-MX" w:eastAsia="en-US"/>
        </w:rPr>
      </w:pPr>
    </w:p>
    <w:p w14:paraId="70B94F16" w14:textId="77777777" w:rsidR="006B0F2D" w:rsidRPr="001D3F78" w:rsidRDefault="006B0F2D" w:rsidP="006B0F2D">
      <w:pPr>
        <w:jc w:val="both"/>
        <w:rPr>
          <w:rFonts w:ascii="Arial" w:eastAsia="Calibri" w:hAnsi="Arial" w:cs="Arial"/>
          <w:sz w:val="22"/>
          <w:szCs w:val="22"/>
          <w:lang w:val="es-MX" w:eastAsia="en-US"/>
        </w:rPr>
      </w:pPr>
      <w:r w:rsidRPr="001D3F78">
        <w:rPr>
          <w:rFonts w:ascii="Arial" w:eastAsia="Calibri" w:hAnsi="Arial" w:cs="Arial"/>
          <w:sz w:val="22"/>
          <w:szCs w:val="22"/>
          <w:lang w:val="es-MX" w:eastAsia="en-US"/>
        </w:rPr>
        <w:t>El cobro de reconexión se realizará únicamente cuando se lleve a cabo una acción física que limite el servicio al usuario.  Aplicándose un descuento del 15% durante los meses de Enero, Febrero y Marzo.</w:t>
      </w:r>
    </w:p>
    <w:p w14:paraId="101BF229" w14:textId="77777777" w:rsidR="006B0F2D" w:rsidRPr="001D3F78" w:rsidRDefault="006B0F2D" w:rsidP="006B0F2D">
      <w:pPr>
        <w:jc w:val="both"/>
        <w:rPr>
          <w:rFonts w:ascii="Arial" w:eastAsia="Calibri" w:hAnsi="Arial" w:cs="Arial"/>
          <w:sz w:val="22"/>
          <w:szCs w:val="22"/>
          <w:lang w:val="es-MX" w:eastAsia="en-US"/>
        </w:rPr>
      </w:pPr>
    </w:p>
    <w:tbl>
      <w:tblPr>
        <w:tblW w:w="6316" w:type="dxa"/>
        <w:tblInd w:w="55" w:type="dxa"/>
        <w:tblLayout w:type="fixed"/>
        <w:tblCellMar>
          <w:left w:w="70" w:type="dxa"/>
          <w:right w:w="70" w:type="dxa"/>
        </w:tblCellMar>
        <w:tblLook w:val="04A0" w:firstRow="1" w:lastRow="0" w:firstColumn="1" w:lastColumn="0" w:noHBand="0" w:noVBand="1"/>
      </w:tblPr>
      <w:tblGrid>
        <w:gridCol w:w="5069"/>
        <w:gridCol w:w="1247"/>
      </w:tblGrid>
      <w:tr w:rsidR="006B0F2D" w:rsidRPr="00152EE9" w14:paraId="13ACBC08" w14:textId="77777777" w:rsidTr="00DC6810">
        <w:trPr>
          <w:trHeight w:val="293"/>
        </w:trPr>
        <w:tc>
          <w:tcPr>
            <w:tcW w:w="6316"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B25C96B"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xml:space="preserve">Factibilidad </w:t>
            </w:r>
          </w:p>
        </w:tc>
      </w:tr>
      <w:tr w:rsidR="006B0F2D" w:rsidRPr="00152EE9" w14:paraId="4DCB4BF1"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64B62E2F"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Carta de Factibilidad</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3C16B28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$3,563.08</w:t>
            </w:r>
          </w:p>
        </w:tc>
      </w:tr>
      <w:tr w:rsidR="006B0F2D" w:rsidRPr="00152EE9" w14:paraId="3145EEF9"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0B2D3C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Proyecto de Agua Potable (por lote)</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6169C20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$116.29</w:t>
            </w:r>
          </w:p>
        </w:tc>
      </w:tr>
      <w:tr w:rsidR="006B0F2D" w:rsidRPr="00152EE9" w14:paraId="0CE2DF62"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62ED8B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Proyecto de Alcantarillado (por lote)</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4E00B9C0"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$116.29</w:t>
            </w:r>
          </w:p>
        </w:tc>
      </w:tr>
      <w:tr w:rsidR="006B0F2D" w:rsidRPr="00152EE9" w14:paraId="741377D2"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76A063E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Área Vendible $/m2</w:t>
            </w:r>
          </w:p>
        </w:tc>
        <w:tc>
          <w:tcPr>
            <w:tcW w:w="1247" w:type="dxa"/>
            <w:tcBorders>
              <w:top w:val="nil"/>
              <w:left w:val="single" w:sz="8" w:space="0" w:color="525252"/>
              <w:bottom w:val="nil"/>
              <w:right w:val="single" w:sz="8" w:space="0" w:color="auto"/>
            </w:tcBorders>
            <w:shd w:val="clear" w:color="000000" w:fill="FFFFFF"/>
            <w:noWrap/>
            <w:vAlign w:val="center"/>
            <w:hideMark/>
          </w:tcPr>
          <w:p w14:paraId="022582B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 </w:t>
            </w:r>
          </w:p>
        </w:tc>
      </w:tr>
      <w:tr w:rsidR="006B0F2D" w:rsidRPr="00152EE9" w14:paraId="4395399B"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29E8A3F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Popular e Interés Social</w:t>
            </w:r>
          </w:p>
        </w:tc>
        <w:tc>
          <w:tcPr>
            <w:tcW w:w="1247" w:type="dxa"/>
            <w:tcBorders>
              <w:top w:val="single" w:sz="8" w:space="0" w:color="525252"/>
              <w:left w:val="single" w:sz="8" w:space="0" w:color="525252"/>
              <w:bottom w:val="single" w:sz="8" w:space="0" w:color="525252"/>
              <w:right w:val="single" w:sz="8" w:space="0" w:color="auto"/>
            </w:tcBorders>
            <w:shd w:val="clear" w:color="000000" w:fill="FFFFFF"/>
            <w:noWrap/>
            <w:vAlign w:val="center"/>
            <w:hideMark/>
          </w:tcPr>
          <w:p w14:paraId="5CE7CC4B"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$6.32</w:t>
            </w:r>
          </w:p>
        </w:tc>
      </w:tr>
      <w:tr w:rsidR="006B0F2D" w:rsidRPr="00152EE9" w14:paraId="7A11ACAB" w14:textId="77777777" w:rsidTr="00DC6810">
        <w:trPr>
          <w:trHeight w:val="293"/>
        </w:trPr>
        <w:tc>
          <w:tcPr>
            <w:tcW w:w="5069" w:type="dxa"/>
            <w:tcBorders>
              <w:top w:val="nil"/>
              <w:left w:val="single" w:sz="8" w:space="0" w:color="auto"/>
              <w:bottom w:val="nil"/>
              <w:right w:val="nil"/>
            </w:tcBorders>
            <w:shd w:val="clear" w:color="000000" w:fill="FFFFFF"/>
            <w:noWrap/>
            <w:vAlign w:val="center"/>
            <w:hideMark/>
          </w:tcPr>
          <w:p w14:paraId="4ECFB96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Residencial</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1208E3A3"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$7.59</w:t>
            </w:r>
          </w:p>
        </w:tc>
      </w:tr>
      <w:tr w:rsidR="006B0F2D" w:rsidRPr="00152EE9" w14:paraId="6567F292" w14:textId="77777777" w:rsidTr="00DC6810">
        <w:trPr>
          <w:trHeight w:val="293"/>
        </w:trPr>
        <w:tc>
          <w:tcPr>
            <w:tcW w:w="5069" w:type="dxa"/>
            <w:tcBorders>
              <w:top w:val="nil"/>
              <w:left w:val="single" w:sz="8" w:space="0" w:color="auto"/>
              <w:bottom w:val="single" w:sz="8" w:space="0" w:color="525252"/>
              <w:right w:val="nil"/>
            </w:tcBorders>
            <w:shd w:val="clear" w:color="000000" w:fill="FFFFFF"/>
            <w:noWrap/>
            <w:vAlign w:val="center"/>
            <w:hideMark/>
          </w:tcPr>
          <w:p w14:paraId="131A0EC4"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Comercial e Industrial</w:t>
            </w:r>
          </w:p>
        </w:tc>
        <w:tc>
          <w:tcPr>
            <w:tcW w:w="1247" w:type="dxa"/>
            <w:tcBorders>
              <w:top w:val="nil"/>
              <w:left w:val="single" w:sz="8" w:space="0" w:color="525252"/>
              <w:bottom w:val="single" w:sz="8" w:space="0" w:color="525252"/>
              <w:right w:val="single" w:sz="8" w:space="0" w:color="auto"/>
            </w:tcBorders>
            <w:shd w:val="clear" w:color="000000" w:fill="FFFFFF"/>
            <w:noWrap/>
            <w:vAlign w:val="center"/>
            <w:hideMark/>
          </w:tcPr>
          <w:p w14:paraId="69B5256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$8.84</w:t>
            </w:r>
          </w:p>
        </w:tc>
      </w:tr>
      <w:tr w:rsidR="006B0F2D" w:rsidRPr="00152EE9" w14:paraId="69B38284" w14:textId="77777777" w:rsidTr="00DC6810">
        <w:trPr>
          <w:trHeight w:val="293"/>
        </w:trPr>
        <w:tc>
          <w:tcPr>
            <w:tcW w:w="5069" w:type="dxa"/>
            <w:tcBorders>
              <w:top w:val="nil"/>
              <w:left w:val="single" w:sz="8" w:space="0" w:color="auto"/>
              <w:bottom w:val="single" w:sz="8" w:space="0" w:color="auto"/>
              <w:right w:val="nil"/>
            </w:tcBorders>
            <w:shd w:val="clear" w:color="000000" w:fill="FFFFFF"/>
            <w:noWrap/>
            <w:vAlign w:val="center"/>
            <w:hideMark/>
          </w:tcPr>
          <w:p w14:paraId="5FD1C04D"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Supervisión (costo sobre valor de la obra)</w:t>
            </w:r>
          </w:p>
        </w:tc>
        <w:tc>
          <w:tcPr>
            <w:tcW w:w="1247" w:type="dxa"/>
            <w:tcBorders>
              <w:top w:val="nil"/>
              <w:left w:val="single" w:sz="8" w:space="0" w:color="525252"/>
              <w:bottom w:val="single" w:sz="8" w:space="0" w:color="auto"/>
              <w:right w:val="single" w:sz="8" w:space="0" w:color="auto"/>
            </w:tcBorders>
            <w:shd w:val="clear" w:color="000000" w:fill="FFFFFF"/>
            <w:noWrap/>
            <w:vAlign w:val="center"/>
            <w:hideMark/>
          </w:tcPr>
          <w:p w14:paraId="0CCB2E15" w14:textId="77777777" w:rsidR="006B0F2D" w:rsidRPr="00152EE9" w:rsidRDefault="006B0F2D" w:rsidP="006B0F2D">
            <w:pPr>
              <w:jc w:val="right"/>
              <w:rPr>
                <w:rFonts w:ascii="Arial" w:hAnsi="Arial" w:cs="Arial"/>
                <w:b/>
                <w:bCs/>
                <w:color w:val="000000"/>
                <w:sz w:val="22"/>
                <w:lang w:eastAsia="es-MX"/>
              </w:rPr>
            </w:pPr>
            <w:r w:rsidRPr="00152EE9">
              <w:rPr>
                <w:rFonts w:ascii="Arial" w:hAnsi="Arial" w:cs="Arial"/>
                <w:b/>
                <w:bCs/>
                <w:color w:val="000000"/>
                <w:sz w:val="22"/>
                <w:lang w:eastAsia="es-MX"/>
              </w:rPr>
              <w:t>10.82%</w:t>
            </w:r>
          </w:p>
        </w:tc>
      </w:tr>
    </w:tbl>
    <w:p w14:paraId="26A2E636" w14:textId="77777777" w:rsidR="006B0F2D" w:rsidRPr="00152EE9" w:rsidRDefault="006B0F2D" w:rsidP="006B0F2D">
      <w:pPr>
        <w:jc w:val="both"/>
        <w:rPr>
          <w:rFonts w:ascii="Calibri" w:eastAsia="Calibri" w:hAnsi="Calibri" w:cs="Arial"/>
          <w:sz w:val="22"/>
          <w:szCs w:val="22"/>
          <w:lang w:val="es-MX" w:eastAsia="en-US"/>
        </w:rPr>
      </w:pPr>
    </w:p>
    <w:p w14:paraId="52665A71" w14:textId="77777777" w:rsidR="006B0F2D" w:rsidRPr="001D3F78" w:rsidRDefault="006B0F2D" w:rsidP="006B0F2D">
      <w:pPr>
        <w:jc w:val="both"/>
        <w:rPr>
          <w:rFonts w:ascii="Arial" w:eastAsia="Calibri" w:hAnsi="Arial" w:cs="Arial"/>
          <w:sz w:val="22"/>
          <w:szCs w:val="22"/>
          <w:lang w:val="es-MX" w:eastAsia="en-US"/>
        </w:rPr>
      </w:pPr>
      <w:r w:rsidRPr="001D3F78">
        <w:rPr>
          <w:rFonts w:ascii="Arial" w:eastAsia="Calibri" w:hAnsi="Arial" w:cs="Arial"/>
          <w:sz w:val="22"/>
          <w:szCs w:val="22"/>
          <w:lang w:val="es-MX" w:eastAsia="en-US"/>
        </w:rPr>
        <w:t>Para el caso de edificaciones en Vertical, la tarifa de área vendible se aplicará por cada nivel de construcción.</w:t>
      </w:r>
    </w:p>
    <w:p w14:paraId="3BA87D10" w14:textId="145F15FB" w:rsidR="006B0F2D" w:rsidRDefault="006B0F2D" w:rsidP="006B0F2D">
      <w:pPr>
        <w:jc w:val="both"/>
        <w:rPr>
          <w:rFonts w:ascii="Arial" w:eastAsia="Calibri" w:hAnsi="Arial" w:cs="Arial"/>
          <w:sz w:val="22"/>
          <w:szCs w:val="22"/>
          <w:lang w:val="es-MX" w:eastAsia="en-US"/>
        </w:rPr>
      </w:pPr>
    </w:p>
    <w:p w14:paraId="1EDAEB25" w14:textId="77777777" w:rsidR="00BE1D0E" w:rsidRPr="00152EE9" w:rsidRDefault="00BE1D0E" w:rsidP="006B0F2D">
      <w:pPr>
        <w:jc w:val="both"/>
        <w:rPr>
          <w:rFonts w:ascii="Arial" w:eastAsia="Calibri" w:hAnsi="Arial" w:cs="Arial"/>
          <w:sz w:val="22"/>
          <w:szCs w:val="22"/>
          <w:lang w:val="es-MX" w:eastAsia="en-US"/>
        </w:rPr>
      </w:pPr>
    </w:p>
    <w:tbl>
      <w:tblPr>
        <w:tblW w:w="6960" w:type="dxa"/>
        <w:tblLayout w:type="fixed"/>
        <w:tblCellMar>
          <w:left w:w="70" w:type="dxa"/>
          <w:right w:w="70" w:type="dxa"/>
        </w:tblCellMar>
        <w:tblLook w:val="04A0" w:firstRow="1" w:lastRow="0" w:firstColumn="1" w:lastColumn="0" w:noHBand="0" w:noVBand="1"/>
      </w:tblPr>
      <w:tblGrid>
        <w:gridCol w:w="5270"/>
        <w:gridCol w:w="1690"/>
      </w:tblGrid>
      <w:tr w:rsidR="006B0F2D" w:rsidRPr="00152EE9" w14:paraId="7A0AD7EE" w14:textId="77777777" w:rsidTr="005F0B64">
        <w:trPr>
          <w:trHeight w:val="315"/>
        </w:trPr>
        <w:tc>
          <w:tcPr>
            <w:tcW w:w="5270" w:type="dxa"/>
            <w:tcBorders>
              <w:top w:val="single" w:sz="8" w:space="0" w:color="auto"/>
              <w:left w:val="single" w:sz="8" w:space="0" w:color="auto"/>
              <w:bottom w:val="single" w:sz="8" w:space="0" w:color="525252"/>
              <w:right w:val="nil"/>
            </w:tcBorders>
            <w:shd w:val="clear" w:color="000000" w:fill="FFFFFF"/>
            <w:noWrap/>
            <w:vAlign w:val="center"/>
            <w:hideMark/>
          </w:tcPr>
          <w:p w14:paraId="49D2AAC0"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Transparencia</w:t>
            </w:r>
          </w:p>
        </w:tc>
        <w:tc>
          <w:tcPr>
            <w:tcW w:w="1690" w:type="dxa"/>
            <w:tcBorders>
              <w:top w:val="single" w:sz="8" w:space="0" w:color="auto"/>
              <w:left w:val="nil"/>
              <w:bottom w:val="single" w:sz="8" w:space="0" w:color="525252"/>
              <w:right w:val="single" w:sz="8" w:space="0" w:color="000000"/>
            </w:tcBorders>
            <w:shd w:val="clear" w:color="000000" w:fill="FFFFFF"/>
            <w:noWrap/>
            <w:vAlign w:val="center"/>
            <w:hideMark/>
          </w:tcPr>
          <w:p w14:paraId="31ED5CB8"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 </w:t>
            </w:r>
          </w:p>
        </w:tc>
      </w:tr>
      <w:tr w:rsidR="006B0F2D" w:rsidRPr="005A31BE" w14:paraId="5CEE0CFD" w14:textId="77777777" w:rsidTr="005F0B64">
        <w:trPr>
          <w:trHeight w:val="196"/>
        </w:trPr>
        <w:tc>
          <w:tcPr>
            <w:tcW w:w="5270" w:type="dxa"/>
            <w:tcBorders>
              <w:top w:val="nil"/>
              <w:left w:val="single" w:sz="8" w:space="0" w:color="auto"/>
              <w:bottom w:val="single" w:sz="8" w:space="0" w:color="525252"/>
              <w:right w:val="nil"/>
            </w:tcBorders>
            <w:shd w:val="clear" w:color="000000" w:fill="FFFFFF"/>
            <w:noWrap/>
            <w:vAlign w:val="center"/>
            <w:hideMark/>
          </w:tcPr>
          <w:p w14:paraId="0D0AC48B" w14:textId="77777777" w:rsidR="006B0F2D" w:rsidRPr="005A31BE" w:rsidRDefault="006B0F2D" w:rsidP="006B0F2D">
            <w:pPr>
              <w:jc w:val="both"/>
              <w:rPr>
                <w:rFonts w:ascii="Arial" w:hAnsi="Arial" w:cs="Arial"/>
                <w:color w:val="000000"/>
                <w:sz w:val="22"/>
                <w:lang w:eastAsia="es-MX"/>
              </w:rPr>
            </w:pPr>
            <w:r w:rsidRPr="005A31BE">
              <w:rPr>
                <w:rFonts w:ascii="Arial" w:hAnsi="Arial" w:cs="Arial"/>
                <w:color w:val="000000"/>
                <w:sz w:val="22"/>
                <w:lang w:eastAsia="es-MX"/>
              </w:rPr>
              <w:t>Copia tamaño carta u oficio</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7122BE5E" w14:textId="36ED04DB" w:rsidR="006B0F2D" w:rsidRPr="005A31BE" w:rsidRDefault="006B0F2D" w:rsidP="006B0F2D">
            <w:pPr>
              <w:jc w:val="right"/>
              <w:rPr>
                <w:rFonts w:ascii="Arial" w:hAnsi="Arial" w:cs="Arial"/>
                <w:color w:val="000000"/>
                <w:sz w:val="22"/>
                <w:lang w:eastAsia="es-MX"/>
              </w:rPr>
            </w:pPr>
            <w:r w:rsidRPr="005A31BE">
              <w:rPr>
                <w:rFonts w:ascii="Arial" w:hAnsi="Arial" w:cs="Arial"/>
                <w:color w:val="000000"/>
                <w:sz w:val="22"/>
                <w:lang w:eastAsia="es-MX"/>
              </w:rPr>
              <w:t>$</w:t>
            </w:r>
            <w:r w:rsidR="005A31BE" w:rsidRPr="005A31BE">
              <w:rPr>
                <w:rFonts w:ascii="Arial" w:hAnsi="Arial" w:cs="Arial"/>
                <w:color w:val="000000"/>
                <w:sz w:val="22"/>
                <w:lang w:eastAsia="es-MX"/>
              </w:rPr>
              <w:t>1.00</w:t>
            </w:r>
          </w:p>
        </w:tc>
      </w:tr>
      <w:tr w:rsidR="006B0F2D" w:rsidRPr="00152EE9" w14:paraId="7B98B392" w14:textId="77777777" w:rsidTr="005F0B64">
        <w:trPr>
          <w:trHeight w:val="214"/>
        </w:trPr>
        <w:tc>
          <w:tcPr>
            <w:tcW w:w="5270" w:type="dxa"/>
            <w:tcBorders>
              <w:top w:val="nil"/>
              <w:left w:val="single" w:sz="8" w:space="0" w:color="auto"/>
              <w:bottom w:val="single" w:sz="8" w:space="0" w:color="525252"/>
              <w:right w:val="nil"/>
            </w:tcBorders>
            <w:shd w:val="clear" w:color="000000" w:fill="FFFFFF"/>
            <w:noWrap/>
            <w:vAlign w:val="center"/>
            <w:hideMark/>
          </w:tcPr>
          <w:p w14:paraId="3375350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certificada</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328035B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$18.96</w:t>
            </w:r>
          </w:p>
        </w:tc>
      </w:tr>
      <w:tr w:rsidR="006B0F2D" w:rsidRPr="00152EE9" w14:paraId="2A0D932F" w14:textId="77777777" w:rsidTr="005F0B64">
        <w:trPr>
          <w:trHeight w:val="361"/>
        </w:trPr>
        <w:tc>
          <w:tcPr>
            <w:tcW w:w="5270" w:type="dxa"/>
            <w:tcBorders>
              <w:top w:val="nil"/>
              <w:left w:val="single" w:sz="8" w:space="0" w:color="auto"/>
              <w:bottom w:val="single" w:sz="8" w:space="0" w:color="525252"/>
              <w:right w:val="nil"/>
            </w:tcBorders>
            <w:shd w:val="clear" w:color="000000" w:fill="FFFFFF"/>
            <w:noWrap/>
            <w:vAlign w:val="center"/>
            <w:hideMark/>
          </w:tcPr>
          <w:p w14:paraId="2C2DD3F0"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de documento con antigüedad de &gt; de 3 años</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7528673D"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$102.39</w:t>
            </w:r>
          </w:p>
        </w:tc>
      </w:tr>
      <w:tr w:rsidR="006B0F2D" w:rsidRPr="005A31BE" w14:paraId="4AD97E8A" w14:textId="77777777" w:rsidTr="005F0B64">
        <w:trPr>
          <w:trHeight w:val="117"/>
        </w:trPr>
        <w:tc>
          <w:tcPr>
            <w:tcW w:w="5270" w:type="dxa"/>
            <w:tcBorders>
              <w:top w:val="nil"/>
              <w:left w:val="single" w:sz="8" w:space="0" w:color="auto"/>
              <w:bottom w:val="single" w:sz="8" w:space="0" w:color="525252"/>
              <w:right w:val="nil"/>
            </w:tcBorders>
            <w:shd w:val="clear" w:color="000000" w:fill="FFFFFF"/>
            <w:noWrap/>
            <w:vAlign w:val="center"/>
            <w:hideMark/>
          </w:tcPr>
          <w:p w14:paraId="65D44E02" w14:textId="77777777" w:rsidR="006B0F2D" w:rsidRPr="005A31BE" w:rsidRDefault="006B0F2D" w:rsidP="006B0F2D">
            <w:pPr>
              <w:jc w:val="both"/>
              <w:rPr>
                <w:rFonts w:ascii="Arial" w:hAnsi="Arial" w:cs="Arial"/>
                <w:color w:val="000000"/>
                <w:sz w:val="22"/>
                <w:lang w:eastAsia="es-MX"/>
              </w:rPr>
            </w:pPr>
            <w:r w:rsidRPr="005A31BE">
              <w:rPr>
                <w:rFonts w:ascii="Arial" w:hAnsi="Arial" w:cs="Arial"/>
                <w:color w:val="000000"/>
                <w:sz w:val="22"/>
                <w:lang w:eastAsia="es-MX"/>
              </w:rPr>
              <w:t>Copia a color, carta u oficio</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1CC19E10" w14:textId="36916D54" w:rsidR="006B0F2D" w:rsidRPr="005A31BE" w:rsidRDefault="006B0F2D" w:rsidP="006B0F2D">
            <w:pPr>
              <w:jc w:val="right"/>
              <w:rPr>
                <w:rFonts w:ascii="Arial" w:hAnsi="Arial" w:cs="Arial"/>
                <w:color w:val="000000"/>
                <w:sz w:val="22"/>
                <w:lang w:eastAsia="es-MX"/>
              </w:rPr>
            </w:pPr>
            <w:r w:rsidRPr="005A31BE">
              <w:rPr>
                <w:rFonts w:ascii="Arial" w:hAnsi="Arial" w:cs="Arial"/>
                <w:color w:val="000000"/>
                <w:sz w:val="22"/>
                <w:lang w:eastAsia="es-MX"/>
              </w:rPr>
              <w:t>$</w:t>
            </w:r>
            <w:r w:rsidR="005A31BE" w:rsidRPr="005A31BE">
              <w:rPr>
                <w:rFonts w:ascii="Arial" w:hAnsi="Arial" w:cs="Arial"/>
                <w:color w:val="000000"/>
                <w:sz w:val="22"/>
                <w:lang w:eastAsia="es-MX"/>
              </w:rPr>
              <w:t>8.00</w:t>
            </w:r>
          </w:p>
        </w:tc>
      </w:tr>
      <w:tr w:rsidR="006B0F2D" w:rsidRPr="00152EE9" w14:paraId="78E16604" w14:textId="77777777" w:rsidTr="005F0B64">
        <w:trPr>
          <w:trHeight w:val="117"/>
        </w:trPr>
        <w:tc>
          <w:tcPr>
            <w:tcW w:w="5270" w:type="dxa"/>
            <w:tcBorders>
              <w:top w:val="nil"/>
              <w:left w:val="single" w:sz="8" w:space="0" w:color="auto"/>
              <w:bottom w:val="single" w:sz="8" w:space="0" w:color="525252"/>
              <w:right w:val="nil"/>
            </w:tcBorders>
            <w:shd w:val="clear" w:color="000000" w:fill="FFFFFF"/>
            <w:noWrap/>
            <w:vAlign w:val="center"/>
            <w:hideMark/>
          </w:tcPr>
          <w:p w14:paraId="14D84CD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Información electrónica (por hoja)</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4908FD1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$7.59</w:t>
            </w:r>
          </w:p>
        </w:tc>
      </w:tr>
      <w:tr w:rsidR="006B0F2D" w:rsidRPr="00152EE9" w14:paraId="7D21F4DF" w14:textId="77777777" w:rsidTr="005F0B64">
        <w:trPr>
          <w:trHeight w:val="163"/>
        </w:trPr>
        <w:tc>
          <w:tcPr>
            <w:tcW w:w="5270" w:type="dxa"/>
            <w:tcBorders>
              <w:top w:val="nil"/>
              <w:left w:val="single" w:sz="8" w:space="0" w:color="auto"/>
              <w:bottom w:val="single" w:sz="8" w:space="0" w:color="525252"/>
              <w:right w:val="nil"/>
            </w:tcBorders>
            <w:shd w:val="clear" w:color="000000" w:fill="FFFFFF"/>
            <w:noWrap/>
            <w:vAlign w:val="center"/>
            <w:hideMark/>
          </w:tcPr>
          <w:p w14:paraId="7A13966B"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simple de plano (por m2)</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5C7E8786"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$98.59</w:t>
            </w:r>
          </w:p>
        </w:tc>
      </w:tr>
      <w:tr w:rsidR="006B0F2D" w:rsidRPr="00152EE9" w14:paraId="6AEA96A0" w14:textId="77777777" w:rsidTr="005F0B64">
        <w:trPr>
          <w:trHeight w:val="153"/>
        </w:trPr>
        <w:tc>
          <w:tcPr>
            <w:tcW w:w="5270" w:type="dxa"/>
            <w:tcBorders>
              <w:top w:val="nil"/>
              <w:left w:val="single" w:sz="8" w:space="0" w:color="auto"/>
              <w:bottom w:val="single" w:sz="8" w:space="0" w:color="525252"/>
              <w:right w:val="nil"/>
            </w:tcBorders>
            <w:shd w:val="clear" w:color="000000" w:fill="FFFFFF"/>
            <w:noWrap/>
            <w:vAlign w:val="center"/>
            <w:hideMark/>
          </w:tcPr>
          <w:p w14:paraId="1ABBFD0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Copia certificada de plano (por m2)</w:t>
            </w:r>
          </w:p>
        </w:tc>
        <w:tc>
          <w:tcPr>
            <w:tcW w:w="1690" w:type="dxa"/>
            <w:tcBorders>
              <w:top w:val="nil"/>
              <w:left w:val="single" w:sz="8" w:space="0" w:color="525252"/>
              <w:bottom w:val="single" w:sz="8" w:space="0" w:color="525252"/>
              <w:right w:val="single" w:sz="8" w:space="0" w:color="auto"/>
            </w:tcBorders>
            <w:shd w:val="clear" w:color="000000" w:fill="FFFFFF"/>
            <w:noWrap/>
            <w:vAlign w:val="center"/>
            <w:hideMark/>
          </w:tcPr>
          <w:p w14:paraId="38E6021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$154.20</w:t>
            </w:r>
          </w:p>
        </w:tc>
      </w:tr>
      <w:tr w:rsidR="006B0F2D" w:rsidRPr="00152EE9" w14:paraId="4DF5CC87" w14:textId="77777777" w:rsidTr="005F0B64">
        <w:trPr>
          <w:trHeight w:val="313"/>
        </w:trPr>
        <w:tc>
          <w:tcPr>
            <w:tcW w:w="5270" w:type="dxa"/>
            <w:tcBorders>
              <w:top w:val="nil"/>
              <w:left w:val="single" w:sz="8" w:space="0" w:color="auto"/>
              <w:bottom w:val="single" w:sz="8" w:space="0" w:color="auto"/>
              <w:right w:val="nil"/>
            </w:tcBorders>
            <w:shd w:val="clear" w:color="000000" w:fill="FFFFFF"/>
            <w:noWrap/>
            <w:vAlign w:val="center"/>
            <w:hideMark/>
          </w:tcPr>
          <w:p w14:paraId="44A15E6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Envío por mensajería (por documento) área urbana</w:t>
            </w:r>
          </w:p>
        </w:tc>
        <w:tc>
          <w:tcPr>
            <w:tcW w:w="1690" w:type="dxa"/>
            <w:tcBorders>
              <w:top w:val="nil"/>
              <w:left w:val="single" w:sz="8" w:space="0" w:color="525252"/>
              <w:bottom w:val="single" w:sz="8" w:space="0" w:color="auto"/>
              <w:right w:val="single" w:sz="8" w:space="0" w:color="auto"/>
            </w:tcBorders>
            <w:shd w:val="clear" w:color="000000" w:fill="FFFFFF"/>
            <w:noWrap/>
            <w:vAlign w:val="center"/>
            <w:hideMark/>
          </w:tcPr>
          <w:p w14:paraId="7DAF6D01"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$46.76</w:t>
            </w:r>
          </w:p>
        </w:tc>
      </w:tr>
    </w:tbl>
    <w:p w14:paraId="69B438F9" w14:textId="77777777" w:rsidR="006B0F2D" w:rsidRPr="00152EE9" w:rsidRDefault="006B0F2D" w:rsidP="006B0F2D">
      <w:pPr>
        <w:jc w:val="both"/>
        <w:rPr>
          <w:rFonts w:ascii="Arial" w:eastAsia="Calibri" w:hAnsi="Arial" w:cs="Arial"/>
          <w:sz w:val="22"/>
          <w:szCs w:val="22"/>
          <w:lang w:val="es-MX" w:eastAsia="en-US"/>
        </w:rPr>
      </w:pPr>
    </w:p>
    <w:p w14:paraId="41FA91CE" w14:textId="77777777" w:rsidR="006B0F2D" w:rsidRPr="00152EE9" w:rsidRDefault="006B0F2D" w:rsidP="006B0F2D">
      <w:pPr>
        <w:jc w:val="both"/>
        <w:rPr>
          <w:rFonts w:ascii="Arial" w:eastAsia="Calibri" w:hAnsi="Arial" w:cs="Arial"/>
          <w:sz w:val="22"/>
          <w:szCs w:val="22"/>
          <w:lang w:val="es-MX" w:eastAsia="en-US"/>
        </w:rPr>
      </w:pPr>
    </w:p>
    <w:tbl>
      <w:tblPr>
        <w:tblW w:w="5800" w:type="dxa"/>
        <w:tblInd w:w="55" w:type="dxa"/>
        <w:tblLayout w:type="fixed"/>
        <w:tblCellMar>
          <w:left w:w="70" w:type="dxa"/>
          <w:right w:w="70" w:type="dxa"/>
        </w:tblCellMar>
        <w:tblLook w:val="04A0" w:firstRow="1" w:lastRow="0" w:firstColumn="1" w:lastColumn="0" w:noHBand="0" w:noVBand="1"/>
      </w:tblPr>
      <w:tblGrid>
        <w:gridCol w:w="4549"/>
        <w:gridCol w:w="1251"/>
      </w:tblGrid>
      <w:tr w:rsidR="006B0F2D" w:rsidRPr="00152EE9" w14:paraId="735A95E9" w14:textId="77777777" w:rsidTr="00DC6810">
        <w:trPr>
          <w:trHeight w:val="308"/>
        </w:trPr>
        <w:tc>
          <w:tcPr>
            <w:tcW w:w="58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4B87483"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Servicios Adicionales</w:t>
            </w:r>
          </w:p>
        </w:tc>
      </w:tr>
      <w:tr w:rsidR="006B0F2D" w:rsidRPr="00152EE9" w14:paraId="50515EF1" w14:textId="77777777" w:rsidTr="00DC6810">
        <w:trPr>
          <w:trHeight w:val="204"/>
        </w:trPr>
        <w:tc>
          <w:tcPr>
            <w:tcW w:w="4549" w:type="dxa"/>
            <w:tcBorders>
              <w:top w:val="nil"/>
              <w:left w:val="single" w:sz="8" w:space="0" w:color="auto"/>
              <w:bottom w:val="single" w:sz="8" w:space="0" w:color="525252"/>
              <w:right w:val="nil"/>
            </w:tcBorders>
            <w:shd w:val="clear" w:color="000000" w:fill="FFFFFF"/>
            <w:noWrap/>
            <w:vAlign w:val="center"/>
            <w:hideMark/>
          </w:tcPr>
          <w:p w14:paraId="7536010E"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Carta de No adeudo</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33D3683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$57.06</w:t>
            </w:r>
          </w:p>
        </w:tc>
      </w:tr>
      <w:tr w:rsidR="006B0F2D" w:rsidRPr="00152EE9" w14:paraId="07FDCDF2" w14:textId="77777777" w:rsidTr="00DC6810">
        <w:trPr>
          <w:trHeight w:val="222"/>
        </w:trPr>
        <w:tc>
          <w:tcPr>
            <w:tcW w:w="4549" w:type="dxa"/>
            <w:tcBorders>
              <w:top w:val="nil"/>
              <w:left w:val="single" w:sz="8" w:space="0" w:color="auto"/>
              <w:bottom w:val="single" w:sz="8" w:space="0" w:color="525252"/>
              <w:right w:val="nil"/>
            </w:tcBorders>
            <w:shd w:val="clear" w:color="000000" w:fill="FFFFFF"/>
            <w:noWrap/>
            <w:vAlign w:val="center"/>
            <w:hideMark/>
          </w:tcPr>
          <w:p w14:paraId="5CB42B66"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Cambio de nombre</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06F1DED2"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$114.11</w:t>
            </w:r>
          </w:p>
        </w:tc>
      </w:tr>
      <w:tr w:rsidR="006B0F2D" w:rsidRPr="00152EE9" w14:paraId="365B7A17" w14:textId="77777777" w:rsidTr="00DC6810">
        <w:trPr>
          <w:trHeight w:val="98"/>
        </w:trPr>
        <w:tc>
          <w:tcPr>
            <w:tcW w:w="4549" w:type="dxa"/>
            <w:tcBorders>
              <w:top w:val="nil"/>
              <w:left w:val="single" w:sz="8" w:space="0" w:color="auto"/>
              <w:bottom w:val="single" w:sz="8" w:space="0" w:color="525252"/>
              <w:right w:val="nil"/>
            </w:tcBorders>
            <w:shd w:val="clear" w:color="000000" w:fill="FFFFFF"/>
            <w:noWrap/>
            <w:vAlign w:val="center"/>
            <w:hideMark/>
          </w:tcPr>
          <w:p w14:paraId="2ED2847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Baja</w:t>
            </w:r>
          </w:p>
        </w:tc>
        <w:tc>
          <w:tcPr>
            <w:tcW w:w="1251" w:type="dxa"/>
            <w:tcBorders>
              <w:top w:val="nil"/>
              <w:left w:val="single" w:sz="8" w:space="0" w:color="525252"/>
              <w:bottom w:val="single" w:sz="8" w:space="0" w:color="525252"/>
              <w:right w:val="single" w:sz="8" w:space="0" w:color="auto"/>
            </w:tcBorders>
            <w:shd w:val="clear" w:color="000000" w:fill="FFFFFF"/>
            <w:noWrap/>
            <w:vAlign w:val="center"/>
            <w:hideMark/>
          </w:tcPr>
          <w:p w14:paraId="5D30DB5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$57.06</w:t>
            </w:r>
          </w:p>
        </w:tc>
      </w:tr>
      <w:tr w:rsidR="006B0F2D" w:rsidRPr="00152EE9" w14:paraId="53BD7C95" w14:textId="77777777" w:rsidTr="00DC6810">
        <w:trPr>
          <w:trHeight w:val="88"/>
        </w:trPr>
        <w:tc>
          <w:tcPr>
            <w:tcW w:w="4549" w:type="dxa"/>
            <w:tcBorders>
              <w:top w:val="nil"/>
              <w:left w:val="single" w:sz="8" w:space="0" w:color="auto"/>
              <w:bottom w:val="single" w:sz="8" w:space="0" w:color="auto"/>
              <w:right w:val="nil"/>
            </w:tcBorders>
            <w:shd w:val="clear" w:color="000000" w:fill="FFFFFF"/>
            <w:noWrap/>
            <w:vAlign w:val="center"/>
            <w:hideMark/>
          </w:tcPr>
          <w:p w14:paraId="6E6783E4"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Comisión por cheque devuelto</w:t>
            </w:r>
          </w:p>
        </w:tc>
        <w:tc>
          <w:tcPr>
            <w:tcW w:w="1251" w:type="dxa"/>
            <w:tcBorders>
              <w:top w:val="nil"/>
              <w:left w:val="single" w:sz="8" w:space="0" w:color="525252"/>
              <w:bottom w:val="single" w:sz="8" w:space="0" w:color="auto"/>
              <w:right w:val="single" w:sz="8" w:space="0" w:color="auto"/>
            </w:tcBorders>
            <w:shd w:val="clear" w:color="000000" w:fill="FFFFFF"/>
            <w:noWrap/>
            <w:vAlign w:val="center"/>
            <w:hideMark/>
          </w:tcPr>
          <w:p w14:paraId="143BC33B"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$193.99</w:t>
            </w:r>
          </w:p>
        </w:tc>
      </w:tr>
    </w:tbl>
    <w:p w14:paraId="27614B47" w14:textId="77777777" w:rsidR="006B0F2D" w:rsidRPr="00152EE9" w:rsidRDefault="006B0F2D" w:rsidP="006B0F2D">
      <w:pPr>
        <w:jc w:val="both"/>
        <w:rPr>
          <w:rFonts w:ascii="Arial" w:eastAsia="Calibri" w:hAnsi="Arial" w:cs="Arial"/>
          <w:sz w:val="22"/>
          <w:szCs w:val="22"/>
          <w:lang w:eastAsia="en-US"/>
        </w:rPr>
      </w:pPr>
    </w:p>
    <w:tbl>
      <w:tblPr>
        <w:tblW w:w="5762" w:type="dxa"/>
        <w:tblInd w:w="55" w:type="dxa"/>
        <w:tblLayout w:type="fixed"/>
        <w:tblCellMar>
          <w:left w:w="70" w:type="dxa"/>
          <w:right w:w="70" w:type="dxa"/>
        </w:tblCellMar>
        <w:tblLook w:val="04A0" w:firstRow="1" w:lastRow="0" w:firstColumn="1" w:lastColumn="0" w:noHBand="0" w:noVBand="1"/>
      </w:tblPr>
      <w:tblGrid>
        <w:gridCol w:w="2773"/>
        <w:gridCol w:w="2989"/>
      </w:tblGrid>
      <w:tr w:rsidR="006B0F2D" w:rsidRPr="00152EE9" w14:paraId="2288B556" w14:textId="77777777" w:rsidTr="00DC6810">
        <w:trPr>
          <w:trHeight w:val="124"/>
        </w:trPr>
        <w:tc>
          <w:tcPr>
            <w:tcW w:w="5762"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A91B2E4"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Servicios de Laboratorios acreditados</w:t>
            </w:r>
          </w:p>
        </w:tc>
      </w:tr>
      <w:tr w:rsidR="006B0F2D" w:rsidRPr="00152EE9" w14:paraId="6BC71F22" w14:textId="77777777" w:rsidTr="00DC6810">
        <w:trPr>
          <w:trHeight w:val="200"/>
        </w:trPr>
        <w:tc>
          <w:tcPr>
            <w:tcW w:w="2773" w:type="dxa"/>
            <w:tcBorders>
              <w:top w:val="nil"/>
              <w:left w:val="single" w:sz="8" w:space="0" w:color="auto"/>
              <w:bottom w:val="single" w:sz="8" w:space="0" w:color="525252"/>
              <w:right w:val="nil"/>
            </w:tcBorders>
            <w:shd w:val="clear" w:color="000000" w:fill="FFFFFF"/>
            <w:noWrap/>
            <w:vAlign w:val="center"/>
            <w:hideMark/>
          </w:tcPr>
          <w:p w14:paraId="71A17C4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Permiso</w:t>
            </w:r>
          </w:p>
        </w:tc>
        <w:tc>
          <w:tcPr>
            <w:tcW w:w="2989" w:type="dxa"/>
            <w:tcBorders>
              <w:top w:val="nil"/>
              <w:left w:val="single" w:sz="8" w:space="0" w:color="525252"/>
              <w:bottom w:val="single" w:sz="8" w:space="0" w:color="525252"/>
              <w:right w:val="single" w:sz="8" w:space="0" w:color="auto"/>
            </w:tcBorders>
            <w:shd w:val="clear" w:color="000000" w:fill="FFFFFF"/>
            <w:noWrap/>
            <w:vAlign w:val="center"/>
            <w:hideMark/>
          </w:tcPr>
          <w:p w14:paraId="5B29C06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$2,187.62</w:t>
            </w:r>
          </w:p>
        </w:tc>
      </w:tr>
      <w:tr w:rsidR="006B0F2D" w:rsidRPr="00152EE9" w14:paraId="6CC334D6" w14:textId="77777777" w:rsidTr="00DC6810">
        <w:trPr>
          <w:trHeight w:val="190"/>
        </w:trPr>
        <w:tc>
          <w:tcPr>
            <w:tcW w:w="2773" w:type="dxa"/>
            <w:tcBorders>
              <w:top w:val="nil"/>
              <w:left w:val="single" w:sz="8" w:space="0" w:color="auto"/>
              <w:bottom w:val="single" w:sz="8" w:space="0" w:color="auto"/>
              <w:right w:val="nil"/>
            </w:tcBorders>
            <w:shd w:val="clear" w:color="000000" w:fill="FFFFFF"/>
            <w:noWrap/>
            <w:vAlign w:val="center"/>
            <w:hideMark/>
          </w:tcPr>
          <w:p w14:paraId="510254E2"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 xml:space="preserve">Refrendo </w:t>
            </w:r>
          </w:p>
        </w:tc>
        <w:tc>
          <w:tcPr>
            <w:tcW w:w="2989" w:type="dxa"/>
            <w:tcBorders>
              <w:top w:val="nil"/>
              <w:left w:val="single" w:sz="8" w:space="0" w:color="525252"/>
              <w:bottom w:val="single" w:sz="8" w:space="0" w:color="auto"/>
              <w:right w:val="single" w:sz="8" w:space="0" w:color="auto"/>
            </w:tcBorders>
            <w:shd w:val="clear" w:color="000000" w:fill="FFFFFF"/>
            <w:noWrap/>
            <w:vAlign w:val="center"/>
            <w:hideMark/>
          </w:tcPr>
          <w:p w14:paraId="617F53E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$1,895.93</w:t>
            </w:r>
          </w:p>
        </w:tc>
      </w:tr>
    </w:tbl>
    <w:p w14:paraId="17CEE71D" w14:textId="77777777" w:rsidR="006B0F2D" w:rsidRPr="00152EE9" w:rsidRDefault="006B0F2D" w:rsidP="006B0F2D">
      <w:pPr>
        <w:jc w:val="both"/>
        <w:rPr>
          <w:rFonts w:ascii="Arial" w:eastAsia="Calibri" w:hAnsi="Arial" w:cs="Arial"/>
          <w:sz w:val="22"/>
          <w:szCs w:val="22"/>
          <w:lang w:eastAsia="en-US"/>
        </w:rPr>
      </w:pPr>
    </w:p>
    <w:tbl>
      <w:tblPr>
        <w:tblW w:w="5783" w:type="dxa"/>
        <w:tblInd w:w="55" w:type="dxa"/>
        <w:tblLayout w:type="fixed"/>
        <w:tblCellMar>
          <w:left w:w="70" w:type="dxa"/>
          <w:right w:w="70" w:type="dxa"/>
        </w:tblCellMar>
        <w:tblLook w:val="04A0" w:firstRow="1" w:lastRow="0" w:firstColumn="1" w:lastColumn="0" w:noHBand="0" w:noVBand="1"/>
      </w:tblPr>
      <w:tblGrid>
        <w:gridCol w:w="2097"/>
        <w:gridCol w:w="3686"/>
      </w:tblGrid>
      <w:tr w:rsidR="006B0F2D" w:rsidRPr="00152EE9" w14:paraId="6D137B11" w14:textId="77777777" w:rsidTr="00DC6810">
        <w:trPr>
          <w:trHeight w:val="296"/>
        </w:trPr>
        <w:tc>
          <w:tcPr>
            <w:tcW w:w="2097" w:type="dxa"/>
            <w:tcBorders>
              <w:top w:val="single" w:sz="8" w:space="0" w:color="auto"/>
              <w:left w:val="single" w:sz="8" w:space="0" w:color="auto"/>
              <w:bottom w:val="single" w:sz="8" w:space="0" w:color="auto"/>
              <w:right w:val="nil"/>
            </w:tcBorders>
            <w:shd w:val="clear" w:color="auto" w:fill="auto"/>
            <w:noWrap/>
            <w:vAlign w:val="center"/>
            <w:hideMark/>
          </w:tcPr>
          <w:p w14:paraId="7784F044" w14:textId="77777777" w:rsidR="006B0F2D" w:rsidRPr="00152EE9" w:rsidRDefault="006B0F2D" w:rsidP="006B0F2D">
            <w:pPr>
              <w:jc w:val="both"/>
              <w:rPr>
                <w:rFonts w:ascii="Arial" w:hAnsi="Arial" w:cs="Arial"/>
                <w:b/>
                <w:bCs/>
                <w:color w:val="000000"/>
                <w:sz w:val="22"/>
                <w:lang w:eastAsia="es-MX"/>
              </w:rPr>
            </w:pPr>
            <w:r w:rsidRPr="00152EE9">
              <w:rPr>
                <w:rFonts w:ascii="Arial" w:hAnsi="Arial" w:cs="Arial"/>
                <w:b/>
                <w:bCs/>
                <w:color w:val="000000"/>
                <w:sz w:val="22"/>
                <w:lang w:eastAsia="es-MX"/>
              </w:rPr>
              <w:t xml:space="preserve">Tipo </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14:paraId="42024B67" w14:textId="77777777" w:rsidR="006B0F2D" w:rsidRPr="00152EE9" w:rsidRDefault="006B0F2D" w:rsidP="006B0F2D">
            <w:pPr>
              <w:rPr>
                <w:rFonts w:ascii="Arial" w:hAnsi="Arial" w:cs="Arial"/>
                <w:b/>
                <w:bCs/>
                <w:color w:val="000000"/>
                <w:sz w:val="22"/>
                <w:lang w:eastAsia="es-MX"/>
              </w:rPr>
            </w:pPr>
            <w:r w:rsidRPr="00152EE9">
              <w:rPr>
                <w:rFonts w:ascii="Arial" w:hAnsi="Arial" w:cs="Arial"/>
                <w:b/>
                <w:bCs/>
                <w:color w:val="000000"/>
                <w:sz w:val="22"/>
                <w:lang w:eastAsia="es-MX"/>
              </w:rPr>
              <w:t xml:space="preserve">Cambio e instalación de medidor por daño y/o avería </w:t>
            </w:r>
          </w:p>
        </w:tc>
      </w:tr>
      <w:tr w:rsidR="006B0F2D" w:rsidRPr="00152EE9" w14:paraId="5BF710F1"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1F653469"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Ejidos</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08987617"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$503.05</w:t>
            </w:r>
          </w:p>
        </w:tc>
      </w:tr>
      <w:tr w:rsidR="006B0F2D" w:rsidRPr="00152EE9" w14:paraId="02B88A40"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3051DD6C"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Popular</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4FA832F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$503.05</w:t>
            </w:r>
          </w:p>
        </w:tc>
      </w:tr>
      <w:tr w:rsidR="006B0F2D" w:rsidRPr="00152EE9" w14:paraId="36E7EA15"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7C9C5C2A"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lastRenderedPageBreak/>
              <w:t>Interés Social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1588A9D4"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$519.58</w:t>
            </w:r>
          </w:p>
        </w:tc>
      </w:tr>
      <w:tr w:rsidR="006B0F2D" w:rsidRPr="00152EE9" w14:paraId="2EADA134"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7A0BE6B7"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Residencial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359EF870"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2FCE73B4"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560E0A6D"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Comercial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73B2DCD3"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39A20F01" w14:textId="77777777" w:rsidTr="00DC6810">
        <w:trPr>
          <w:trHeight w:val="220"/>
        </w:trPr>
        <w:tc>
          <w:tcPr>
            <w:tcW w:w="2097" w:type="dxa"/>
            <w:tcBorders>
              <w:top w:val="nil"/>
              <w:left w:val="single" w:sz="8" w:space="0" w:color="auto"/>
              <w:bottom w:val="single" w:sz="8" w:space="0" w:color="525252"/>
              <w:right w:val="nil"/>
            </w:tcBorders>
            <w:shd w:val="clear" w:color="auto" w:fill="auto"/>
            <w:noWrap/>
            <w:vAlign w:val="center"/>
            <w:hideMark/>
          </w:tcPr>
          <w:p w14:paraId="1E398D58"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Industrial</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20F0315A"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r w:rsidR="006B0F2D" w:rsidRPr="00152EE9" w14:paraId="50581DB8" w14:textId="77777777" w:rsidTr="00DC6810">
        <w:trPr>
          <w:trHeight w:val="220"/>
        </w:trPr>
        <w:tc>
          <w:tcPr>
            <w:tcW w:w="2097" w:type="dxa"/>
            <w:tcBorders>
              <w:top w:val="nil"/>
              <w:left w:val="single" w:sz="8" w:space="0" w:color="auto"/>
              <w:bottom w:val="single" w:sz="8" w:space="0" w:color="auto"/>
              <w:right w:val="nil"/>
            </w:tcBorders>
            <w:shd w:val="clear" w:color="auto" w:fill="auto"/>
            <w:noWrap/>
            <w:vAlign w:val="center"/>
            <w:hideMark/>
          </w:tcPr>
          <w:p w14:paraId="192673E1" w14:textId="77777777" w:rsidR="006B0F2D" w:rsidRPr="00152EE9" w:rsidRDefault="006B0F2D" w:rsidP="006B0F2D">
            <w:pPr>
              <w:jc w:val="both"/>
              <w:rPr>
                <w:rFonts w:ascii="Arial" w:hAnsi="Arial" w:cs="Arial"/>
                <w:color w:val="000000"/>
                <w:sz w:val="22"/>
                <w:lang w:eastAsia="es-MX"/>
              </w:rPr>
            </w:pPr>
            <w:r w:rsidRPr="00152EE9">
              <w:rPr>
                <w:rFonts w:ascii="Arial" w:hAnsi="Arial" w:cs="Arial"/>
                <w:color w:val="000000"/>
                <w:sz w:val="22"/>
                <w:lang w:eastAsia="es-MX"/>
              </w:rPr>
              <w:t>Público</w:t>
            </w:r>
          </w:p>
        </w:tc>
        <w:tc>
          <w:tcPr>
            <w:tcW w:w="3686" w:type="dxa"/>
            <w:tcBorders>
              <w:top w:val="nil"/>
              <w:left w:val="single" w:sz="8" w:space="0" w:color="525252"/>
              <w:bottom w:val="single" w:sz="8" w:space="0" w:color="525252"/>
              <w:right w:val="single" w:sz="8" w:space="0" w:color="000000"/>
            </w:tcBorders>
            <w:shd w:val="clear" w:color="auto" w:fill="auto"/>
            <w:noWrap/>
            <w:vAlign w:val="center"/>
            <w:hideMark/>
          </w:tcPr>
          <w:p w14:paraId="73384265" w14:textId="77777777" w:rsidR="006B0F2D" w:rsidRPr="00152EE9" w:rsidRDefault="006B0F2D" w:rsidP="006B0F2D">
            <w:pPr>
              <w:jc w:val="right"/>
              <w:rPr>
                <w:rFonts w:ascii="Arial" w:hAnsi="Arial" w:cs="Arial"/>
                <w:color w:val="000000"/>
                <w:sz w:val="22"/>
                <w:lang w:eastAsia="es-MX"/>
              </w:rPr>
            </w:pPr>
            <w:r w:rsidRPr="00152EE9">
              <w:rPr>
                <w:rFonts w:ascii="Arial" w:hAnsi="Arial" w:cs="Arial"/>
                <w:color w:val="000000"/>
                <w:sz w:val="22"/>
                <w:lang w:eastAsia="es-MX"/>
              </w:rPr>
              <w:t>$1,094.70</w:t>
            </w:r>
          </w:p>
        </w:tc>
      </w:tr>
    </w:tbl>
    <w:p w14:paraId="5F78ED97" w14:textId="77777777" w:rsidR="006B0F2D" w:rsidRPr="00152EE9" w:rsidRDefault="006B0F2D" w:rsidP="006B0F2D">
      <w:pPr>
        <w:jc w:val="both"/>
        <w:rPr>
          <w:rFonts w:ascii="Arial" w:eastAsia="Calibri" w:hAnsi="Arial" w:cs="Arial"/>
          <w:sz w:val="22"/>
          <w:szCs w:val="22"/>
          <w:lang w:eastAsia="en-US"/>
        </w:rPr>
      </w:pPr>
    </w:p>
    <w:p w14:paraId="3D3F9A37" w14:textId="0A5B4CC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Tratándose del pago de los derechos que correspondan a las tarifas de agua potable, además de los conceptos y sujetos señalados en el segundo párrafo del artículo 75 de la Ley de Aguas para los Municipios del Estado de Coahuila de Zaragoza, se otorgará un 50% de </w:t>
      </w:r>
      <w:r w:rsidR="00BE1D0E" w:rsidRPr="00BE1D0E">
        <w:rPr>
          <w:rFonts w:ascii="Arial" w:eastAsia="Calibri" w:hAnsi="Arial" w:cs="Arial"/>
          <w:sz w:val="22"/>
          <w:szCs w:val="22"/>
          <w:lang w:eastAsia="en-US"/>
        </w:rPr>
        <w:t>estímulo</w:t>
      </w:r>
      <w:r w:rsidRPr="00BE1D0E">
        <w:rPr>
          <w:rFonts w:ascii="Arial" w:eastAsia="Calibri" w:hAnsi="Arial" w:cs="Arial"/>
          <w:sz w:val="22"/>
          <w:szCs w:val="22"/>
          <w:lang w:eastAsia="en-US"/>
        </w:rPr>
        <w:t xml:space="preserve"> </w:t>
      </w:r>
      <w:r w:rsidRPr="00152EE9">
        <w:rPr>
          <w:rFonts w:ascii="Arial" w:eastAsia="Calibri" w:hAnsi="Arial" w:cs="Arial"/>
          <w:sz w:val="22"/>
          <w:szCs w:val="22"/>
          <w:lang w:eastAsia="en-US"/>
        </w:rPr>
        <w:t>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152EE9">
        <w:rPr>
          <w:rFonts w:ascii="Arial" w:eastAsia="Calibri" w:hAnsi="Arial" w:cs="Arial"/>
          <w:sz w:val="22"/>
          <w:szCs w:val="22"/>
          <w:lang w:eastAsia="en-US"/>
        </w:rPr>
        <w:tab/>
      </w:r>
    </w:p>
    <w:p w14:paraId="4C0BFA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285EA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736FB7" w14:textId="77777777" w:rsidR="006B0F2D" w:rsidRPr="00152EE9" w:rsidRDefault="006B0F2D" w:rsidP="006B0F2D">
      <w:pPr>
        <w:jc w:val="both"/>
        <w:rPr>
          <w:rFonts w:ascii="Arial" w:eastAsia="Calibri" w:hAnsi="Arial" w:cs="Arial"/>
          <w:sz w:val="22"/>
          <w:szCs w:val="22"/>
          <w:lang w:eastAsia="en-US"/>
        </w:rPr>
      </w:pPr>
    </w:p>
    <w:p w14:paraId="7591B21F"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Las tarifas establecidas en el presente artículo podrán ser actualizadas conforme a lo establecido en </w:t>
      </w:r>
      <w:r w:rsidRPr="00BE1D0E">
        <w:rPr>
          <w:rFonts w:ascii="Arial" w:eastAsia="Calibri" w:hAnsi="Arial" w:cs="Arial"/>
          <w:sz w:val="22"/>
          <w:szCs w:val="22"/>
          <w:lang w:eastAsia="en-US"/>
        </w:rPr>
        <w:t>el artículo 22 del Código Financiero para los Municipios del Estado de Coahuila de Zaragoza.</w:t>
      </w:r>
      <w:r w:rsidRPr="00BE1D0E">
        <w:rPr>
          <w:rFonts w:ascii="Arial" w:eastAsia="Calibri" w:hAnsi="Arial" w:cs="Arial"/>
          <w:sz w:val="22"/>
          <w:szCs w:val="22"/>
          <w:lang w:eastAsia="en-US"/>
        </w:rPr>
        <w:tab/>
      </w:r>
    </w:p>
    <w:p w14:paraId="716B3CA8" w14:textId="77777777" w:rsidR="005F0B64" w:rsidRPr="00BE1D0E" w:rsidRDefault="005F0B64" w:rsidP="006B0F2D">
      <w:pPr>
        <w:jc w:val="both"/>
        <w:rPr>
          <w:rFonts w:ascii="Arial" w:eastAsia="Calibri" w:hAnsi="Arial" w:cs="Arial"/>
          <w:sz w:val="22"/>
          <w:szCs w:val="22"/>
          <w:lang w:eastAsia="en-US"/>
        </w:rPr>
      </w:pPr>
    </w:p>
    <w:p w14:paraId="3A02DA5D" w14:textId="77777777" w:rsidR="006B0F2D" w:rsidRDefault="006B0F2D" w:rsidP="006B0F2D">
      <w:pPr>
        <w:jc w:val="both"/>
        <w:rPr>
          <w:rFonts w:ascii="Arial" w:eastAsia="Calibri" w:hAnsi="Arial" w:cs="Arial"/>
          <w:sz w:val="22"/>
          <w:szCs w:val="22"/>
          <w:lang w:val="es-MX"/>
        </w:rPr>
      </w:pPr>
      <w:r w:rsidRPr="00BE1D0E">
        <w:rPr>
          <w:rFonts w:ascii="Arial" w:eastAsia="Calibri" w:hAnsi="Arial" w:cs="Arial"/>
          <w:sz w:val="22"/>
          <w:szCs w:val="22"/>
          <w:lang w:val="es-MX"/>
        </w:rPr>
        <w:t>VI. De conformidad con la Ley del Impuesto al Valor Agregado, le será aplicado el IVA correspondiente a los conceptos en que así corresponda.</w:t>
      </w:r>
    </w:p>
    <w:p w14:paraId="1A7FF9D4" w14:textId="77777777" w:rsidR="005F0B64" w:rsidRPr="00152EE9" w:rsidRDefault="005F0B64" w:rsidP="006B0F2D">
      <w:pPr>
        <w:jc w:val="both"/>
        <w:rPr>
          <w:rFonts w:ascii="Arial" w:eastAsia="Calibri" w:hAnsi="Arial" w:cs="Arial"/>
          <w:sz w:val="22"/>
          <w:szCs w:val="22"/>
          <w:lang w:val="es-MX"/>
        </w:rPr>
      </w:pPr>
    </w:p>
    <w:p w14:paraId="6CFAA0D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65F9EB7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RASTROS</w:t>
      </w:r>
    </w:p>
    <w:p w14:paraId="3FCB22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F577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14.-</w:t>
      </w:r>
      <w:r w:rsidRPr="00152EE9">
        <w:rPr>
          <w:rFonts w:ascii="Arial" w:eastAsia="Calibri" w:hAnsi="Arial" w:cs="Arial"/>
          <w:sz w:val="22"/>
          <w:szCs w:val="22"/>
          <w:lang w:eastAsia="en-U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465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0DC9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No se causará el derecho por uso de corrales, cuando los animales que se introduzcan sean sacrificados el mismo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EBBDA1" w14:textId="77777777" w:rsidR="006B0F2D" w:rsidRPr="00152EE9" w:rsidRDefault="006B0F2D" w:rsidP="006B0F2D">
      <w:pPr>
        <w:jc w:val="both"/>
        <w:rPr>
          <w:rFonts w:ascii="Arial" w:eastAsia="Calibri" w:hAnsi="Arial" w:cs="Arial"/>
          <w:sz w:val="22"/>
          <w:szCs w:val="22"/>
          <w:lang w:eastAsia="en-US"/>
        </w:rPr>
      </w:pPr>
    </w:p>
    <w:p w14:paraId="07D6B4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servicios a que se refiere esta sección se causarán y cobrarán conforme a los conceptos y tarifas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C882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13B55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servicios de matanza, cuota por cabeza:</w:t>
      </w:r>
      <w:r w:rsidRPr="00152EE9">
        <w:rPr>
          <w:rFonts w:ascii="Arial" w:eastAsia="Calibri" w:hAnsi="Arial" w:cs="Arial"/>
          <w:sz w:val="22"/>
          <w:szCs w:val="22"/>
          <w:lang w:eastAsia="en-US"/>
        </w:rPr>
        <w:tab/>
      </w:r>
    </w:p>
    <w:p w14:paraId="0C40A3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383" w:type="dxa"/>
        <w:tblInd w:w="55" w:type="dxa"/>
        <w:tblLayout w:type="fixed"/>
        <w:tblCellMar>
          <w:left w:w="70" w:type="dxa"/>
          <w:right w:w="70" w:type="dxa"/>
        </w:tblCellMar>
        <w:tblLook w:val="04A0" w:firstRow="1" w:lastRow="0" w:firstColumn="1" w:lastColumn="0" w:noHBand="0" w:noVBand="1"/>
      </w:tblPr>
      <w:tblGrid>
        <w:gridCol w:w="4318"/>
        <w:gridCol w:w="1065"/>
      </w:tblGrid>
      <w:tr w:rsidR="006B0F2D" w:rsidRPr="00152EE9" w14:paraId="07F60AD9" w14:textId="77777777" w:rsidTr="00DC6810">
        <w:trPr>
          <w:trHeight w:val="237"/>
        </w:trPr>
        <w:tc>
          <w:tcPr>
            <w:tcW w:w="4318" w:type="dxa"/>
            <w:tcBorders>
              <w:top w:val="single" w:sz="4" w:space="0" w:color="auto"/>
              <w:left w:val="single" w:sz="4" w:space="0" w:color="auto"/>
              <w:bottom w:val="single" w:sz="4" w:space="0" w:color="auto"/>
              <w:right w:val="single" w:sz="4" w:space="0" w:color="auto"/>
            </w:tcBorders>
            <w:vAlign w:val="center"/>
            <w:hideMark/>
          </w:tcPr>
          <w:p w14:paraId="26CF35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65" w:type="dxa"/>
            <w:tcBorders>
              <w:top w:val="single" w:sz="4" w:space="0" w:color="auto"/>
              <w:left w:val="nil"/>
              <w:bottom w:val="single" w:sz="4" w:space="0" w:color="auto"/>
              <w:right w:val="single" w:sz="4" w:space="0" w:color="auto"/>
            </w:tcBorders>
            <w:hideMark/>
          </w:tcPr>
          <w:p w14:paraId="76391C0D"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$ 292.90</w:t>
            </w:r>
          </w:p>
        </w:tc>
      </w:tr>
      <w:tr w:rsidR="006B0F2D" w:rsidRPr="00152EE9" w14:paraId="59DE71C7"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050ADE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65" w:type="dxa"/>
            <w:tcBorders>
              <w:top w:val="nil"/>
              <w:left w:val="nil"/>
              <w:bottom w:val="single" w:sz="4" w:space="0" w:color="auto"/>
              <w:right w:val="single" w:sz="4" w:space="0" w:color="auto"/>
            </w:tcBorders>
            <w:hideMark/>
          </w:tcPr>
          <w:p w14:paraId="0D06D32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$ 104.30</w:t>
            </w:r>
          </w:p>
        </w:tc>
      </w:tr>
      <w:tr w:rsidR="006B0F2D" w:rsidRPr="00152EE9" w14:paraId="47CAB6E7"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45BFC2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65" w:type="dxa"/>
            <w:tcBorders>
              <w:top w:val="nil"/>
              <w:left w:val="nil"/>
              <w:bottom w:val="single" w:sz="4" w:space="0" w:color="auto"/>
              <w:right w:val="single" w:sz="4" w:space="0" w:color="auto"/>
            </w:tcBorders>
            <w:hideMark/>
          </w:tcPr>
          <w:p w14:paraId="68956ED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68.70</w:t>
            </w:r>
          </w:p>
        </w:tc>
      </w:tr>
      <w:tr w:rsidR="006B0F2D" w:rsidRPr="00152EE9" w14:paraId="0CD9FCCA"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46D792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65" w:type="dxa"/>
            <w:tcBorders>
              <w:top w:val="nil"/>
              <w:left w:val="nil"/>
              <w:bottom w:val="single" w:sz="4" w:space="0" w:color="auto"/>
              <w:right w:val="single" w:sz="4" w:space="0" w:color="auto"/>
            </w:tcBorders>
            <w:hideMark/>
          </w:tcPr>
          <w:p w14:paraId="57204A9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$ 124.00</w:t>
            </w:r>
          </w:p>
        </w:tc>
      </w:tr>
      <w:tr w:rsidR="006B0F2D" w:rsidRPr="00152EE9" w14:paraId="70011788" w14:textId="77777777" w:rsidTr="00DC6810">
        <w:trPr>
          <w:trHeight w:val="237"/>
        </w:trPr>
        <w:tc>
          <w:tcPr>
            <w:tcW w:w="4318" w:type="dxa"/>
            <w:tcBorders>
              <w:top w:val="nil"/>
              <w:left w:val="single" w:sz="4" w:space="0" w:color="auto"/>
              <w:bottom w:val="single" w:sz="4" w:space="0" w:color="auto"/>
              <w:right w:val="single" w:sz="4" w:space="0" w:color="auto"/>
            </w:tcBorders>
            <w:vAlign w:val="center"/>
            <w:hideMark/>
          </w:tcPr>
          <w:p w14:paraId="21C38F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Aves</w:t>
            </w:r>
          </w:p>
        </w:tc>
        <w:tc>
          <w:tcPr>
            <w:tcW w:w="1065" w:type="dxa"/>
            <w:tcBorders>
              <w:top w:val="nil"/>
              <w:left w:val="nil"/>
              <w:bottom w:val="single" w:sz="4" w:space="0" w:color="auto"/>
              <w:right w:val="single" w:sz="4" w:space="0" w:color="auto"/>
            </w:tcBorders>
            <w:hideMark/>
          </w:tcPr>
          <w:p w14:paraId="66734A9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$ 32.00</w:t>
            </w:r>
          </w:p>
        </w:tc>
      </w:tr>
      <w:tr w:rsidR="006B0F2D" w:rsidRPr="00152EE9" w14:paraId="7132CFDE" w14:textId="77777777" w:rsidTr="00DC6810">
        <w:trPr>
          <w:trHeight w:val="237"/>
        </w:trPr>
        <w:tc>
          <w:tcPr>
            <w:tcW w:w="4318" w:type="dxa"/>
            <w:tcBorders>
              <w:top w:val="nil"/>
              <w:left w:val="single" w:sz="4" w:space="0" w:color="auto"/>
              <w:bottom w:val="nil"/>
              <w:right w:val="single" w:sz="4" w:space="0" w:color="auto"/>
            </w:tcBorders>
            <w:vAlign w:val="center"/>
            <w:hideMark/>
          </w:tcPr>
          <w:p w14:paraId="74F0C1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Equino</w:t>
            </w:r>
          </w:p>
        </w:tc>
        <w:tc>
          <w:tcPr>
            <w:tcW w:w="1065" w:type="dxa"/>
            <w:tcBorders>
              <w:top w:val="nil"/>
              <w:left w:val="nil"/>
              <w:bottom w:val="nil"/>
              <w:right w:val="single" w:sz="4" w:space="0" w:color="auto"/>
            </w:tcBorders>
            <w:hideMark/>
          </w:tcPr>
          <w:p w14:paraId="5343F5A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$241.20</w:t>
            </w:r>
          </w:p>
        </w:tc>
      </w:tr>
      <w:tr w:rsidR="006B0F2D" w:rsidRPr="00152EE9" w14:paraId="7DE1CE60" w14:textId="77777777" w:rsidTr="00DC6810">
        <w:trPr>
          <w:trHeight w:val="80"/>
        </w:trPr>
        <w:tc>
          <w:tcPr>
            <w:tcW w:w="4318" w:type="dxa"/>
            <w:tcBorders>
              <w:top w:val="nil"/>
              <w:left w:val="single" w:sz="4" w:space="0" w:color="auto"/>
              <w:bottom w:val="single" w:sz="4" w:space="0" w:color="auto"/>
              <w:right w:val="single" w:sz="4" w:space="0" w:color="auto"/>
            </w:tcBorders>
            <w:vAlign w:val="center"/>
          </w:tcPr>
          <w:p w14:paraId="455D6232" w14:textId="77777777" w:rsidR="006B0F2D" w:rsidRPr="00152EE9" w:rsidRDefault="006B0F2D" w:rsidP="006B0F2D">
            <w:pPr>
              <w:jc w:val="both"/>
              <w:rPr>
                <w:rFonts w:ascii="Arial" w:eastAsia="Calibri" w:hAnsi="Arial" w:cs="Arial"/>
                <w:sz w:val="22"/>
                <w:szCs w:val="22"/>
                <w:lang w:eastAsia="en-US"/>
              </w:rPr>
            </w:pPr>
          </w:p>
        </w:tc>
        <w:tc>
          <w:tcPr>
            <w:tcW w:w="1065" w:type="dxa"/>
            <w:tcBorders>
              <w:top w:val="nil"/>
              <w:left w:val="nil"/>
              <w:bottom w:val="single" w:sz="4" w:space="0" w:color="auto"/>
              <w:right w:val="single" w:sz="4" w:space="0" w:color="auto"/>
            </w:tcBorders>
            <w:vAlign w:val="center"/>
          </w:tcPr>
          <w:p w14:paraId="2A8CFD65" w14:textId="77777777" w:rsidR="006B0F2D" w:rsidRPr="00152EE9" w:rsidRDefault="006B0F2D" w:rsidP="006B0F2D">
            <w:pPr>
              <w:jc w:val="right"/>
              <w:rPr>
                <w:rFonts w:ascii="Arial" w:eastAsia="Calibri" w:hAnsi="Arial" w:cs="Arial"/>
                <w:sz w:val="22"/>
                <w:szCs w:val="22"/>
                <w:lang w:eastAsia="en-US"/>
              </w:rPr>
            </w:pPr>
          </w:p>
        </w:tc>
      </w:tr>
    </w:tbl>
    <w:p w14:paraId="5AB72C0A" w14:textId="77777777" w:rsidR="006B0F2D" w:rsidRPr="00152EE9" w:rsidRDefault="006B0F2D" w:rsidP="006B0F2D">
      <w:pPr>
        <w:jc w:val="both"/>
        <w:rPr>
          <w:rFonts w:ascii="Arial" w:eastAsia="Calibri" w:hAnsi="Arial" w:cs="Arial"/>
          <w:sz w:val="22"/>
          <w:szCs w:val="22"/>
          <w:lang w:eastAsia="en-US"/>
        </w:rPr>
      </w:pPr>
    </w:p>
    <w:p w14:paraId="40215C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Cuando la estancia del canal se exceda del día en que se introduzca, se cobrará por refrigeración, por canal y por cada día extra o fracción, conforme a las cuotas siguientes:</w:t>
      </w:r>
      <w:r w:rsidRPr="00152EE9">
        <w:rPr>
          <w:rFonts w:ascii="Arial" w:eastAsia="Calibri" w:hAnsi="Arial" w:cs="Arial"/>
          <w:sz w:val="22"/>
          <w:szCs w:val="22"/>
          <w:lang w:eastAsia="en-US"/>
        </w:rPr>
        <w:tab/>
      </w:r>
    </w:p>
    <w:p w14:paraId="5AE70879" w14:textId="77777777" w:rsidR="006B0F2D" w:rsidRPr="00152EE9" w:rsidRDefault="006B0F2D" w:rsidP="006B0F2D">
      <w:pPr>
        <w:jc w:val="both"/>
        <w:rPr>
          <w:rFonts w:ascii="Arial" w:eastAsia="Calibri" w:hAnsi="Arial" w:cs="Arial"/>
          <w:sz w:val="22"/>
          <w:szCs w:val="22"/>
          <w:lang w:eastAsia="en-US"/>
        </w:rPr>
      </w:pPr>
    </w:p>
    <w:tbl>
      <w:tblPr>
        <w:tblW w:w="5400" w:type="dxa"/>
        <w:tblInd w:w="55" w:type="dxa"/>
        <w:tblLayout w:type="fixed"/>
        <w:tblCellMar>
          <w:left w:w="70" w:type="dxa"/>
          <w:right w:w="70" w:type="dxa"/>
        </w:tblCellMar>
        <w:tblLook w:val="04A0" w:firstRow="1" w:lastRow="0" w:firstColumn="1" w:lastColumn="0" w:noHBand="0" w:noVBand="1"/>
      </w:tblPr>
      <w:tblGrid>
        <w:gridCol w:w="4331"/>
        <w:gridCol w:w="1069"/>
      </w:tblGrid>
      <w:tr w:rsidR="006B0F2D" w:rsidRPr="00152EE9" w14:paraId="179DDA52" w14:textId="77777777" w:rsidTr="00DC6810">
        <w:trPr>
          <w:trHeight w:val="273"/>
        </w:trPr>
        <w:tc>
          <w:tcPr>
            <w:tcW w:w="4331" w:type="dxa"/>
            <w:tcBorders>
              <w:top w:val="single" w:sz="4" w:space="0" w:color="auto"/>
              <w:left w:val="single" w:sz="4" w:space="0" w:color="auto"/>
              <w:bottom w:val="single" w:sz="4" w:space="0" w:color="auto"/>
              <w:right w:val="single" w:sz="4" w:space="0" w:color="auto"/>
            </w:tcBorders>
            <w:vAlign w:val="center"/>
            <w:hideMark/>
          </w:tcPr>
          <w:p w14:paraId="6C3CDF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69" w:type="dxa"/>
            <w:tcBorders>
              <w:top w:val="single" w:sz="4" w:space="0" w:color="auto"/>
              <w:left w:val="nil"/>
              <w:bottom w:val="single" w:sz="4" w:space="0" w:color="auto"/>
              <w:right w:val="single" w:sz="4" w:space="0" w:color="auto"/>
            </w:tcBorders>
            <w:hideMark/>
          </w:tcPr>
          <w:p w14:paraId="765AE20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$ 159.60</w:t>
            </w:r>
          </w:p>
        </w:tc>
      </w:tr>
      <w:tr w:rsidR="006B0F2D" w:rsidRPr="00152EE9" w14:paraId="082D1067"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1DCD43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69" w:type="dxa"/>
            <w:tcBorders>
              <w:top w:val="nil"/>
              <w:left w:val="nil"/>
              <w:bottom w:val="single" w:sz="4" w:space="0" w:color="auto"/>
              <w:right w:val="single" w:sz="4" w:space="0" w:color="auto"/>
            </w:tcBorders>
            <w:hideMark/>
          </w:tcPr>
          <w:p w14:paraId="6691F33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30B3A642"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43DAFD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69" w:type="dxa"/>
            <w:tcBorders>
              <w:top w:val="nil"/>
              <w:left w:val="nil"/>
              <w:bottom w:val="single" w:sz="4" w:space="0" w:color="auto"/>
              <w:right w:val="single" w:sz="4" w:space="0" w:color="auto"/>
            </w:tcBorders>
            <w:hideMark/>
          </w:tcPr>
          <w:p w14:paraId="433A5AA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1667D8D2"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76FE0E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69" w:type="dxa"/>
            <w:tcBorders>
              <w:top w:val="nil"/>
              <w:left w:val="nil"/>
              <w:bottom w:val="single" w:sz="4" w:space="0" w:color="auto"/>
              <w:right w:val="single" w:sz="4" w:space="0" w:color="auto"/>
            </w:tcBorders>
            <w:hideMark/>
          </w:tcPr>
          <w:p w14:paraId="0B855DB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$ 63.50</w:t>
            </w:r>
          </w:p>
        </w:tc>
      </w:tr>
      <w:tr w:rsidR="006B0F2D" w:rsidRPr="00152EE9" w14:paraId="6F764FEF" w14:textId="77777777" w:rsidTr="00DC6810">
        <w:trPr>
          <w:trHeight w:val="273"/>
        </w:trPr>
        <w:tc>
          <w:tcPr>
            <w:tcW w:w="4331" w:type="dxa"/>
            <w:tcBorders>
              <w:top w:val="nil"/>
              <w:left w:val="single" w:sz="4" w:space="0" w:color="auto"/>
              <w:bottom w:val="single" w:sz="4" w:space="0" w:color="auto"/>
              <w:right w:val="single" w:sz="4" w:space="0" w:color="auto"/>
            </w:tcBorders>
            <w:vAlign w:val="center"/>
            <w:hideMark/>
          </w:tcPr>
          <w:p w14:paraId="28F5A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069" w:type="dxa"/>
            <w:tcBorders>
              <w:top w:val="nil"/>
              <w:left w:val="nil"/>
              <w:bottom w:val="single" w:sz="4" w:space="0" w:color="auto"/>
              <w:right w:val="single" w:sz="4" w:space="0" w:color="auto"/>
            </w:tcBorders>
            <w:hideMark/>
          </w:tcPr>
          <w:p w14:paraId="72FD035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$ 159.60</w:t>
            </w:r>
          </w:p>
        </w:tc>
      </w:tr>
    </w:tbl>
    <w:p w14:paraId="28E585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404FB5" w14:textId="77777777" w:rsidR="002E61C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r w:rsidRPr="00152EE9">
        <w:rPr>
          <w:rFonts w:ascii="Arial" w:eastAsia="Calibri" w:hAnsi="Arial" w:cs="Arial"/>
          <w:sz w:val="22"/>
          <w:szCs w:val="22"/>
          <w:lang w:eastAsia="en-US"/>
        </w:rPr>
        <w:tab/>
      </w:r>
    </w:p>
    <w:p w14:paraId="263E87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7CFF5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servicios de matanza, cuota por cabeza: </w:t>
      </w:r>
    </w:p>
    <w:p w14:paraId="10110D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5115" w:type="dxa"/>
        <w:tblLayout w:type="fixed"/>
        <w:tblCellMar>
          <w:left w:w="70" w:type="dxa"/>
          <w:right w:w="70" w:type="dxa"/>
        </w:tblCellMar>
        <w:tblLook w:val="04A0" w:firstRow="1" w:lastRow="0" w:firstColumn="1" w:lastColumn="0" w:noHBand="0" w:noVBand="1"/>
      </w:tblPr>
      <w:tblGrid>
        <w:gridCol w:w="4063"/>
        <w:gridCol w:w="1052"/>
      </w:tblGrid>
      <w:tr w:rsidR="006B0F2D" w:rsidRPr="00152EE9" w14:paraId="03506DC0" w14:textId="77777777" w:rsidTr="002E61CE">
        <w:trPr>
          <w:trHeight w:val="267"/>
        </w:trPr>
        <w:tc>
          <w:tcPr>
            <w:tcW w:w="4063" w:type="dxa"/>
            <w:tcBorders>
              <w:top w:val="single" w:sz="4" w:space="0" w:color="auto"/>
              <w:left w:val="single" w:sz="4" w:space="0" w:color="auto"/>
              <w:bottom w:val="single" w:sz="4" w:space="0" w:color="auto"/>
              <w:right w:val="single" w:sz="4" w:space="0" w:color="auto"/>
            </w:tcBorders>
            <w:vAlign w:val="center"/>
            <w:hideMark/>
          </w:tcPr>
          <w:p w14:paraId="792C64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Bovinos</w:t>
            </w:r>
          </w:p>
        </w:tc>
        <w:tc>
          <w:tcPr>
            <w:tcW w:w="1052" w:type="dxa"/>
            <w:tcBorders>
              <w:top w:val="single" w:sz="4" w:space="0" w:color="auto"/>
              <w:left w:val="nil"/>
              <w:bottom w:val="single" w:sz="4" w:space="0" w:color="auto"/>
              <w:right w:val="single" w:sz="4" w:space="0" w:color="auto"/>
            </w:tcBorders>
            <w:hideMark/>
          </w:tcPr>
          <w:p w14:paraId="372AE2E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$ 619.80</w:t>
            </w:r>
          </w:p>
        </w:tc>
      </w:tr>
      <w:tr w:rsidR="006B0F2D" w:rsidRPr="00152EE9" w14:paraId="1EB88EB7"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3F8F15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Vaca Pinta + 700 kg</w:t>
            </w:r>
          </w:p>
        </w:tc>
        <w:tc>
          <w:tcPr>
            <w:tcW w:w="1052" w:type="dxa"/>
            <w:tcBorders>
              <w:top w:val="nil"/>
              <w:left w:val="nil"/>
              <w:bottom w:val="single" w:sz="4" w:space="0" w:color="auto"/>
              <w:right w:val="single" w:sz="4" w:space="0" w:color="auto"/>
            </w:tcBorders>
            <w:hideMark/>
          </w:tcPr>
          <w:p w14:paraId="6F36A72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$ 671.50</w:t>
            </w:r>
          </w:p>
        </w:tc>
      </w:tr>
      <w:tr w:rsidR="006B0F2D" w:rsidRPr="00152EE9" w14:paraId="6F9641D0"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2947D7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Equino</w:t>
            </w:r>
          </w:p>
        </w:tc>
        <w:tc>
          <w:tcPr>
            <w:tcW w:w="1052" w:type="dxa"/>
            <w:tcBorders>
              <w:top w:val="nil"/>
              <w:left w:val="nil"/>
              <w:bottom w:val="single" w:sz="4" w:space="0" w:color="auto"/>
              <w:right w:val="single" w:sz="4" w:space="0" w:color="auto"/>
            </w:tcBorders>
            <w:hideMark/>
          </w:tcPr>
          <w:p w14:paraId="442F8F3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$ 413.20</w:t>
            </w:r>
          </w:p>
        </w:tc>
      </w:tr>
      <w:tr w:rsidR="006B0F2D" w:rsidRPr="00152EE9" w14:paraId="7473769B"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7267CD08" w14:textId="77777777" w:rsidR="006B0F2D" w:rsidRPr="00152EE9" w:rsidRDefault="006B0F2D" w:rsidP="002E61CE">
            <w:pPr>
              <w:rPr>
                <w:rFonts w:ascii="Arial" w:eastAsia="Calibri" w:hAnsi="Arial" w:cs="Arial"/>
                <w:sz w:val="22"/>
                <w:szCs w:val="22"/>
                <w:lang w:eastAsia="en-US"/>
              </w:rPr>
            </w:pPr>
            <w:r w:rsidRPr="00152EE9">
              <w:rPr>
                <w:rFonts w:ascii="Arial" w:eastAsia="Calibri" w:hAnsi="Arial" w:cs="Arial"/>
                <w:sz w:val="22"/>
                <w:szCs w:val="22"/>
                <w:lang w:eastAsia="en-US"/>
              </w:rPr>
              <w:t>4. Porcino</w:t>
            </w:r>
          </w:p>
        </w:tc>
        <w:tc>
          <w:tcPr>
            <w:tcW w:w="1052" w:type="dxa"/>
            <w:tcBorders>
              <w:top w:val="nil"/>
              <w:left w:val="nil"/>
              <w:bottom w:val="single" w:sz="4" w:space="0" w:color="auto"/>
              <w:right w:val="single" w:sz="4" w:space="0" w:color="auto"/>
            </w:tcBorders>
            <w:hideMark/>
          </w:tcPr>
          <w:p w14:paraId="1331B18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$ 284.00</w:t>
            </w:r>
          </w:p>
        </w:tc>
      </w:tr>
      <w:tr w:rsidR="006B0F2D" w:rsidRPr="00152EE9" w14:paraId="5A2FB811" w14:textId="77777777" w:rsidTr="002E61CE">
        <w:trPr>
          <w:trHeight w:val="267"/>
        </w:trPr>
        <w:tc>
          <w:tcPr>
            <w:tcW w:w="4063" w:type="dxa"/>
            <w:tcBorders>
              <w:top w:val="nil"/>
              <w:left w:val="single" w:sz="4" w:space="0" w:color="auto"/>
              <w:bottom w:val="single" w:sz="4" w:space="0" w:color="auto"/>
              <w:right w:val="single" w:sz="4" w:space="0" w:color="auto"/>
            </w:tcBorders>
            <w:vAlign w:val="center"/>
            <w:hideMark/>
          </w:tcPr>
          <w:p w14:paraId="0C9A02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Ovinos</w:t>
            </w:r>
          </w:p>
        </w:tc>
        <w:tc>
          <w:tcPr>
            <w:tcW w:w="1052" w:type="dxa"/>
            <w:tcBorders>
              <w:top w:val="nil"/>
              <w:left w:val="nil"/>
              <w:bottom w:val="single" w:sz="4" w:space="0" w:color="auto"/>
              <w:right w:val="single" w:sz="4" w:space="0" w:color="auto"/>
            </w:tcBorders>
            <w:hideMark/>
          </w:tcPr>
          <w:p w14:paraId="0B6C70C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$ 206.60</w:t>
            </w:r>
          </w:p>
        </w:tc>
      </w:tr>
    </w:tbl>
    <w:p w14:paraId="73B55756" w14:textId="77777777" w:rsidR="006B0F2D" w:rsidRPr="00152EE9" w:rsidRDefault="006B0F2D" w:rsidP="006B0F2D">
      <w:pPr>
        <w:jc w:val="both"/>
        <w:rPr>
          <w:rFonts w:ascii="Arial" w:eastAsia="Calibri" w:hAnsi="Arial" w:cs="Arial"/>
          <w:sz w:val="22"/>
          <w:szCs w:val="22"/>
          <w:lang w:eastAsia="en-US"/>
        </w:rPr>
      </w:pPr>
    </w:p>
    <w:p w14:paraId="0EE4856B"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Este cobro unitario incluye los servicios de inspección sanitaria de cada canal, proceso de sacrificio, corte a la mitad y limpieza de canal y vísceras, etiquetado y proceso de enfriamiento de canal por un día. </w:t>
      </w:r>
      <w:r w:rsidRPr="00152EE9">
        <w:rPr>
          <w:rFonts w:ascii="Arial" w:eastAsia="Calibri" w:hAnsi="Arial" w:cs="Arial"/>
          <w:sz w:val="22"/>
          <w:szCs w:val="22"/>
          <w:lang w:eastAsia="en-US"/>
        </w:rPr>
        <w:tab/>
      </w:r>
    </w:p>
    <w:p w14:paraId="6FDF010E" w14:textId="77777777" w:rsidR="002E61CE" w:rsidRPr="00152EE9" w:rsidRDefault="002E61CE" w:rsidP="006B0F2D">
      <w:pPr>
        <w:jc w:val="both"/>
        <w:rPr>
          <w:rFonts w:ascii="Arial" w:eastAsia="Calibri" w:hAnsi="Arial" w:cs="Arial"/>
          <w:sz w:val="22"/>
          <w:szCs w:val="22"/>
          <w:lang w:eastAsia="en-US"/>
        </w:rPr>
      </w:pPr>
    </w:p>
    <w:p w14:paraId="593876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Cuando la estancia del canal se exceda del día en que se introduzca, se cobrará por refrigeración, por canal y por cada día extra o fracción, conforme a las cuotas siguientes:</w:t>
      </w:r>
    </w:p>
    <w:p w14:paraId="661BE6D5" w14:textId="77777777" w:rsidR="006B0F2D" w:rsidRPr="00152EE9" w:rsidRDefault="006B0F2D" w:rsidP="006B0F2D">
      <w:pPr>
        <w:jc w:val="both"/>
        <w:rPr>
          <w:rFonts w:ascii="Arial" w:eastAsia="Calibri" w:hAnsi="Arial" w:cs="Arial"/>
          <w:sz w:val="22"/>
          <w:szCs w:val="22"/>
          <w:lang w:eastAsia="en-US"/>
        </w:rPr>
      </w:pPr>
    </w:p>
    <w:tbl>
      <w:tblPr>
        <w:tblW w:w="5220" w:type="dxa"/>
        <w:tblInd w:w="55" w:type="dxa"/>
        <w:tblLayout w:type="fixed"/>
        <w:tblCellMar>
          <w:left w:w="70" w:type="dxa"/>
          <w:right w:w="70" w:type="dxa"/>
        </w:tblCellMar>
        <w:tblLook w:val="04A0" w:firstRow="1" w:lastRow="0" w:firstColumn="1" w:lastColumn="0" w:noHBand="0" w:noVBand="1"/>
      </w:tblPr>
      <w:tblGrid>
        <w:gridCol w:w="4186"/>
        <w:gridCol w:w="1034"/>
      </w:tblGrid>
      <w:tr w:rsidR="006B0F2D" w:rsidRPr="00152EE9" w14:paraId="0D3C7027" w14:textId="77777777" w:rsidTr="00DC6810">
        <w:trPr>
          <w:trHeight w:val="274"/>
        </w:trPr>
        <w:tc>
          <w:tcPr>
            <w:tcW w:w="4186" w:type="dxa"/>
            <w:tcBorders>
              <w:top w:val="single" w:sz="4" w:space="0" w:color="auto"/>
              <w:left w:val="single" w:sz="4" w:space="0" w:color="auto"/>
              <w:bottom w:val="single" w:sz="4" w:space="0" w:color="auto"/>
              <w:right w:val="single" w:sz="4" w:space="0" w:color="auto"/>
            </w:tcBorders>
            <w:vAlign w:val="center"/>
            <w:hideMark/>
          </w:tcPr>
          <w:p w14:paraId="577364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Vacuno res</w:t>
            </w:r>
          </w:p>
        </w:tc>
        <w:tc>
          <w:tcPr>
            <w:tcW w:w="1034" w:type="dxa"/>
            <w:tcBorders>
              <w:top w:val="single" w:sz="4" w:space="0" w:color="auto"/>
              <w:left w:val="nil"/>
              <w:bottom w:val="single" w:sz="4" w:space="0" w:color="auto"/>
              <w:right w:val="single" w:sz="4" w:space="0" w:color="auto"/>
            </w:tcBorders>
            <w:hideMark/>
          </w:tcPr>
          <w:p w14:paraId="00EFDEA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$ 225.20</w:t>
            </w:r>
          </w:p>
        </w:tc>
      </w:tr>
      <w:tr w:rsidR="006B0F2D" w:rsidRPr="00152EE9" w14:paraId="43E5C6F9"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62A73B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Porcino</w:t>
            </w:r>
          </w:p>
        </w:tc>
        <w:tc>
          <w:tcPr>
            <w:tcW w:w="1034" w:type="dxa"/>
            <w:tcBorders>
              <w:top w:val="nil"/>
              <w:left w:val="nil"/>
              <w:bottom w:val="single" w:sz="4" w:space="0" w:color="auto"/>
              <w:right w:val="single" w:sz="4" w:space="0" w:color="auto"/>
            </w:tcBorders>
            <w:hideMark/>
          </w:tcPr>
          <w:p w14:paraId="449C86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0753482D"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610F1B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Lanar o cabrío</w:t>
            </w:r>
          </w:p>
        </w:tc>
        <w:tc>
          <w:tcPr>
            <w:tcW w:w="1034" w:type="dxa"/>
            <w:tcBorders>
              <w:top w:val="nil"/>
              <w:left w:val="nil"/>
              <w:bottom w:val="single" w:sz="4" w:space="0" w:color="auto"/>
              <w:right w:val="single" w:sz="4" w:space="0" w:color="auto"/>
            </w:tcBorders>
            <w:hideMark/>
          </w:tcPr>
          <w:p w14:paraId="1B96E81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6DCFB79F"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21049D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Becerro leche</w:t>
            </w:r>
          </w:p>
        </w:tc>
        <w:tc>
          <w:tcPr>
            <w:tcW w:w="1034" w:type="dxa"/>
            <w:tcBorders>
              <w:top w:val="nil"/>
              <w:left w:val="nil"/>
              <w:bottom w:val="single" w:sz="4" w:space="0" w:color="auto"/>
              <w:right w:val="single" w:sz="4" w:space="0" w:color="auto"/>
            </w:tcBorders>
            <w:hideMark/>
          </w:tcPr>
          <w:p w14:paraId="490F5F8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$ 101.20</w:t>
            </w:r>
          </w:p>
        </w:tc>
      </w:tr>
      <w:tr w:rsidR="006B0F2D" w:rsidRPr="00152EE9" w14:paraId="29FBF402" w14:textId="77777777" w:rsidTr="00DC6810">
        <w:trPr>
          <w:trHeight w:val="274"/>
        </w:trPr>
        <w:tc>
          <w:tcPr>
            <w:tcW w:w="4186" w:type="dxa"/>
            <w:tcBorders>
              <w:top w:val="nil"/>
              <w:left w:val="single" w:sz="4" w:space="0" w:color="auto"/>
              <w:bottom w:val="single" w:sz="4" w:space="0" w:color="auto"/>
              <w:right w:val="single" w:sz="4" w:space="0" w:color="auto"/>
            </w:tcBorders>
            <w:vAlign w:val="center"/>
            <w:hideMark/>
          </w:tcPr>
          <w:p w14:paraId="54C42D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Equino</w:t>
            </w:r>
          </w:p>
        </w:tc>
        <w:tc>
          <w:tcPr>
            <w:tcW w:w="1034" w:type="dxa"/>
            <w:tcBorders>
              <w:top w:val="nil"/>
              <w:left w:val="nil"/>
              <w:bottom w:val="single" w:sz="4" w:space="0" w:color="auto"/>
              <w:right w:val="single" w:sz="4" w:space="0" w:color="auto"/>
            </w:tcBorders>
            <w:hideMark/>
          </w:tcPr>
          <w:p w14:paraId="051FA4A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$ 185.40</w:t>
            </w:r>
          </w:p>
        </w:tc>
      </w:tr>
    </w:tbl>
    <w:p w14:paraId="41CCAE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569E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cuarteo de canales se cobrará, por cada una, la cuota siguiente:</w:t>
      </w:r>
      <w:r w:rsidRPr="00152EE9">
        <w:rPr>
          <w:rFonts w:ascii="Arial" w:eastAsia="Calibri" w:hAnsi="Arial" w:cs="Arial"/>
          <w:sz w:val="22"/>
          <w:szCs w:val="22"/>
          <w:lang w:eastAsia="en-US"/>
        </w:rPr>
        <w:tab/>
      </w:r>
    </w:p>
    <w:p w14:paraId="6A09C6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460" w:type="dxa"/>
        <w:tblInd w:w="55" w:type="dxa"/>
        <w:tblLayout w:type="fixed"/>
        <w:tblCellMar>
          <w:left w:w="70" w:type="dxa"/>
          <w:right w:w="70" w:type="dxa"/>
        </w:tblCellMar>
        <w:tblLook w:val="04A0" w:firstRow="1" w:lastRow="0" w:firstColumn="1" w:lastColumn="0" w:noHBand="0" w:noVBand="1"/>
      </w:tblPr>
      <w:tblGrid>
        <w:gridCol w:w="4379"/>
        <w:gridCol w:w="1081"/>
      </w:tblGrid>
      <w:tr w:rsidR="006B0F2D" w:rsidRPr="00152EE9" w14:paraId="77AAC00B" w14:textId="77777777" w:rsidTr="00DC6810">
        <w:trPr>
          <w:trHeight w:val="273"/>
        </w:trPr>
        <w:tc>
          <w:tcPr>
            <w:tcW w:w="4379" w:type="dxa"/>
            <w:tcBorders>
              <w:top w:val="single" w:sz="4" w:space="0" w:color="auto"/>
              <w:left w:val="single" w:sz="4" w:space="0" w:color="auto"/>
              <w:bottom w:val="single" w:sz="4" w:space="0" w:color="auto"/>
              <w:right w:val="single" w:sz="4" w:space="0" w:color="auto"/>
            </w:tcBorders>
            <w:vAlign w:val="center"/>
            <w:hideMark/>
          </w:tcPr>
          <w:p w14:paraId="140CED0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Vacuno res</w:t>
            </w:r>
          </w:p>
        </w:tc>
        <w:tc>
          <w:tcPr>
            <w:tcW w:w="1081" w:type="dxa"/>
            <w:tcBorders>
              <w:top w:val="single" w:sz="4" w:space="0" w:color="auto"/>
              <w:left w:val="nil"/>
              <w:bottom w:val="single" w:sz="4" w:space="0" w:color="auto"/>
              <w:right w:val="single" w:sz="4" w:space="0" w:color="auto"/>
            </w:tcBorders>
            <w:hideMark/>
          </w:tcPr>
          <w:p w14:paraId="4EED10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r w:rsidR="006B0F2D" w:rsidRPr="00152EE9" w14:paraId="2F2E74C5"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6C9666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081" w:type="dxa"/>
            <w:tcBorders>
              <w:top w:val="nil"/>
              <w:left w:val="nil"/>
              <w:bottom w:val="single" w:sz="4" w:space="0" w:color="auto"/>
              <w:right w:val="single" w:sz="4" w:space="0" w:color="auto"/>
            </w:tcBorders>
            <w:hideMark/>
          </w:tcPr>
          <w:p w14:paraId="60F842F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1F3BCADC"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24427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081" w:type="dxa"/>
            <w:tcBorders>
              <w:top w:val="nil"/>
              <w:left w:val="nil"/>
              <w:bottom w:val="single" w:sz="4" w:space="0" w:color="auto"/>
              <w:right w:val="single" w:sz="4" w:space="0" w:color="auto"/>
            </w:tcBorders>
            <w:hideMark/>
          </w:tcPr>
          <w:p w14:paraId="25F7671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0D5C798F"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53E20F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081" w:type="dxa"/>
            <w:tcBorders>
              <w:top w:val="nil"/>
              <w:left w:val="nil"/>
              <w:bottom w:val="single" w:sz="4" w:space="0" w:color="auto"/>
              <w:right w:val="single" w:sz="4" w:space="0" w:color="auto"/>
            </w:tcBorders>
            <w:hideMark/>
          </w:tcPr>
          <w:p w14:paraId="226810E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 </w:t>
            </w:r>
          </w:p>
        </w:tc>
      </w:tr>
      <w:tr w:rsidR="006B0F2D" w:rsidRPr="00152EE9" w14:paraId="41970460" w14:textId="77777777" w:rsidTr="00DC6810">
        <w:trPr>
          <w:trHeight w:val="273"/>
        </w:trPr>
        <w:tc>
          <w:tcPr>
            <w:tcW w:w="4379" w:type="dxa"/>
            <w:tcBorders>
              <w:top w:val="nil"/>
              <w:left w:val="single" w:sz="4" w:space="0" w:color="auto"/>
              <w:bottom w:val="single" w:sz="4" w:space="0" w:color="auto"/>
              <w:right w:val="single" w:sz="4" w:space="0" w:color="auto"/>
            </w:tcBorders>
            <w:vAlign w:val="center"/>
            <w:hideMark/>
          </w:tcPr>
          <w:p w14:paraId="2FB013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081" w:type="dxa"/>
            <w:tcBorders>
              <w:top w:val="nil"/>
              <w:left w:val="nil"/>
              <w:bottom w:val="single" w:sz="4" w:space="0" w:color="auto"/>
              <w:right w:val="single" w:sz="4" w:space="0" w:color="auto"/>
            </w:tcBorders>
            <w:hideMark/>
          </w:tcPr>
          <w:p w14:paraId="10D7CB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 </w:t>
            </w:r>
          </w:p>
        </w:tc>
      </w:tr>
    </w:tbl>
    <w:p w14:paraId="598FBA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F69D14" w14:textId="77777777" w:rsidR="002E61C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Por carga de canales se cobrará, por cada una, la cuota siguiente:</w:t>
      </w:r>
      <w:r w:rsidRPr="00152EE9">
        <w:rPr>
          <w:rFonts w:ascii="Arial" w:eastAsia="Calibri" w:hAnsi="Arial" w:cs="Arial"/>
          <w:sz w:val="22"/>
          <w:szCs w:val="22"/>
          <w:lang w:eastAsia="en-US"/>
        </w:rPr>
        <w:tab/>
      </w:r>
    </w:p>
    <w:p w14:paraId="04F501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580" w:type="dxa"/>
        <w:tblInd w:w="55" w:type="dxa"/>
        <w:tblLayout w:type="fixed"/>
        <w:tblCellMar>
          <w:left w:w="70" w:type="dxa"/>
          <w:right w:w="70" w:type="dxa"/>
        </w:tblCellMar>
        <w:tblLook w:val="04A0" w:firstRow="1" w:lastRow="0" w:firstColumn="1" w:lastColumn="0" w:noHBand="0" w:noVBand="1"/>
      </w:tblPr>
      <w:tblGrid>
        <w:gridCol w:w="4475"/>
        <w:gridCol w:w="1105"/>
      </w:tblGrid>
      <w:tr w:rsidR="006B0F2D" w:rsidRPr="00152EE9" w14:paraId="238BDBF7" w14:textId="77777777" w:rsidTr="00DC6810">
        <w:trPr>
          <w:trHeight w:val="273"/>
        </w:trPr>
        <w:tc>
          <w:tcPr>
            <w:tcW w:w="4475" w:type="dxa"/>
            <w:tcBorders>
              <w:top w:val="single" w:sz="4" w:space="0" w:color="auto"/>
              <w:left w:val="single" w:sz="4" w:space="0" w:color="auto"/>
              <w:bottom w:val="single" w:sz="4" w:space="0" w:color="auto"/>
              <w:right w:val="single" w:sz="4" w:space="0" w:color="auto"/>
            </w:tcBorders>
            <w:vAlign w:val="center"/>
            <w:hideMark/>
          </w:tcPr>
          <w:p w14:paraId="463902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 Vacuno res</w:t>
            </w:r>
          </w:p>
        </w:tc>
        <w:tc>
          <w:tcPr>
            <w:tcW w:w="1105" w:type="dxa"/>
            <w:tcBorders>
              <w:top w:val="single" w:sz="4" w:space="0" w:color="auto"/>
              <w:left w:val="nil"/>
              <w:bottom w:val="single" w:sz="4" w:space="0" w:color="auto"/>
              <w:right w:val="single" w:sz="4" w:space="0" w:color="auto"/>
            </w:tcBorders>
            <w:hideMark/>
          </w:tcPr>
          <w:p w14:paraId="140F21A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r w:rsidR="006B0F2D" w:rsidRPr="00152EE9" w14:paraId="6F6F0FBB"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47825E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Porcino</w:t>
            </w:r>
          </w:p>
        </w:tc>
        <w:tc>
          <w:tcPr>
            <w:tcW w:w="1105" w:type="dxa"/>
            <w:tcBorders>
              <w:top w:val="nil"/>
              <w:left w:val="nil"/>
              <w:bottom w:val="single" w:sz="4" w:space="0" w:color="auto"/>
              <w:right w:val="single" w:sz="4" w:space="0" w:color="auto"/>
            </w:tcBorders>
            <w:hideMark/>
          </w:tcPr>
          <w:p w14:paraId="6F7826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642E3659"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12BB74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Lanar o cabrío</w:t>
            </w:r>
          </w:p>
        </w:tc>
        <w:tc>
          <w:tcPr>
            <w:tcW w:w="1105" w:type="dxa"/>
            <w:tcBorders>
              <w:top w:val="nil"/>
              <w:left w:val="nil"/>
              <w:bottom w:val="single" w:sz="4" w:space="0" w:color="auto"/>
              <w:right w:val="single" w:sz="4" w:space="0" w:color="auto"/>
            </w:tcBorders>
            <w:hideMark/>
          </w:tcPr>
          <w:p w14:paraId="3C820CB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4AED0304"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5BE7CF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Becerro leche</w:t>
            </w:r>
          </w:p>
        </w:tc>
        <w:tc>
          <w:tcPr>
            <w:tcW w:w="1105" w:type="dxa"/>
            <w:tcBorders>
              <w:top w:val="nil"/>
              <w:left w:val="nil"/>
              <w:bottom w:val="single" w:sz="4" w:space="0" w:color="auto"/>
              <w:right w:val="single" w:sz="4" w:space="0" w:color="auto"/>
            </w:tcBorders>
            <w:hideMark/>
          </w:tcPr>
          <w:p w14:paraId="671C7C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$24.80</w:t>
            </w:r>
          </w:p>
        </w:tc>
      </w:tr>
      <w:tr w:rsidR="006B0F2D" w:rsidRPr="00152EE9" w14:paraId="350FE3AF" w14:textId="77777777" w:rsidTr="00DC6810">
        <w:trPr>
          <w:trHeight w:val="273"/>
        </w:trPr>
        <w:tc>
          <w:tcPr>
            <w:tcW w:w="4475" w:type="dxa"/>
            <w:tcBorders>
              <w:top w:val="nil"/>
              <w:left w:val="single" w:sz="4" w:space="0" w:color="auto"/>
              <w:bottom w:val="single" w:sz="4" w:space="0" w:color="auto"/>
              <w:right w:val="single" w:sz="4" w:space="0" w:color="auto"/>
            </w:tcBorders>
            <w:vAlign w:val="center"/>
            <w:hideMark/>
          </w:tcPr>
          <w:p w14:paraId="019986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Equino</w:t>
            </w:r>
          </w:p>
        </w:tc>
        <w:tc>
          <w:tcPr>
            <w:tcW w:w="1105" w:type="dxa"/>
            <w:tcBorders>
              <w:top w:val="nil"/>
              <w:left w:val="nil"/>
              <w:bottom w:val="single" w:sz="4" w:space="0" w:color="auto"/>
              <w:right w:val="single" w:sz="4" w:space="0" w:color="auto"/>
            </w:tcBorders>
            <w:hideMark/>
          </w:tcPr>
          <w:p w14:paraId="79D9D6B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$26.90</w:t>
            </w:r>
          </w:p>
        </w:tc>
      </w:tr>
    </w:tbl>
    <w:p w14:paraId="3D9E79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A733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Los rastros, mataderos y empacadores particulares autorizados por el Ayuntamiento, cubrirán a la Tesorería Municipal lo señalado en el contrato que se celebre. </w:t>
      </w:r>
      <w:r w:rsidRPr="00152EE9">
        <w:rPr>
          <w:rFonts w:ascii="Arial" w:eastAsia="Calibri" w:hAnsi="Arial" w:cs="Arial"/>
          <w:sz w:val="22"/>
          <w:szCs w:val="22"/>
          <w:lang w:eastAsia="en-US"/>
        </w:rPr>
        <w:tab/>
      </w:r>
    </w:p>
    <w:p w14:paraId="406C00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A67F1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15.-</w:t>
      </w:r>
      <w:r w:rsidRPr="00152EE9">
        <w:rPr>
          <w:rFonts w:ascii="Arial" w:eastAsia="Calibri" w:hAnsi="Arial" w:cs="Arial"/>
          <w:sz w:val="22"/>
          <w:szCs w:val="22"/>
          <w:lang w:eastAsia="en-US"/>
        </w:rPr>
        <w:t xml:space="preserve"> Adicionalmente a lo señalado en el artículo anterior, se podrá generar el cobro de los derechos por los siguientes servicios de rastro:</w:t>
      </w:r>
      <w:r w:rsidRPr="00152EE9">
        <w:rPr>
          <w:rFonts w:ascii="Arial" w:eastAsia="Calibri" w:hAnsi="Arial" w:cs="Arial"/>
          <w:sz w:val="22"/>
          <w:szCs w:val="22"/>
          <w:lang w:eastAsia="en-US"/>
        </w:rPr>
        <w:tab/>
      </w:r>
    </w:p>
    <w:p w14:paraId="50B5D3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A8CE0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introducción de animales a los corralones del rastro municipal que no sean sacrificados el mismo día de su entrada, por cabeza, se pagará una cuota diaria de: $9.70</w:t>
      </w:r>
      <w:r w:rsidRPr="00152EE9">
        <w:rPr>
          <w:rFonts w:ascii="Arial" w:eastAsia="Calibri" w:hAnsi="Arial" w:cs="Arial"/>
          <w:sz w:val="22"/>
          <w:szCs w:val="22"/>
          <w:lang w:eastAsia="en-US"/>
        </w:rPr>
        <w:tab/>
      </w:r>
    </w:p>
    <w:p w14:paraId="398509B1" w14:textId="77777777" w:rsidR="006B0F2D" w:rsidRPr="00152EE9" w:rsidRDefault="006B0F2D" w:rsidP="006B0F2D">
      <w:pPr>
        <w:jc w:val="both"/>
        <w:rPr>
          <w:rFonts w:ascii="Arial" w:eastAsia="Calibri" w:hAnsi="Arial" w:cs="Arial"/>
          <w:sz w:val="22"/>
          <w:szCs w:val="22"/>
          <w:lang w:eastAsia="en-US"/>
        </w:rPr>
      </w:pPr>
    </w:p>
    <w:p w14:paraId="3FD195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el uso de báscula municipal se cobrará, por cabeza, una cuota de: $10.70</w:t>
      </w:r>
    </w:p>
    <w:p w14:paraId="666062C7" w14:textId="77777777" w:rsidR="006B0F2D" w:rsidRPr="00152EE9" w:rsidRDefault="006B0F2D" w:rsidP="006B0F2D">
      <w:pPr>
        <w:jc w:val="both"/>
        <w:rPr>
          <w:rFonts w:ascii="Arial" w:eastAsia="Calibri" w:hAnsi="Arial" w:cs="Arial"/>
          <w:sz w:val="22"/>
          <w:szCs w:val="22"/>
          <w:lang w:eastAsia="en-US"/>
        </w:rPr>
      </w:pPr>
    </w:p>
    <w:p w14:paraId="1ABA56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el empadronamiento de personas físicas o morales que se dediquen a sacrificio de ganado, comercio de carnes y derivados, cuando el rastro se administre directamente por el Municipio, por única vez: $195.20</w:t>
      </w:r>
    </w:p>
    <w:p w14:paraId="79A81A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1DC8F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EB3A80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EN MERCADOS</w:t>
      </w:r>
    </w:p>
    <w:p w14:paraId="3D4248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2D97C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16.-</w:t>
      </w:r>
      <w:r w:rsidRPr="00152EE9">
        <w:rPr>
          <w:rFonts w:ascii="Arial" w:eastAsia="Calibri" w:hAnsi="Arial" w:cs="Arial"/>
          <w:sz w:val="22"/>
          <w:szCs w:val="22"/>
          <w:lang w:eastAsia="en-U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152EE9">
        <w:rPr>
          <w:rFonts w:ascii="Arial" w:eastAsia="Calibri" w:hAnsi="Arial" w:cs="Arial"/>
          <w:sz w:val="22"/>
          <w:szCs w:val="22"/>
          <w:lang w:eastAsia="en-US"/>
        </w:rPr>
        <w:tab/>
      </w:r>
    </w:p>
    <w:p w14:paraId="5C7F04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FE516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62A20E21" w14:textId="77777777" w:rsidR="006B0F2D" w:rsidRPr="00152EE9" w:rsidRDefault="006B0F2D" w:rsidP="006B0F2D">
      <w:pPr>
        <w:jc w:val="both"/>
        <w:rPr>
          <w:rFonts w:ascii="Arial" w:eastAsia="Calibri" w:hAnsi="Arial" w:cs="Arial"/>
          <w:sz w:val="22"/>
          <w:szCs w:val="22"/>
          <w:lang w:eastAsia="en-US"/>
        </w:rPr>
      </w:pPr>
    </w:p>
    <w:p w14:paraId="7E04FA8D" w14:textId="77777777" w:rsidR="002E61CE"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 En mercados propiedad municipal:</w:t>
      </w:r>
    </w:p>
    <w:p w14:paraId="200CE90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A53E03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a).- Al interior planta baja, por m²:       </w:t>
      </w:r>
      <w:r w:rsidRPr="00BE1D0E">
        <w:rPr>
          <w:rFonts w:ascii="Arial" w:eastAsia="Calibri" w:hAnsi="Arial" w:cs="Arial"/>
          <w:sz w:val="22"/>
          <w:szCs w:val="22"/>
          <w:lang w:eastAsia="en-US"/>
        </w:rPr>
        <w:tab/>
        <w:t>$41.80</w:t>
      </w:r>
      <w:r w:rsidRPr="00BE1D0E">
        <w:rPr>
          <w:rFonts w:ascii="Arial" w:eastAsia="Calibri" w:hAnsi="Arial" w:cs="Arial"/>
          <w:sz w:val="22"/>
          <w:szCs w:val="22"/>
          <w:lang w:eastAsia="en-US"/>
        </w:rPr>
        <w:tab/>
      </w:r>
    </w:p>
    <w:p w14:paraId="6ECEA7A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b).- Al interior planta alta, por m²:        </w:t>
      </w:r>
      <w:r w:rsidRPr="00BE1D0E">
        <w:rPr>
          <w:rFonts w:ascii="Arial" w:eastAsia="Calibri" w:hAnsi="Arial" w:cs="Arial"/>
          <w:sz w:val="22"/>
          <w:szCs w:val="22"/>
          <w:lang w:eastAsia="en-US"/>
        </w:rPr>
        <w:tab/>
        <w:t>$27.90</w:t>
      </w:r>
    </w:p>
    <w:p w14:paraId="0902988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c).- Al exterior, por m²:                         </w:t>
      </w:r>
      <w:r w:rsidRPr="00BE1D0E">
        <w:rPr>
          <w:rFonts w:ascii="Arial" w:eastAsia="Calibri" w:hAnsi="Arial" w:cs="Arial"/>
          <w:sz w:val="22"/>
          <w:szCs w:val="22"/>
          <w:lang w:eastAsia="en-US"/>
        </w:rPr>
        <w:tab/>
        <w:t>$68.70</w:t>
      </w:r>
    </w:p>
    <w:p w14:paraId="43A2F57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d).- En esquina exterior, por m²:         </w:t>
      </w:r>
      <w:r w:rsidRPr="00BE1D0E">
        <w:rPr>
          <w:rFonts w:ascii="Arial" w:eastAsia="Calibri" w:hAnsi="Arial" w:cs="Arial"/>
          <w:sz w:val="22"/>
          <w:szCs w:val="22"/>
          <w:lang w:eastAsia="en-US"/>
        </w:rPr>
        <w:tab/>
        <w:t>$82.60</w:t>
      </w:r>
    </w:p>
    <w:p w14:paraId="5DAFE8CA" w14:textId="77777777" w:rsidR="006B0F2D" w:rsidRPr="00BE1D0E" w:rsidRDefault="006B0F2D" w:rsidP="006B0F2D">
      <w:pPr>
        <w:jc w:val="both"/>
        <w:rPr>
          <w:rFonts w:ascii="Arial" w:eastAsia="Calibri" w:hAnsi="Arial" w:cs="Arial"/>
          <w:sz w:val="22"/>
          <w:szCs w:val="22"/>
          <w:lang w:eastAsia="en-US"/>
        </w:rPr>
      </w:pPr>
    </w:p>
    <w:p w14:paraId="40827250" w14:textId="3B0A1A39"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En lugares asignados en plazas, calles o terrenos para efectos de comercialización de productos o</w:t>
      </w:r>
      <w:r w:rsidRPr="00152EE9">
        <w:rPr>
          <w:rFonts w:ascii="Arial" w:eastAsia="Calibri" w:hAnsi="Arial" w:cs="Arial"/>
          <w:sz w:val="22"/>
          <w:szCs w:val="22"/>
          <w:lang w:eastAsia="en-US"/>
        </w:rPr>
        <w:t xml:space="preserve"> prestación de servicios, en locales fijos o sem</w:t>
      </w:r>
      <w:r w:rsidR="00A671C5">
        <w:rPr>
          <w:rFonts w:ascii="Arial" w:eastAsia="Calibri" w:hAnsi="Arial" w:cs="Arial"/>
          <w:sz w:val="22"/>
          <w:szCs w:val="22"/>
          <w:lang w:eastAsia="en-US"/>
        </w:rPr>
        <w:t xml:space="preserve">ifijos, por m²: </w:t>
      </w:r>
      <w:r w:rsidRPr="00152EE9">
        <w:rPr>
          <w:rFonts w:ascii="Arial" w:eastAsia="Calibri" w:hAnsi="Arial" w:cs="Arial"/>
          <w:sz w:val="22"/>
          <w:szCs w:val="22"/>
          <w:lang w:eastAsia="en-US"/>
        </w:rPr>
        <w:t xml:space="preserve">$7.75 </w:t>
      </w:r>
    </w:p>
    <w:p w14:paraId="6768343D" w14:textId="77777777" w:rsidR="006B0F2D" w:rsidRPr="00152EE9" w:rsidRDefault="006B0F2D" w:rsidP="006B0F2D">
      <w:pPr>
        <w:jc w:val="both"/>
        <w:rPr>
          <w:rFonts w:ascii="Arial" w:eastAsia="Calibri" w:hAnsi="Arial" w:cs="Arial"/>
          <w:sz w:val="22"/>
          <w:szCs w:val="22"/>
          <w:lang w:eastAsia="en-US"/>
        </w:rPr>
      </w:pPr>
    </w:p>
    <w:p w14:paraId="23A8E5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derecho por servicios de mercados se pagará mensualmente conforme a las cuotas anteriores, atendiendo a las bases previstas en el Código Financiero para los Municipios del Estado de Coahuila de Zaragoza.</w:t>
      </w:r>
      <w:r w:rsidRPr="00152EE9">
        <w:rPr>
          <w:rFonts w:ascii="Arial" w:eastAsia="Calibri" w:hAnsi="Arial" w:cs="Arial"/>
          <w:sz w:val="22"/>
          <w:szCs w:val="22"/>
          <w:lang w:eastAsia="en-US"/>
        </w:rPr>
        <w:tab/>
      </w:r>
    </w:p>
    <w:p w14:paraId="217725BA" w14:textId="77777777" w:rsidR="006B0F2D" w:rsidRPr="00152EE9" w:rsidRDefault="006B0F2D" w:rsidP="006B0F2D">
      <w:pPr>
        <w:jc w:val="both"/>
        <w:rPr>
          <w:rFonts w:ascii="Arial" w:eastAsia="Calibri" w:hAnsi="Arial" w:cs="Arial"/>
          <w:sz w:val="22"/>
          <w:szCs w:val="22"/>
          <w:lang w:eastAsia="en-US"/>
        </w:rPr>
      </w:pPr>
    </w:p>
    <w:p w14:paraId="72EF05D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56C00EE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ASEO PÚBLICO</w:t>
      </w:r>
    </w:p>
    <w:p w14:paraId="210983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12F4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17.-</w:t>
      </w:r>
      <w:r w:rsidRPr="00152EE9">
        <w:rPr>
          <w:rFonts w:ascii="Arial" w:eastAsia="Calibri" w:hAnsi="Arial" w:cs="Arial"/>
          <w:sz w:val="22"/>
          <w:szCs w:val="22"/>
          <w:lang w:eastAsia="en-U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3875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F26A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Las personas físicas y morales con actividades comerciales, industriales o de servicios, asociaciones civiles, tales como: restaurantes, variedad en zona de tolerancia, clínicas, hospitales, cines, gasolineras, cantinas, fruterías, teatros, boticas, farmacias, droguerías, supermercados, central  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9E3DF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0" w:type="auto"/>
        <w:tblInd w:w="55" w:type="dxa"/>
        <w:tblLayout w:type="fixed"/>
        <w:tblCellMar>
          <w:left w:w="70" w:type="dxa"/>
          <w:right w:w="70" w:type="dxa"/>
        </w:tblCellMar>
        <w:tblLook w:val="04A0" w:firstRow="1" w:lastRow="0" w:firstColumn="1" w:lastColumn="0" w:noHBand="0" w:noVBand="1"/>
      </w:tblPr>
      <w:tblGrid>
        <w:gridCol w:w="3912"/>
        <w:gridCol w:w="5495"/>
      </w:tblGrid>
      <w:tr w:rsidR="006B0F2D" w:rsidRPr="00152EE9" w14:paraId="3A2D7B81" w14:textId="77777777" w:rsidTr="002E61CE">
        <w:trPr>
          <w:trHeight w:val="30"/>
        </w:trPr>
        <w:tc>
          <w:tcPr>
            <w:tcW w:w="3912" w:type="dxa"/>
            <w:tcBorders>
              <w:top w:val="single" w:sz="4" w:space="0" w:color="auto"/>
              <w:left w:val="single" w:sz="4" w:space="0" w:color="auto"/>
              <w:bottom w:val="single" w:sz="4" w:space="0" w:color="auto"/>
              <w:right w:val="single" w:sz="4" w:space="0" w:color="auto"/>
            </w:tcBorders>
            <w:vAlign w:val="center"/>
            <w:hideMark/>
          </w:tcPr>
          <w:p w14:paraId="160FF25C"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VOLUMEN APROXIMADO SEMANAL </w:t>
            </w:r>
          </w:p>
          <w:p w14:paraId="7CD17B6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  (Kg ó litro)</w:t>
            </w:r>
          </w:p>
        </w:tc>
        <w:tc>
          <w:tcPr>
            <w:tcW w:w="5495" w:type="dxa"/>
            <w:tcBorders>
              <w:top w:val="single" w:sz="4" w:space="0" w:color="auto"/>
              <w:left w:val="nil"/>
              <w:bottom w:val="single" w:sz="4" w:space="0" w:color="auto"/>
              <w:right w:val="single" w:sz="4" w:space="0" w:color="auto"/>
            </w:tcBorders>
            <w:vAlign w:val="center"/>
            <w:hideMark/>
          </w:tcPr>
          <w:p w14:paraId="0B78F3C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MENSUAL</w:t>
            </w:r>
          </w:p>
        </w:tc>
      </w:tr>
      <w:tr w:rsidR="006B0F2D" w:rsidRPr="00152EE9" w14:paraId="0690BC61"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7DE7C5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Menos de 1</w:t>
            </w:r>
          </w:p>
        </w:tc>
        <w:tc>
          <w:tcPr>
            <w:tcW w:w="5495" w:type="dxa"/>
            <w:tcBorders>
              <w:top w:val="nil"/>
              <w:left w:val="nil"/>
              <w:bottom w:val="single" w:sz="4" w:space="0" w:color="auto"/>
              <w:right w:val="single" w:sz="4" w:space="0" w:color="auto"/>
            </w:tcBorders>
            <w:hideMark/>
          </w:tcPr>
          <w:p w14:paraId="3F965D9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$52.70 </w:t>
            </w:r>
          </w:p>
        </w:tc>
      </w:tr>
      <w:tr w:rsidR="006B0F2D" w:rsidRPr="00152EE9" w14:paraId="533ECFF4"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79977E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1 y hasta 25</w:t>
            </w:r>
          </w:p>
        </w:tc>
        <w:tc>
          <w:tcPr>
            <w:tcW w:w="5495" w:type="dxa"/>
            <w:tcBorders>
              <w:top w:val="nil"/>
              <w:left w:val="nil"/>
              <w:bottom w:val="single" w:sz="4" w:space="0" w:color="auto"/>
              <w:right w:val="single" w:sz="4" w:space="0" w:color="auto"/>
            </w:tcBorders>
            <w:hideMark/>
          </w:tcPr>
          <w:p w14:paraId="43EC17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$93.00 </w:t>
            </w:r>
          </w:p>
        </w:tc>
      </w:tr>
      <w:tr w:rsidR="006B0F2D" w:rsidRPr="00152EE9" w14:paraId="1165FDE3"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2BBCB4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25 y hasta 50</w:t>
            </w:r>
          </w:p>
        </w:tc>
        <w:tc>
          <w:tcPr>
            <w:tcW w:w="5495" w:type="dxa"/>
            <w:tcBorders>
              <w:top w:val="nil"/>
              <w:left w:val="nil"/>
              <w:bottom w:val="single" w:sz="4" w:space="0" w:color="auto"/>
              <w:right w:val="single" w:sz="4" w:space="0" w:color="auto"/>
            </w:tcBorders>
            <w:hideMark/>
          </w:tcPr>
          <w:p w14:paraId="0164C1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$225.20 </w:t>
            </w:r>
          </w:p>
        </w:tc>
      </w:tr>
      <w:tr w:rsidR="006B0F2D" w:rsidRPr="00152EE9" w14:paraId="77958C4C"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10C995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 y hasta 100</w:t>
            </w:r>
          </w:p>
        </w:tc>
        <w:tc>
          <w:tcPr>
            <w:tcW w:w="5495" w:type="dxa"/>
            <w:tcBorders>
              <w:top w:val="nil"/>
              <w:left w:val="nil"/>
              <w:bottom w:val="single" w:sz="4" w:space="0" w:color="auto"/>
              <w:right w:val="single" w:sz="4" w:space="0" w:color="auto"/>
            </w:tcBorders>
            <w:hideMark/>
          </w:tcPr>
          <w:p w14:paraId="206FAEE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$447.80 </w:t>
            </w:r>
          </w:p>
        </w:tc>
      </w:tr>
      <w:tr w:rsidR="006B0F2D" w:rsidRPr="00152EE9" w14:paraId="6A26BDC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3F3446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100 y hasta 200</w:t>
            </w:r>
          </w:p>
        </w:tc>
        <w:tc>
          <w:tcPr>
            <w:tcW w:w="5495" w:type="dxa"/>
            <w:tcBorders>
              <w:top w:val="nil"/>
              <w:left w:val="nil"/>
              <w:bottom w:val="single" w:sz="4" w:space="0" w:color="auto"/>
              <w:right w:val="single" w:sz="4" w:space="0" w:color="auto"/>
            </w:tcBorders>
            <w:hideMark/>
          </w:tcPr>
          <w:p w14:paraId="5390840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$894.60 </w:t>
            </w:r>
          </w:p>
        </w:tc>
      </w:tr>
      <w:tr w:rsidR="006B0F2D" w:rsidRPr="00152EE9" w14:paraId="2C07E6E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6B4BCA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y hasta 1,000</w:t>
            </w:r>
          </w:p>
        </w:tc>
        <w:tc>
          <w:tcPr>
            <w:tcW w:w="5495" w:type="dxa"/>
            <w:tcBorders>
              <w:top w:val="nil"/>
              <w:left w:val="nil"/>
              <w:bottom w:val="single" w:sz="4" w:space="0" w:color="auto"/>
              <w:right w:val="single" w:sz="4" w:space="0" w:color="auto"/>
            </w:tcBorders>
            <w:vAlign w:val="center"/>
            <w:hideMark/>
          </w:tcPr>
          <w:p w14:paraId="55AEBF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val="es-MX" w:eastAsia="en-US"/>
              </w:rPr>
              <w:t xml:space="preserve">$894.60 </w:t>
            </w:r>
            <w:r w:rsidRPr="00152EE9">
              <w:rPr>
                <w:rFonts w:ascii="Arial" w:eastAsia="Calibri" w:hAnsi="Arial" w:cs="Arial"/>
                <w:sz w:val="22"/>
                <w:szCs w:val="22"/>
                <w:lang w:eastAsia="en-US"/>
              </w:rPr>
              <w:t>más  $104.80 por tambo de 200 litros adicional</w:t>
            </w:r>
          </w:p>
        </w:tc>
      </w:tr>
      <w:tr w:rsidR="006B0F2D" w:rsidRPr="00152EE9" w14:paraId="06E11099" w14:textId="77777777" w:rsidTr="002E61CE">
        <w:trPr>
          <w:trHeight w:val="30"/>
        </w:trPr>
        <w:tc>
          <w:tcPr>
            <w:tcW w:w="3912" w:type="dxa"/>
            <w:tcBorders>
              <w:top w:val="nil"/>
              <w:left w:val="single" w:sz="4" w:space="0" w:color="auto"/>
              <w:bottom w:val="single" w:sz="4" w:space="0" w:color="auto"/>
              <w:right w:val="single" w:sz="4" w:space="0" w:color="auto"/>
            </w:tcBorders>
            <w:vAlign w:val="center"/>
            <w:hideMark/>
          </w:tcPr>
          <w:p w14:paraId="463253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1,000</w:t>
            </w:r>
          </w:p>
        </w:tc>
        <w:tc>
          <w:tcPr>
            <w:tcW w:w="5495" w:type="dxa"/>
            <w:tcBorders>
              <w:top w:val="nil"/>
              <w:left w:val="nil"/>
              <w:bottom w:val="single" w:sz="4" w:space="0" w:color="auto"/>
              <w:right w:val="single" w:sz="4" w:space="0" w:color="auto"/>
            </w:tcBorders>
            <w:vAlign w:val="center"/>
            <w:hideMark/>
          </w:tcPr>
          <w:p w14:paraId="13BE4E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Según se establezca en contrato</w:t>
            </w:r>
          </w:p>
        </w:tc>
      </w:tr>
    </w:tbl>
    <w:p w14:paraId="03466B11" w14:textId="77777777" w:rsidR="006B0F2D" w:rsidRPr="00152EE9" w:rsidRDefault="006B0F2D" w:rsidP="006B0F2D">
      <w:pPr>
        <w:jc w:val="both"/>
        <w:rPr>
          <w:rFonts w:ascii="Arial" w:eastAsia="Calibri" w:hAnsi="Arial" w:cs="Arial"/>
          <w:sz w:val="22"/>
          <w:szCs w:val="22"/>
          <w:lang w:eastAsia="en-US"/>
        </w:rPr>
      </w:pPr>
    </w:p>
    <w:p w14:paraId="3F8628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Para efectos de la tabla anterior, se entenderá por Kg la capacidad que tiene la bolsa en kilogramos para almacenar el volumen de basura; y por litro la capacidad del depósito medida en litros para contener el volumen de basura. </w:t>
      </w:r>
      <w:r w:rsidRPr="00152EE9">
        <w:rPr>
          <w:rFonts w:ascii="Arial" w:eastAsia="Calibri" w:hAnsi="Arial" w:cs="Arial"/>
          <w:sz w:val="22"/>
          <w:szCs w:val="22"/>
          <w:lang w:eastAsia="en-US"/>
        </w:rPr>
        <w:tab/>
      </w:r>
    </w:p>
    <w:p w14:paraId="18CB4D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652F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E2CF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47B7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Ayuntamiento se reserva el derecho de celebrar convenios o acuerdos, con los usuarios o quienes representen sus derechos.</w:t>
      </w:r>
      <w:r w:rsidRPr="00152EE9">
        <w:rPr>
          <w:rFonts w:ascii="Arial" w:eastAsia="Calibri" w:hAnsi="Arial" w:cs="Arial"/>
          <w:sz w:val="22"/>
          <w:szCs w:val="22"/>
          <w:lang w:eastAsia="en-US"/>
        </w:rPr>
        <w:tab/>
      </w:r>
    </w:p>
    <w:p w14:paraId="686364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1751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el uso de los servicios de relleno sanitario se cobrará de conformidad con lo que se estipule en el contrato correspondiente, el que, a criterio de las autoridades, podrá ser obligatorio, por así requerirlo la actividad del contribuyente.</w:t>
      </w:r>
    </w:p>
    <w:p w14:paraId="418DF3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BBFA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no exista contrato, se pagará por evento, de acuerdo a lo siguiente:</w:t>
      </w:r>
      <w:r w:rsidRPr="00152EE9">
        <w:rPr>
          <w:rFonts w:ascii="Arial" w:eastAsia="Calibri" w:hAnsi="Arial" w:cs="Arial"/>
          <w:sz w:val="22"/>
          <w:szCs w:val="22"/>
          <w:lang w:eastAsia="en-US"/>
        </w:rPr>
        <w:tab/>
      </w:r>
    </w:p>
    <w:p w14:paraId="2F8175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49482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Basura, por tonelada:             </w:t>
      </w:r>
      <w:r w:rsidRPr="00152EE9">
        <w:rPr>
          <w:rFonts w:ascii="Arial" w:eastAsia="Calibri" w:hAnsi="Arial" w:cs="Arial"/>
          <w:sz w:val="22"/>
          <w:szCs w:val="22"/>
          <w:lang w:eastAsia="en-US"/>
        </w:rPr>
        <w:tab/>
        <w:t>$197.30</w:t>
      </w:r>
      <w:r w:rsidRPr="00152EE9">
        <w:rPr>
          <w:rFonts w:ascii="Arial" w:eastAsia="Calibri" w:hAnsi="Arial" w:cs="Arial"/>
          <w:sz w:val="22"/>
          <w:szCs w:val="22"/>
          <w:lang w:eastAsia="en-US"/>
        </w:rPr>
        <w:tab/>
      </w:r>
    </w:p>
    <w:p w14:paraId="204EC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b).- Por cada animal muerto:        </w:t>
      </w:r>
      <w:r w:rsidRPr="00152EE9">
        <w:rPr>
          <w:rFonts w:ascii="Arial" w:eastAsia="Calibri" w:hAnsi="Arial" w:cs="Arial"/>
          <w:sz w:val="22"/>
          <w:szCs w:val="22"/>
          <w:lang w:eastAsia="en-US"/>
        </w:rPr>
        <w:tab/>
        <w:t>$  44.40</w:t>
      </w:r>
      <w:r w:rsidRPr="00152EE9">
        <w:rPr>
          <w:rFonts w:ascii="Arial" w:eastAsia="Calibri" w:hAnsi="Arial" w:cs="Arial"/>
          <w:sz w:val="22"/>
          <w:szCs w:val="22"/>
          <w:lang w:eastAsia="en-US"/>
        </w:rPr>
        <w:tab/>
      </w:r>
    </w:p>
    <w:p w14:paraId="0981E463" w14:textId="0015679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Grasa vegetal, por m3:              $506.20</w:t>
      </w:r>
    </w:p>
    <w:p w14:paraId="57236635" w14:textId="4E4E39E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Escombro, por m3:                 </w:t>
      </w:r>
      <w:r w:rsidRPr="00152EE9">
        <w:rPr>
          <w:rFonts w:ascii="Arial" w:eastAsia="Calibri" w:hAnsi="Arial" w:cs="Arial"/>
          <w:sz w:val="22"/>
          <w:szCs w:val="22"/>
          <w:lang w:eastAsia="en-US"/>
        </w:rPr>
        <w:tab/>
        <w:t>$  25.80</w:t>
      </w:r>
    </w:p>
    <w:p w14:paraId="0414DA98" w14:textId="05A60D0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Despalme por m3:                     $  18.00</w:t>
      </w:r>
      <w:r w:rsidRPr="00152EE9">
        <w:rPr>
          <w:rFonts w:ascii="Arial" w:eastAsia="Calibri" w:hAnsi="Arial" w:cs="Arial"/>
          <w:sz w:val="22"/>
          <w:szCs w:val="22"/>
          <w:lang w:eastAsia="en-US"/>
        </w:rPr>
        <w:tab/>
      </w:r>
    </w:p>
    <w:p w14:paraId="2F12BCCE" w14:textId="63AB9DB9"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Cuando por la naturaleza de las propiedades de los componentes del desecho sean ligero, pesan poco, pero ocupan mayor volumen tales como: plumas de pollo, esponjas, aligerante, falso plafón, hule espuma, foamy, plástico de burbujas o </w:t>
      </w:r>
      <w:r w:rsidR="00CE2A1B" w:rsidRPr="00152EE9">
        <w:rPr>
          <w:rFonts w:ascii="Arial" w:eastAsia="Calibri" w:hAnsi="Arial" w:cs="Arial"/>
          <w:sz w:val="22"/>
          <w:szCs w:val="22"/>
          <w:lang w:eastAsia="en-US"/>
        </w:rPr>
        <w:t>similares,</w:t>
      </w:r>
      <w:r w:rsidRPr="00152EE9">
        <w:rPr>
          <w:rFonts w:ascii="Arial" w:eastAsia="Calibri" w:hAnsi="Arial" w:cs="Arial"/>
          <w:sz w:val="22"/>
          <w:szCs w:val="22"/>
          <w:lang w:eastAsia="en-US"/>
        </w:rPr>
        <w:t xml:space="preserve"> se les cobrará por m3 a razón </w:t>
      </w:r>
      <w:r w:rsidRPr="00BE1D0E">
        <w:rPr>
          <w:rFonts w:ascii="Arial" w:eastAsia="Calibri" w:hAnsi="Arial" w:cs="Arial"/>
          <w:sz w:val="22"/>
          <w:szCs w:val="22"/>
          <w:lang w:eastAsia="en-US"/>
        </w:rPr>
        <w:t>de:$ 1</w:t>
      </w:r>
      <w:r w:rsidR="00666037" w:rsidRPr="00BE1D0E">
        <w:rPr>
          <w:rFonts w:ascii="Arial" w:eastAsia="Calibri" w:hAnsi="Arial" w:cs="Arial"/>
          <w:sz w:val="22"/>
          <w:szCs w:val="22"/>
          <w:lang w:eastAsia="en-US"/>
        </w:rPr>
        <w:t>89.50</w:t>
      </w:r>
    </w:p>
    <w:p w14:paraId="7CE1FE87" w14:textId="77777777" w:rsidR="006B0F2D" w:rsidRPr="00BE1D0E" w:rsidRDefault="006B0F2D" w:rsidP="006B0F2D">
      <w:pPr>
        <w:jc w:val="both"/>
        <w:rPr>
          <w:rFonts w:ascii="Arial" w:eastAsia="Calibri" w:hAnsi="Arial" w:cs="Arial"/>
          <w:sz w:val="22"/>
          <w:szCs w:val="22"/>
          <w:lang w:eastAsia="en-US"/>
        </w:rPr>
      </w:pPr>
    </w:p>
    <w:p w14:paraId="04EE7D21" w14:textId="1CDAF944"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III.-  Por la recolección de basura en calles, plazas o parques, con motivo de la celebración de un evento, por cada tambo de 200 litros: $8</w:t>
      </w:r>
      <w:r w:rsidR="005A31BE" w:rsidRPr="00BE1D0E">
        <w:rPr>
          <w:rFonts w:ascii="Arial" w:eastAsia="Calibri" w:hAnsi="Arial" w:cs="Arial"/>
          <w:sz w:val="22"/>
          <w:szCs w:val="22"/>
          <w:lang w:eastAsia="en-US"/>
        </w:rPr>
        <w:t>1.50</w:t>
      </w:r>
      <w:r w:rsidRPr="00BE1D0E">
        <w:rPr>
          <w:rFonts w:ascii="Arial" w:eastAsia="Calibri" w:hAnsi="Arial" w:cs="Arial"/>
          <w:sz w:val="22"/>
          <w:szCs w:val="22"/>
          <w:lang w:eastAsia="en-US"/>
        </w:rPr>
        <w:tab/>
      </w:r>
    </w:p>
    <w:p w14:paraId="4C4306A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4263CA5A" w14:textId="77777777" w:rsidR="002E61CE"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IV.- Por la recolección de residuos sólidos domiciliarios por medio de contenedor, por viaje, de acuerdo a la capacidad del mismo:</w:t>
      </w:r>
      <w:r w:rsidRPr="00BE1D0E">
        <w:rPr>
          <w:rFonts w:ascii="Arial" w:eastAsia="Calibri" w:hAnsi="Arial" w:cs="Arial"/>
          <w:sz w:val="22"/>
          <w:szCs w:val="22"/>
          <w:lang w:eastAsia="en-US"/>
        </w:rPr>
        <w:tab/>
      </w:r>
    </w:p>
    <w:p w14:paraId="0956BEA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p w14:paraId="5FDDE6D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a).- De 1.00 m3            </w:t>
      </w:r>
      <w:r w:rsidRPr="00BE1D0E">
        <w:rPr>
          <w:rFonts w:ascii="Arial" w:eastAsia="Calibri" w:hAnsi="Arial" w:cs="Arial"/>
          <w:sz w:val="22"/>
          <w:szCs w:val="22"/>
          <w:lang w:eastAsia="en-US"/>
        </w:rPr>
        <w:tab/>
        <w:t>$160.50</w:t>
      </w:r>
      <w:r w:rsidRPr="00BE1D0E">
        <w:rPr>
          <w:rFonts w:ascii="Arial" w:eastAsia="Calibri" w:hAnsi="Arial" w:cs="Arial"/>
          <w:sz w:val="22"/>
          <w:szCs w:val="22"/>
          <w:lang w:eastAsia="en-US"/>
        </w:rPr>
        <w:tab/>
      </w:r>
    </w:p>
    <w:p w14:paraId="5EED8079" w14:textId="43E3EC70"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b).- De 2.50 m3           </w:t>
      </w:r>
      <w:r w:rsidRPr="00BE1D0E">
        <w:rPr>
          <w:rFonts w:ascii="Arial" w:eastAsia="Calibri" w:hAnsi="Arial" w:cs="Arial"/>
          <w:sz w:val="22"/>
          <w:szCs w:val="22"/>
          <w:lang w:eastAsia="en-US"/>
        </w:rPr>
        <w:tab/>
        <w:t>$2</w:t>
      </w:r>
      <w:r w:rsidR="00666037" w:rsidRPr="00BE1D0E">
        <w:rPr>
          <w:rFonts w:ascii="Arial" w:eastAsia="Calibri" w:hAnsi="Arial" w:cs="Arial"/>
          <w:sz w:val="22"/>
          <w:szCs w:val="22"/>
          <w:lang w:eastAsia="en-US"/>
        </w:rPr>
        <w:t>89</w:t>
      </w:r>
      <w:r w:rsidRPr="00BE1D0E">
        <w:rPr>
          <w:rFonts w:ascii="Arial" w:eastAsia="Calibri" w:hAnsi="Arial" w:cs="Arial"/>
          <w:sz w:val="22"/>
          <w:szCs w:val="22"/>
          <w:lang w:eastAsia="en-US"/>
        </w:rPr>
        <w:t>.</w:t>
      </w:r>
      <w:r w:rsidR="00666037" w:rsidRPr="00BE1D0E">
        <w:rPr>
          <w:rFonts w:ascii="Arial" w:eastAsia="Calibri" w:hAnsi="Arial" w:cs="Arial"/>
          <w:sz w:val="22"/>
          <w:szCs w:val="22"/>
          <w:lang w:eastAsia="en-US"/>
        </w:rPr>
        <w:t>5</w:t>
      </w:r>
      <w:r w:rsidRPr="00BE1D0E">
        <w:rPr>
          <w:rFonts w:ascii="Arial" w:eastAsia="Calibri" w:hAnsi="Arial" w:cs="Arial"/>
          <w:sz w:val="22"/>
          <w:szCs w:val="22"/>
          <w:lang w:eastAsia="en-US"/>
        </w:rPr>
        <w:t>0</w:t>
      </w:r>
      <w:r w:rsidRPr="00BE1D0E">
        <w:rPr>
          <w:rFonts w:ascii="Arial" w:eastAsia="Calibri" w:hAnsi="Arial" w:cs="Arial"/>
          <w:sz w:val="22"/>
          <w:szCs w:val="22"/>
          <w:lang w:eastAsia="en-US"/>
        </w:rPr>
        <w:tab/>
      </w:r>
    </w:p>
    <w:p w14:paraId="58668EE7"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c).- De 5.00 m3           </w:t>
      </w:r>
      <w:r w:rsidRPr="00BE1D0E">
        <w:rPr>
          <w:rFonts w:ascii="Arial" w:eastAsia="Calibri" w:hAnsi="Arial" w:cs="Arial"/>
          <w:sz w:val="22"/>
          <w:szCs w:val="22"/>
          <w:lang w:eastAsia="en-US"/>
        </w:rPr>
        <w:tab/>
        <w:t>$580.50</w:t>
      </w:r>
      <w:r w:rsidRPr="00152EE9">
        <w:rPr>
          <w:rFonts w:ascii="Arial" w:eastAsia="Calibri" w:hAnsi="Arial" w:cs="Arial"/>
          <w:sz w:val="22"/>
          <w:szCs w:val="22"/>
          <w:lang w:eastAsia="en-US"/>
        </w:rPr>
        <w:tab/>
      </w:r>
    </w:p>
    <w:p w14:paraId="718511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08D6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0CEA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84FB5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Cuando por la cantidad de desecho sólido domiciliario o industrial no contaminante requiera una celda especial en el relleno sanitario, el costo de la misma será cubierto por el usuario.</w:t>
      </w:r>
      <w:r w:rsidRPr="00152EE9">
        <w:rPr>
          <w:rFonts w:ascii="Arial" w:eastAsia="Calibri" w:hAnsi="Arial" w:cs="Arial"/>
          <w:sz w:val="22"/>
          <w:szCs w:val="22"/>
          <w:lang w:eastAsia="en-US"/>
        </w:rPr>
        <w:tab/>
      </w:r>
    </w:p>
    <w:p w14:paraId="05AB06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125D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Cuando la cuota anual de aseo público se cubra antes de concluir el mes de marzo de 2021, se otorgará un estímulo al contribuyente del 30% por concepto de pago anticipado, sobre el monto total del año actual.  Este beneficio no aplica con otros incentivos</w:t>
      </w:r>
    </w:p>
    <w:p w14:paraId="149C00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D8A2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Apoyo de casos de contingencias ambientales tales como: seccionamiento y/o tala de árboles, limpieza de derrame de materiales, residuos peligrosos y no peligrosos; el importe de los derechos no podrá ser inferior a $1,490.00 requiriéndose la valuación de los apoyos según el caso para la determinación del importe total. Cuando el crecimiento de un árbol afecte la construcción del inmueble, se otorgará un incentivo del 70%, previa revisión del departamento de Ecología.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E2C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56A45B" w14:textId="44E0159A"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IX.-  Para proveer de agua a </w:t>
      </w:r>
      <w:r w:rsidRPr="00BE1D0E">
        <w:rPr>
          <w:rFonts w:ascii="Arial" w:eastAsia="Calibri" w:hAnsi="Arial" w:cs="Arial"/>
          <w:sz w:val="22"/>
          <w:szCs w:val="22"/>
          <w:lang w:eastAsia="en-US"/>
        </w:rPr>
        <w:t>circos, plazas de toros, espectáculos, hospitales, hoteles, restaurantes, y en general, empresas, por m3: $</w:t>
      </w:r>
      <w:r w:rsidR="00666037" w:rsidRPr="00BE1D0E">
        <w:rPr>
          <w:rFonts w:ascii="Arial" w:eastAsia="Calibri" w:hAnsi="Arial" w:cs="Arial"/>
          <w:sz w:val="22"/>
          <w:szCs w:val="22"/>
          <w:lang w:eastAsia="en-US"/>
        </w:rPr>
        <w:t>259.50</w:t>
      </w:r>
      <w:r w:rsidRPr="00BE1D0E">
        <w:rPr>
          <w:rFonts w:ascii="Arial" w:eastAsia="Calibri" w:hAnsi="Arial" w:cs="Arial"/>
          <w:sz w:val="22"/>
          <w:szCs w:val="22"/>
          <w:lang w:eastAsia="en-US"/>
        </w:rPr>
        <w:tab/>
      </w:r>
    </w:p>
    <w:p w14:paraId="28EC181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04650CD1"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 Por limpieza de lotes baldíos, previo requerimiento</w:t>
      </w:r>
      <w:r w:rsidRPr="00152EE9">
        <w:rPr>
          <w:rFonts w:ascii="Arial" w:eastAsia="Calibri" w:hAnsi="Arial" w:cs="Arial"/>
          <w:sz w:val="22"/>
          <w:szCs w:val="22"/>
          <w:lang w:eastAsia="en-US"/>
        </w:rPr>
        <w:t xml:space="preserve"> al propietario por la autoridad municipal y después de conceder el derecho de réplica, si en un plazo de 60 días no existiera respuesta, se cobrará el pago del servicio a razón de la siguiente tabla:</w:t>
      </w:r>
    </w:p>
    <w:p w14:paraId="33A954F7" w14:textId="77777777" w:rsidR="006B0F2D" w:rsidRPr="00152EE9" w:rsidRDefault="006B0F2D" w:rsidP="006B0F2D">
      <w:pPr>
        <w:jc w:val="both"/>
        <w:rPr>
          <w:rFonts w:ascii="Arial" w:eastAsia="Calibri" w:hAnsi="Arial" w:cs="Arial"/>
          <w:sz w:val="22"/>
          <w:szCs w:val="22"/>
          <w:lang w:eastAsia="en-US"/>
        </w:rPr>
      </w:pPr>
    </w:p>
    <w:tbl>
      <w:tblPr>
        <w:tblW w:w="10005" w:type="dxa"/>
        <w:tblInd w:w="55" w:type="dxa"/>
        <w:tblLayout w:type="fixed"/>
        <w:tblCellMar>
          <w:left w:w="70" w:type="dxa"/>
          <w:right w:w="70" w:type="dxa"/>
        </w:tblCellMar>
        <w:tblLook w:val="04A0" w:firstRow="1" w:lastRow="0" w:firstColumn="1" w:lastColumn="0" w:noHBand="0" w:noVBand="1"/>
      </w:tblPr>
      <w:tblGrid>
        <w:gridCol w:w="6319"/>
        <w:gridCol w:w="3686"/>
      </w:tblGrid>
      <w:tr w:rsidR="006B0F2D" w:rsidRPr="00152EE9" w14:paraId="24FD98F5" w14:textId="77777777" w:rsidTr="002E61CE">
        <w:trPr>
          <w:trHeight w:val="18"/>
        </w:trPr>
        <w:tc>
          <w:tcPr>
            <w:tcW w:w="6319" w:type="dxa"/>
            <w:tcBorders>
              <w:top w:val="single" w:sz="4" w:space="0" w:color="auto"/>
              <w:left w:val="single" w:sz="4" w:space="0" w:color="auto"/>
              <w:bottom w:val="single" w:sz="4" w:space="0" w:color="auto"/>
              <w:right w:val="single" w:sz="4" w:space="0" w:color="auto"/>
            </w:tcBorders>
            <w:vAlign w:val="center"/>
            <w:hideMark/>
          </w:tcPr>
          <w:p w14:paraId="022D5390"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b/>
                <w:bCs/>
                <w:sz w:val="22"/>
                <w:szCs w:val="22"/>
                <w:lang w:eastAsia="en-US"/>
              </w:rPr>
              <w:t>SUPERFICIE EN m2</w:t>
            </w:r>
          </w:p>
        </w:tc>
        <w:tc>
          <w:tcPr>
            <w:tcW w:w="3686" w:type="dxa"/>
            <w:tcBorders>
              <w:top w:val="single" w:sz="4" w:space="0" w:color="auto"/>
              <w:left w:val="nil"/>
              <w:bottom w:val="single" w:sz="4" w:space="0" w:color="auto"/>
              <w:right w:val="single" w:sz="4" w:space="0" w:color="auto"/>
            </w:tcBorders>
            <w:vAlign w:val="center"/>
            <w:hideMark/>
          </w:tcPr>
          <w:p w14:paraId="1FEB67E6"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74009E18"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2FE1B4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 m2 y hasta 200 m2 de superficie:</w:t>
            </w:r>
          </w:p>
        </w:tc>
        <w:tc>
          <w:tcPr>
            <w:tcW w:w="3686" w:type="dxa"/>
            <w:tcBorders>
              <w:top w:val="nil"/>
              <w:left w:val="nil"/>
              <w:bottom w:val="single" w:sz="4" w:space="0" w:color="auto"/>
              <w:right w:val="single" w:sz="4" w:space="0" w:color="auto"/>
            </w:tcBorders>
            <w:hideMark/>
          </w:tcPr>
          <w:p w14:paraId="00D7DB3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$2,468.00</w:t>
            </w:r>
          </w:p>
        </w:tc>
      </w:tr>
      <w:tr w:rsidR="006B0F2D" w:rsidRPr="00152EE9" w14:paraId="392E3D48"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56BE00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m2 y hasta 500 m2 de superficie:</w:t>
            </w:r>
          </w:p>
        </w:tc>
        <w:tc>
          <w:tcPr>
            <w:tcW w:w="3686" w:type="dxa"/>
            <w:tcBorders>
              <w:top w:val="nil"/>
              <w:left w:val="nil"/>
              <w:bottom w:val="single" w:sz="4" w:space="0" w:color="auto"/>
              <w:right w:val="single" w:sz="4" w:space="0" w:color="auto"/>
            </w:tcBorders>
            <w:hideMark/>
          </w:tcPr>
          <w:p w14:paraId="52343D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$4,443.00</w:t>
            </w:r>
          </w:p>
        </w:tc>
      </w:tr>
      <w:tr w:rsidR="006B0F2D" w:rsidRPr="00152EE9" w14:paraId="40A37740"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3DF1D8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500 m2 y hasta 1,000 m2 de superficie:</w:t>
            </w:r>
          </w:p>
        </w:tc>
        <w:tc>
          <w:tcPr>
            <w:tcW w:w="3686" w:type="dxa"/>
            <w:tcBorders>
              <w:top w:val="nil"/>
              <w:left w:val="nil"/>
              <w:bottom w:val="single" w:sz="4" w:space="0" w:color="auto"/>
              <w:right w:val="single" w:sz="4" w:space="0" w:color="auto"/>
            </w:tcBorders>
            <w:vAlign w:val="center"/>
          </w:tcPr>
          <w:p w14:paraId="020CD065" w14:textId="77777777" w:rsidR="006B0F2D" w:rsidRPr="00152EE9" w:rsidRDefault="006B0F2D" w:rsidP="002E61CE">
            <w:pPr>
              <w:ind w:firstLine="72"/>
              <w:jc w:val="both"/>
              <w:rPr>
                <w:rFonts w:ascii="Arial" w:eastAsia="Calibri" w:hAnsi="Arial" w:cs="Arial"/>
                <w:sz w:val="22"/>
                <w:szCs w:val="22"/>
                <w:lang w:eastAsia="en-US"/>
              </w:rPr>
            </w:pPr>
            <w:r w:rsidRPr="00152EE9">
              <w:rPr>
                <w:rFonts w:ascii="Arial" w:eastAsia="Calibri" w:hAnsi="Arial" w:cs="Arial"/>
                <w:sz w:val="22"/>
                <w:szCs w:val="22"/>
                <w:lang w:eastAsia="en-US"/>
              </w:rPr>
              <w:t>$4,443.00 más $8.66 por cada m2 adicional a 500 m2</w:t>
            </w:r>
          </w:p>
        </w:tc>
      </w:tr>
      <w:tr w:rsidR="006B0F2D" w:rsidRPr="00152EE9" w14:paraId="6E0AB8F7"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5A22B3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Más de 1,000 m2 y hasta 5,000 m2 de superficie:</w:t>
            </w:r>
          </w:p>
        </w:tc>
        <w:tc>
          <w:tcPr>
            <w:tcW w:w="3686" w:type="dxa"/>
            <w:tcBorders>
              <w:top w:val="nil"/>
              <w:left w:val="nil"/>
              <w:bottom w:val="single" w:sz="4" w:space="0" w:color="auto"/>
              <w:right w:val="single" w:sz="4" w:space="0" w:color="auto"/>
            </w:tcBorders>
            <w:vAlign w:val="center"/>
          </w:tcPr>
          <w:p w14:paraId="0058E9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$8,778.00 más $8.00 por cada m2 adicional a 1,000 m2</w:t>
            </w:r>
          </w:p>
        </w:tc>
      </w:tr>
      <w:tr w:rsidR="006B0F2D" w:rsidRPr="00152EE9" w14:paraId="2AA7431D" w14:textId="77777777" w:rsidTr="002E61CE">
        <w:trPr>
          <w:trHeight w:val="18"/>
        </w:trPr>
        <w:tc>
          <w:tcPr>
            <w:tcW w:w="6319" w:type="dxa"/>
            <w:tcBorders>
              <w:top w:val="nil"/>
              <w:left w:val="single" w:sz="4" w:space="0" w:color="auto"/>
              <w:bottom w:val="single" w:sz="4" w:space="0" w:color="auto"/>
              <w:right w:val="single" w:sz="4" w:space="0" w:color="auto"/>
            </w:tcBorders>
            <w:vAlign w:val="center"/>
          </w:tcPr>
          <w:p w14:paraId="2C66D1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5,000 m2 de superficie, por m2:</w:t>
            </w:r>
          </w:p>
        </w:tc>
        <w:tc>
          <w:tcPr>
            <w:tcW w:w="3686" w:type="dxa"/>
            <w:tcBorders>
              <w:top w:val="nil"/>
              <w:left w:val="nil"/>
              <w:bottom w:val="single" w:sz="4" w:space="0" w:color="auto"/>
              <w:right w:val="single" w:sz="4" w:space="0" w:color="auto"/>
            </w:tcBorders>
            <w:vAlign w:val="center"/>
          </w:tcPr>
          <w:p w14:paraId="7F7AF2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$40,830.90 más $6.77 por cada m2 adicional a 5,000 m2</w:t>
            </w:r>
          </w:p>
        </w:tc>
      </w:tr>
      <w:tr w:rsidR="006B0F2D" w:rsidRPr="00152EE9" w14:paraId="45D9C275" w14:textId="77777777" w:rsidTr="002E61CE">
        <w:trPr>
          <w:trHeight w:val="18"/>
        </w:trPr>
        <w:tc>
          <w:tcPr>
            <w:tcW w:w="6319" w:type="dxa"/>
            <w:tcBorders>
              <w:top w:val="nil"/>
              <w:left w:val="single" w:sz="4" w:space="0" w:color="auto"/>
              <w:bottom w:val="single" w:sz="4" w:space="0" w:color="auto"/>
              <w:right w:val="single" w:sz="4" w:space="0" w:color="auto"/>
            </w:tcBorders>
            <w:vAlign w:val="center"/>
            <w:hideMark/>
          </w:tcPr>
          <w:p w14:paraId="6DC67D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limpieza de terrenos accidentados según topografía, de acuerdo al grado de dificultad:</w:t>
            </w:r>
          </w:p>
        </w:tc>
        <w:tc>
          <w:tcPr>
            <w:tcW w:w="3686" w:type="dxa"/>
            <w:tcBorders>
              <w:top w:val="nil"/>
              <w:left w:val="nil"/>
              <w:bottom w:val="single" w:sz="4" w:space="0" w:color="auto"/>
              <w:right w:val="single" w:sz="4" w:space="0" w:color="auto"/>
            </w:tcBorders>
            <w:vAlign w:val="center"/>
            <w:hideMark/>
          </w:tcPr>
          <w:p w14:paraId="72D08D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incrementa un 25%</w:t>
            </w:r>
          </w:p>
        </w:tc>
      </w:tr>
    </w:tbl>
    <w:p w14:paraId="4E05CAA9" w14:textId="77777777" w:rsidR="006B0F2D" w:rsidRPr="00152EE9" w:rsidRDefault="006B0F2D" w:rsidP="006B0F2D">
      <w:pPr>
        <w:jc w:val="both"/>
        <w:rPr>
          <w:rFonts w:ascii="Arial" w:eastAsia="Calibri" w:hAnsi="Arial" w:cs="Arial"/>
          <w:sz w:val="22"/>
          <w:szCs w:val="22"/>
          <w:lang w:eastAsia="en-US"/>
        </w:rPr>
      </w:pPr>
    </w:p>
    <w:p w14:paraId="4F3C8C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reincidencia, se cobrará un 25% adicional a la tarifa establecida en esta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0D9E7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9D59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 Retiro de escombro, maleza, residuos sólidos, basura vegetal, tierra u otros, por cada camión de 6 m3 o fracción:</w:t>
      </w:r>
      <w:r w:rsidRPr="00152EE9">
        <w:rPr>
          <w:rFonts w:ascii="Arial" w:eastAsia="Calibri" w:hAnsi="Arial" w:cs="Arial"/>
          <w:sz w:val="22"/>
          <w:szCs w:val="22"/>
          <w:lang w:eastAsia="en-US"/>
        </w:rPr>
        <w:tab/>
        <w:t>$962.80</w:t>
      </w:r>
      <w:r w:rsidRPr="00152EE9">
        <w:rPr>
          <w:rFonts w:ascii="Arial" w:eastAsia="Calibri" w:hAnsi="Arial" w:cs="Arial"/>
          <w:sz w:val="22"/>
          <w:szCs w:val="22"/>
          <w:lang w:eastAsia="en-US"/>
        </w:rPr>
        <w:tab/>
      </w:r>
    </w:p>
    <w:p w14:paraId="097E0F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3E4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003E8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0F6FEC6" w14:textId="77777777" w:rsidR="006B0F2D" w:rsidRPr="00152EE9" w:rsidRDefault="006B0F2D" w:rsidP="006B0F2D">
      <w:pPr>
        <w:jc w:val="both"/>
        <w:rPr>
          <w:rFonts w:ascii="Arial" w:eastAsia="Calibri" w:hAnsi="Arial" w:cs="Arial"/>
          <w:sz w:val="22"/>
          <w:szCs w:val="22"/>
          <w:lang w:eastAsia="en-US"/>
        </w:rPr>
      </w:pPr>
    </w:p>
    <w:p w14:paraId="3E98BF7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w:t>
      </w:r>
    </w:p>
    <w:p w14:paraId="04F6AB7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SEGURIDAD PÚBLICA</w:t>
      </w:r>
    </w:p>
    <w:p w14:paraId="061C257C" w14:textId="77777777" w:rsidR="006B0F2D" w:rsidRPr="00152EE9" w:rsidRDefault="006B0F2D" w:rsidP="006B0F2D">
      <w:pPr>
        <w:jc w:val="both"/>
        <w:rPr>
          <w:rFonts w:ascii="Arial" w:eastAsia="Calibri" w:hAnsi="Arial" w:cs="Arial"/>
          <w:b/>
          <w:sz w:val="22"/>
          <w:szCs w:val="22"/>
          <w:lang w:eastAsia="en-US"/>
        </w:rPr>
      </w:pPr>
    </w:p>
    <w:p w14:paraId="00D6BD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18.-</w:t>
      </w:r>
      <w:r w:rsidRPr="00152EE9">
        <w:rPr>
          <w:rFonts w:ascii="Arial" w:eastAsia="Calibri" w:hAnsi="Arial" w:cs="Arial"/>
          <w:sz w:val="22"/>
          <w:szCs w:val="22"/>
          <w:lang w:eastAsia="en-US"/>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924F5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D869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5CF0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87B4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Vigilancia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2035D2" w14:textId="77777777" w:rsidR="006B0F2D" w:rsidRPr="00152EE9" w:rsidRDefault="006B0F2D" w:rsidP="006B0F2D">
      <w:pPr>
        <w:jc w:val="both"/>
        <w:rPr>
          <w:rFonts w:ascii="Arial" w:eastAsia="Calibri" w:hAnsi="Arial" w:cs="Arial"/>
          <w:sz w:val="22"/>
          <w:szCs w:val="22"/>
          <w:lang w:eastAsia="en-US"/>
        </w:rPr>
      </w:pPr>
    </w:p>
    <w:tbl>
      <w:tblPr>
        <w:tblW w:w="9721" w:type="dxa"/>
        <w:tblInd w:w="55" w:type="dxa"/>
        <w:tblLayout w:type="fixed"/>
        <w:tblCellMar>
          <w:left w:w="70" w:type="dxa"/>
          <w:right w:w="70" w:type="dxa"/>
        </w:tblCellMar>
        <w:tblLook w:val="04A0" w:firstRow="1" w:lastRow="0" w:firstColumn="1" w:lastColumn="0" w:noHBand="0" w:noVBand="1"/>
      </w:tblPr>
      <w:tblGrid>
        <w:gridCol w:w="8304"/>
        <w:gridCol w:w="1417"/>
      </w:tblGrid>
      <w:tr w:rsidR="006B0F2D" w:rsidRPr="00152EE9" w14:paraId="3BAD3492" w14:textId="77777777" w:rsidTr="002E61CE">
        <w:trPr>
          <w:trHeight w:val="19"/>
        </w:trPr>
        <w:tc>
          <w:tcPr>
            <w:tcW w:w="8304" w:type="dxa"/>
            <w:tcBorders>
              <w:top w:val="single" w:sz="4" w:space="0" w:color="auto"/>
              <w:left w:val="single" w:sz="4" w:space="0" w:color="auto"/>
              <w:bottom w:val="single" w:sz="4" w:space="0" w:color="auto"/>
              <w:right w:val="single" w:sz="4" w:space="0" w:color="auto"/>
            </w:tcBorders>
            <w:vAlign w:val="center"/>
            <w:hideMark/>
          </w:tcPr>
          <w:p w14:paraId="69BD9C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fiestas con carácter social en general, por vigilante asignado por turno de 6 horas:</w:t>
            </w:r>
          </w:p>
        </w:tc>
        <w:tc>
          <w:tcPr>
            <w:tcW w:w="1417" w:type="dxa"/>
            <w:tcBorders>
              <w:top w:val="single" w:sz="4" w:space="0" w:color="auto"/>
              <w:left w:val="nil"/>
              <w:bottom w:val="single" w:sz="4" w:space="0" w:color="auto"/>
              <w:right w:val="single" w:sz="4" w:space="0" w:color="auto"/>
            </w:tcBorders>
            <w:vAlign w:val="center"/>
            <w:hideMark/>
          </w:tcPr>
          <w:p w14:paraId="2A37D9D9"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1F456078"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7EC69D9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terminal de autobuses, por comisionado, por turno de 8 horas:</w:t>
            </w:r>
          </w:p>
        </w:tc>
        <w:tc>
          <w:tcPr>
            <w:tcW w:w="1417" w:type="dxa"/>
            <w:tcBorders>
              <w:top w:val="nil"/>
              <w:left w:val="nil"/>
              <w:bottom w:val="single" w:sz="4" w:space="0" w:color="auto"/>
              <w:right w:val="single" w:sz="4" w:space="0" w:color="auto"/>
            </w:tcBorders>
            <w:vAlign w:val="center"/>
            <w:hideMark/>
          </w:tcPr>
          <w:p w14:paraId="2499119C"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21 a 30</w:t>
            </w:r>
          </w:p>
        </w:tc>
      </w:tr>
      <w:tr w:rsidR="006B0F2D" w:rsidRPr="00152EE9" w14:paraId="6A5A2619"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4392AA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centros deportivos, por comisionado, por turno de 8 horas:</w:t>
            </w:r>
          </w:p>
        </w:tc>
        <w:tc>
          <w:tcPr>
            <w:tcW w:w="1417" w:type="dxa"/>
            <w:tcBorders>
              <w:top w:val="nil"/>
              <w:left w:val="nil"/>
              <w:bottom w:val="single" w:sz="4" w:space="0" w:color="auto"/>
              <w:right w:val="single" w:sz="4" w:space="0" w:color="auto"/>
            </w:tcBorders>
            <w:vAlign w:val="center"/>
            <w:hideMark/>
          </w:tcPr>
          <w:p w14:paraId="6CA0A801"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15 a 21</w:t>
            </w:r>
          </w:p>
        </w:tc>
      </w:tr>
      <w:tr w:rsidR="006B0F2D" w:rsidRPr="00152EE9" w14:paraId="73B1D94C"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1F7471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Empresas o instituciones, por comisionado, por turno de 8 horas:</w:t>
            </w:r>
          </w:p>
        </w:tc>
        <w:tc>
          <w:tcPr>
            <w:tcW w:w="1417" w:type="dxa"/>
            <w:tcBorders>
              <w:top w:val="nil"/>
              <w:left w:val="nil"/>
              <w:bottom w:val="single" w:sz="4" w:space="0" w:color="auto"/>
              <w:right w:val="single" w:sz="4" w:space="0" w:color="auto"/>
            </w:tcBorders>
            <w:vAlign w:val="center"/>
            <w:hideMark/>
          </w:tcPr>
          <w:p w14:paraId="51242BD1"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de 15 a 21</w:t>
            </w:r>
          </w:p>
        </w:tc>
      </w:tr>
      <w:tr w:rsidR="006B0F2D" w:rsidRPr="00152EE9" w14:paraId="4E7018C4"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08EA39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el cierre de calles para la celebración de eventos:</w:t>
            </w:r>
          </w:p>
        </w:tc>
        <w:tc>
          <w:tcPr>
            <w:tcW w:w="1417" w:type="dxa"/>
            <w:tcBorders>
              <w:top w:val="nil"/>
              <w:left w:val="nil"/>
              <w:bottom w:val="single" w:sz="4" w:space="0" w:color="auto"/>
              <w:right w:val="single" w:sz="4" w:space="0" w:color="auto"/>
            </w:tcBorders>
            <w:vAlign w:val="center"/>
            <w:hideMark/>
          </w:tcPr>
          <w:p w14:paraId="1CB7B38E"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r w:rsidR="006B0F2D" w:rsidRPr="00152EE9" w14:paraId="3A7CB35A" w14:textId="77777777" w:rsidTr="002E61CE">
        <w:trPr>
          <w:trHeight w:val="19"/>
        </w:trPr>
        <w:tc>
          <w:tcPr>
            <w:tcW w:w="8304" w:type="dxa"/>
            <w:tcBorders>
              <w:top w:val="nil"/>
              <w:left w:val="single" w:sz="4" w:space="0" w:color="auto"/>
              <w:bottom w:val="single" w:sz="4" w:space="0" w:color="auto"/>
              <w:right w:val="single" w:sz="4" w:space="0" w:color="auto"/>
            </w:tcBorders>
            <w:vAlign w:val="center"/>
            <w:hideMark/>
          </w:tcPr>
          <w:p w14:paraId="3D72EA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Por rondines de vigilancia eventual, individualizada, por comisionado por turno de 8 horas:</w:t>
            </w:r>
          </w:p>
        </w:tc>
        <w:tc>
          <w:tcPr>
            <w:tcW w:w="1417" w:type="dxa"/>
            <w:tcBorders>
              <w:top w:val="nil"/>
              <w:left w:val="nil"/>
              <w:bottom w:val="single" w:sz="4" w:space="0" w:color="auto"/>
              <w:right w:val="single" w:sz="4" w:space="0" w:color="auto"/>
            </w:tcBorders>
            <w:vAlign w:val="center"/>
            <w:hideMark/>
          </w:tcPr>
          <w:p w14:paraId="7C93504E"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15</w:t>
            </w:r>
          </w:p>
        </w:tc>
      </w:tr>
    </w:tbl>
    <w:p w14:paraId="5CF956A4" w14:textId="77777777" w:rsidR="006B0F2D" w:rsidRPr="00152EE9" w:rsidRDefault="006B0F2D" w:rsidP="006B0F2D">
      <w:pPr>
        <w:jc w:val="both"/>
        <w:rPr>
          <w:rFonts w:ascii="Arial" w:eastAsia="Calibri" w:hAnsi="Arial" w:cs="Arial"/>
          <w:sz w:val="22"/>
          <w:szCs w:val="22"/>
          <w:lang w:eastAsia="en-US"/>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4"/>
        <w:gridCol w:w="1417"/>
      </w:tblGrid>
      <w:tr w:rsidR="006B0F2D" w:rsidRPr="00152EE9" w14:paraId="4C9D449F" w14:textId="77777777" w:rsidTr="002E61CE">
        <w:trPr>
          <w:trHeight w:val="522"/>
        </w:trPr>
        <w:tc>
          <w:tcPr>
            <w:tcW w:w="8304" w:type="dxa"/>
            <w:tcBorders>
              <w:top w:val="single" w:sz="4" w:space="0" w:color="auto"/>
              <w:left w:val="single" w:sz="4" w:space="0" w:color="auto"/>
              <w:bottom w:val="single" w:sz="4" w:space="0" w:color="auto"/>
              <w:right w:val="single" w:sz="4" w:space="0" w:color="auto"/>
            </w:tcBorders>
            <w:vAlign w:val="center"/>
            <w:hideMark/>
          </w:tcPr>
          <w:p w14:paraId="647DAE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Vigilancia pedestre especial, en áreas habitacionales a solicitud del comité vecinal o equivalente por servicios prestados por elementos policíacos, por elemento, por turno de 8 horas: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61480" w14:textId="77777777" w:rsidR="006B0F2D" w:rsidRPr="00152EE9" w:rsidRDefault="006B0F2D" w:rsidP="00BE1D0E">
            <w:pPr>
              <w:jc w:val="center"/>
              <w:rPr>
                <w:rFonts w:ascii="Arial" w:eastAsia="Calibri" w:hAnsi="Arial" w:cs="Arial"/>
                <w:sz w:val="22"/>
                <w:szCs w:val="22"/>
                <w:lang w:eastAsia="en-US"/>
              </w:rPr>
            </w:pPr>
            <w:r w:rsidRPr="00152EE9">
              <w:rPr>
                <w:rFonts w:ascii="Arial" w:eastAsia="Calibri" w:hAnsi="Arial" w:cs="Arial"/>
                <w:sz w:val="22"/>
                <w:szCs w:val="22"/>
                <w:lang w:eastAsia="en-US"/>
              </w:rPr>
              <w:t>8</w:t>
            </w:r>
          </w:p>
        </w:tc>
      </w:tr>
    </w:tbl>
    <w:p w14:paraId="485E6499" w14:textId="77777777" w:rsidR="006B0F2D" w:rsidRPr="00152EE9" w:rsidRDefault="006B0F2D" w:rsidP="006B0F2D">
      <w:pPr>
        <w:jc w:val="both"/>
        <w:rPr>
          <w:rFonts w:ascii="Arial" w:eastAsia="Calibri" w:hAnsi="Arial" w:cs="Arial"/>
          <w:sz w:val="22"/>
          <w:szCs w:val="22"/>
          <w:lang w:eastAsia="en-US"/>
        </w:rPr>
      </w:pPr>
    </w:p>
    <w:p w14:paraId="68461D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En caso de no ser cubierta en los primeros diez días del mes siguiente se cobrarán los recargos como indica el artículo 49 de esta Ley. </w:t>
      </w:r>
    </w:p>
    <w:p w14:paraId="64E46C6A" w14:textId="77777777" w:rsidR="006B0F2D" w:rsidRPr="00152EE9" w:rsidRDefault="006B0F2D" w:rsidP="006B0F2D">
      <w:pPr>
        <w:jc w:val="both"/>
        <w:rPr>
          <w:rFonts w:ascii="Arial" w:eastAsia="Calibri" w:hAnsi="Arial" w:cs="Arial"/>
          <w:sz w:val="22"/>
          <w:szCs w:val="22"/>
          <w:lang w:eastAsia="en-US"/>
        </w:rPr>
      </w:pPr>
    </w:p>
    <w:p w14:paraId="2A1FFB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19.-</w:t>
      </w:r>
      <w:r w:rsidRPr="00152EE9">
        <w:rPr>
          <w:rFonts w:ascii="Arial" w:eastAsia="Calibri" w:hAnsi="Arial" w:cs="Arial"/>
          <w:sz w:val="22"/>
          <w:szCs w:val="22"/>
          <w:lang w:eastAsia="en-US"/>
        </w:rPr>
        <w:t xml:space="preserve"> Las cuotas correspondientes a los servicios que soliciten los particulares, para prevención de siniestros, serán las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089A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0FDC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97B6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3FBA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servicios de prevención y traslado con una ambulancia, que incluye un operador, paramédico y equipo de trauma, por cada 2 horas de servicio: $2,218.00</w:t>
      </w:r>
      <w:r w:rsidRPr="00152EE9">
        <w:rPr>
          <w:rFonts w:ascii="Arial" w:eastAsia="Calibri" w:hAnsi="Arial" w:cs="Arial"/>
          <w:sz w:val="22"/>
          <w:szCs w:val="22"/>
          <w:lang w:eastAsia="en-US"/>
        </w:rPr>
        <w:tab/>
      </w:r>
    </w:p>
    <w:p w14:paraId="76D0DE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E3C9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 servicios de prevención con un carro bomba en la que incluye operador, teniente, bombero y equipo contra incendio, por cada 2 horas de servicio: $3,484.00</w:t>
      </w:r>
      <w:r w:rsidRPr="00152EE9">
        <w:rPr>
          <w:rFonts w:ascii="Arial" w:eastAsia="Calibri" w:hAnsi="Arial" w:cs="Arial"/>
          <w:sz w:val="22"/>
          <w:szCs w:val="22"/>
          <w:lang w:eastAsia="en-US"/>
        </w:rPr>
        <w:tab/>
      </w:r>
    </w:p>
    <w:p w14:paraId="4EC0B9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9A28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servicios de prevención en revisión de instalaciones para eventos, por cada vez que se realice, de acuerdo a la siguiente tabla: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120E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9781" w:type="dxa"/>
        <w:tblLayout w:type="fixed"/>
        <w:tblCellMar>
          <w:left w:w="70" w:type="dxa"/>
          <w:right w:w="70" w:type="dxa"/>
        </w:tblCellMar>
        <w:tblLook w:val="04A0" w:firstRow="1" w:lastRow="0" w:firstColumn="1" w:lastColumn="0" w:noHBand="0" w:noVBand="1"/>
      </w:tblPr>
      <w:tblGrid>
        <w:gridCol w:w="8054"/>
        <w:gridCol w:w="1727"/>
      </w:tblGrid>
      <w:tr w:rsidR="006B0F2D" w:rsidRPr="00152EE9" w14:paraId="7BAE2F13" w14:textId="77777777" w:rsidTr="00BE1D0E">
        <w:trPr>
          <w:trHeight w:val="255"/>
        </w:trPr>
        <w:tc>
          <w:tcPr>
            <w:tcW w:w="8054" w:type="dxa"/>
            <w:vAlign w:val="center"/>
            <w:hideMark/>
          </w:tcPr>
          <w:p w14:paraId="72BC57F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GRADO DE RIESGO </w:t>
            </w:r>
          </w:p>
        </w:tc>
        <w:tc>
          <w:tcPr>
            <w:tcW w:w="1727" w:type="dxa"/>
            <w:vAlign w:val="center"/>
            <w:hideMark/>
          </w:tcPr>
          <w:p w14:paraId="3E87D2C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BE1D0E" w:rsidRPr="00152EE9" w14:paraId="6977741B" w14:textId="77777777" w:rsidTr="00BE1D0E">
        <w:trPr>
          <w:trHeight w:val="489"/>
        </w:trPr>
        <w:tc>
          <w:tcPr>
            <w:tcW w:w="9781" w:type="dxa"/>
            <w:gridSpan w:val="2"/>
            <w:vAlign w:val="center"/>
            <w:hideMark/>
          </w:tcPr>
          <w:p w14:paraId="0E8A44A0" w14:textId="4636080E" w:rsidR="00BE1D0E" w:rsidRPr="00152EE9" w:rsidRDefault="00BE1D0E"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Considerado con base en la cantidad de personas que asistirán al evento,  de acuerdo al boletaje emitido</w:t>
            </w:r>
          </w:p>
        </w:tc>
      </w:tr>
      <w:tr w:rsidR="006B0F2D" w:rsidRPr="00152EE9" w14:paraId="0251D5B2" w14:textId="77777777" w:rsidTr="00BE1D0E">
        <w:trPr>
          <w:trHeight w:val="255"/>
        </w:trPr>
        <w:tc>
          <w:tcPr>
            <w:tcW w:w="8054" w:type="dxa"/>
            <w:vAlign w:val="center"/>
            <w:hideMark/>
          </w:tcPr>
          <w:p w14:paraId="26AE22AD" w14:textId="17996BB0" w:rsidR="006B0F2D" w:rsidRPr="00152EE9" w:rsidRDefault="006B0F2D" w:rsidP="006B0F2D">
            <w:pPr>
              <w:ind w:left="360"/>
              <w:jc w:val="both"/>
              <w:rPr>
                <w:rFonts w:ascii="Arial" w:eastAsia="Calibri" w:hAnsi="Arial" w:cs="Arial"/>
                <w:sz w:val="22"/>
                <w:szCs w:val="22"/>
                <w:lang w:val="es-MX" w:eastAsia="en-US"/>
              </w:rPr>
            </w:pPr>
            <w:r>
              <w:rPr>
                <w:rFonts w:ascii="Arial" w:eastAsia="Calibri" w:hAnsi="Arial" w:cs="Arial"/>
                <w:sz w:val="22"/>
                <w:szCs w:val="22"/>
                <w:lang w:val="es-MX" w:eastAsia="en-US"/>
              </w:rPr>
              <w:t>1.-</w:t>
            </w:r>
            <w:r w:rsidRPr="00152EE9">
              <w:rPr>
                <w:rFonts w:ascii="Arial" w:eastAsia="Calibri" w:hAnsi="Arial" w:cs="Arial"/>
                <w:sz w:val="22"/>
                <w:szCs w:val="22"/>
                <w:lang w:val="es-MX" w:eastAsia="en-US"/>
              </w:rPr>
              <w:t xml:space="preserve">Ordinario: </w:t>
            </w:r>
          </w:p>
        </w:tc>
        <w:tc>
          <w:tcPr>
            <w:tcW w:w="1727" w:type="dxa"/>
            <w:vAlign w:val="center"/>
            <w:hideMark/>
          </w:tcPr>
          <w:p w14:paraId="01750BC9" w14:textId="77777777" w:rsidR="006B0F2D" w:rsidRPr="00152EE9" w:rsidRDefault="006B0F2D" w:rsidP="006B0F2D">
            <w:pPr>
              <w:jc w:val="both"/>
              <w:rPr>
                <w:rFonts w:ascii="Arial" w:eastAsia="Calibri" w:hAnsi="Arial" w:cs="Arial"/>
                <w:sz w:val="22"/>
                <w:szCs w:val="22"/>
                <w:lang w:eastAsia="en-US"/>
              </w:rPr>
            </w:pPr>
          </w:p>
        </w:tc>
      </w:tr>
      <w:tr w:rsidR="006B0F2D" w:rsidRPr="00152EE9" w14:paraId="27893B95" w14:textId="77777777" w:rsidTr="00BE1D0E">
        <w:trPr>
          <w:trHeight w:val="255"/>
        </w:trPr>
        <w:tc>
          <w:tcPr>
            <w:tcW w:w="8054" w:type="dxa"/>
            <w:vAlign w:val="center"/>
            <w:hideMark/>
          </w:tcPr>
          <w:p w14:paraId="187FBF9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De 100 a 400 personas</w:t>
            </w:r>
          </w:p>
        </w:tc>
        <w:tc>
          <w:tcPr>
            <w:tcW w:w="1727" w:type="dxa"/>
            <w:hideMark/>
          </w:tcPr>
          <w:p w14:paraId="77E501F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2,250.00 </w:t>
            </w:r>
          </w:p>
        </w:tc>
      </w:tr>
      <w:tr w:rsidR="006B0F2D" w:rsidRPr="00152EE9" w14:paraId="01E34A07" w14:textId="77777777" w:rsidTr="00BE1D0E">
        <w:trPr>
          <w:trHeight w:val="255"/>
        </w:trPr>
        <w:tc>
          <w:tcPr>
            <w:tcW w:w="8054" w:type="dxa"/>
            <w:vAlign w:val="center"/>
            <w:hideMark/>
          </w:tcPr>
          <w:p w14:paraId="56BF93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Mayor de 400 hasta 1,000 personas</w:t>
            </w:r>
          </w:p>
        </w:tc>
        <w:tc>
          <w:tcPr>
            <w:tcW w:w="1727" w:type="dxa"/>
            <w:hideMark/>
          </w:tcPr>
          <w:p w14:paraId="0E7A38D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3,608.00</w:t>
            </w:r>
          </w:p>
        </w:tc>
      </w:tr>
      <w:tr w:rsidR="006B0F2D" w:rsidRPr="00152EE9" w14:paraId="37DBFDF1" w14:textId="77777777" w:rsidTr="00BE1D0E">
        <w:trPr>
          <w:trHeight w:val="255"/>
        </w:trPr>
        <w:tc>
          <w:tcPr>
            <w:tcW w:w="8054" w:type="dxa"/>
            <w:vAlign w:val="center"/>
            <w:hideMark/>
          </w:tcPr>
          <w:p w14:paraId="079BB1AF" w14:textId="77777777" w:rsidR="006B0F2D" w:rsidRPr="00152EE9" w:rsidRDefault="006B0F2D" w:rsidP="006B0F2D">
            <w:pPr>
              <w:ind w:left="360"/>
              <w:jc w:val="both"/>
              <w:rPr>
                <w:rFonts w:ascii="Arial" w:eastAsia="Calibri" w:hAnsi="Arial" w:cs="Arial"/>
                <w:sz w:val="22"/>
                <w:szCs w:val="22"/>
                <w:lang w:val="es-MX" w:eastAsia="en-US"/>
              </w:rPr>
            </w:pPr>
            <w:r>
              <w:rPr>
                <w:rFonts w:ascii="Arial" w:eastAsia="Calibri" w:hAnsi="Arial" w:cs="Arial"/>
                <w:sz w:val="22"/>
                <w:szCs w:val="22"/>
                <w:lang w:val="es-MX" w:eastAsia="en-US"/>
              </w:rPr>
              <w:t>2.-</w:t>
            </w:r>
            <w:r w:rsidRPr="00152EE9">
              <w:rPr>
                <w:rFonts w:ascii="Arial" w:eastAsia="Calibri" w:hAnsi="Arial" w:cs="Arial"/>
                <w:sz w:val="22"/>
                <w:szCs w:val="22"/>
                <w:lang w:val="es-MX" w:eastAsia="en-US"/>
              </w:rPr>
              <w:t>Alto: Más de 1,000 personas</w:t>
            </w:r>
          </w:p>
        </w:tc>
        <w:tc>
          <w:tcPr>
            <w:tcW w:w="1727" w:type="dxa"/>
            <w:hideMark/>
          </w:tcPr>
          <w:p w14:paraId="7AFC307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$10,963.00</w:t>
            </w:r>
          </w:p>
        </w:tc>
      </w:tr>
    </w:tbl>
    <w:p w14:paraId="0DA9E470" w14:textId="77777777" w:rsidR="006B0F2D" w:rsidRPr="00152EE9" w:rsidRDefault="006B0F2D" w:rsidP="006B0F2D">
      <w:pPr>
        <w:jc w:val="both"/>
        <w:rPr>
          <w:rFonts w:ascii="Arial" w:eastAsia="Calibri" w:hAnsi="Arial" w:cs="Arial"/>
          <w:sz w:val="22"/>
          <w:szCs w:val="22"/>
          <w:lang w:eastAsia="en-US"/>
        </w:rPr>
      </w:pPr>
    </w:p>
    <w:p w14:paraId="49AD6704" w14:textId="77777777" w:rsidR="006B0F2D" w:rsidRPr="00152EE9" w:rsidRDefault="006B0F2D" w:rsidP="006B0F2D">
      <w:pPr>
        <w:jc w:val="both"/>
        <w:rPr>
          <w:rFonts w:ascii="Arial" w:eastAsia="Calibri" w:hAnsi="Arial" w:cs="Arial"/>
          <w:sz w:val="22"/>
          <w:szCs w:val="22"/>
          <w:lang w:eastAsia="en-US"/>
        </w:rPr>
      </w:pPr>
    </w:p>
    <w:p w14:paraId="1C55E5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Para la revisión en instalaciones de otro uso, se utilizará la misma clasificación de acuerdo al aforo y cuota correspondiente de la tabla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51A8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5BA2A44"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Por servicio de prevención en revisión íntegra de documentación para obtener el visto bueno de la autoridad, de acuerdo a la siguiente tabla:</w:t>
      </w:r>
      <w:r w:rsidRPr="00BE1D0E">
        <w:rPr>
          <w:rFonts w:ascii="Arial" w:eastAsia="Calibri" w:hAnsi="Arial" w:cs="Arial"/>
          <w:sz w:val="22"/>
          <w:szCs w:val="22"/>
          <w:lang w:eastAsia="en-US"/>
        </w:rPr>
        <w:tab/>
      </w:r>
    </w:p>
    <w:p w14:paraId="71F43E8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tbl>
      <w:tblPr>
        <w:tblW w:w="6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3"/>
        <w:gridCol w:w="1742"/>
      </w:tblGrid>
      <w:tr w:rsidR="006B0F2D" w:rsidRPr="00BE1D0E" w14:paraId="1D949C45"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420FBA5A"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METROS CUADRADOS DE CONSTRUCCIÓN</w:t>
            </w:r>
          </w:p>
        </w:tc>
        <w:tc>
          <w:tcPr>
            <w:tcW w:w="1742" w:type="dxa"/>
            <w:tcBorders>
              <w:top w:val="single" w:sz="4" w:space="0" w:color="auto"/>
              <w:left w:val="single" w:sz="4" w:space="0" w:color="auto"/>
              <w:bottom w:val="single" w:sz="4" w:space="0" w:color="auto"/>
              <w:right w:val="single" w:sz="4" w:space="0" w:color="auto"/>
            </w:tcBorders>
            <w:vAlign w:val="center"/>
            <w:hideMark/>
          </w:tcPr>
          <w:p w14:paraId="706CEB87"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 FIJA</w:t>
            </w:r>
          </w:p>
        </w:tc>
      </w:tr>
      <w:tr w:rsidR="006B0F2D" w:rsidRPr="00152EE9" w14:paraId="4E1BC016"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693BD13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Hasta 50</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6D61621"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Excluido</w:t>
            </w:r>
          </w:p>
        </w:tc>
      </w:tr>
      <w:tr w:rsidR="006B0F2D" w:rsidRPr="00152EE9" w14:paraId="2F611262"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9A4EC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50 hasta 200</w:t>
            </w:r>
          </w:p>
        </w:tc>
        <w:tc>
          <w:tcPr>
            <w:tcW w:w="1742" w:type="dxa"/>
            <w:tcBorders>
              <w:top w:val="single" w:sz="4" w:space="0" w:color="auto"/>
              <w:left w:val="single" w:sz="4" w:space="0" w:color="auto"/>
              <w:bottom w:val="single" w:sz="4" w:space="0" w:color="auto"/>
              <w:right w:val="single" w:sz="4" w:space="0" w:color="auto"/>
            </w:tcBorders>
            <w:hideMark/>
          </w:tcPr>
          <w:p w14:paraId="6711C28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$881.70</w:t>
            </w:r>
          </w:p>
        </w:tc>
      </w:tr>
      <w:tr w:rsidR="006B0F2D" w:rsidRPr="00152EE9" w14:paraId="2B2069DF"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3A0B02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200 hasta 600</w:t>
            </w:r>
          </w:p>
        </w:tc>
        <w:tc>
          <w:tcPr>
            <w:tcW w:w="1742" w:type="dxa"/>
            <w:tcBorders>
              <w:top w:val="single" w:sz="4" w:space="0" w:color="auto"/>
              <w:left w:val="single" w:sz="4" w:space="0" w:color="auto"/>
              <w:bottom w:val="single" w:sz="4" w:space="0" w:color="auto"/>
              <w:right w:val="single" w:sz="4" w:space="0" w:color="auto"/>
            </w:tcBorders>
            <w:hideMark/>
          </w:tcPr>
          <w:p w14:paraId="5377846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$1,258.70 </w:t>
            </w:r>
          </w:p>
        </w:tc>
      </w:tr>
      <w:tr w:rsidR="006B0F2D" w:rsidRPr="00152EE9" w14:paraId="5B03EB63"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58A57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600 hasta 800 </w:t>
            </w:r>
          </w:p>
        </w:tc>
        <w:tc>
          <w:tcPr>
            <w:tcW w:w="1742" w:type="dxa"/>
            <w:tcBorders>
              <w:top w:val="single" w:sz="4" w:space="0" w:color="auto"/>
              <w:left w:val="single" w:sz="4" w:space="0" w:color="auto"/>
              <w:bottom w:val="single" w:sz="4" w:space="0" w:color="auto"/>
              <w:right w:val="single" w:sz="4" w:space="0" w:color="auto"/>
            </w:tcBorders>
            <w:hideMark/>
          </w:tcPr>
          <w:p w14:paraId="7756E10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$1,666.70</w:t>
            </w:r>
          </w:p>
        </w:tc>
      </w:tr>
      <w:tr w:rsidR="006B0F2D" w:rsidRPr="00152EE9" w14:paraId="18230F60"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406A1B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Más de 800 hasta 1,000</w:t>
            </w:r>
          </w:p>
        </w:tc>
        <w:tc>
          <w:tcPr>
            <w:tcW w:w="1742" w:type="dxa"/>
            <w:tcBorders>
              <w:top w:val="single" w:sz="4" w:space="0" w:color="auto"/>
              <w:left w:val="single" w:sz="4" w:space="0" w:color="auto"/>
              <w:bottom w:val="single" w:sz="4" w:space="0" w:color="auto"/>
              <w:right w:val="single" w:sz="4" w:space="0" w:color="auto"/>
            </w:tcBorders>
            <w:hideMark/>
          </w:tcPr>
          <w:p w14:paraId="41C0AFB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$2,086.00</w:t>
            </w:r>
          </w:p>
        </w:tc>
      </w:tr>
      <w:tr w:rsidR="006B0F2D" w:rsidRPr="00152EE9" w14:paraId="06BCF141"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41199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1,000 hasta 2,000 </w:t>
            </w:r>
          </w:p>
        </w:tc>
        <w:tc>
          <w:tcPr>
            <w:tcW w:w="1742" w:type="dxa"/>
            <w:tcBorders>
              <w:top w:val="single" w:sz="4" w:space="0" w:color="auto"/>
              <w:left w:val="single" w:sz="4" w:space="0" w:color="auto"/>
              <w:bottom w:val="single" w:sz="4" w:space="0" w:color="auto"/>
              <w:right w:val="single" w:sz="4" w:space="0" w:color="auto"/>
            </w:tcBorders>
            <w:hideMark/>
          </w:tcPr>
          <w:p w14:paraId="023357D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$2,506.00</w:t>
            </w:r>
          </w:p>
        </w:tc>
      </w:tr>
      <w:tr w:rsidR="006B0F2D" w:rsidRPr="00152EE9" w14:paraId="4829FCB8"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197FF5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2,000 hasta 3,000 </w:t>
            </w:r>
          </w:p>
        </w:tc>
        <w:tc>
          <w:tcPr>
            <w:tcW w:w="1742" w:type="dxa"/>
            <w:tcBorders>
              <w:top w:val="single" w:sz="4" w:space="0" w:color="auto"/>
              <w:left w:val="single" w:sz="4" w:space="0" w:color="auto"/>
              <w:bottom w:val="single" w:sz="4" w:space="0" w:color="auto"/>
              <w:right w:val="single" w:sz="4" w:space="0" w:color="auto"/>
            </w:tcBorders>
            <w:hideMark/>
          </w:tcPr>
          <w:p w14:paraId="5CFBEFC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$3,455.00</w:t>
            </w:r>
          </w:p>
        </w:tc>
      </w:tr>
      <w:tr w:rsidR="006B0F2D" w:rsidRPr="00152EE9" w14:paraId="5E26334B" w14:textId="77777777" w:rsidTr="00DC6810">
        <w:trPr>
          <w:trHeight w:val="57"/>
        </w:trPr>
        <w:tc>
          <w:tcPr>
            <w:tcW w:w="4873" w:type="dxa"/>
            <w:tcBorders>
              <w:top w:val="single" w:sz="4" w:space="0" w:color="auto"/>
              <w:left w:val="single" w:sz="4" w:space="0" w:color="auto"/>
              <w:bottom w:val="single" w:sz="4" w:space="0" w:color="auto"/>
              <w:right w:val="single" w:sz="4" w:space="0" w:color="auto"/>
            </w:tcBorders>
            <w:vAlign w:val="center"/>
            <w:hideMark/>
          </w:tcPr>
          <w:p w14:paraId="0DD0F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Más de 3,000 </w:t>
            </w:r>
          </w:p>
        </w:tc>
        <w:tc>
          <w:tcPr>
            <w:tcW w:w="1742" w:type="dxa"/>
            <w:tcBorders>
              <w:top w:val="single" w:sz="4" w:space="0" w:color="auto"/>
              <w:left w:val="single" w:sz="4" w:space="0" w:color="auto"/>
              <w:bottom w:val="single" w:sz="4" w:space="0" w:color="auto"/>
              <w:right w:val="single" w:sz="4" w:space="0" w:color="auto"/>
            </w:tcBorders>
            <w:hideMark/>
          </w:tcPr>
          <w:p w14:paraId="25B2F9C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$10,429.00 </w:t>
            </w:r>
          </w:p>
        </w:tc>
      </w:tr>
    </w:tbl>
    <w:p w14:paraId="7A8AADD1" w14:textId="77777777" w:rsidR="006B0F2D" w:rsidRPr="00152EE9" w:rsidRDefault="006B0F2D" w:rsidP="006B0F2D">
      <w:pPr>
        <w:jc w:val="both"/>
        <w:rPr>
          <w:rFonts w:ascii="Arial" w:eastAsia="Calibri" w:hAnsi="Arial" w:cs="Arial"/>
          <w:sz w:val="22"/>
          <w:szCs w:val="22"/>
          <w:lang w:eastAsia="en-US"/>
        </w:rPr>
      </w:pPr>
    </w:p>
    <w:p w14:paraId="353B2882" w14:textId="79FFF063"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a</w:t>
      </w:r>
      <w:r w:rsidR="006B0F2D" w:rsidRPr="00152EE9">
        <w:rPr>
          <w:rFonts w:ascii="Arial" w:eastAsia="Calibri" w:hAnsi="Arial" w:cs="Arial"/>
          <w:sz w:val="22"/>
          <w:szCs w:val="22"/>
          <w:lang w:eastAsia="en-US"/>
        </w:rPr>
        <w:t>) Por servicios de prevención, revisión de lugares donde se pretende utilizar fuegos y artificios   pirotécnicos, se cobrará la cantidad señalada en el inciso b) más lo señalado en la tabla siguiente:</w:t>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p>
    <w:tbl>
      <w:tblPr>
        <w:tblW w:w="67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9"/>
        <w:gridCol w:w="1766"/>
      </w:tblGrid>
      <w:tr w:rsidR="006B0F2D" w:rsidRPr="00BE1D0E" w14:paraId="3ECAE426"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398DC730"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lastRenderedPageBreak/>
              <w:t>KILOGRAMOS DE FUEGOS Y ARTIFICIOS PIROTÉCNICOS</w:t>
            </w:r>
          </w:p>
        </w:tc>
        <w:tc>
          <w:tcPr>
            <w:tcW w:w="1766" w:type="dxa"/>
            <w:tcBorders>
              <w:top w:val="single" w:sz="4" w:space="0" w:color="auto"/>
              <w:left w:val="single" w:sz="4" w:space="0" w:color="auto"/>
              <w:bottom w:val="single" w:sz="4" w:space="0" w:color="auto"/>
              <w:right w:val="single" w:sz="4" w:space="0" w:color="auto"/>
            </w:tcBorders>
            <w:vAlign w:val="center"/>
            <w:hideMark/>
          </w:tcPr>
          <w:p w14:paraId="0F1F4C9D"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 FIJA</w:t>
            </w:r>
          </w:p>
        </w:tc>
      </w:tr>
      <w:tr w:rsidR="006B0F2D" w:rsidRPr="00BE1D0E" w14:paraId="51F3C910"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089F59B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Hasta 3</w:t>
            </w:r>
          </w:p>
        </w:tc>
        <w:tc>
          <w:tcPr>
            <w:tcW w:w="1766" w:type="dxa"/>
            <w:tcBorders>
              <w:top w:val="single" w:sz="4" w:space="0" w:color="auto"/>
              <w:left w:val="single" w:sz="4" w:space="0" w:color="auto"/>
              <w:bottom w:val="single" w:sz="4" w:space="0" w:color="auto"/>
              <w:right w:val="single" w:sz="4" w:space="0" w:color="auto"/>
            </w:tcBorders>
            <w:hideMark/>
          </w:tcPr>
          <w:p w14:paraId="6441F8D4" w14:textId="77777777" w:rsidR="006B0F2D" w:rsidRPr="00BE1D0E" w:rsidRDefault="006B0F2D" w:rsidP="006B0F2D">
            <w:pPr>
              <w:jc w:val="both"/>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$ 1,483.00 </w:t>
            </w:r>
          </w:p>
        </w:tc>
      </w:tr>
      <w:tr w:rsidR="006B0F2D" w:rsidRPr="00BE1D0E" w14:paraId="72BC0726"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hideMark/>
          </w:tcPr>
          <w:p w14:paraId="107541C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Más de 3 hasta 10</w:t>
            </w:r>
          </w:p>
        </w:tc>
        <w:tc>
          <w:tcPr>
            <w:tcW w:w="1766" w:type="dxa"/>
            <w:tcBorders>
              <w:top w:val="single" w:sz="4" w:space="0" w:color="auto"/>
              <w:left w:val="single" w:sz="4" w:space="0" w:color="auto"/>
              <w:bottom w:val="single" w:sz="4" w:space="0" w:color="auto"/>
              <w:right w:val="single" w:sz="4" w:space="0" w:color="auto"/>
            </w:tcBorders>
            <w:hideMark/>
          </w:tcPr>
          <w:p w14:paraId="7D6A5140" w14:textId="77777777" w:rsidR="006B0F2D" w:rsidRPr="00BE1D0E" w:rsidRDefault="006B0F2D" w:rsidP="006B0F2D">
            <w:pPr>
              <w:jc w:val="both"/>
              <w:rPr>
                <w:rFonts w:ascii="Arial" w:eastAsia="Calibri" w:hAnsi="Arial" w:cs="Arial"/>
                <w:sz w:val="22"/>
                <w:szCs w:val="22"/>
                <w:lang w:val="es-MX" w:eastAsia="en-US"/>
              </w:rPr>
            </w:pPr>
            <w:r w:rsidRPr="00BE1D0E">
              <w:rPr>
                <w:rFonts w:ascii="Arial" w:eastAsia="Calibri" w:hAnsi="Arial" w:cs="Arial"/>
                <w:sz w:val="22"/>
                <w:szCs w:val="22"/>
                <w:lang w:val="es-MX" w:eastAsia="en-US"/>
              </w:rPr>
              <w:t>$ 4,748.00</w:t>
            </w:r>
          </w:p>
        </w:tc>
      </w:tr>
      <w:tr w:rsidR="006B0F2D" w:rsidRPr="00BE1D0E" w14:paraId="77F482EC" w14:textId="77777777" w:rsidTr="00DC6810">
        <w:trPr>
          <w:trHeight w:val="20"/>
        </w:trPr>
        <w:tc>
          <w:tcPr>
            <w:tcW w:w="4939" w:type="dxa"/>
            <w:tcBorders>
              <w:top w:val="single" w:sz="4" w:space="0" w:color="auto"/>
              <w:left w:val="single" w:sz="4" w:space="0" w:color="auto"/>
              <w:bottom w:val="single" w:sz="4" w:space="0" w:color="auto"/>
              <w:right w:val="single" w:sz="4" w:space="0" w:color="auto"/>
            </w:tcBorders>
            <w:vAlign w:val="center"/>
          </w:tcPr>
          <w:p w14:paraId="326B233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De 10.01 en adelante por cada kilo extra</w:t>
            </w:r>
          </w:p>
        </w:tc>
        <w:tc>
          <w:tcPr>
            <w:tcW w:w="1766" w:type="dxa"/>
            <w:tcBorders>
              <w:top w:val="single" w:sz="4" w:space="0" w:color="auto"/>
              <w:left w:val="single" w:sz="4" w:space="0" w:color="auto"/>
              <w:bottom w:val="single" w:sz="4" w:space="0" w:color="auto"/>
              <w:right w:val="single" w:sz="4" w:space="0" w:color="auto"/>
            </w:tcBorders>
          </w:tcPr>
          <w:p w14:paraId="533373F6" w14:textId="2E978E41"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w:t>
            </w:r>
            <w:r w:rsidR="007516BC" w:rsidRPr="00BE1D0E">
              <w:rPr>
                <w:rFonts w:ascii="Arial" w:eastAsia="Calibri" w:hAnsi="Arial" w:cs="Arial"/>
                <w:sz w:val="22"/>
                <w:szCs w:val="22"/>
                <w:lang w:eastAsia="en-US"/>
              </w:rPr>
              <w:t>474</w:t>
            </w:r>
            <w:r w:rsidRPr="00BE1D0E">
              <w:rPr>
                <w:rFonts w:ascii="Arial" w:eastAsia="Calibri" w:hAnsi="Arial" w:cs="Arial"/>
                <w:sz w:val="22"/>
                <w:szCs w:val="22"/>
                <w:lang w:eastAsia="en-US"/>
              </w:rPr>
              <w:t>.00</w:t>
            </w:r>
          </w:p>
        </w:tc>
      </w:tr>
    </w:tbl>
    <w:p w14:paraId="7A4FA0C6" w14:textId="77777777" w:rsidR="006B0F2D" w:rsidRPr="00BE1D0E" w:rsidRDefault="006B0F2D" w:rsidP="006B0F2D">
      <w:pPr>
        <w:jc w:val="both"/>
        <w:rPr>
          <w:rFonts w:ascii="Arial" w:eastAsia="Calibri" w:hAnsi="Arial" w:cs="Arial"/>
          <w:sz w:val="22"/>
          <w:szCs w:val="22"/>
          <w:lang w:eastAsia="en-US"/>
        </w:rPr>
      </w:pPr>
    </w:p>
    <w:p w14:paraId="5BD7D4AC" w14:textId="70ECFADC" w:rsidR="006B0F2D" w:rsidRPr="00152EE9" w:rsidRDefault="00666037"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w:t>
      </w:r>
      <w:r w:rsidR="006B0F2D" w:rsidRPr="00BE1D0E">
        <w:rPr>
          <w:rFonts w:ascii="Arial" w:eastAsia="Calibri" w:hAnsi="Arial" w:cs="Arial"/>
          <w:sz w:val="22"/>
          <w:szCs w:val="22"/>
          <w:lang w:eastAsia="en-US"/>
        </w:rPr>
        <w:t>) Por servicio de</w:t>
      </w:r>
      <w:r w:rsidR="006B0F2D" w:rsidRPr="00152EE9">
        <w:rPr>
          <w:rFonts w:ascii="Arial" w:eastAsia="Calibri" w:hAnsi="Arial" w:cs="Arial"/>
          <w:sz w:val="22"/>
          <w:szCs w:val="22"/>
          <w:lang w:eastAsia="en-US"/>
        </w:rPr>
        <w:t xml:space="preserve"> prevención y control de accidentes en donde se involucren materiales peligrosos:</w:t>
      </w:r>
      <w:r w:rsidR="001F6A99">
        <w:rPr>
          <w:rFonts w:ascii="Arial" w:eastAsia="Calibri" w:hAnsi="Arial" w:cs="Arial"/>
          <w:sz w:val="22"/>
          <w:szCs w:val="22"/>
          <w:lang w:val="es-419" w:eastAsia="en-US"/>
        </w:rPr>
        <w:t xml:space="preserve">  </w:t>
      </w:r>
      <w:r w:rsidR="006B0F2D" w:rsidRPr="00152EE9">
        <w:rPr>
          <w:rFonts w:ascii="Arial" w:eastAsia="Calibri" w:hAnsi="Arial" w:cs="Arial"/>
          <w:sz w:val="22"/>
          <w:szCs w:val="22"/>
          <w:lang w:eastAsia="en-US"/>
        </w:rPr>
        <w:t>$3,916.00</w:t>
      </w:r>
      <w:r w:rsidR="006B0F2D" w:rsidRPr="00152EE9">
        <w:rPr>
          <w:rFonts w:ascii="Arial" w:eastAsia="Calibri" w:hAnsi="Arial" w:cs="Arial"/>
          <w:sz w:val="22"/>
          <w:szCs w:val="22"/>
          <w:lang w:eastAsia="en-US"/>
        </w:rPr>
        <w:tab/>
      </w:r>
    </w:p>
    <w:p w14:paraId="0206B75C" w14:textId="77777777" w:rsidR="006B0F2D" w:rsidRPr="00152EE9" w:rsidRDefault="006B0F2D" w:rsidP="006B0F2D">
      <w:pPr>
        <w:jc w:val="both"/>
        <w:rPr>
          <w:rFonts w:ascii="Arial" w:eastAsia="Calibri" w:hAnsi="Arial" w:cs="Arial"/>
          <w:sz w:val="22"/>
          <w:szCs w:val="22"/>
          <w:lang w:eastAsia="en-US"/>
        </w:rPr>
      </w:pPr>
    </w:p>
    <w:p w14:paraId="56B4F4F9" w14:textId="6265FAE2"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c</w:t>
      </w:r>
      <w:r w:rsidR="006B0F2D" w:rsidRPr="00152EE9">
        <w:rPr>
          <w:rFonts w:ascii="Arial" w:eastAsia="Calibri" w:hAnsi="Arial" w:cs="Arial"/>
          <w:sz w:val="22"/>
          <w:szCs w:val="22"/>
          <w:lang w:eastAsia="en-US"/>
        </w:rPr>
        <w:t>) Por servicio de tiempo de respuesta a un simulacro con unidad de bomberos sin efectuar maniobras: $1,115.50</w:t>
      </w:r>
    </w:p>
    <w:p w14:paraId="7726E9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ACFF3BA" w14:textId="0494975A"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d)</w:t>
      </w:r>
      <w:r w:rsidR="006B0F2D" w:rsidRPr="00152EE9">
        <w:rPr>
          <w:rFonts w:ascii="Arial" w:eastAsia="Calibri" w:hAnsi="Arial" w:cs="Arial"/>
          <w:sz w:val="22"/>
          <w:szCs w:val="22"/>
          <w:lang w:eastAsia="en-US"/>
        </w:rPr>
        <w:t xml:space="preserve"> Por servicio de tiempo de respuesta a un simulacro con ambulancia sin efectuar maniobras:</w:t>
      </w:r>
      <w:r w:rsidR="00BE1D0E">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$581.50</w:t>
      </w:r>
      <w:r w:rsidR="006B0F2D" w:rsidRPr="00152EE9">
        <w:rPr>
          <w:rFonts w:ascii="Arial" w:eastAsia="Calibri" w:hAnsi="Arial" w:cs="Arial"/>
          <w:sz w:val="22"/>
          <w:szCs w:val="22"/>
          <w:lang w:eastAsia="en-US"/>
        </w:rPr>
        <w:tab/>
      </w:r>
    </w:p>
    <w:p w14:paraId="75834862" w14:textId="6C6E72D3"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e</w:t>
      </w:r>
      <w:r w:rsidR="006B0F2D" w:rsidRPr="00152EE9">
        <w:rPr>
          <w:rFonts w:ascii="Arial" w:eastAsia="Calibri" w:hAnsi="Arial" w:cs="Arial"/>
          <w:sz w:val="22"/>
          <w:szCs w:val="22"/>
          <w:lang w:eastAsia="en-US"/>
        </w:rPr>
        <w:t>) Por los servicios de respuesta a fugas de gas L.P. y gas natural en las que se sustituya a las funciones de la brigada obligatoria de las compañías:</w:t>
      </w:r>
      <w:r w:rsidR="00BE1D0E">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$706.50</w:t>
      </w:r>
    </w:p>
    <w:p w14:paraId="487CC3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56D6E3D" w14:textId="4BA4E6EE" w:rsidR="006B0F2D" w:rsidRPr="00152EE9" w:rsidRDefault="00666037" w:rsidP="006B0F2D">
      <w:pPr>
        <w:jc w:val="both"/>
        <w:rPr>
          <w:rFonts w:ascii="Arial" w:eastAsia="Calibri" w:hAnsi="Arial" w:cs="Arial"/>
          <w:sz w:val="22"/>
          <w:szCs w:val="22"/>
          <w:lang w:eastAsia="en-US"/>
        </w:rPr>
      </w:pPr>
      <w:r>
        <w:rPr>
          <w:rFonts w:ascii="Arial" w:eastAsia="Calibri" w:hAnsi="Arial" w:cs="Arial"/>
          <w:sz w:val="22"/>
          <w:szCs w:val="22"/>
          <w:lang w:eastAsia="en-US"/>
        </w:rPr>
        <w:t>f</w:t>
      </w:r>
      <w:r w:rsidR="006B0F2D" w:rsidRPr="00152EE9">
        <w:rPr>
          <w:rFonts w:ascii="Arial" w:eastAsia="Calibri" w:hAnsi="Arial" w:cs="Arial"/>
          <w:sz w:val="22"/>
          <w:szCs w:val="22"/>
          <w:lang w:eastAsia="en-US"/>
        </w:rPr>
        <w:t>) Por las operaciones y maniobras posteriores a la eliminación de riesgos a la población por hora de servicio:   $1,601.50</w:t>
      </w:r>
      <w:r w:rsidR="006B0F2D" w:rsidRPr="00152EE9">
        <w:rPr>
          <w:rFonts w:ascii="Arial" w:eastAsia="Calibri" w:hAnsi="Arial" w:cs="Arial"/>
          <w:sz w:val="22"/>
          <w:szCs w:val="22"/>
          <w:lang w:eastAsia="en-US"/>
        </w:rPr>
        <w:tab/>
      </w:r>
    </w:p>
    <w:p w14:paraId="022B18C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62D653"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III. Por servicios de capacitación, por persona, se cobrarán las siguientes cuotas:</w:t>
      </w:r>
      <w:r w:rsidRPr="00152EE9">
        <w:rPr>
          <w:rFonts w:ascii="Arial" w:eastAsia="Calibri" w:hAnsi="Arial" w:cs="Arial"/>
          <w:sz w:val="22"/>
          <w:szCs w:val="22"/>
          <w:lang w:eastAsia="en-US"/>
        </w:rPr>
        <w:tab/>
      </w:r>
    </w:p>
    <w:tbl>
      <w:tblPr>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56"/>
        <w:gridCol w:w="2084"/>
      </w:tblGrid>
      <w:tr w:rsidR="006B0F2D" w:rsidRPr="00152EE9" w14:paraId="22621C4C" w14:textId="77777777" w:rsidTr="002E61CE">
        <w:trPr>
          <w:trHeight w:val="134"/>
        </w:trPr>
        <w:tc>
          <w:tcPr>
            <w:tcW w:w="7156" w:type="dxa"/>
            <w:tcBorders>
              <w:top w:val="nil"/>
              <w:left w:val="nil"/>
              <w:bottom w:val="single" w:sz="4" w:space="0" w:color="auto"/>
              <w:right w:val="nil"/>
            </w:tcBorders>
            <w:vAlign w:val="center"/>
          </w:tcPr>
          <w:p w14:paraId="6E19AD93" w14:textId="64C3DD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c>
        <w:tc>
          <w:tcPr>
            <w:tcW w:w="2084" w:type="dxa"/>
            <w:tcBorders>
              <w:top w:val="nil"/>
              <w:left w:val="nil"/>
              <w:bottom w:val="single" w:sz="4" w:space="0" w:color="auto"/>
              <w:right w:val="nil"/>
            </w:tcBorders>
            <w:vAlign w:val="center"/>
          </w:tcPr>
          <w:p w14:paraId="6A24D73D" w14:textId="77777777" w:rsidR="006B0F2D" w:rsidRPr="00152EE9" w:rsidRDefault="006B0F2D" w:rsidP="006B0F2D">
            <w:pPr>
              <w:jc w:val="both"/>
              <w:rPr>
                <w:rFonts w:ascii="Arial" w:eastAsia="Calibri" w:hAnsi="Arial" w:cs="Arial"/>
                <w:sz w:val="22"/>
                <w:szCs w:val="22"/>
                <w:lang w:eastAsia="en-US"/>
              </w:rPr>
            </w:pPr>
          </w:p>
        </w:tc>
      </w:tr>
      <w:tr w:rsidR="00E053E2" w:rsidRPr="00152EE9" w14:paraId="51BD8185" w14:textId="77777777" w:rsidTr="006B0ACB">
        <w:trPr>
          <w:trHeight w:val="292"/>
        </w:trPr>
        <w:tc>
          <w:tcPr>
            <w:tcW w:w="9240" w:type="dxa"/>
            <w:gridSpan w:val="2"/>
            <w:tcBorders>
              <w:top w:val="single" w:sz="4" w:space="0" w:color="auto"/>
              <w:left w:val="single" w:sz="4" w:space="0" w:color="auto"/>
              <w:bottom w:val="single" w:sz="4" w:space="0" w:color="auto"/>
              <w:right w:val="single" w:sz="4" w:space="0" w:color="auto"/>
            </w:tcBorders>
            <w:vAlign w:val="center"/>
          </w:tcPr>
          <w:p w14:paraId="5C696110" w14:textId="703AC1F4" w:rsidR="00E053E2" w:rsidRPr="00152EE9" w:rsidRDefault="00E053E2" w:rsidP="006B0F2D">
            <w:pPr>
              <w:jc w:val="both"/>
              <w:rPr>
                <w:rFonts w:ascii="Arial" w:eastAsia="Calibri" w:hAnsi="Arial" w:cs="Arial"/>
                <w:sz w:val="22"/>
                <w:szCs w:val="22"/>
                <w:lang w:val="es-MX" w:eastAsia="en-US"/>
              </w:rPr>
            </w:pPr>
            <w:r w:rsidRPr="00152EE9">
              <w:rPr>
                <w:rFonts w:ascii="Arial" w:eastAsia="Calibri" w:hAnsi="Arial" w:cs="Arial"/>
                <w:sz w:val="22"/>
                <w:szCs w:val="22"/>
                <w:lang w:eastAsia="en-US"/>
              </w:rPr>
              <w:t>a) Primeros Auxilios, por persona:</w:t>
            </w:r>
          </w:p>
        </w:tc>
      </w:tr>
      <w:tr w:rsidR="00E053E2" w:rsidRPr="00152EE9" w14:paraId="7946B46F" w14:textId="77777777" w:rsidTr="002E61CE">
        <w:trPr>
          <w:trHeight w:val="292"/>
        </w:trPr>
        <w:tc>
          <w:tcPr>
            <w:tcW w:w="7156" w:type="dxa"/>
            <w:tcBorders>
              <w:top w:val="single" w:sz="4" w:space="0" w:color="auto"/>
              <w:left w:val="single" w:sz="4" w:space="0" w:color="auto"/>
              <w:bottom w:val="single" w:sz="4" w:space="0" w:color="auto"/>
              <w:right w:val="single" w:sz="4" w:space="0" w:color="auto"/>
            </w:tcBorders>
            <w:vAlign w:val="center"/>
          </w:tcPr>
          <w:p w14:paraId="608D27C9" w14:textId="513B8AD1"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Básico</w:t>
            </w:r>
          </w:p>
        </w:tc>
        <w:tc>
          <w:tcPr>
            <w:tcW w:w="2084" w:type="dxa"/>
            <w:tcBorders>
              <w:top w:val="single" w:sz="4" w:space="0" w:color="auto"/>
              <w:left w:val="single" w:sz="4" w:space="0" w:color="auto"/>
              <w:bottom w:val="single" w:sz="4" w:space="0" w:color="auto"/>
              <w:right w:val="single" w:sz="4" w:space="0" w:color="auto"/>
            </w:tcBorders>
          </w:tcPr>
          <w:p w14:paraId="223C2AE7" w14:textId="74495D0C"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60488031" w14:textId="77777777" w:rsidTr="002E61CE">
        <w:trPr>
          <w:trHeight w:val="282"/>
        </w:trPr>
        <w:tc>
          <w:tcPr>
            <w:tcW w:w="7156" w:type="dxa"/>
            <w:tcBorders>
              <w:top w:val="single" w:sz="4" w:space="0" w:color="auto"/>
              <w:left w:val="single" w:sz="4" w:space="0" w:color="auto"/>
              <w:bottom w:val="single" w:sz="4" w:space="0" w:color="auto"/>
              <w:right w:val="single" w:sz="4" w:space="0" w:color="auto"/>
            </w:tcBorders>
            <w:vAlign w:val="center"/>
            <w:hideMark/>
          </w:tcPr>
          <w:p w14:paraId="6E1EBBEE" w14:textId="77777777"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Medio</w:t>
            </w:r>
          </w:p>
        </w:tc>
        <w:tc>
          <w:tcPr>
            <w:tcW w:w="2084" w:type="dxa"/>
            <w:tcBorders>
              <w:top w:val="single" w:sz="4" w:space="0" w:color="auto"/>
              <w:left w:val="single" w:sz="4" w:space="0" w:color="auto"/>
              <w:bottom w:val="single" w:sz="4" w:space="0" w:color="auto"/>
              <w:right w:val="single" w:sz="4" w:space="0" w:color="auto"/>
            </w:tcBorders>
            <w:hideMark/>
          </w:tcPr>
          <w:p w14:paraId="2C1C99E4"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$344.50</w:t>
            </w:r>
          </w:p>
        </w:tc>
      </w:tr>
      <w:tr w:rsidR="00E053E2" w:rsidRPr="00152EE9" w14:paraId="3A3C4F00" w14:textId="77777777" w:rsidTr="002E61CE">
        <w:trPr>
          <w:trHeight w:val="259"/>
        </w:trPr>
        <w:tc>
          <w:tcPr>
            <w:tcW w:w="7156" w:type="dxa"/>
            <w:tcBorders>
              <w:top w:val="single" w:sz="4" w:space="0" w:color="auto"/>
              <w:left w:val="single" w:sz="4" w:space="0" w:color="auto"/>
              <w:bottom w:val="single" w:sz="4" w:space="0" w:color="auto"/>
              <w:right w:val="single" w:sz="4" w:space="0" w:color="auto"/>
            </w:tcBorders>
            <w:vAlign w:val="center"/>
            <w:hideMark/>
          </w:tcPr>
          <w:p w14:paraId="586AB2C3" w14:textId="77777777" w:rsidR="00E053E2" w:rsidRPr="00152EE9" w:rsidRDefault="00E053E2" w:rsidP="00E053E2">
            <w:pPr>
              <w:ind w:firstLine="584"/>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Avanzado</w:t>
            </w:r>
          </w:p>
        </w:tc>
        <w:tc>
          <w:tcPr>
            <w:tcW w:w="2084" w:type="dxa"/>
            <w:tcBorders>
              <w:top w:val="single" w:sz="4" w:space="0" w:color="auto"/>
              <w:left w:val="single" w:sz="4" w:space="0" w:color="auto"/>
              <w:bottom w:val="single" w:sz="4" w:space="0" w:color="auto"/>
              <w:right w:val="single" w:sz="4" w:space="0" w:color="auto"/>
            </w:tcBorders>
            <w:hideMark/>
          </w:tcPr>
          <w:p w14:paraId="1058D050"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$486.50</w:t>
            </w:r>
          </w:p>
        </w:tc>
      </w:tr>
      <w:tr w:rsidR="00E053E2" w:rsidRPr="00152EE9" w14:paraId="320CC56E"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36AF86D8"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b) Curso de Resucitación Cardio Pulmonar (RCP) con maniquí:</w:t>
            </w:r>
          </w:p>
        </w:tc>
        <w:tc>
          <w:tcPr>
            <w:tcW w:w="2084" w:type="dxa"/>
            <w:tcBorders>
              <w:top w:val="single" w:sz="4" w:space="0" w:color="auto"/>
              <w:left w:val="single" w:sz="4" w:space="0" w:color="auto"/>
              <w:bottom w:val="single" w:sz="4" w:space="0" w:color="auto"/>
              <w:right w:val="single" w:sz="4" w:space="0" w:color="auto"/>
            </w:tcBorders>
            <w:hideMark/>
          </w:tcPr>
          <w:p w14:paraId="06D4F02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r w:rsidR="00E053E2" w:rsidRPr="00152EE9" w14:paraId="1A7C5389"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2EFEE394"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c) Movilización y traslado de lesionados (básico):</w:t>
            </w:r>
          </w:p>
        </w:tc>
        <w:tc>
          <w:tcPr>
            <w:tcW w:w="2084" w:type="dxa"/>
            <w:tcBorders>
              <w:top w:val="single" w:sz="4" w:space="0" w:color="auto"/>
              <w:left w:val="single" w:sz="4" w:space="0" w:color="auto"/>
              <w:bottom w:val="single" w:sz="4" w:space="0" w:color="auto"/>
              <w:right w:val="single" w:sz="4" w:space="0" w:color="auto"/>
            </w:tcBorders>
            <w:hideMark/>
          </w:tcPr>
          <w:p w14:paraId="036D7DB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53FEEFD0"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2E9D6CE3"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Comportamiento del fuego (básico):             </w:t>
            </w:r>
          </w:p>
        </w:tc>
        <w:tc>
          <w:tcPr>
            <w:tcW w:w="2084" w:type="dxa"/>
            <w:tcBorders>
              <w:top w:val="single" w:sz="4" w:space="0" w:color="auto"/>
              <w:left w:val="single" w:sz="4" w:space="0" w:color="auto"/>
              <w:bottom w:val="single" w:sz="4" w:space="0" w:color="auto"/>
              <w:right w:val="single" w:sz="4" w:space="0" w:color="auto"/>
            </w:tcBorders>
            <w:hideMark/>
          </w:tcPr>
          <w:p w14:paraId="68670A3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07C14A1F"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7642DB9F"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e) Uso y manejo de extintores teórico-práctico (no incluye material):</w:t>
            </w:r>
          </w:p>
        </w:tc>
        <w:tc>
          <w:tcPr>
            <w:tcW w:w="2084" w:type="dxa"/>
            <w:tcBorders>
              <w:top w:val="single" w:sz="4" w:space="0" w:color="auto"/>
              <w:left w:val="single" w:sz="4" w:space="0" w:color="auto"/>
              <w:bottom w:val="single" w:sz="4" w:space="0" w:color="auto"/>
              <w:right w:val="single" w:sz="4" w:space="0" w:color="auto"/>
            </w:tcBorders>
          </w:tcPr>
          <w:p w14:paraId="7DF0538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47EBE76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1D454647"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f) Operación con mangueras contra   incendio: </w:t>
            </w:r>
          </w:p>
        </w:tc>
        <w:tc>
          <w:tcPr>
            <w:tcW w:w="2084" w:type="dxa"/>
            <w:tcBorders>
              <w:top w:val="single" w:sz="4" w:space="0" w:color="auto"/>
              <w:left w:val="single" w:sz="4" w:space="0" w:color="auto"/>
              <w:bottom w:val="single" w:sz="4" w:space="0" w:color="auto"/>
              <w:right w:val="single" w:sz="4" w:space="0" w:color="auto"/>
            </w:tcBorders>
            <w:hideMark/>
          </w:tcPr>
          <w:p w14:paraId="05A5E26B"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$284.50</w:t>
            </w:r>
          </w:p>
        </w:tc>
      </w:tr>
      <w:tr w:rsidR="00E053E2" w:rsidRPr="00152EE9" w14:paraId="44906192" w14:textId="77777777" w:rsidTr="002E61CE">
        <w:trPr>
          <w:trHeight w:val="257"/>
        </w:trPr>
        <w:tc>
          <w:tcPr>
            <w:tcW w:w="7156" w:type="dxa"/>
            <w:tcBorders>
              <w:top w:val="single" w:sz="4" w:space="0" w:color="auto"/>
              <w:left w:val="single" w:sz="4" w:space="0" w:color="auto"/>
              <w:bottom w:val="single" w:sz="4" w:space="0" w:color="auto"/>
              <w:right w:val="single" w:sz="4" w:space="0" w:color="auto"/>
            </w:tcBorders>
            <w:vAlign w:val="center"/>
            <w:hideMark/>
          </w:tcPr>
          <w:p w14:paraId="401A4885"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g) Manejo de equipo de protección  personal de bomberos: </w:t>
            </w:r>
          </w:p>
        </w:tc>
        <w:tc>
          <w:tcPr>
            <w:tcW w:w="2084" w:type="dxa"/>
            <w:tcBorders>
              <w:top w:val="single" w:sz="4" w:space="0" w:color="auto"/>
              <w:left w:val="single" w:sz="4" w:space="0" w:color="auto"/>
              <w:bottom w:val="single" w:sz="4" w:space="0" w:color="auto"/>
              <w:right w:val="single" w:sz="4" w:space="0" w:color="auto"/>
            </w:tcBorders>
            <w:hideMark/>
          </w:tcPr>
          <w:p w14:paraId="4B5CDCD3"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$284.50</w:t>
            </w:r>
          </w:p>
        </w:tc>
      </w:tr>
      <w:tr w:rsidR="00E053E2" w:rsidRPr="00152EE9" w14:paraId="36BB6A4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71FBEC7C"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h) Ejercicio de evacuación:</w:t>
            </w:r>
          </w:p>
        </w:tc>
        <w:tc>
          <w:tcPr>
            <w:tcW w:w="2084" w:type="dxa"/>
            <w:tcBorders>
              <w:top w:val="single" w:sz="4" w:space="0" w:color="auto"/>
              <w:left w:val="single" w:sz="4" w:space="0" w:color="auto"/>
              <w:bottom w:val="single" w:sz="4" w:space="0" w:color="auto"/>
              <w:right w:val="single" w:sz="4" w:space="0" w:color="auto"/>
            </w:tcBorders>
            <w:hideMark/>
          </w:tcPr>
          <w:p w14:paraId="68AC5811"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137892EF"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4EE9FBEA"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i) Rescate de espacios confinados:</w:t>
            </w:r>
          </w:p>
        </w:tc>
        <w:tc>
          <w:tcPr>
            <w:tcW w:w="2084" w:type="dxa"/>
            <w:tcBorders>
              <w:top w:val="single" w:sz="4" w:space="0" w:color="auto"/>
              <w:left w:val="single" w:sz="4" w:space="0" w:color="auto"/>
              <w:bottom w:val="single" w:sz="4" w:space="0" w:color="auto"/>
              <w:right w:val="single" w:sz="4" w:space="0" w:color="auto"/>
            </w:tcBorders>
            <w:hideMark/>
          </w:tcPr>
          <w:p w14:paraId="0172281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239ACC1E"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13A9A47C"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j) Respuesta inicial de emergencias con gas L.P.</w:t>
            </w:r>
          </w:p>
        </w:tc>
        <w:tc>
          <w:tcPr>
            <w:tcW w:w="2084" w:type="dxa"/>
            <w:tcBorders>
              <w:top w:val="single" w:sz="4" w:space="0" w:color="auto"/>
              <w:left w:val="single" w:sz="4" w:space="0" w:color="auto"/>
              <w:bottom w:val="single" w:sz="4" w:space="0" w:color="auto"/>
              <w:right w:val="single" w:sz="4" w:space="0" w:color="auto"/>
            </w:tcBorders>
            <w:hideMark/>
          </w:tcPr>
          <w:p w14:paraId="6E17D6DD"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$212.00</w:t>
            </w:r>
          </w:p>
        </w:tc>
      </w:tr>
      <w:tr w:rsidR="00E053E2" w:rsidRPr="00152EE9" w14:paraId="30435C93" w14:textId="77777777" w:rsidTr="002E61CE">
        <w:trPr>
          <w:trHeight w:val="134"/>
        </w:trPr>
        <w:tc>
          <w:tcPr>
            <w:tcW w:w="7156" w:type="dxa"/>
            <w:tcBorders>
              <w:top w:val="single" w:sz="4" w:space="0" w:color="auto"/>
              <w:left w:val="single" w:sz="4" w:space="0" w:color="auto"/>
              <w:bottom w:val="single" w:sz="4" w:space="0" w:color="auto"/>
              <w:right w:val="single" w:sz="4" w:space="0" w:color="auto"/>
            </w:tcBorders>
            <w:vAlign w:val="center"/>
            <w:hideMark/>
          </w:tcPr>
          <w:p w14:paraId="04956575"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k) Por curso de rescate básico con cuerdas:</w:t>
            </w:r>
          </w:p>
        </w:tc>
        <w:tc>
          <w:tcPr>
            <w:tcW w:w="2084" w:type="dxa"/>
            <w:tcBorders>
              <w:top w:val="single" w:sz="4" w:space="0" w:color="auto"/>
              <w:left w:val="single" w:sz="4" w:space="0" w:color="auto"/>
              <w:bottom w:val="single" w:sz="4" w:space="0" w:color="auto"/>
              <w:right w:val="single" w:sz="4" w:space="0" w:color="auto"/>
            </w:tcBorders>
            <w:hideMark/>
          </w:tcPr>
          <w:p w14:paraId="7261E2B6"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r w:rsidR="00E053E2" w:rsidRPr="00152EE9" w14:paraId="6FB2ECF4" w14:textId="77777777" w:rsidTr="002E61CE">
        <w:trPr>
          <w:trHeight w:val="33"/>
        </w:trPr>
        <w:tc>
          <w:tcPr>
            <w:tcW w:w="7156" w:type="dxa"/>
            <w:tcBorders>
              <w:top w:val="single" w:sz="4" w:space="0" w:color="auto"/>
              <w:left w:val="single" w:sz="4" w:space="0" w:color="auto"/>
              <w:bottom w:val="single" w:sz="4" w:space="0" w:color="auto"/>
              <w:right w:val="single" w:sz="4" w:space="0" w:color="auto"/>
            </w:tcBorders>
            <w:vAlign w:val="center"/>
            <w:hideMark/>
          </w:tcPr>
          <w:p w14:paraId="23434201" w14:textId="77777777" w:rsidR="00E053E2" w:rsidRPr="00152EE9" w:rsidRDefault="00E053E2" w:rsidP="00E053E2">
            <w:pPr>
              <w:jc w:val="both"/>
              <w:rPr>
                <w:rFonts w:ascii="Arial" w:eastAsia="Calibri" w:hAnsi="Arial" w:cs="Arial"/>
                <w:sz w:val="22"/>
                <w:szCs w:val="22"/>
                <w:lang w:eastAsia="en-US"/>
              </w:rPr>
            </w:pPr>
            <w:r w:rsidRPr="00152EE9">
              <w:rPr>
                <w:rFonts w:ascii="Arial" w:eastAsia="Calibri" w:hAnsi="Arial" w:cs="Arial"/>
                <w:sz w:val="22"/>
                <w:szCs w:val="22"/>
                <w:lang w:eastAsia="en-US"/>
              </w:rPr>
              <w:t>l) Por curso de manejo inicial de emergencias de materiales peligrosos:</w:t>
            </w:r>
          </w:p>
        </w:tc>
        <w:tc>
          <w:tcPr>
            <w:tcW w:w="2084" w:type="dxa"/>
            <w:tcBorders>
              <w:top w:val="single" w:sz="4" w:space="0" w:color="auto"/>
              <w:left w:val="single" w:sz="4" w:space="0" w:color="auto"/>
              <w:bottom w:val="single" w:sz="4" w:space="0" w:color="auto"/>
              <w:right w:val="single" w:sz="4" w:space="0" w:color="auto"/>
            </w:tcBorders>
            <w:hideMark/>
          </w:tcPr>
          <w:p w14:paraId="6647E898" w14:textId="77777777" w:rsidR="00E053E2" w:rsidRPr="00152EE9" w:rsidRDefault="00E053E2" w:rsidP="00E053E2">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$426.50</w:t>
            </w:r>
          </w:p>
        </w:tc>
      </w:tr>
    </w:tbl>
    <w:p w14:paraId="3E392F66" w14:textId="77777777" w:rsidR="006B0F2D" w:rsidRPr="00152EE9" w:rsidRDefault="006B0F2D" w:rsidP="006B0F2D">
      <w:pPr>
        <w:jc w:val="both"/>
        <w:rPr>
          <w:rFonts w:ascii="Arial" w:eastAsia="Calibri" w:hAnsi="Arial" w:cs="Arial"/>
          <w:sz w:val="22"/>
          <w:szCs w:val="22"/>
          <w:lang w:eastAsia="en-US"/>
        </w:rPr>
      </w:pPr>
    </w:p>
    <w:p w14:paraId="32DC1F1E" w14:textId="77777777" w:rsidR="006B0F2D" w:rsidRPr="00152EE9" w:rsidRDefault="006B0F2D" w:rsidP="006B0F2D">
      <w:pPr>
        <w:jc w:val="both"/>
        <w:rPr>
          <w:rFonts w:ascii="Arial" w:eastAsia="Calibri" w:hAnsi="Arial" w:cs="Arial"/>
          <w:sz w:val="22"/>
          <w:szCs w:val="22"/>
          <w:lang w:eastAsia="en-US"/>
        </w:rPr>
      </w:pPr>
    </w:p>
    <w:p w14:paraId="6C9E0D86"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w:t>
      </w:r>
    </w:p>
    <w:p w14:paraId="0679B90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EN PANTEONES</w:t>
      </w:r>
    </w:p>
    <w:p w14:paraId="06BD0CCE" w14:textId="77777777" w:rsidR="006B0F2D" w:rsidRPr="00152EE9" w:rsidRDefault="006B0F2D" w:rsidP="006B0F2D">
      <w:pPr>
        <w:jc w:val="both"/>
        <w:rPr>
          <w:rFonts w:ascii="Arial" w:eastAsia="Calibri" w:hAnsi="Arial" w:cs="Arial"/>
          <w:b/>
          <w:sz w:val="22"/>
          <w:szCs w:val="22"/>
          <w:lang w:eastAsia="en-US"/>
        </w:rPr>
      </w:pPr>
    </w:p>
    <w:p w14:paraId="1DA0EF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20</w:t>
      </w:r>
      <w:r w:rsidRPr="00152EE9">
        <w:rPr>
          <w:rFonts w:ascii="Arial" w:eastAsia="Calibri" w:hAnsi="Arial" w:cs="Arial"/>
          <w:sz w:val="22"/>
          <w:szCs w:val="22"/>
          <w:lang w:eastAsia="en-US"/>
        </w:rPr>
        <w:t>.- Es objeto de este derecho, la prestación de servicios relacionados con la vigilancia, administración, limpieza, reglamentación de panteones y otros actos afines a la inhumación o exhumación de cadáveres en 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1422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7DC1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pago de este derecho se causará conforme a los conceptos y tarifas siguientes:</w:t>
      </w:r>
    </w:p>
    <w:p w14:paraId="0881B69D" w14:textId="77777777" w:rsidR="006B0F2D" w:rsidRPr="00152EE9" w:rsidRDefault="006B0F2D" w:rsidP="006B0F2D">
      <w:pPr>
        <w:jc w:val="both"/>
        <w:rPr>
          <w:rFonts w:ascii="Arial" w:eastAsia="Calibri" w:hAnsi="Arial" w:cs="Arial"/>
          <w:sz w:val="22"/>
          <w:szCs w:val="22"/>
          <w:lang w:eastAsia="en-US"/>
        </w:rPr>
      </w:pPr>
    </w:p>
    <w:tbl>
      <w:tblPr>
        <w:tblW w:w="9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289"/>
      </w:tblGrid>
      <w:tr w:rsidR="006B0F2D" w:rsidRPr="00BE1D0E" w14:paraId="0E1C10C3"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3475B4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    Por  servicio  de inhumación </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385C67B" w14:textId="77777777" w:rsidR="006B0F2D" w:rsidRPr="00BE1D0E" w:rsidRDefault="006B0F2D" w:rsidP="001F6A99">
            <w:pPr>
              <w:jc w:val="right"/>
              <w:rPr>
                <w:rFonts w:ascii="Arial" w:eastAsia="Calibri" w:hAnsi="Arial" w:cs="Arial"/>
                <w:sz w:val="22"/>
                <w:szCs w:val="22"/>
                <w:lang w:eastAsia="en-US"/>
              </w:rPr>
            </w:pPr>
          </w:p>
        </w:tc>
      </w:tr>
      <w:tr w:rsidR="006B0F2D" w:rsidRPr="00BE1D0E" w14:paraId="6187160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5BBC58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a).- Infantiles</w:t>
            </w:r>
          </w:p>
        </w:tc>
        <w:tc>
          <w:tcPr>
            <w:tcW w:w="1289" w:type="dxa"/>
            <w:tcBorders>
              <w:top w:val="single" w:sz="4" w:space="0" w:color="auto"/>
              <w:left w:val="single" w:sz="4" w:space="0" w:color="auto"/>
              <w:bottom w:val="single" w:sz="4" w:space="0" w:color="auto"/>
              <w:right w:val="single" w:sz="4" w:space="0" w:color="auto"/>
            </w:tcBorders>
            <w:hideMark/>
          </w:tcPr>
          <w:p w14:paraId="6F95D130" w14:textId="3739E0C2"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$235.0</w:t>
            </w:r>
            <w:r w:rsidR="007516BC" w:rsidRPr="00BE1D0E">
              <w:rPr>
                <w:rFonts w:ascii="Arial" w:eastAsia="Calibri" w:hAnsi="Arial" w:cs="Arial"/>
                <w:sz w:val="22"/>
                <w:szCs w:val="22"/>
                <w:lang w:val="es-MX" w:eastAsia="en-US"/>
              </w:rPr>
              <w:t>0</w:t>
            </w:r>
          </w:p>
        </w:tc>
      </w:tr>
      <w:tr w:rsidR="006B0F2D" w:rsidRPr="00BE1D0E" w14:paraId="43A4ED7C"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1664BA20"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b).- Adultos</w:t>
            </w:r>
          </w:p>
        </w:tc>
        <w:tc>
          <w:tcPr>
            <w:tcW w:w="1289" w:type="dxa"/>
            <w:tcBorders>
              <w:top w:val="single" w:sz="4" w:space="0" w:color="auto"/>
              <w:left w:val="single" w:sz="4" w:space="0" w:color="auto"/>
              <w:bottom w:val="single" w:sz="4" w:space="0" w:color="auto"/>
              <w:right w:val="single" w:sz="4" w:space="0" w:color="auto"/>
            </w:tcBorders>
            <w:hideMark/>
          </w:tcPr>
          <w:p w14:paraId="31451E37" w14:textId="67D230B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$336.8</w:t>
            </w:r>
            <w:r w:rsidR="007516BC" w:rsidRPr="00BE1D0E">
              <w:rPr>
                <w:rFonts w:ascii="Arial" w:eastAsia="Calibri" w:hAnsi="Arial" w:cs="Arial"/>
                <w:sz w:val="22"/>
                <w:szCs w:val="22"/>
                <w:lang w:val="es-MX" w:eastAsia="en-US"/>
              </w:rPr>
              <w:t>0</w:t>
            </w:r>
          </w:p>
        </w:tc>
      </w:tr>
      <w:tr w:rsidR="006B0F2D" w:rsidRPr="00BE1D0E" w14:paraId="4BCBF480"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9378F2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Por  servicio de exhumación</w:t>
            </w:r>
          </w:p>
        </w:tc>
        <w:tc>
          <w:tcPr>
            <w:tcW w:w="1289" w:type="dxa"/>
            <w:tcBorders>
              <w:top w:val="single" w:sz="4" w:space="0" w:color="auto"/>
              <w:left w:val="single" w:sz="4" w:space="0" w:color="auto"/>
              <w:bottom w:val="single" w:sz="4" w:space="0" w:color="auto"/>
              <w:right w:val="single" w:sz="4" w:space="0" w:color="auto"/>
            </w:tcBorders>
            <w:hideMark/>
          </w:tcPr>
          <w:p w14:paraId="537BB497" w14:textId="7777777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w:t>
            </w:r>
          </w:p>
        </w:tc>
      </w:tr>
      <w:tr w:rsidR="006B0F2D" w:rsidRPr="00BE1D0E" w14:paraId="3B98D01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A6F9EB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a).- Infantiles</w:t>
            </w:r>
          </w:p>
        </w:tc>
        <w:tc>
          <w:tcPr>
            <w:tcW w:w="1289" w:type="dxa"/>
            <w:tcBorders>
              <w:top w:val="single" w:sz="4" w:space="0" w:color="auto"/>
              <w:left w:val="single" w:sz="4" w:space="0" w:color="auto"/>
              <w:bottom w:val="single" w:sz="4" w:space="0" w:color="auto"/>
              <w:right w:val="single" w:sz="4" w:space="0" w:color="auto"/>
            </w:tcBorders>
            <w:hideMark/>
          </w:tcPr>
          <w:p w14:paraId="57282ED0" w14:textId="7A7875B1"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$377.1</w:t>
            </w:r>
            <w:r w:rsidR="007516BC" w:rsidRPr="00BE1D0E">
              <w:rPr>
                <w:rFonts w:ascii="Arial" w:eastAsia="Calibri" w:hAnsi="Arial" w:cs="Arial"/>
                <w:sz w:val="22"/>
                <w:szCs w:val="22"/>
                <w:lang w:val="es-MX" w:eastAsia="en-US"/>
              </w:rPr>
              <w:t>0</w:t>
            </w:r>
          </w:p>
        </w:tc>
      </w:tr>
      <w:tr w:rsidR="006B0F2D" w:rsidRPr="00BE1D0E" w14:paraId="2ABCD4A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0738C6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 b).- Adultos</w:t>
            </w:r>
          </w:p>
        </w:tc>
        <w:tc>
          <w:tcPr>
            <w:tcW w:w="1289" w:type="dxa"/>
            <w:tcBorders>
              <w:top w:val="single" w:sz="4" w:space="0" w:color="auto"/>
              <w:left w:val="single" w:sz="4" w:space="0" w:color="auto"/>
              <w:bottom w:val="single" w:sz="4" w:space="0" w:color="auto"/>
              <w:right w:val="single" w:sz="4" w:space="0" w:color="auto"/>
            </w:tcBorders>
            <w:hideMark/>
          </w:tcPr>
          <w:p w14:paraId="1BDDE592" w14:textId="369A058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$485.5</w:t>
            </w:r>
            <w:r w:rsidR="007516BC" w:rsidRPr="00BE1D0E">
              <w:rPr>
                <w:rFonts w:ascii="Arial" w:eastAsia="Calibri" w:hAnsi="Arial" w:cs="Arial"/>
                <w:sz w:val="22"/>
                <w:szCs w:val="22"/>
                <w:lang w:val="es-MX" w:eastAsia="en-US"/>
              </w:rPr>
              <w:t>0</w:t>
            </w:r>
          </w:p>
        </w:tc>
      </w:tr>
      <w:tr w:rsidR="006B0F2D" w:rsidRPr="00BE1D0E" w14:paraId="3C2F8023"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936D081"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III. Autorización de traslado de restos fuera del Municipio y de panteón a panteón dentro del Municipio </w:t>
            </w:r>
          </w:p>
        </w:tc>
        <w:tc>
          <w:tcPr>
            <w:tcW w:w="1289" w:type="dxa"/>
            <w:tcBorders>
              <w:top w:val="single" w:sz="4" w:space="0" w:color="auto"/>
              <w:left w:val="single" w:sz="4" w:space="0" w:color="auto"/>
              <w:bottom w:val="single" w:sz="4" w:space="0" w:color="auto"/>
              <w:right w:val="single" w:sz="4" w:space="0" w:color="auto"/>
            </w:tcBorders>
            <w:hideMark/>
          </w:tcPr>
          <w:p w14:paraId="36E9A36E" w14:textId="4DD2DAF1"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$338.3</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24B1315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05539C01"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IV.  Construcción de gaveta </w:t>
            </w:r>
          </w:p>
        </w:tc>
        <w:tc>
          <w:tcPr>
            <w:tcW w:w="1289" w:type="dxa"/>
            <w:tcBorders>
              <w:top w:val="single" w:sz="4" w:space="0" w:color="auto"/>
              <w:left w:val="single" w:sz="4" w:space="0" w:color="auto"/>
              <w:bottom w:val="single" w:sz="4" w:space="0" w:color="auto"/>
              <w:right w:val="single" w:sz="4" w:space="0" w:color="auto"/>
            </w:tcBorders>
            <w:hideMark/>
          </w:tcPr>
          <w:p w14:paraId="73948B4E" w14:textId="2D2633A8"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$3,518.9</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5EF2E80D"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3CBE8FC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   Desmonte y monte de monumentos </w:t>
            </w:r>
          </w:p>
        </w:tc>
        <w:tc>
          <w:tcPr>
            <w:tcW w:w="1289" w:type="dxa"/>
            <w:tcBorders>
              <w:top w:val="single" w:sz="4" w:space="0" w:color="auto"/>
              <w:left w:val="single" w:sz="4" w:space="0" w:color="auto"/>
              <w:bottom w:val="single" w:sz="4" w:space="0" w:color="auto"/>
              <w:right w:val="single" w:sz="4" w:space="0" w:color="auto"/>
            </w:tcBorders>
            <w:hideMark/>
          </w:tcPr>
          <w:p w14:paraId="759E8F78" w14:textId="2D988149"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$390.0</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23117D3A"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7BD257F"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   Por expedición o reposición de título  de propiedad </w:t>
            </w:r>
          </w:p>
        </w:tc>
        <w:tc>
          <w:tcPr>
            <w:tcW w:w="1289" w:type="dxa"/>
            <w:tcBorders>
              <w:top w:val="single" w:sz="4" w:space="0" w:color="auto"/>
              <w:left w:val="single" w:sz="4" w:space="0" w:color="auto"/>
              <w:bottom w:val="single" w:sz="4" w:space="0" w:color="auto"/>
              <w:right w:val="single" w:sz="4" w:space="0" w:color="auto"/>
            </w:tcBorders>
            <w:hideMark/>
          </w:tcPr>
          <w:p w14:paraId="1E544CC2" w14:textId="19851656"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$237.6</w:t>
            </w:r>
            <w:r w:rsidR="007516BC" w:rsidRPr="00BE1D0E">
              <w:rPr>
                <w:rFonts w:ascii="Arial" w:eastAsia="Calibri" w:hAnsi="Arial" w:cs="Arial"/>
                <w:sz w:val="22"/>
                <w:szCs w:val="22"/>
                <w:lang w:val="es-MX" w:eastAsia="en-US"/>
              </w:rPr>
              <w:t>0</w:t>
            </w:r>
          </w:p>
        </w:tc>
      </w:tr>
      <w:tr w:rsidR="006B0F2D" w:rsidRPr="00BE1D0E" w14:paraId="76A8CF3F"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70FDF03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VII.  Por constancias de inhumación </w:t>
            </w:r>
          </w:p>
        </w:tc>
        <w:tc>
          <w:tcPr>
            <w:tcW w:w="1289" w:type="dxa"/>
            <w:tcBorders>
              <w:top w:val="single" w:sz="4" w:space="0" w:color="auto"/>
              <w:left w:val="single" w:sz="4" w:space="0" w:color="auto"/>
              <w:bottom w:val="single" w:sz="4" w:space="0" w:color="auto"/>
              <w:right w:val="single" w:sz="4" w:space="0" w:color="auto"/>
            </w:tcBorders>
            <w:hideMark/>
          </w:tcPr>
          <w:p w14:paraId="58F629A7" w14:textId="74C784C3"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$237.6</w:t>
            </w:r>
            <w:r w:rsidR="007516BC" w:rsidRPr="00BE1D0E">
              <w:rPr>
                <w:rFonts w:ascii="Arial" w:eastAsia="Calibri" w:hAnsi="Arial" w:cs="Arial"/>
                <w:sz w:val="22"/>
                <w:szCs w:val="22"/>
                <w:lang w:val="es-MX" w:eastAsia="en-US"/>
              </w:rPr>
              <w:t>0</w:t>
            </w:r>
          </w:p>
        </w:tc>
      </w:tr>
      <w:tr w:rsidR="006B0F2D" w:rsidRPr="00BE1D0E" w14:paraId="10AD6181"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45238D1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VIII.  Construcción de banquetas  </w:t>
            </w:r>
          </w:p>
        </w:tc>
        <w:tc>
          <w:tcPr>
            <w:tcW w:w="1289" w:type="dxa"/>
            <w:tcBorders>
              <w:top w:val="single" w:sz="4" w:space="0" w:color="auto"/>
              <w:left w:val="single" w:sz="4" w:space="0" w:color="auto"/>
              <w:bottom w:val="single" w:sz="4" w:space="0" w:color="auto"/>
              <w:right w:val="single" w:sz="4" w:space="0" w:color="auto"/>
            </w:tcBorders>
            <w:hideMark/>
          </w:tcPr>
          <w:p w14:paraId="7FE85FBA" w14:textId="363AF93A"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$771.7</w:t>
            </w:r>
            <w:r w:rsidR="007516BC" w:rsidRPr="00BE1D0E">
              <w:rPr>
                <w:rFonts w:ascii="Arial" w:eastAsia="Calibri" w:hAnsi="Arial" w:cs="Arial"/>
                <w:sz w:val="22"/>
                <w:szCs w:val="22"/>
                <w:lang w:val="es-MX" w:eastAsia="en-US"/>
              </w:rPr>
              <w:t>0</w:t>
            </w:r>
          </w:p>
        </w:tc>
      </w:tr>
      <w:tr w:rsidR="006B0F2D" w:rsidRPr="00BE1D0E" w14:paraId="746859CC"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68239F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IX.    Juegos de lozas interiores </w:t>
            </w:r>
          </w:p>
        </w:tc>
        <w:tc>
          <w:tcPr>
            <w:tcW w:w="1289" w:type="dxa"/>
            <w:tcBorders>
              <w:top w:val="single" w:sz="4" w:space="0" w:color="auto"/>
              <w:left w:val="single" w:sz="4" w:space="0" w:color="auto"/>
              <w:bottom w:val="single" w:sz="4" w:space="0" w:color="auto"/>
              <w:right w:val="single" w:sz="4" w:space="0" w:color="auto"/>
            </w:tcBorders>
            <w:hideMark/>
          </w:tcPr>
          <w:p w14:paraId="2CF5FFF0" w14:textId="05CD2B6C"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$771.7</w:t>
            </w:r>
            <w:r w:rsidR="007516BC" w:rsidRPr="00BE1D0E">
              <w:rPr>
                <w:rFonts w:ascii="Arial" w:eastAsia="Calibri" w:hAnsi="Arial" w:cs="Arial"/>
                <w:sz w:val="22"/>
                <w:szCs w:val="22"/>
                <w:lang w:val="es-MX" w:eastAsia="en-US"/>
              </w:rPr>
              <w:t>0</w:t>
            </w:r>
          </w:p>
        </w:tc>
      </w:tr>
      <w:tr w:rsidR="006B0F2D" w:rsidRPr="00BE1D0E" w14:paraId="2A4C50C5"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6249EF7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   Juegos de lozas exteriores  </w:t>
            </w:r>
          </w:p>
        </w:tc>
        <w:tc>
          <w:tcPr>
            <w:tcW w:w="1289" w:type="dxa"/>
            <w:tcBorders>
              <w:top w:val="single" w:sz="4" w:space="0" w:color="auto"/>
              <w:left w:val="single" w:sz="4" w:space="0" w:color="auto"/>
              <w:bottom w:val="single" w:sz="4" w:space="0" w:color="auto"/>
              <w:right w:val="single" w:sz="4" w:space="0" w:color="auto"/>
            </w:tcBorders>
            <w:hideMark/>
          </w:tcPr>
          <w:p w14:paraId="49750BA3" w14:textId="2B07731A"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$1,029.9</w:t>
            </w:r>
            <w:r w:rsidR="007516BC" w:rsidRPr="00BE1D0E">
              <w:rPr>
                <w:rFonts w:ascii="Arial" w:eastAsia="Calibri" w:hAnsi="Arial" w:cs="Arial"/>
                <w:sz w:val="22"/>
                <w:szCs w:val="22"/>
                <w:lang w:val="es-MX" w:eastAsia="en-US"/>
              </w:rPr>
              <w:t>0</w:t>
            </w:r>
            <w:r w:rsidRPr="00BE1D0E">
              <w:rPr>
                <w:rFonts w:ascii="Arial" w:eastAsia="Calibri" w:hAnsi="Arial" w:cs="Arial"/>
                <w:sz w:val="22"/>
                <w:szCs w:val="22"/>
                <w:lang w:val="es-MX" w:eastAsia="en-US"/>
              </w:rPr>
              <w:t xml:space="preserve"> </w:t>
            </w:r>
          </w:p>
        </w:tc>
      </w:tr>
      <w:tr w:rsidR="006B0F2D" w:rsidRPr="00BE1D0E" w14:paraId="7D9056DE"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4CC36644"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XI.  Permiso de construcción por m2 </w:t>
            </w:r>
          </w:p>
        </w:tc>
        <w:tc>
          <w:tcPr>
            <w:tcW w:w="1289" w:type="dxa"/>
            <w:tcBorders>
              <w:top w:val="single" w:sz="4" w:space="0" w:color="auto"/>
              <w:left w:val="single" w:sz="4" w:space="0" w:color="auto"/>
              <w:bottom w:val="single" w:sz="4" w:space="0" w:color="auto"/>
              <w:right w:val="single" w:sz="4" w:space="0" w:color="auto"/>
            </w:tcBorders>
            <w:hideMark/>
          </w:tcPr>
          <w:p w14:paraId="7F370A3A" w14:textId="7EA41A1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$107.4</w:t>
            </w:r>
            <w:r w:rsidR="007516BC" w:rsidRPr="00BE1D0E">
              <w:rPr>
                <w:rFonts w:ascii="Arial" w:eastAsia="Calibri" w:hAnsi="Arial" w:cs="Arial"/>
                <w:sz w:val="22"/>
                <w:szCs w:val="22"/>
                <w:lang w:val="es-MX" w:eastAsia="en-US"/>
              </w:rPr>
              <w:t>0</w:t>
            </w:r>
          </w:p>
        </w:tc>
      </w:tr>
      <w:tr w:rsidR="006B0F2D" w:rsidRPr="00152EE9" w14:paraId="0257DF77" w14:textId="77777777" w:rsidTr="00E02575">
        <w:trPr>
          <w:trHeight w:val="21"/>
        </w:trPr>
        <w:tc>
          <w:tcPr>
            <w:tcW w:w="8445" w:type="dxa"/>
            <w:tcBorders>
              <w:top w:val="single" w:sz="4" w:space="0" w:color="auto"/>
              <w:left w:val="single" w:sz="4" w:space="0" w:color="auto"/>
              <w:bottom w:val="single" w:sz="4" w:space="0" w:color="auto"/>
              <w:right w:val="single" w:sz="4" w:space="0" w:color="auto"/>
            </w:tcBorders>
            <w:vAlign w:val="center"/>
            <w:hideMark/>
          </w:tcPr>
          <w:p w14:paraId="25616FF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XII. Permiso de remodelación  </w:t>
            </w:r>
          </w:p>
        </w:tc>
        <w:tc>
          <w:tcPr>
            <w:tcW w:w="1289" w:type="dxa"/>
            <w:tcBorders>
              <w:top w:val="single" w:sz="4" w:space="0" w:color="auto"/>
              <w:left w:val="single" w:sz="4" w:space="0" w:color="auto"/>
              <w:bottom w:val="single" w:sz="4" w:space="0" w:color="auto"/>
              <w:right w:val="single" w:sz="4" w:space="0" w:color="auto"/>
            </w:tcBorders>
            <w:hideMark/>
          </w:tcPr>
          <w:p w14:paraId="26115789" w14:textId="5BE16167" w:rsidR="006B0F2D" w:rsidRPr="00BE1D0E" w:rsidRDefault="006B0F2D" w:rsidP="001F6A99">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$287.7</w:t>
            </w:r>
            <w:r w:rsidR="007516BC" w:rsidRPr="00BE1D0E">
              <w:rPr>
                <w:rFonts w:ascii="Arial" w:eastAsia="Calibri" w:hAnsi="Arial" w:cs="Arial"/>
                <w:sz w:val="22"/>
                <w:szCs w:val="22"/>
                <w:lang w:val="es-MX" w:eastAsia="en-US"/>
              </w:rPr>
              <w:t>0</w:t>
            </w:r>
          </w:p>
        </w:tc>
      </w:tr>
    </w:tbl>
    <w:p w14:paraId="002490A8" w14:textId="77777777" w:rsidR="006B0F2D" w:rsidRPr="00152EE9" w:rsidRDefault="006B0F2D" w:rsidP="006B0F2D">
      <w:pPr>
        <w:jc w:val="both"/>
        <w:rPr>
          <w:rFonts w:ascii="Arial" w:eastAsia="Calibri" w:hAnsi="Arial" w:cs="Arial"/>
          <w:sz w:val="22"/>
          <w:szCs w:val="22"/>
          <w:lang w:eastAsia="en-US"/>
        </w:rPr>
      </w:pPr>
    </w:p>
    <w:p w14:paraId="15CE27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Los pensionados, jubilados, adultos mayores y personas con discapacidad, que requieran de algunos de los servicios señalados en las fracciones anteriores de este artículo recibirán una bonificación del 50% de la cuota que corresponda. Este beneficio no aplica con otros incentivos.</w:t>
      </w:r>
    </w:p>
    <w:p w14:paraId="20DD42C5" w14:textId="77777777" w:rsidR="006B0F2D" w:rsidRPr="00152EE9" w:rsidRDefault="006B0F2D" w:rsidP="006B0F2D">
      <w:pPr>
        <w:jc w:val="both"/>
        <w:rPr>
          <w:rFonts w:ascii="Arial" w:eastAsia="Calibri" w:hAnsi="Arial" w:cs="Arial"/>
          <w:sz w:val="22"/>
          <w:szCs w:val="22"/>
          <w:lang w:eastAsia="en-US"/>
        </w:rPr>
      </w:pPr>
    </w:p>
    <w:p w14:paraId="63574D3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w:t>
      </w:r>
    </w:p>
    <w:p w14:paraId="27393189" w14:textId="73178E02"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DE LOS SERVICIOS DE TRÁNSITO </w:t>
      </w:r>
    </w:p>
    <w:p w14:paraId="582E1B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BDC29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21.-</w:t>
      </w:r>
      <w:r w:rsidRPr="00152EE9">
        <w:rPr>
          <w:rFonts w:ascii="Arial" w:eastAsia="Calibri" w:hAnsi="Arial" w:cs="Arial"/>
          <w:sz w:val="22"/>
          <w:szCs w:val="22"/>
          <w:lang w:eastAsia="en-US"/>
        </w:rPr>
        <w:t xml:space="preserve"> Son objeto de estos derechos los servicios que presten las autoridades en materia de tránsito y transporte municipal por los siguientes conceptos: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3403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7580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prórroga de permisos, concesiones y explotación del servicio público de transporte de personas u objetos en carreteras o caminos de jurisdicción del Municipio, pagarán por cada vehículo, de acuerdo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CD0EA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04" w:type="dxa"/>
        <w:tblInd w:w="735" w:type="dxa"/>
        <w:tblLayout w:type="fixed"/>
        <w:tblCellMar>
          <w:left w:w="70" w:type="dxa"/>
          <w:right w:w="70" w:type="dxa"/>
        </w:tblCellMar>
        <w:tblLook w:val="04A0" w:firstRow="1" w:lastRow="0" w:firstColumn="1" w:lastColumn="0" w:noHBand="0" w:noVBand="1"/>
      </w:tblPr>
      <w:tblGrid>
        <w:gridCol w:w="4938"/>
        <w:gridCol w:w="1766"/>
      </w:tblGrid>
      <w:tr w:rsidR="006B0F2D" w:rsidRPr="00152EE9" w14:paraId="455F8AF7" w14:textId="77777777" w:rsidTr="004C1DBA">
        <w:trPr>
          <w:trHeight w:val="110"/>
        </w:trPr>
        <w:tc>
          <w:tcPr>
            <w:tcW w:w="4938" w:type="dxa"/>
            <w:tcBorders>
              <w:top w:val="single" w:sz="4" w:space="0" w:color="auto"/>
              <w:left w:val="single" w:sz="4" w:space="0" w:color="auto"/>
              <w:bottom w:val="single" w:sz="4" w:space="0" w:color="auto"/>
              <w:right w:val="single" w:sz="4" w:space="0" w:color="auto"/>
            </w:tcBorders>
            <w:vAlign w:val="center"/>
            <w:hideMark/>
          </w:tcPr>
          <w:p w14:paraId="05B6807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DESCRIPCIÓN</w:t>
            </w:r>
          </w:p>
        </w:tc>
        <w:tc>
          <w:tcPr>
            <w:tcW w:w="1766" w:type="dxa"/>
            <w:tcBorders>
              <w:top w:val="single" w:sz="4" w:space="0" w:color="auto"/>
              <w:left w:val="nil"/>
              <w:bottom w:val="single" w:sz="4" w:space="0" w:color="auto"/>
              <w:right w:val="single" w:sz="4" w:space="0" w:color="auto"/>
            </w:tcBorders>
            <w:vAlign w:val="center"/>
            <w:hideMark/>
          </w:tcPr>
          <w:p w14:paraId="456B6DC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33E62252"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7D6302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Taxi</w:t>
            </w:r>
          </w:p>
        </w:tc>
        <w:tc>
          <w:tcPr>
            <w:tcW w:w="1766" w:type="dxa"/>
            <w:tcBorders>
              <w:top w:val="nil"/>
              <w:left w:val="nil"/>
              <w:bottom w:val="single" w:sz="4" w:space="0" w:color="auto"/>
              <w:right w:val="single" w:sz="4" w:space="0" w:color="auto"/>
            </w:tcBorders>
            <w:hideMark/>
          </w:tcPr>
          <w:p w14:paraId="5A6370AA" w14:textId="77777777" w:rsidR="006B0F2D" w:rsidRPr="00152EE9" w:rsidRDefault="006B0F2D" w:rsidP="006B0F2D">
            <w:pPr>
              <w:rPr>
                <w:rFonts w:ascii="Arial" w:hAnsi="Arial" w:cs="Arial"/>
                <w:sz w:val="22"/>
              </w:rPr>
            </w:pPr>
            <w:r w:rsidRPr="00152EE9">
              <w:rPr>
                <w:rFonts w:ascii="Arial" w:hAnsi="Arial" w:cs="Arial"/>
                <w:sz w:val="22"/>
              </w:rPr>
              <w:t xml:space="preserve"> $23,519.34 </w:t>
            </w:r>
          </w:p>
        </w:tc>
      </w:tr>
      <w:tr w:rsidR="006B0F2D" w:rsidRPr="00152EE9" w14:paraId="77CE48B8"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1EBF61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carga</w:t>
            </w:r>
          </w:p>
        </w:tc>
        <w:tc>
          <w:tcPr>
            <w:tcW w:w="1766" w:type="dxa"/>
            <w:tcBorders>
              <w:top w:val="nil"/>
              <w:left w:val="nil"/>
              <w:bottom w:val="single" w:sz="4" w:space="0" w:color="auto"/>
              <w:right w:val="single" w:sz="4" w:space="0" w:color="auto"/>
            </w:tcBorders>
            <w:hideMark/>
          </w:tcPr>
          <w:p w14:paraId="2F01EC2D" w14:textId="77777777" w:rsidR="006B0F2D" w:rsidRPr="00152EE9" w:rsidRDefault="006B0F2D" w:rsidP="006B0F2D">
            <w:pPr>
              <w:rPr>
                <w:rFonts w:ascii="Arial" w:hAnsi="Arial" w:cs="Arial"/>
                <w:sz w:val="22"/>
              </w:rPr>
            </w:pPr>
            <w:r w:rsidRPr="00152EE9">
              <w:rPr>
                <w:rFonts w:ascii="Arial" w:hAnsi="Arial" w:cs="Arial"/>
                <w:sz w:val="22"/>
              </w:rPr>
              <w:t xml:space="preserve"> $26,379.20 </w:t>
            </w:r>
          </w:p>
        </w:tc>
      </w:tr>
      <w:tr w:rsidR="006B0F2D" w:rsidRPr="00152EE9" w14:paraId="09F15164" w14:textId="77777777" w:rsidTr="004C1DBA">
        <w:trPr>
          <w:trHeight w:val="110"/>
        </w:trPr>
        <w:tc>
          <w:tcPr>
            <w:tcW w:w="4938" w:type="dxa"/>
            <w:tcBorders>
              <w:top w:val="nil"/>
              <w:left w:val="single" w:sz="4" w:space="0" w:color="auto"/>
              <w:bottom w:val="single" w:sz="4" w:space="0" w:color="auto"/>
              <w:right w:val="single" w:sz="4" w:space="0" w:color="auto"/>
            </w:tcBorders>
            <w:vAlign w:val="center"/>
            <w:hideMark/>
          </w:tcPr>
          <w:p w14:paraId="3FC8BA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urbanos o microbuses</w:t>
            </w:r>
          </w:p>
        </w:tc>
        <w:tc>
          <w:tcPr>
            <w:tcW w:w="1766" w:type="dxa"/>
            <w:tcBorders>
              <w:top w:val="nil"/>
              <w:left w:val="nil"/>
              <w:bottom w:val="single" w:sz="4" w:space="0" w:color="auto"/>
              <w:right w:val="single" w:sz="4" w:space="0" w:color="auto"/>
            </w:tcBorders>
            <w:hideMark/>
          </w:tcPr>
          <w:p w14:paraId="12B6CD5E" w14:textId="77777777" w:rsidR="006B0F2D" w:rsidRPr="00152EE9" w:rsidRDefault="006B0F2D" w:rsidP="006B0F2D">
            <w:pPr>
              <w:rPr>
                <w:rFonts w:ascii="Arial" w:hAnsi="Arial" w:cs="Arial"/>
                <w:sz w:val="22"/>
              </w:rPr>
            </w:pPr>
            <w:r w:rsidRPr="00152EE9">
              <w:rPr>
                <w:rFonts w:ascii="Arial" w:hAnsi="Arial" w:cs="Arial"/>
                <w:sz w:val="22"/>
              </w:rPr>
              <w:t xml:space="preserve"> $26,379.20 </w:t>
            </w:r>
          </w:p>
        </w:tc>
      </w:tr>
    </w:tbl>
    <w:p w14:paraId="09CC0C53" w14:textId="77777777" w:rsidR="006B0F2D" w:rsidRPr="00152EE9" w:rsidRDefault="006B0F2D" w:rsidP="006B0F2D">
      <w:pPr>
        <w:jc w:val="both"/>
        <w:rPr>
          <w:rFonts w:ascii="Arial" w:eastAsia="Calibri" w:hAnsi="Arial" w:cs="Arial"/>
          <w:sz w:val="22"/>
          <w:szCs w:val="22"/>
          <w:lang w:eastAsia="en-US"/>
        </w:rPr>
      </w:pPr>
    </w:p>
    <w:p w14:paraId="740178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8A40AB" w14:textId="77777777" w:rsidR="006B0F2D" w:rsidRPr="00152EE9" w:rsidRDefault="006B0F2D" w:rsidP="006B0F2D">
      <w:pPr>
        <w:jc w:val="both"/>
        <w:rPr>
          <w:rFonts w:ascii="Arial" w:eastAsia="Calibri" w:hAnsi="Arial" w:cs="Arial"/>
          <w:sz w:val="22"/>
          <w:szCs w:val="22"/>
          <w:lang w:eastAsia="en-US"/>
        </w:rPr>
      </w:pPr>
    </w:p>
    <w:tbl>
      <w:tblPr>
        <w:tblW w:w="6806" w:type="dxa"/>
        <w:tblInd w:w="755" w:type="dxa"/>
        <w:tblLayout w:type="fixed"/>
        <w:tblCellMar>
          <w:left w:w="70" w:type="dxa"/>
          <w:right w:w="70" w:type="dxa"/>
        </w:tblCellMar>
        <w:tblLook w:val="04A0" w:firstRow="1" w:lastRow="0" w:firstColumn="1" w:lastColumn="0" w:noHBand="0" w:noVBand="1"/>
      </w:tblPr>
      <w:tblGrid>
        <w:gridCol w:w="5013"/>
        <w:gridCol w:w="1793"/>
      </w:tblGrid>
      <w:tr w:rsidR="006B0F2D" w:rsidRPr="00152EE9" w14:paraId="6CE5B20F" w14:textId="77777777" w:rsidTr="004C1DBA">
        <w:trPr>
          <w:trHeight w:val="110"/>
        </w:trPr>
        <w:tc>
          <w:tcPr>
            <w:tcW w:w="5013" w:type="dxa"/>
            <w:tcBorders>
              <w:top w:val="single" w:sz="4" w:space="0" w:color="auto"/>
              <w:left w:val="single" w:sz="4" w:space="0" w:color="auto"/>
              <w:bottom w:val="single" w:sz="4" w:space="0" w:color="auto"/>
              <w:right w:val="single" w:sz="4" w:space="0" w:color="auto"/>
            </w:tcBorders>
            <w:vAlign w:val="center"/>
            <w:hideMark/>
          </w:tcPr>
          <w:p w14:paraId="0DDFCF18"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DESCRIPCIÓN</w:t>
            </w:r>
          </w:p>
        </w:tc>
        <w:tc>
          <w:tcPr>
            <w:tcW w:w="1793" w:type="dxa"/>
            <w:tcBorders>
              <w:top w:val="single" w:sz="4" w:space="0" w:color="auto"/>
              <w:left w:val="nil"/>
              <w:bottom w:val="single" w:sz="4" w:space="0" w:color="auto"/>
              <w:right w:val="single" w:sz="4" w:space="0" w:color="auto"/>
            </w:tcBorders>
            <w:vAlign w:val="center"/>
            <w:hideMark/>
          </w:tcPr>
          <w:p w14:paraId="5E187FA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2489309B"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42ECD0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Taxi</w:t>
            </w:r>
          </w:p>
        </w:tc>
        <w:tc>
          <w:tcPr>
            <w:tcW w:w="1793" w:type="dxa"/>
            <w:tcBorders>
              <w:top w:val="nil"/>
              <w:left w:val="nil"/>
              <w:bottom w:val="single" w:sz="4" w:space="0" w:color="auto"/>
              <w:right w:val="single" w:sz="4" w:space="0" w:color="auto"/>
            </w:tcBorders>
            <w:hideMark/>
          </w:tcPr>
          <w:p w14:paraId="1206A8DF" w14:textId="77777777" w:rsidR="006B0F2D" w:rsidRPr="00152EE9" w:rsidRDefault="006B0F2D" w:rsidP="006B0F2D">
            <w:pPr>
              <w:rPr>
                <w:rFonts w:ascii="Arial" w:hAnsi="Arial" w:cs="Arial"/>
                <w:sz w:val="22"/>
              </w:rPr>
            </w:pPr>
            <w:r w:rsidRPr="00152EE9">
              <w:rPr>
                <w:rFonts w:ascii="Arial" w:hAnsi="Arial" w:cs="Arial"/>
                <w:sz w:val="22"/>
              </w:rPr>
              <w:t xml:space="preserve"> $44,790.88 </w:t>
            </w:r>
          </w:p>
        </w:tc>
      </w:tr>
      <w:tr w:rsidR="006B0F2D" w:rsidRPr="00152EE9" w14:paraId="0531EF6B"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3E1A69A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carga</w:t>
            </w:r>
          </w:p>
        </w:tc>
        <w:tc>
          <w:tcPr>
            <w:tcW w:w="1793" w:type="dxa"/>
            <w:tcBorders>
              <w:top w:val="nil"/>
              <w:left w:val="nil"/>
              <w:bottom w:val="single" w:sz="4" w:space="0" w:color="auto"/>
              <w:right w:val="single" w:sz="4" w:space="0" w:color="auto"/>
            </w:tcBorders>
            <w:hideMark/>
          </w:tcPr>
          <w:p w14:paraId="1652E543" w14:textId="77777777" w:rsidR="006B0F2D" w:rsidRPr="00152EE9" w:rsidRDefault="006B0F2D" w:rsidP="006B0F2D">
            <w:pPr>
              <w:rPr>
                <w:rFonts w:ascii="Arial" w:hAnsi="Arial" w:cs="Arial"/>
                <w:sz w:val="22"/>
              </w:rPr>
            </w:pPr>
            <w:r w:rsidRPr="00152EE9">
              <w:rPr>
                <w:rFonts w:ascii="Arial" w:hAnsi="Arial" w:cs="Arial"/>
                <w:sz w:val="22"/>
              </w:rPr>
              <w:t xml:space="preserve"> $50,249.25 </w:t>
            </w:r>
          </w:p>
        </w:tc>
      </w:tr>
      <w:tr w:rsidR="006B0F2D" w:rsidRPr="00152EE9" w14:paraId="2F5FAF4E" w14:textId="77777777" w:rsidTr="004C1DBA">
        <w:trPr>
          <w:trHeight w:val="110"/>
        </w:trPr>
        <w:tc>
          <w:tcPr>
            <w:tcW w:w="5013" w:type="dxa"/>
            <w:tcBorders>
              <w:top w:val="nil"/>
              <w:left w:val="single" w:sz="4" w:space="0" w:color="auto"/>
              <w:bottom w:val="single" w:sz="4" w:space="0" w:color="auto"/>
              <w:right w:val="single" w:sz="4" w:space="0" w:color="auto"/>
            </w:tcBorders>
            <w:vAlign w:val="center"/>
            <w:hideMark/>
          </w:tcPr>
          <w:p w14:paraId="67BA98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urbanos o microbuses</w:t>
            </w:r>
          </w:p>
        </w:tc>
        <w:tc>
          <w:tcPr>
            <w:tcW w:w="1793" w:type="dxa"/>
            <w:tcBorders>
              <w:top w:val="nil"/>
              <w:left w:val="nil"/>
              <w:bottom w:val="single" w:sz="4" w:space="0" w:color="auto"/>
              <w:right w:val="single" w:sz="4" w:space="0" w:color="auto"/>
            </w:tcBorders>
            <w:hideMark/>
          </w:tcPr>
          <w:p w14:paraId="7C7BAB18" w14:textId="77777777" w:rsidR="006B0F2D" w:rsidRPr="00152EE9" w:rsidRDefault="006B0F2D" w:rsidP="006B0F2D">
            <w:pPr>
              <w:rPr>
                <w:rFonts w:ascii="Arial" w:hAnsi="Arial" w:cs="Arial"/>
                <w:sz w:val="22"/>
              </w:rPr>
            </w:pPr>
            <w:r w:rsidRPr="00152EE9">
              <w:rPr>
                <w:rFonts w:ascii="Arial" w:hAnsi="Arial" w:cs="Arial"/>
                <w:sz w:val="22"/>
              </w:rPr>
              <w:t xml:space="preserve"> $50,249.25 </w:t>
            </w:r>
          </w:p>
        </w:tc>
      </w:tr>
    </w:tbl>
    <w:p w14:paraId="04D51948" w14:textId="77777777" w:rsidR="006B0F2D" w:rsidRPr="00152EE9" w:rsidRDefault="006B0F2D" w:rsidP="006B0F2D">
      <w:pPr>
        <w:jc w:val="both"/>
        <w:rPr>
          <w:rFonts w:ascii="Arial" w:eastAsia="Calibri" w:hAnsi="Arial" w:cs="Arial"/>
          <w:sz w:val="22"/>
          <w:szCs w:val="22"/>
          <w:lang w:eastAsia="en-US"/>
        </w:rPr>
      </w:pPr>
    </w:p>
    <w:p w14:paraId="7E379FBE" w14:textId="0A1DED5B"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III</w:t>
      </w:r>
      <w:r w:rsidR="000679BB">
        <w:rPr>
          <w:rFonts w:ascii="Arial" w:eastAsia="Calibri" w:hAnsi="Arial" w:cs="Arial"/>
          <w:sz w:val="22"/>
          <w:szCs w:val="22"/>
          <w:lang w:val="es-419" w:eastAsia="en-US"/>
        </w:rPr>
        <w:t>.-</w:t>
      </w:r>
      <w:r w:rsidRPr="00152EE9">
        <w:rPr>
          <w:rFonts w:ascii="Arial" w:eastAsia="Calibri" w:hAnsi="Arial" w:cs="Arial"/>
          <w:sz w:val="22"/>
          <w:szCs w:val="22"/>
          <w:lang w:eastAsia="en-US"/>
        </w:rPr>
        <w:t xml:space="preserve"> Por el refrendo de permisos, concesiones y explotación del servicio público de transporte de personas u objetos en carreteras o caminos de jurisdicción del Municipio, independientemente del costo de las placas respectivas y la presentación de una constancia de no infracción de tránsito, pagarán un derecho </w:t>
      </w:r>
      <w:r w:rsidRPr="00BE1D0E">
        <w:rPr>
          <w:rFonts w:ascii="Arial" w:eastAsia="Calibri" w:hAnsi="Arial" w:cs="Arial"/>
          <w:sz w:val="22"/>
          <w:szCs w:val="22"/>
          <w:lang w:eastAsia="en-US"/>
        </w:rPr>
        <w:t>anual por cada vehículo de acuerdo a lo siguiente:</w:t>
      </w:r>
    </w:p>
    <w:p w14:paraId="36F82BE4" w14:textId="77777777" w:rsidR="006B0F2D" w:rsidRPr="00BE1D0E" w:rsidRDefault="006B0F2D" w:rsidP="006B0F2D">
      <w:pPr>
        <w:jc w:val="both"/>
        <w:rPr>
          <w:rFonts w:ascii="Arial" w:eastAsia="Calibri" w:hAnsi="Arial" w:cs="Arial"/>
          <w:sz w:val="22"/>
          <w:szCs w:val="22"/>
          <w:lang w:eastAsia="en-US"/>
        </w:rPr>
      </w:pPr>
    </w:p>
    <w:tbl>
      <w:tblPr>
        <w:tblW w:w="6884" w:type="dxa"/>
        <w:tblInd w:w="815" w:type="dxa"/>
        <w:tblLayout w:type="fixed"/>
        <w:tblCellMar>
          <w:left w:w="70" w:type="dxa"/>
          <w:right w:w="70" w:type="dxa"/>
        </w:tblCellMar>
        <w:tblLook w:val="04A0" w:firstRow="1" w:lastRow="0" w:firstColumn="1" w:lastColumn="0" w:noHBand="0" w:noVBand="1"/>
      </w:tblPr>
      <w:tblGrid>
        <w:gridCol w:w="5070"/>
        <w:gridCol w:w="1814"/>
      </w:tblGrid>
      <w:tr w:rsidR="006B0F2D" w:rsidRPr="00BE1D0E" w14:paraId="532BD66B" w14:textId="77777777" w:rsidTr="004C1DBA">
        <w:trPr>
          <w:trHeight w:val="55"/>
        </w:trPr>
        <w:tc>
          <w:tcPr>
            <w:tcW w:w="5070" w:type="dxa"/>
            <w:tcBorders>
              <w:top w:val="single" w:sz="4" w:space="0" w:color="auto"/>
              <w:left w:val="single" w:sz="4" w:space="0" w:color="auto"/>
              <w:bottom w:val="single" w:sz="4" w:space="0" w:color="auto"/>
              <w:right w:val="single" w:sz="4" w:space="0" w:color="auto"/>
            </w:tcBorders>
            <w:vAlign w:val="center"/>
            <w:hideMark/>
          </w:tcPr>
          <w:p w14:paraId="69B8AB02"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sz w:val="22"/>
                <w:szCs w:val="22"/>
                <w:lang w:eastAsia="en-US"/>
              </w:rPr>
              <w:tab/>
            </w:r>
            <w:r w:rsidRPr="00BE1D0E">
              <w:rPr>
                <w:rFonts w:ascii="Arial" w:eastAsia="Calibri" w:hAnsi="Arial" w:cs="Arial"/>
                <w:b/>
                <w:bCs/>
                <w:sz w:val="22"/>
                <w:szCs w:val="22"/>
                <w:lang w:eastAsia="en-US"/>
              </w:rPr>
              <w:t>DESCRIPCIÓN</w:t>
            </w:r>
          </w:p>
        </w:tc>
        <w:tc>
          <w:tcPr>
            <w:tcW w:w="1814" w:type="dxa"/>
            <w:tcBorders>
              <w:top w:val="single" w:sz="4" w:space="0" w:color="auto"/>
              <w:left w:val="nil"/>
              <w:bottom w:val="single" w:sz="4" w:space="0" w:color="auto"/>
              <w:right w:val="single" w:sz="4" w:space="0" w:color="auto"/>
            </w:tcBorders>
            <w:vAlign w:val="center"/>
            <w:hideMark/>
          </w:tcPr>
          <w:p w14:paraId="6C855C1E" w14:textId="77777777" w:rsidR="006B0F2D" w:rsidRPr="00BE1D0E" w:rsidRDefault="006B0F2D" w:rsidP="006B0F2D">
            <w:pPr>
              <w:jc w:val="both"/>
              <w:rPr>
                <w:rFonts w:ascii="Arial" w:eastAsia="Calibri" w:hAnsi="Arial" w:cs="Arial"/>
                <w:b/>
                <w:bCs/>
                <w:sz w:val="22"/>
                <w:szCs w:val="22"/>
                <w:lang w:eastAsia="en-US"/>
              </w:rPr>
            </w:pPr>
            <w:r w:rsidRPr="00BE1D0E">
              <w:rPr>
                <w:rFonts w:ascii="Arial" w:eastAsia="Calibri" w:hAnsi="Arial" w:cs="Arial"/>
                <w:b/>
                <w:bCs/>
                <w:sz w:val="22"/>
                <w:szCs w:val="22"/>
                <w:lang w:eastAsia="en-US"/>
              </w:rPr>
              <w:t>CUOTA</w:t>
            </w:r>
          </w:p>
        </w:tc>
      </w:tr>
      <w:tr w:rsidR="006B0F2D" w:rsidRPr="00BE1D0E" w14:paraId="24231509"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53CDB9E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    Taxi</w:t>
            </w:r>
          </w:p>
        </w:tc>
        <w:tc>
          <w:tcPr>
            <w:tcW w:w="1814" w:type="dxa"/>
            <w:tcBorders>
              <w:top w:val="nil"/>
              <w:left w:val="nil"/>
              <w:bottom w:val="single" w:sz="4" w:space="0" w:color="auto"/>
              <w:right w:val="single" w:sz="4" w:space="0" w:color="auto"/>
            </w:tcBorders>
            <w:hideMark/>
          </w:tcPr>
          <w:p w14:paraId="16610C57" w14:textId="77777777" w:rsidR="006B0F2D" w:rsidRPr="00BE1D0E" w:rsidRDefault="006B0F2D" w:rsidP="006B0F2D">
            <w:pPr>
              <w:rPr>
                <w:rFonts w:ascii="Arial" w:hAnsi="Arial" w:cs="Arial"/>
                <w:sz w:val="22"/>
              </w:rPr>
            </w:pPr>
            <w:r w:rsidRPr="00BE1D0E">
              <w:rPr>
                <w:rFonts w:ascii="Arial" w:hAnsi="Arial" w:cs="Arial"/>
                <w:sz w:val="22"/>
              </w:rPr>
              <w:t xml:space="preserve"> $2,249.87 </w:t>
            </w:r>
          </w:p>
        </w:tc>
      </w:tr>
      <w:tr w:rsidR="006B0F2D" w:rsidRPr="00BE1D0E" w14:paraId="6CAB3622"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70EAD348"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    Vehículos de carga</w:t>
            </w:r>
          </w:p>
        </w:tc>
        <w:tc>
          <w:tcPr>
            <w:tcW w:w="1814" w:type="dxa"/>
            <w:tcBorders>
              <w:top w:val="nil"/>
              <w:left w:val="nil"/>
              <w:bottom w:val="single" w:sz="4" w:space="0" w:color="auto"/>
              <w:right w:val="single" w:sz="4" w:space="0" w:color="auto"/>
            </w:tcBorders>
            <w:hideMark/>
          </w:tcPr>
          <w:p w14:paraId="7BB86943" w14:textId="77777777" w:rsidR="006B0F2D" w:rsidRPr="00BE1D0E" w:rsidRDefault="006B0F2D" w:rsidP="006B0F2D">
            <w:pPr>
              <w:rPr>
                <w:rFonts w:ascii="Arial" w:hAnsi="Arial" w:cs="Arial"/>
                <w:sz w:val="22"/>
              </w:rPr>
            </w:pPr>
            <w:r w:rsidRPr="00BE1D0E">
              <w:rPr>
                <w:rFonts w:ascii="Arial" w:hAnsi="Arial" w:cs="Arial"/>
                <w:sz w:val="22"/>
              </w:rPr>
              <w:t xml:space="preserve"> $2,249.87 </w:t>
            </w:r>
          </w:p>
        </w:tc>
      </w:tr>
      <w:tr w:rsidR="006B0F2D" w:rsidRPr="00BE1D0E" w14:paraId="76BF9CFE" w14:textId="77777777" w:rsidTr="004C1DBA">
        <w:trPr>
          <w:trHeight w:val="55"/>
        </w:trPr>
        <w:tc>
          <w:tcPr>
            <w:tcW w:w="5070" w:type="dxa"/>
            <w:tcBorders>
              <w:top w:val="nil"/>
              <w:left w:val="single" w:sz="4" w:space="0" w:color="auto"/>
              <w:bottom w:val="single" w:sz="4" w:space="0" w:color="auto"/>
              <w:right w:val="single" w:sz="4" w:space="0" w:color="auto"/>
            </w:tcBorders>
            <w:hideMark/>
          </w:tcPr>
          <w:p w14:paraId="7F48ADD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   Autobuses urbanos o microbuses</w:t>
            </w:r>
          </w:p>
        </w:tc>
        <w:tc>
          <w:tcPr>
            <w:tcW w:w="1814" w:type="dxa"/>
            <w:tcBorders>
              <w:top w:val="nil"/>
              <w:left w:val="nil"/>
              <w:bottom w:val="single" w:sz="4" w:space="0" w:color="auto"/>
              <w:right w:val="single" w:sz="4" w:space="0" w:color="auto"/>
            </w:tcBorders>
            <w:hideMark/>
          </w:tcPr>
          <w:p w14:paraId="2242C656" w14:textId="77777777" w:rsidR="006B0F2D" w:rsidRPr="00BE1D0E" w:rsidRDefault="006B0F2D" w:rsidP="006B0F2D">
            <w:pPr>
              <w:rPr>
                <w:rFonts w:ascii="Arial" w:hAnsi="Arial" w:cs="Arial"/>
                <w:sz w:val="22"/>
              </w:rPr>
            </w:pPr>
            <w:r w:rsidRPr="00BE1D0E">
              <w:rPr>
                <w:rFonts w:ascii="Arial" w:hAnsi="Arial" w:cs="Arial"/>
                <w:sz w:val="22"/>
              </w:rPr>
              <w:t xml:space="preserve"> $3,334.52 </w:t>
            </w:r>
          </w:p>
        </w:tc>
      </w:tr>
    </w:tbl>
    <w:p w14:paraId="2FF6AE9E" w14:textId="77777777" w:rsidR="004C1DBA" w:rsidRPr="00BE1D0E" w:rsidRDefault="004C1DBA" w:rsidP="006B0F2D">
      <w:pPr>
        <w:jc w:val="both"/>
        <w:rPr>
          <w:rFonts w:ascii="Arial" w:eastAsia="Calibri" w:hAnsi="Arial" w:cs="Arial"/>
          <w:sz w:val="22"/>
          <w:szCs w:val="22"/>
          <w:lang w:eastAsia="en-US"/>
        </w:rPr>
      </w:pPr>
    </w:p>
    <w:p w14:paraId="25959E12" w14:textId="32B04D74"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Cuando el refrendo anual a que se refiere este capítulo se realice durante el mes de enero, febrero y marzo se otorgará un incentivo fiscal del 30%, de Abril a Junio del 20% al concesionario del monto total calculado.</w:t>
      </w:r>
    </w:p>
    <w:p w14:paraId="77DDD4A1" w14:textId="77777777" w:rsidR="006B0F2D" w:rsidRPr="00BE1D0E" w:rsidRDefault="006B0F2D" w:rsidP="006B0F2D">
      <w:pPr>
        <w:jc w:val="both"/>
        <w:rPr>
          <w:rFonts w:ascii="Arial" w:eastAsia="Calibri" w:hAnsi="Arial" w:cs="Arial"/>
          <w:sz w:val="22"/>
          <w:szCs w:val="22"/>
          <w:lang w:eastAsia="en-US"/>
        </w:rPr>
      </w:pPr>
    </w:p>
    <w:p w14:paraId="14331841" w14:textId="05FA5D6F"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IV. En las cesiones de derechos de una concesión para el transporte público en cualquiera de sus modalidades, se cobrará la cantidad de $ </w:t>
      </w:r>
      <w:r w:rsidR="002C057B" w:rsidRPr="00BE1D0E">
        <w:rPr>
          <w:rFonts w:ascii="Arial" w:eastAsia="Calibri" w:hAnsi="Arial" w:cs="Arial"/>
          <w:sz w:val="22"/>
          <w:szCs w:val="22"/>
          <w:lang w:eastAsia="en-US"/>
        </w:rPr>
        <w:t>4,500</w:t>
      </w:r>
      <w:r w:rsidRPr="00BE1D0E">
        <w:rPr>
          <w:rFonts w:ascii="Arial" w:eastAsia="Calibri" w:hAnsi="Arial" w:cs="Arial"/>
          <w:sz w:val="22"/>
          <w:szCs w:val="22"/>
          <w:lang w:eastAsia="en-US"/>
        </w:rPr>
        <w:t>.00.</w:t>
      </w:r>
    </w:p>
    <w:p w14:paraId="07364185" w14:textId="77777777" w:rsidR="006B0F2D" w:rsidRPr="00152EE9" w:rsidRDefault="006B0F2D" w:rsidP="006B0F2D">
      <w:pPr>
        <w:jc w:val="both"/>
        <w:rPr>
          <w:rFonts w:ascii="Arial" w:eastAsia="Calibri" w:hAnsi="Arial" w:cs="Arial"/>
          <w:sz w:val="22"/>
          <w:szCs w:val="22"/>
          <w:lang w:eastAsia="en-US"/>
        </w:rPr>
      </w:pPr>
    </w:p>
    <w:p w14:paraId="477C3E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Cuando dicha transferencia se realice como resultado de la aportación del titular para la constitución de una persona moral de la formará parte, el pago de dichos derechos será del 50% de la cantidad señalada por cada concesión transferida. </w:t>
      </w:r>
    </w:p>
    <w:p w14:paraId="0484A34B" w14:textId="77777777" w:rsidR="006B0F2D" w:rsidRPr="00E02575" w:rsidRDefault="006B0F2D" w:rsidP="006B0F2D">
      <w:pPr>
        <w:jc w:val="both"/>
        <w:rPr>
          <w:rFonts w:ascii="Arial" w:eastAsia="Calibri" w:hAnsi="Arial" w:cs="Arial"/>
          <w:sz w:val="22"/>
          <w:szCs w:val="22"/>
          <w:lang w:eastAsia="en-US"/>
        </w:rPr>
      </w:pPr>
    </w:p>
    <w:p w14:paraId="6F7923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val="es-MX" w:eastAsia="en-US"/>
        </w:rPr>
        <w:t>A</w:t>
      </w:r>
      <w:r w:rsidRPr="00152EE9">
        <w:rPr>
          <w:rFonts w:ascii="Arial" w:eastAsia="Calibri" w:hAnsi="Arial" w:cs="Arial"/>
          <w:sz w:val="22"/>
          <w:szCs w:val="22"/>
          <w:lang w:eastAsia="en-US"/>
        </w:rPr>
        <w:t>).-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14:paraId="15465D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8816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los casos en que la cesión de derechos se efectúe entre hermanos el incentivo  será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14:paraId="4AE24D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CC441D"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La cesión de derechos entre particulares deberá realizarse ante la fe de Notario Público, y el cesionario tendrá un plazo de noventa días siguientes a la fecha de la celebración de la operación, y estará </w:t>
      </w:r>
      <w:r w:rsidRPr="00BE1D0E">
        <w:rPr>
          <w:rFonts w:ascii="Arial" w:eastAsia="Calibri" w:hAnsi="Arial" w:cs="Arial"/>
          <w:sz w:val="22"/>
          <w:szCs w:val="22"/>
          <w:lang w:eastAsia="en-US"/>
        </w:rPr>
        <w:t>sujeto a la autorización de la autoridad municipal competente. En caso de exceder el plazo establecido causará un recargo del 2% mensual sobre el valor del trámite.</w:t>
      </w:r>
      <w:r w:rsidRPr="00BE1D0E">
        <w:rPr>
          <w:rFonts w:ascii="Arial" w:eastAsia="Calibri" w:hAnsi="Arial" w:cs="Arial"/>
          <w:sz w:val="22"/>
          <w:szCs w:val="22"/>
          <w:lang w:eastAsia="en-US"/>
        </w:rPr>
        <w:tab/>
      </w:r>
    </w:p>
    <w:p w14:paraId="455DF62F" w14:textId="77777777" w:rsidR="006B0F2D" w:rsidRPr="00BE1D0E" w:rsidRDefault="006B0F2D" w:rsidP="006B0F2D">
      <w:pPr>
        <w:jc w:val="both"/>
        <w:rPr>
          <w:rFonts w:ascii="Arial" w:eastAsia="Calibri" w:hAnsi="Arial" w:cs="Arial"/>
          <w:sz w:val="22"/>
          <w:szCs w:val="22"/>
          <w:lang w:eastAsia="en-US"/>
        </w:rPr>
      </w:pPr>
    </w:p>
    <w:p w14:paraId="40BA4742"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 xml:space="preserve">V.- Por antidoping a operadores que realicen el trámite por primera vez de licencia o tarjetón de identificación personal, así como aquellos que soliciten su reexpedición cuando los documentos mencionados tengan más de 3 meses de vencimiento $ 270.00   </w:t>
      </w:r>
    </w:p>
    <w:p w14:paraId="454C952E" w14:textId="77777777" w:rsidR="006B0F2D" w:rsidRPr="00BE1D0E" w:rsidRDefault="006B0F2D" w:rsidP="006B0F2D">
      <w:pPr>
        <w:jc w:val="both"/>
        <w:rPr>
          <w:rFonts w:ascii="Arial" w:eastAsia="Calibri" w:hAnsi="Arial" w:cs="Arial"/>
          <w:sz w:val="22"/>
          <w:szCs w:val="22"/>
          <w:lang w:eastAsia="en-US"/>
        </w:rPr>
      </w:pPr>
    </w:p>
    <w:p w14:paraId="2603D643"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VI. El servicio de transporte entre particulares se prestará en vehículos particulares que, sin estar sujetos al otorgamiento de una concesión, permiso o autorización</w:t>
      </w:r>
      <w:r w:rsidRPr="00152EE9">
        <w:rPr>
          <w:rFonts w:ascii="Arial" w:eastAsia="Calibri" w:hAnsi="Arial" w:cs="Arial"/>
          <w:sz w:val="22"/>
          <w:szCs w:val="22"/>
          <w:lang w:eastAsia="en-US"/>
        </w:rPr>
        <w:t xml:space="preserve">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152EE9">
        <w:rPr>
          <w:rFonts w:ascii="Arial" w:eastAsia="Calibri" w:hAnsi="Arial" w:cs="Arial"/>
          <w:sz w:val="22"/>
          <w:szCs w:val="22"/>
          <w:lang w:eastAsia="en-US"/>
        </w:rPr>
        <w:tab/>
      </w:r>
    </w:p>
    <w:p w14:paraId="7C3F85ED" w14:textId="77777777" w:rsidR="006B0F2D" w:rsidRPr="00152EE9" w:rsidRDefault="006B0F2D" w:rsidP="006B0F2D">
      <w:pPr>
        <w:jc w:val="both"/>
        <w:rPr>
          <w:rFonts w:ascii="Arial" w:eastAsia="Calibri" w:hAnsi="Arial" w:cs="Arial"/>
          <w:b/>
          <w:sz w:val="22"/>
          <w:szCs w:val="22"/>
          <w:lang w:eastAsia="en-US"/>
        </w:rPr>
      </w:pPr>
    </w:p>
    <w:p w14:paraId="2C01E1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22.-</w:t>
      </w:r>
      <w:r w:rsidRPr="00152EE9">
        <w:rPr>
          <w:rFonts w:ascii="Arial" w:eastAsia="Calibri" w:hAnsi="Arial" w:cs="Arial"/>
          <w:sz w:val="22"/>
          <w:szCs w:val="22"/>
          <w:lang w:eastAsia="en-US"/>
        </w:rPr>
        <w:t xml:space="preserve"> Las cuotas correspondientes por servicio de capacitación a operadores del transporte público y expedición de tarjetones de identificación personal a los mismos, serán las siguientes:</w:t>
      </w:r>
      <w:r w:rsidRPr="00152EE9">
        <w:rPr>
          <w:rFonts w:ascii="Arial" w:eastAsia="Calibri" w:hAnsi="Arial" w:cs="Arial"/>
          <w:sz w:val="22"/>
          <w:szCs w:val="22"/>
          <w:lang w:eastAsia="en-US"/>
        </w:rPr>
        <w:tab/>
      </w:r>
    </w:p>
    <w:p w14:paraId="5F26E8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2AA1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 Curso básico de inducción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$185.00 </w:t>
      </w:r>
      <w:r w:rsidRPr="00152EE9">
        <w:rPr>
          <w:rFonts w:ascii="Arial" w:eastAsia="Calibri" w:hAnsi="Arial" w:cs="Arial"/>
          <w:sz w:val="22"/>
          <w:szCs w:val="22"/>
          <w:lang w:eastAsia="en-US"/>
        </w:rPr>
        <w:tab/>
      </w:r>
    </w:p>
    <w:p w14:paraId="02B17809" w14:textId="77777777" w:rsidR="006B0F2D" w:rsidRPr="00152EE9" w:rsidRDefault="006B0F2D" w:rsidP="006B0F2D">
      <w:pPr>
        <w:jc w:val="both"/>
        <w:rPr>
          <w:rFonts w:ascii="Arial" w:eastAsia="Calibri" w:hAnsi="Arial" w:cs="Arial"/>
          <w:sz w:val="22"/>
          <w:szCs w:val="22"/>
          <w:lang w:eastAsia="en-US"/>
        </w:rPr>
      </w:pPr>
    </w:p>
    <w:p w14:paraId="6D56AA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Curso avanzado o certificación</w:t>
      </w:r>
      <w:r w:rsidRPr="00152EE9">
        <w:rPr>
          <w:rFonts w:ascii="Arial" w:eastAsia="Calibri" w:hAnsi="Arial" w:cs="Arial"/>
          <w:sz w:val="22"/>
          <w:szCs w:val="22"/>
          <w:lang w:eastAsia="en-US"/>
        </w:rPr>
        <w:tab/>
        <w:t xml:space="preserve"> $247.00</w:t>
      </w:r>
    </w:p>
    <w:p w14:paraId="30C9FB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FCBC9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Expedición de tarjetón de identificación personal para operadores del servicio público de transporte  $125.00</w:t>
      </w:r>
      <w:r w:rsidRPr="00152EE9">
        <w:rPr>
          <w:rFonts w:ascii="Arial" w:eastAsia="Calibri" w:hAnsi="Arial" w:cs="Arial"/>
          <w:sz w:val="22"/>
          <w:szCs w:val="22"/>
          <w:lang w:eastAsia="en-US"/>
        </w:rPr>
        <w:tab/>
      </w:r>
    </w:p>
    <w:p w14:paraId="57EC9219" w14:textId="77777777" w:rsidR="006B0F2D" w:rsidRDefault="006B0F2D" w:rsidP="006B0F2D">
      <w:pPr>
        <w:jc w:val="both"/>
        <w:rPr>
          <w:rFonts w:ascii="Arial" w:eastAsia="Calibri" w:hAnsi="Arial" w:cs="Arial"/>
          <w:b/>
          <w:sz w:val="22"/>
          <w:szCs w:val="22"/>
          <w:lang w:eastAsia="en-US"/>
        </w:rPr>
      </w:pPr>
    </w:p>
    <w:p w14:paraId="29ADA086" w14:textId="2814158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22 BIS.-</w:t>
      </w:r>
      <w:r w:rsidRPr="00152EE9">
        <w:rPr>
          <w:rFonts w:ascii="Arial" w:eastAsia="Calibri" w:hAnsi="Arial" w:cs="Arial"/>
          <w:sz w:val="22"/>
          <w:szCs w:val="22"/>
          <w:lang w:eastAsia="en-US"/>
        </w:rPr>
        <w:t xml:space="preserve"> Las cuotas correspondientes por la verificación de taxímetros y actualización de tarifa a los mismos, será de $12</w:t>
      </w:r>
      <w:r w:rsidR="00C53581">
        <w:rPr>
          <w:rFonts w:ascii="Arial" w:eastAsia="Calibri" w:hAnsi="Arial" w:cs="Arial"/>
          <w:sz w:val="22"/>
          <w:szCs w:val="22"/>
          <w:lang w:eastAsia="en-US"/>
        </w:rPr>
        <w:t>5</w:t>
      </w:r>
      <w:r w:rsidRPr="00152EE9">
        <w:rPr>
          <w:rFonts w:ascii="Arial" w:eastAsia="Calibri" w:hAnsi="Arial" w:cs="Arial"/>
          <w:sz w:val="22"/>
          <w:szCs w:val="22"/>
          <w:lang w:eastAsia="en-US"/>
        </w:rPr>
        <w:t>.00. El pago de este concepto es con independencia del costo que establezca la empresa autorizada para llevar a cabo la verificación y/o actualización de los instrumentos de medición.</w:t>
      </w:r>
    </w:p>
    <w:p w14:paraId="04F40D8C" w14:textId="77777777" w:rsidR="006B0F2D" w:rsidRPr="00152EE9" w:rsidRDefault="006B0F2D" w:rsidP="006B0F2D">
      <w:pPr>
        <w:jc w:val="both"/>
        <w:rPr>
          <w:rFonts w:ascii="Arial" w:eastAsia="Calibri" w:hAnsi="Arial" w:cs="Arial"/>
          <w:b/>
          <w:sz w:val="22"/>
          <w:szCs w:val="22"/>
          <w:lang w:eastAsia="en-US"/>
        </w:rPr>
      </w:pPr>
    </w:p>
    <w:p w14:paraId="21B877A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VIII</w:t>
      </w:r>
    </w:p>
    <w:p w14:paraId="3CD3C3B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PREVISIÓN SOCIAL</w:t>
      </w:r>
    </w:p>
    <w:p w14:paraId="230859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60BC7C" w14:textId="77777777" w:rsidR="00E02575"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23.-</w:t>
      </w:r>
      <w:r w:rsidRPr="00152EE9">
        <w:rPr>
          <w:rFonts w:ascii="Arial" w:eastAsia="Calibri" w:hAnsi="Arial" w:cs="Arial"/>
          <w:sz w:val="22"/>
          <w:szCs w:val="22"/>
          <w:lang w:eastAsia="en-U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152EE9">
        <w:rPr>
          <w:rFonts w:ascii="Arial" w:eastAsia="Calibri" w:hAnsi="Arial" w:cs="Arial"/>
          <w:sz w:val="22"/>
          <w:szCs w:val="22"/>
          <w:lang w:eastAsia="en-US"/>
        </w:rPr>
        <w:tab/>
      </w:r>
    </w:p>
    <w:p w14:paraId="242BAC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A7FC1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a los servicios prestados serán las siguientes:</w:t>
      </w:r>
      <w:r w:rsidRPr="00152EE9">
        <w:rPr>
          <w:rFonts w:ascii="Arial" w:eastAsia="Calibri" w:hAnsi="Arial" w:cs="Arial"/>
          <w:sz w:val="22"/>
          <w:szCs w:val="22"/>
          <w:lang w:eastAsia="en-US"/>
        </w:rPr>
        <w:tab/>
      </w:r>
    </w:p>
    <w:p w14:paraId="5224A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4D72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Servicios médicos prestados en la ciudad sanitaria por consulta $51.00 debiendo pagarse además el costo del material desechable en caso de que se requiera.</w:t>
      </w:r>
      <w:r w:rsidRPr="00152EE9">
        <w:rPr>
          <w:rFonts w:ascii="Arial" w:eastAsia="Calibri" w:hAnsi="Arial" w:cs="Arial"/>
          <w:sz w:val="22"/>
          <w:szCs w:val="22"/>
          <w:lang w:eastAsia="en-US"/>
        </w:rPr>
        <w:tab/>
      </w:r>
    </w:p>
    <w:p w14:paraId="503601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E1F94F" w14:textId="79C67CCA"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II. Certificado médico expedido por consultorio municipal $</w:t>
      </w:r>
      <w:r w:rsidR="002E0C81" w:rsidRPr="00BE1D0E">
        <w:rPr>
          <w:rFonts w:ascii="Arial" w:eastAsia="Calibri" w:hAnsi="Arial" w:cs="Arial"/>
          <w:sz w:val="22"/>
          <w:szCs w:val="22"/>
          <w:lang w:eastAsia="en-US"/>
        </w:rPr>
        <w:t>99.50</w:t>
      </w:r>
      <w:r w:rsidRPr="00BE1D0E">
        <w:rPr>
          <w:rFonts w:ascii="Arial" w:eastAsia="Calibri" w:hAnsi="Arial" w:cs="Arial"/>
          <w:sz w:val="22"/>
          <w:szCs w:val="22"/>
          <w:lang w:eastAsia="en-US"/>
        </w:rPr>
        <w:t xml:space="preserve"> Se otorgará una bonificación del 50% para pensionados, jubilados, adultos mayores y personas con discapacidad; siempre y cuando la constancia expedida sea a su nombre.</w:t>
      </w:r>
      <w:r w:rsidRPr="00152EE9">
        <w:rPr>
          <w:rFonts w:ascii="Arial" w:eastAsia="Calibri" w:hAnsi="Arial" w:cs="Arial"/>
          <w:sz w:val="22"/>
          <w:szCs w:val="22"/>
          <w:lang w:eastAsia="en-US"/>
        </w:rPr>
        <w:tab/>
      </w:r>
    </w:p>
    <w:p w14:paraId="72261A72" w14:textId="77777777" w:rsidR="006B0F2D" w:rsidRPr="00152EE9" w:rsidRDefault="006B0F2D" w:rsidP="006B0F2D">
      <w:pPr>
        <w:jc w:val="both"/>
        <w:rPr>
          <w:rFonts w:ascii="Arial" w:eastAsia="Calibri" w:hAnsi="Arial" w:cs="Arial"/>
          <w:sz w:val="22"/>
          <w:szCs w:val="22"/>
          <w:lang w:eastAsia="en-US"/>
        </w:rPr>
      </w:pPr>
    </w:p>
    <w:p w14:paraId="3AD183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Cuotas por concepto de atención médica y dental.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BFB0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E529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Consultorios periféricos: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26" w:type="dxa"/>
        <w:tblInd w:w="55" w:type="dxa"/>
        <w:tblLayout w:type="fixed"/>
        <w:tblCellMar>
          <w:left w:w="70" w:type="dxa"/>
          <w:right w:w="70" w:type="dxa"/>
        </w:tblCellMar>
        <w:tblLook w:val="04A0" w:firstRow="1" w:lastRow="0" w:firstColumn="1" w:lastColumn="0" w:noHBand="0" w:noVBand="1"/>
      </w:tblPr>
      <w:tblGrid>
        <w:gridCol w:w="4955"/>
        <w:gridCol w:w="1771"/>
      </w:tblGrid>
      <w:tr w:rsidR="006B0F2D" w:rsidRPr="00152EE9" w14:paraId="2E016A9A" w14:textId="77777777" w:rsidTr="00DC6810">
        <w:trPr>
          <w:trHeight w:val="58"/>
        </w:trPr>
        <w:tc>
          <w:tcPr>
            <w:tcW w:w="4955" w:type="dxa"/>
            <w:vAlign w:val="center"/>
            <w:hideMark/>
          </w:tcPr>
          <w:p w14:paraId="1863CB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Consulta General  </w:t>
            </w:r>
          </w:p>
        </w:tc>
        <w:tc>
          <w:tcPr>
            <w:tcW w:w="1771" w:type="dxa"/>
            <w:hideMark/>
          </w:tcPr>
          <w:p w14:paraId="4784000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$29.00</w:t>
            </w:r>
          </w:p>
        </w:tc>
      </w:tr>
      <w:tr w:rsidR="006B0F2D" w:rsidRPr="00152EE9" w14:paraId="6A83BC8B" w14:textId="77777777" w:rsidTr="00DC6810">
        <w:trPr>
          <w:trHeight w:val="58"/>
        </w:trPr>
        <w:tc>
          <w:tcPr>
            <w:tcW w:w="4955" w:type="dxa"/>
            <w:vAlign w:val="center"/>
            <w:hideMark/>
          </w:tcPr>
          <w:p w14:paraId="076364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Curación </w:t>
            </w:r>
          </w:p>
        </w:tc>
        <w:tc>
          <w:tcPr>
            <w:tcW w:w="1771" w:type="dxa"/>
            <w:hideMark/>
          </w:tcPr>
          <w:p w14:paraId="0B237672" w14:textId="7D426A19"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w:t>
            </w:r>
            <w:r w:rsidR="002E0C81">
              <w:rPr>
                <w:rFonts w:ascii="Arial" w:eastAsia="Calibri" w:hAnsi="Arial" w:cs="Arial"/>
                <w:sz w:val="22"/>
                <w:szCs w:val="22"/>
                <w:lang w:val="es-MX" w:eastAsia="en-US"/>
              </w:rPr>
              <w:t>7</w:t>
            </w:r>
            <w:r w:rsidRPr="00152EE9">
              <w:rPr>
                <w:rFonts w:ascii="Arial" w:eastAsia="Calibri" w:hAnsi="Arial" w:cs="Arial"/>
                <w:sz w:val="22"/>
                <w:szCs w:val="22"/>
                <w:lang w:val="es-MX" w:eastAsia="en-US"/>
              </w:rPr>
              <w:t>.</w:t>
            </w:r>
            <w:r w:rsidR="002E0C81">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3C3428A7" w14:textId="77777777" w:rsidTr="00DC6810">
        <w:trPr>
          <w:trHeight w:val="58"/>
        </w:trPr>
        <w:tc>
          <w:tcPr>
            <w:tcW w:w="4955" w:type="dxa"/>
            <w:vAlign w:val="center"/>
            <w:hideMark/>
          </w:tcPr>
          <w:p w14:paraId="5AE505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Glicemia capilar </w:t>
            </w:r>
          </w:p>
        </w:tc>
        <w:tc>
          <w:tcPr>
            <w:tcW w:w="1771" w:type="dxa"/>
            <w:hideMark/>
          </w:tcPr>
          <w:p w14:paraId="1F02744B" w14:textId="780CF33E"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E0C81">
              <w:rPr>
                <w:rFonts w:ascii="Arial" w:eastAsia="Calibri" w:hAnsi="Arial" w:cs="Arial"/>
                <w:sz w:val="22"/>
                <w:szCs w:val="22"/>
                <w:lang w:val="es-MX" w:eastAsia="en-US"/>
              </w:rPr>
              <w:t>22</w:t>
            </w:r>
            <w:r w:rsidRPr="00152EE9">
              <w:rPr>
                <w:rFonts w:ascii="Arial" w:eastAsia="Calibri" w:hAnsi="Arial" w:cs="Arial"/>
                <w:sz w:val="22"/>
                <w:szCs w:val="22"/>
                <w:lang w:val="es-MX" w:eastAsia="en-US"/>
              </w:rPr>
              <w:t>.</w:t>
            </w:r>
            <w:r w:rsidR="002E0C81">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bl>
    <w:p w14:paraId="38086C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366E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Consultorios dentales:</w:t>
      </w:r>
      <w:r w:rsidRPr="00152EE9">
        <w:rPr>
          <w:rFonts w:ascii="Arial" w:eastAsia="Calibri" w:hAnsi="Arial" w:cs="Arial"/>
          <w:sz w:val="22"/>
          <w:szCs w:val="22"/>
          <w:lang w:eastAsia="en-US"/>
        </w:rPr>
        <w:tab/>
      </w:r>
    </w:p>
    <w:p w14:paraId="612881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9EF70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Consultorios periféricos dentales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659" w:type="dxa"/>
        <w:tblInd w:w="55" w:type="dxa"/>
        <w:tblLayout w:type="fixed"/>
        <w:tblCellMar>
          <w:left w:w="70" w:type="dxa"/>
          <w:right w:w="70" w:type="dxa"/>
        </w:tblCellMar>
        <w:tblLook w:val="04A0" w:firstRow="1" w:lastRow="0" w:firstColumn="1" w:lastColumn="0" w:noHBand="0" w:noVBand="1"/>
      </w:tblPr>
      <w:tblGrid>
        <w:gridCol w:w="4906"/>
        <w:gridCol w:w="1753"/>
      </w:tblGrid>
      <w:tr w:rsidR="006B0F2D" w:rsidRPr="00152EE9" w14:paraId="5864A520" w14:textId="77777777" w:rsidTr="00DC6810">
        <w:trPr>
          <w:trHeight w:val="116"/>
        </w:trPr>
        <w:tc>
          <w:tcPr>
            <w:tcW w:w="4906" w:type="dxa"/>
            <w:vAlign w:val="center"/>
            <w:hideMark/>
          </w:tcPr>
          <w:p w14:paraId="21CA85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Consulta dental</w:t>
            </w:r>
          </w:p>
        </w:tc>
        <w:tc>
          <w:tcPr>
            <w:tcW w:w="1753" w:type="dxa"/>
            <w:hideMark/>
          </w:tcPr>
          <w:p w14:paraId="716C0765" w14:textId="19D0946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18.50</w:t>
            </w:r>
            <w:r w:rsidRPr="00152EE9">
              <w:rPr>
                <w:rFonts w:ascii="Arial" w:eastAsia="Calibri" w:hAnsi="Arial" w:cs="Arial"/>
                <w:sz w:val="22"/>
                <w:szCs w:val="22"/>
                <w:lang w:val="es-MX" w:eastAsia="en-US"/>
              </w:rPr>
              <w:t xml:space="preserve"> </w:t>
            </w:r>
          </w:p>
        </w:tc>
      </w:tr>
      <w:tr w:rsidR="006B0F2D" w:rsidRPr="00152EE9" w14:paraId="226AB522" w14:textId="77777777" w:rsidTr="00DC6810">
        <w:trPr>
          <w:trHeight w:val="116"/>
        </w:trPr>
        <w:tc>
          <w:tcPr>
            <w:tcW w:w="4906" w:type="dxa"/>
            <w:vAlign w:val="center"/>
            <w:hideMark/>
          </w:tcPr>
          <w:p w14:paraId="281FAB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Extracción</w:t>
            </w:r>
          </w:p>
        </w:tc>
        <w:tc>
          <w:tcPr>
            <w:tcW w:w="1753" w:type="dxa"/>
            <w:hideMark/>
          </w:tcPr>
          <w:p w14:paraId="61F58135" w14:textId="20D7D978"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w:t>
            </w:r>
            <w:r w:rsidR="002C057B">
              <w:rPr>
                <w:rFonts w:ascii="Arial" w:eastAsia="Calibri" w:hAnsi="Arial" w:cs="Arial"/>
                <w:sz w:val="22"/>
                <w:szCs w:val="22"/>
                <w:lang w:val="es-MX" w:eastAsia="en-US"/>
              </w:rPr>
              <w:t>0.</w:t>
            </w:r>
            <w:r w:rsidRPr="00152EE9">
              <w:rPr>
                <w:rFonts w:ascii="Arial" w:eastAsia="Calibri" w:hAnsi="Arial" w:cs="Arial"/>
                <w:sz w:val="22"/>
                <w:szCs w:val="22"/>
                <w:lang w:val="es-MX" w:eastAsia="en-US"/>
              </w:rPr>
              <w:t xml:space="preserve">00 </w:t>
            </w:r>
          </w:p>
        </w:tc>
      </w:tr>
      <w:tr w:rsidR="006B0F2D" w:rsidRPr="00152EE9" w14:paraId="3F3BC76D" w14:textId="77777777" w:rsidTr="00DC6810">
        <w:trPr>
          <w:trHeight w:val="116"/>
        </w:trPr>
        <w:tc>
          <w:tcPr>
            <w:tcW w:w="4906" w:type="dxa"/>
            <w:vAlign w:val="center"/>
            <w:hideMark/>
          </w:tcPr>
          <w:p w14:paraId="72B39B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Amalgama</w:t>
            </w:r>
          </w:p>
        </w:tc>
        <w:tc>
          <w:tcPr>
            <w:tcW w:w="1753" w:type="dxa"/>
            <w:hideMark/>
          </w:tcPr>
          <w:p w14:paraId="6F7038B1" w14:textId="0E9E3B0F"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7</w:t>
            </w:r>
            <w:r w:rsidRPr="00152EE9">
              <w:rPr>
                <w:rFonts w:ascii="Arial" w:eastAsia="Calibri" w:hAnsi="Arial" w:cs="Arial"/>
                <w:sz w:val="22"/>
                <w:szCs w:val="22"/>
                <w:lang w:val="es-MX" w:eastAsia="en-US"/>
              </w:rPr>
              <w:t xml:space="preserve">0.00 </w:t>
            </w:r>
          </w:p>
        </w:tc>
      </w:tr>
      <w:tr w:rsidR="006B0F2D" w:rsidRPr="00152EE9" w14:paraId="3EF647B5" w14:textId="77777777" w:rsidTr="00DC6810">
        <w:trPr>
          <w:trHeight w:val="116"/>
        </w:trPr>
        <w:tc>
          <w:tcPr>
            <w:tcW w:w="4906" w:type="dxa"/>
            <w:vAlign w:val="center"/>
            <w:hideMark/>
          </w:tcPr>
          <w:p w14:paraId="735E74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Resina</w:t>
            </w:r>
          </w:p>
        </w:tc>
        <w:tc>
          <w:tcPr>
            <w:tcW w:w="1753" w:type="dxa"/>
            <w:hideMark/>
          </w:tcPr>
          <w:p w14:paraId="09A5F6B6" w14:textId="7A5AFB7D"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w:t>
            </w:r>
            <w:r w:rsidR="002C057B">
              <w:rPr>
                <w:rFonts w:ascii="Arial" w:eastAsia="Calibri" w:hAnsi="Arial" w:cs="Arial"/>
                <w:sz w:val="22"/>
                <w:szCs w:val="22"/>
                <w:lang w:val="es-MX" w:eastAsia="en-US"/>
              </w:rPr>
              <w:t>1</w:t>
            </w:r>
            <w:r w:rsidRPr="00152EE9">
              <w:rPr>
                <w:rFonts w:ascii="Arial" w:eastAsia="Calibri" w:hAnsi="Arial" w:cs="Arial"/>
                <w:sz w:val="22"/>
                <w:szCs w:val="22"/>
                <w:lang w:val="es-MX" w:eastAsia="en-US"/>
              </w:rPr>
              <w:t xml:space="preserve">0.00 </w:t>
            </w:r>
          </w:p>
        </w:tc>
      </w:tr>
      <w:tr w:rsidR="006B0F2D" w:rsidRPr="00152EE9" w14:paraId="1C814696" w14:textId="77777777" w:rsidTr="00DC6810">
        <w:trPr>
          <w:trHeight w:val="116"/>
        </w:trPr>
        <w:tc>
          <w:tcPr>
            <w:tcW w:w="4906" w:type="dxa"/>
            <w:vAlign w:val="center"/>
            <w:hideMark/>
          </w:tcPr>
          <w:p w14:paraId="0929CF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Curación</w:t>
            </w:r>
          </w:p>
        </w:tc>
        <w:tc>
          <w:tcPr>
            <w:tcW w:w="1753" w:type="dxa"/>
            <w:hideMark/>
          </w:tcPr>
          <w:p w14:paraId="2402DA66" w14:textId="1E92C661"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2C057B">
              <w:rPr>
                <w:rFonts w:ascii="Arial" w:eastAsia="Calibri" w:hAnsi="Arial" w:cs="Arial"/>
                <w:sz w:val="22"/>
                <w:szCs w:val="22"/>
                <w:lang w:val="es-MX" w:eastAsia="en-US"/>
              </w:rPr>
              <w:t>56</w:t>
            </w:r>
            <w:r w:rsidRPr="00152EE9">
              <w:rPr>
                <w:rFonts w:ascii="Arial" w:eastAsia="Calibri" w:hAnsi="Arial" w:cs="Arial"/>
                <w:sz w:val="22"/>
                <w:szCs w:val="22"/>
                <w:lang w:val="es-MX" w:eastAsia="en-US"/>
              </w:rPr>
              <w:t>.</w:t>
            </w:r>
            <w:r w:rsidR="002C057B">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2DD5F559" w14:textId="77777777" w:rsidTr="00DC6810">
        <w:trPr>
          <w:trHeight w:val="116"/>
        </w:trPr>
        <w:tc>
          <w:tcPr>
            <w:tcW w:w="4906" w:type="dxa"/>
            <w:vAlign w:val="center"/>
            <w:hideMark/>
          </w:tcPr>
          <w:p w14:paraId="267D9F9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Cementación</w:t>
            </w:r>
          </w:p>
        </w:tc>
        <w:tc>
          <w:tcPr>
            <w:tcW w:w="1753" w:type="dxa"/>
            <w:hideMark/>
          </w:tcPr>
          <w:p w14:paraId="3C5F448F" w14:textId="55052789"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56</w:t>
            </w:r>
            <w:r w:rsidRPr="00152EE9">
              <w:rPr>
                <w:rFonts w:ascii="Arial" w:eastAsia="Calibri" w:hAnsi="Arial" w:cs="Arial"/>
                <w:sz w:val="22"/>
                <w:szCs w:val="22"/>
                <w:lang w:val="es-MX" w:eastAsia="en-US"/>
              </w:rPr>
              <w:t>.</w:t>
            </w:r>
            <w:r w:rsidR="004D2A86">
              <w:rPr>
                <w:rFonts w:ascii="Arial" w:eastAsia="Calibri" w:hAnsi="Arial" w:cs="Arial"/>
                <w:sz w:val="22"/>
                <w:szCs w:val="22"/>
                <w:lang w:val="es-MX" w:eastAsia="en-US"/>
              </w:rPr>
              <w:t>5</w:t>
            </w:r>
            <w:r w:rsidRPr="00152EE9">
              <w:rPr>
                <w:rFonts w:ascii="Arial" w:eastAsia="Calibri" w:hAnsi="Arial" w:cs="Arial"/>
                <w:sz w:val="22"/>
                <w:szCs w:val="22"/>
                <w:lang w:val="es-MX" w:eastAsia="en-US"/>
              </w:rPr>
              <w:t xml:space="preserve">0 </w:t>
            </w:r>
          </w:p>
        </w:tc>
      </w:tr>
      <w:tr w:rsidR="006B0F2D" w:rsidRPr="00152EE9" w14:paraId="4BEC051B" w14:textId="77777777" w:rsidTr="00DC6810">
        <w:trPr>
          <w:trHeight w:val="116"/>
        </w:trPr>
        <w:tc>
          <w:tcPr>
            <w:tcW w:w="4906" w:type="dxa"/>
            <w:vAlign w:val="center"/>
            <w:hideMark/>
          </w:tcPr>
          <w:p w14:paraId="043211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1.7. Limpieza</w:t>
            </w:r>
          </w:p>
        </w:tc>
        <w:tc>
          <w:tcPr>
            <w:tcW w:w="1753" w:type="dxa"/>
            <w:hideMark/>
          </w:tcPr>
          <w:p w14:paraId="0FC9CDE2" w14:textId="160D657B"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w:t>
            </w:r>
            <w:r w:rsidR="004D2A86">
              <w:rPr>
                <w:rFonts w:ascii="Arial" w:eastAsia="Calibri" w:hAnsi="Arial" w:cs="Arial"/>
                <w:sz w:val="22"/>
                <w:szCs w:val="22"/>
                <w:lang w:val="es-MX" w:eastAsia="en-US"/>
              </w:rPr>
              <w:t>0</w:t>
            </w:r>
            <w:r w:rsidRPr="00152EE9">
              <w:rPr>
                <w:rFonts w:ascii="Arial" w:eastAsia="Calibri" w:hAnsi="Arial" w:cs="Arial"/>
                <w:sz w:val="22"/>
                <w:szCs w:val="22"/>
                <w:lang w:val="es-MX" w:eastAsia="en-US"/>
              </w:rPr>
              <w:t xml:space="preserve">.00 </w:t>
            </w:r>
          </w:p>
        </w:tc>
      </w:tr>
      <w:tr w:rsidR="006B0F2D" w:rsidRPr="00152EE9" w14:paraId="714631B0" w14:textId="77777777" w:rsidTr="00DC6810">
        <w:trPr>
          <w:trHeight w:val="116"/>
        </w:trPr>
        <w:tc>
          <w:tcPr>
            <w:tcW w:w="4906" w:type="dxa"/>
            <w:vAlign w:val="center"/>
            <w:hideMark/>
          </w:tcPr>
          <w:p w14:paraId="388CCA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Poste</w:t>
            </w:r>
          </w:p>
        </w:tc>
        <w:tc>
          <w:tcPr>
            <w:tcW w:w="1753" w:type="dxa"/>
            <w:hideMark/>
          </w:tcPr>
          <w:p w14:paraId="0C4FED10" w14:textId="324B4DE8"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557</w:t>
            </w:r>
            <w:r w:rsidRPr="00152EE9">
              <w:rPr>
                <w:rFonts w:ascii="Arial" w:eastAsia="Calibri" w:hAnsi="Arial" w:cs="Arial"/>
                <w:sz w:val="22"/>
                <w:szCs w:val="22"/>
                <w:lang w:val="es-MX" w:eastAsia="en-US"/>
              </w:rPr>
              <w:t xml:space="preserve">.00 </w:t>
            </w:r>
          </w:p>
        </w:tc>
      </w:tr>
      <w:tr w:rsidR="006B0F2D" w:rsidRPr="00152EE9" w14:paraId="3477452A" w14:textId="77777777" w:rsidTr="00DC6810">
        <w:trPr>
          <w:trHeight w:val="116"/>
        </w:trPr>
        <w:tc>
          <w:tcPr>
            <w:tcW w:w="4906" w:type="dxa"/>
            <w:vAlign w:val="center"/>
            <w:hideMark/>
          </w:tcPr>
          <w:p w14:paraId="2CED13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Corona de metal</w:t>
            </w:r>
          </w:p>
        </w:tc>
        <w:tc>
          <w:tcPr>
            <w:tcW w:w="1753" w:type="dxa"/>
            <w:hideMark/>
          </w:tcPr>
          <w:p w14:paraId="1E155C01" w14:textId="79C15EB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528</w:t>
            </w:r>
            <w:r w:rsidRPr="00152EE9">
              <w:rPr>
                <w:rFonts w:ascii="Arial" w:eastAsia="Calibri" w:hAnsi="Arial" w:cs="Arial"/>
                <w:sz w:val="22"/>
                <w:szCs w:val="22"/>
                <w:lang w:val="es-MX" w:eastAsia="en-US"/>
              </w:rPr>
              <w:t xml:space="preserve">.00 </w:t>
            </w:r>
          </w:p>
        </w:tc>
      </w:tr>
      <w:tr w:rsidR="006B0F2D" w:rsidRPr="00152EE9" w14:paraId="1197BEFA" w14:textId="77777777" w:rsidTr="00DC6810">
        <w:trPr>
          <w:trHeight w:val="116"/>
        </w:trPr>
        <w:tc>
          <w:tcPr>
            <w:tcW w:w="4906" w:type="dxa"/>
            <w:vAlign w:val="center"/>
            <w:hideMark/>
          </w:tcPr>
          <w:p w14:paraId="5EA53B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Corona de metal acrílico</w:t>
            </w:r>
          </w:p>
        </w:tc>
        <w:tc>
          <w:tcPr>
            <w:tcW w:w="1753" w:type="dxa"/>
            <w:hideMark/>
          </w:tcPr>
          <w:p w14:paraId="03F964AC" w14:textId="374BB3C0"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r w:rsidR="004D2A86">
              <w:rPr>
                <w:rFonts w:ascii="Arial" w:eastAsia="Calibri" w:hAnsi="Arial" w:cs="Arial"/>
                <w:sz w:val="22"/>
                <w:szCs w:val="22"/>
                <w:lang w:val="es-MX" w:eastAsia="en-US"/>
              </w:rPr>
              <w:t>528</w:t>
            </w:r>
            <w:r w:rsidRPr="00152EE9">
              <w:rPr>
                <w:rFonts w:ascii="Arial" w:eastAsia="Calibri" w:hAnsi="Arial" w:cs="Arial"/>
                <w:sz w:val="22"/>
                <w:szCs w:val="22"/>
                <w:lang w:val="es-MX" w:eastAsia="en-US"/>
              </w:rPr>
              <w:t xml:space="preserve">.00 </w:t>
            </w:r>
          </w:p>
        </w:tc>
      </w:tr>
      <w:tr w:rsidR="006B0F2D" w:rsidRPr="00152EE9" w14:paraId="7D2FC8D9" w14:textId="77777777" w:rsidTr="00DC6810">
        <w:trPr>
          <w:trHeight w:val="116"/>
        </w:trPr>
        <w:tc>
          <w:tcPr>
            <w:tcW w:w="4906" w:type="dxa"/>
            <w:vAlign w:val="center"/>
            <w:hideMark/>
          </w:tcPr>
          <w:p w14:paraId="058641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1.11. Prótesis parcial</w:t>
            </w:r>
          </w:p>
        </w:tc>
        <w:tc>
          <w:tcPr>
            <w:tcW w:w="1753" w:type="dxa"/>
            <w:hideMark/>
          </w:tcPr>
          <w:p w14:paraId="0A9B26E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$1,150.00 </w:t>
            </w:r>
          </w:p>
        </w:tc>
      </w:tr>
      <w:tr w:rsidR="006B0F2D" w:rsidRPr="00152EE9" w14:paraId="1B98C640" w14:textId="77777777" w:rsidTr="00DC6810">
        <w:trPr>
          <w:trHeight w:val="116"/>
        </w:trPr>
        <w:tc>
          <w:tcPr>
            <w:tcW w:w="4906" w:type="dxa"/>
            <w:vAlign w:val="center"/>
            <w:hideMark/>
          </w:tcPr>
          <w:p w14:paraId="2D392C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1.12. Prótesis total</w:t>
            </w:r>
          </w:p>
        </w:tc>
        <w:tc>
          <w:tcPr>
            <w:tcW w:w="1753" w:type="dxa"/>
            <w:hideMark/>
          </w:tcPr>
          <w:p w14:paraId="0576048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$1,500.00 </w:t>
            </w:r>
          </w:p>
        </w:tc>
      </w:tr>
      <w:tr w:rsidR="006B0F2D" w:rsidRPr="00152EE9" w14:paraId="02830E15" w14:textId="77777777" w:rsidTr="00DC6810">
        <w:trPr>
          <w:trHeight w:val="116"/>
        </w:trPr>
        <w:tc>
          <w:tcPr>
            <w:tcW w:w="4906" w:type="dxa"/>
            <w:vAlign w:val="center"/>
            <w:hideMark/>
          </w:tcPr>
          <w:p w14:paraId="4EFA4D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1.13. Lonómero de vidrio</w:t>
            </w:r>
          </w:p>
        </w:tc>
        <w:tc>
          <w:tcPr>
            <w:tcW w:w="1753" w:type="dxa"/>
            <w:hideMark/>
          </w:tcPr>
          <w:p w14:paraId="7389A4C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340345C9" w14:textId="77777777" w:rsidTr="00DC6810">
        <w:trPr>
          <w:trHeight w:val="116"/>
        </w:trPr>
        <w:tc>
          <w:tcPr>
            <w:tcW w:w="4906" w:type="dxa"/>
            <w:vAlign w:val="center"/>
            <w:hideMark/>
          </w:tcPr>
          <w:p w14:paraId="78C000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1.14. Radiografía periapical</w:t>
            </w:r>
          </w:p>
        </w:tc>
        <w:tc>
          <w:tcPr>
            <w:tcW w:w="1753" w:type="dxa"/>
            <w:hideMark/>
          </w:tcPr>
          <w:p w14:paraId="78DF927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$80.00 </w:t>
            </w:r>
          </w:p>
        </w:tc>
      </w:tr>
      <w:tr w:rsidR="006B0F2D" w:rsidRPr="00152EE9" w14:paraId="7CC1AFA2" w14:textId="77777777" w:rsidTr="00DC6810">
        <w:trPr>
          <w:trHeight w:val="116"/>
        </w:trPr>
        <w:tc>
          <w:tcPr>
            <w:tcW w:w="4906" w:type="dxa"/>
            <w:vAlign w:val="center"/>
          </w:tcPr>
          <w:p w14:paraId="7C9906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1.15  Corona Porcelana</w:t>
            </w:r>
          </w:p>
        </w:tc>
        <w:tc>
          <w:tcPr>
            <w:tcW w:w="1753" w:type="dxa"/>
          </w:tcPr>
          <w:p w14:paraId="1597D48C"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$ 1,800.00</w:t>
            </w:r>
          </w:p>
        </w:tc>
      </w:tr>
      <w:tr w:rsidR="006B0F2D" w:rsidRPr="00152EE9" w14:paraId="27755FB9" w14:textId="77777777" w:rsidTr="00DC6810">
        <w:trPr>
          <w:trHeight w:val="116"/>
        </w:trPr>
        <w:tc>
          <w:tcPr>
            <w:tcW w:w="4906" w:type="dxa"/>
            <w:vAlign w:val="center"/>
          </w:tcPr>
          <w:p w14:paraId="2D7BE39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  Corona Zirconia</w:t>
            </w:r>
          </w:p>
        </w:tc>
        <w:tc>
          <w:tcPr>
            <w:tcW w:w="1753" w:type="dxa"/>
          </w:tcPr>
          <w:p w14:paraId="04D62C7D"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$ 2,200.00</w:t>
            </w:r>
          </w:p>
        </w:tc>
      </w:tr>
    </w:tbl>
    <w:p w14:paraId="5CE60B68" w14:textId="77777777" w:rsidR="006B0F2D" w:rsidRPr="00152EE9" w:rsidRDefault="006B0F2D" w:rsidP="006B0F2D">
      <w:pPr>
        <w:jc w:val="both"/>
        <w:rPr>
          <w:rFonts w:ascii="Arial" w:eastAsia="Calibri" w:hAnsi="Arial" w:cs="Arial"/>
          <w:sz w:val="22"/>
          <w:szCs w:val="22"/>
          <w:lang w:eastAsia="en-US"/>
        </w:rPr>
      </w:pPr>
    </w:p>
    <w:p w14:paraId="00506E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Consultorio periférico de Odontopediatría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654" w:type="dxa"/>
        <w:tblInd w:w="55" w:type="dxa"/>
        <w:tblLayout w:type="fixed"/>
        <w:tblCellMar>
          <w:left w:w="70" w:type="dxa"/>
          <w:right w:w="70" w:type="dxa"/>
        </w:tblCellMar>
        <w:tblLook w:val="04A0" w:firstRow="1" w:lastRow="0" w:firstColumn="1" w:lastColumn="0" w:noHBand="0" w:noVBand="1"/>
      </w:tblPr>
      <w:tblGrid>
        <w:gridCol w:w="4902"/>
        <w:gridCol w:w="1752"/>
      </w:tblGrid>
      <w:tr w:rsidR="006B0F2D" w:rsidRPr="00152EE9" w14:paraId="4553BA7C" w14:textId="77777777" w:rsidTr="00DC6810">
        <w:trPr>
          <w:trHeight w:val="19"/>
        </w:trPr>
        <w:tc>
          <w:tcPr>
            <w:tcW w:w="4902" w:type="dxa"/>
            <w:vAlign w:val="center"/>
            <w:hideMark/>
          </w:tcPr>
          <w:p w14:paraId="28A7FB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 Consulta dental</w:t>
            </w:r>
          </w:p>
        </w:tc>
        <w:tc>
          <w:tcPr>
            <w:tcW w:w="1752" w:type="dxa"/>
            <w:hideMark/>
          </w:tcPr>
          <w:p w14:paraId="4F748D0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$20.00 </w:t>
            </w:r>
          </w:p>
        </w:tc>
      </w:tr>
      <w:tr w:rsidR="006B0F2D" w:rsidRPr="00152EE9" w14:paraId="4227EC3E" w14:textId="77777777" w:rsidTr="00DC6810">
        <w:trPr>
          <w:trHeight w:val="19"/>
        </w:trPr>
        <w:tc>
          <w:tcPr>
            <w:tcW w:w="4902" w:type="dxa"/>
            <w:vAlign w:val="center"/>
            <w:hideMark/>
          </w:tcPr>
          <w:p w14:paraId="3825F89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Pulpotomías</w:t>
            </w:r>
          </w:p>
        </w:tc>
        <w:tc>
          <w:tcPr>
            <w:tcW w:w="1752" w:type="dxa"/>
            <w:hideMark/>
          </w:tcPr>
          <w:p w14:paraId="23BDC47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$260.00 </w:t>
            </w:r>
          </w:p>
        </w:tc>
      </w:tr>
      <w:tr w:rsidR="006B0F2D" w:rsidRPr="00152EE9" w14:paraId="1A24788B" w14:textId="77777777" w:rsidTr="00DC6810">
        <w:trPr>
          <w:trHeight w:val="19"/>
        </w:trPr>
        <w:tc>
          <w:tcPr>
            <w:tcW w:w="4902" w:type="dxa"/>
            <w:vAlign w:val="center"/>
            <w:hideMark/>
          </w:tcPr>
          <w:p w14:paraId="109ED1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Selladores</w:t>
            </w:r>
          </w:p>
        </w:tc>
        <w:tc>
          <w:tcPr>
            <w:tcW w:w="1752" w:type="dxa"/>
            <w:hideMark/>
          </w:tcPr>
          <w:p w14:paraId="37D8FB10"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$185.00 </w:t>
            </w:r>
          </w:p>
        </w:tc>
      </w:tr>
      <w:tr w:rsidR="006B0F2D" w:rsidRPr="00152EE9" w14:paraId="0A5437A1" w14:textId="77777777" w:rsidTr="00DC6810">
        <w:trPr>
          <w:trHeight w:val="19"/>
        </w:trPr>
        <w:tc>
          <w:tcPr>
            <w:tcW w:w="4902" w:type="dxa"/>
            <w:vAlign w:val="center"/>
            <w:hideMark/>
          </w:tcPr>
          <w:p w14:paraId="04313D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Aplicación de flúor</w:t>
            </w:r>
          </w:p>
        </w:tc>
        <w:tc>
          <w:tcPr>
            <w:tcW w:w="1752" w:type="dxa"/>
            <w:hideMark/>
          </w:tcPr>
          <w:p w14:paraId="7008528F"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$80.00 </w:t>
            </w:r>
          </w:p>
        </w:tc>
      </w:tr>
      <w:tr w:rsidR="006B0F2D" w:rsidRPr="00152EE9" w14:paraId="5ABF9AF1" w14:textId="77777777" w:rsidTr="00DC6810">
        <w:trPr>
          <w:trHeight w:val="19"/>
        </w:trPr>
        <w:tc>
          <w:tcPr>
            <w:tcW w:w="4902" w:type="dxa"/>
            <w:vAlign w:val="center"/>
            <w:hideMark/>
          </w:tcPr>
          <w:p w14:paraId="5BE6E2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 Mantenedor de espacio superior</w:t>
            </w:r>
          </w:p>
        </w:tc>
        <w:tc>
          <w:tcPr>
            <w:tcW w:w="1752" w:type="dxa"/>
            <w:hideMark/>
          </w:tcPr>
          <w:p w14:paraId="43958943"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$600.00 </w:t>
            </w:r>
          </w:p>
        </w:tc>
      </w:tr>
      <w:tr w:rsidR="006B0F2D" w:rsidRPr="00152EE9" w14:paraId="7E5DF2F8" w14:textId="77777777" w:rsidTr="00DC6810">
        <w:trPr>
          <w:trHeight w:val="19"/>
        </w:trPr>
        <w:tc>
          <w:tcPr>
            <w:tcW w:w="4902" w:type="dxa"/>
            <w:vAlign w:val="center"/>
            <w:hideMark/>
          </w:tcPr>
          <w:p w14:paraId="03A7F3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2.6. Mantenedor de espacio con frente estético 1 Pieza</w:t>
            </w:r>
          </w:p>
        </w:tc>
        <w:tc>
          <w:tcPr>
            <w:tcW w:w="1752" w:type="dxa"/>
            <w:hideMark/>
          </w:tcPr>
          <w:p w14:paraId="5D46C0C3"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$650.00 </w:t>
            </w:r>
          </w:p>
        </w:tc>
      </w:tr>
      <w:tr w:rsidR="006B0F2D" w:rsidRPr="00152EE9" w14:paraId="75823055" w14:textId="77777777" w:rsidTr="00DC6810">
        <w:trPr>
          <w:trHeight w:val="19"/>
        </w:trPr>
        <w:tc>
          <w:tcPr>
            <w:tcW w:w="4902" w:type="dxa"/>
            <w:vAlign w:val="center"/>
            <w:hideMark/>
          </w:tcPr>
          <w:p w14:paraId="753F17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2.7. Mantenedor de espacio con frente estético 2 ó más piezas                        </w:t>
            </w:r>
          </w:p>
        </w:tc>
        <w:tc>
          <w:tcPr>
            <w:tcW w:w="1752" w:type="dxa"/>
            <w:hideMark/>
          </w:tcPr>
          <w:p w14:paraId="1067B47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$850.00 </w:t>
            </w:r>
          </w:p>
        </w:tc>
      </w:tr>
      <w:tr w:rsidR="006B0F2D" w:rsidRPr="00152EE9" w14:paraId="1C6CA562" w14:textId="77777777" w:rsidTr="00DC6810">
        <w:trPr>
          <w:trHeight w:val="19"/>
        </w:trPr>
        <w:tc>
          <w:tcPr>
            <w:tcW w:w="4902" w:type="dxa"/>
            <w:vAlign w:val="center"/>
            <w:hideMark/>
          </w:tcPr>
          <w:p w14:paraId="1E8532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2.8. Mantenedor de espacio tipo botón de nance</w:t>
            </w:r>
          </w:p>
        </w:tc>
        <w:tc>
          <w:tcPr>
            <w:tcW w:w="1752" w:type="dxa"/>
            <w:hideMark/>
          </w:tcPr>
          <w:p w14:paraId="76F126D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$650.00 </w:t>
            </w:r>
          </w:p>
        </w:tc>
      </w:tr>
      <w:tr w:rsidR="006B0F2D" w:rsidRPr="00152EE9" w14:paraId="66BE0565" w14:textId="77777777" w:rsidTr="00DC6810">
        <w:trPr>
          <w:trHeight w:val="19"/>
        </w:trPr>
        <w:tc>
          <w:tcPr>
            <w:tcW w:w="4902" w:type="dxa"/>
            <w:vAlign w:val="center"/>
            <w:hideMark/>
          </w:tcPr>
          <w:p w14:paraId="0F1163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2.9. Arco lingual</w:t>
            </w:r>
          </w:p>
        </w:tc>
        <w:tc>
          <w:tcPr>
            <w:tcW w:w="1752" w:type="dxa"/>
            <w:hideMark/>
          </w:tcPr>
          <w:p w14:paraId="2934B986"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$750.00 </w:t>
            </w:r>
          </w:p>
        </w:tc>
      </w:tr>
      <w:tr w:rsidR="006B0F2D" w:rsidRPr="00152EE9" w14:paraId="386CE3B0" w14:textId="77777777" w:rsidTr="00DC6810">
        <w:trPr>
          <w:trHeight w:val="19"/>
        </w:trPr>
        <w:tc>
          <w:tcPr>
            <w:tcW w:w="4902" w:type="dxa"/>
            <w:vAlign w:val="center"/>
            <w:hideMark/>
          </w:tcPr>
          <w:p w14:paraId="22E1EA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2.10. Coronas de acero cromo</w:t>
            </w:r>
          </w:p>
        </w:tc>
        <w:tc>
          <w:tcPr>
            <w:tcW w:w="1752" w:type="dxa"/>
            <w:hideMark/>
          </w:tcPr>
          <w:p w14:paraId="5000594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$550.00 </w:t>
            </w:r>
          </w:p>
        </w:tc>
      </w:tr>
      <w:tr w:rsidR="006B0F2D" w:rsidRPr="00152EE9" w14:paraId="5AC3D224" w14:textId="77777777" w:rsidTr="00DC6810">
        <w:trPr>
          <w:trHeight w:val="19"/>
        </w:trPr>
        <w:tc>
          <w:tcPr>
            <w:tcW w:w="4902" w:type="dxa"/>
            <w:vAlign w:val="center"/>
            <w:hideMark/>
          </w:tcPr>
          <w:p w14:paraId="44679E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2.11. Radiografía periapical</w:t>
            </w:r>
          </w:p>
        </w:tc>
        <w:tc>
          <w:tcPr>
            <w:tcW w:w="1752" w:type="dxa"/>
            <w:hideMark/>
          </w:tcPr>
          <w:p w14:paraId="564972B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 </w:t>
            </w:r>
          </w:p>
        </w:tc>
      </w:tr>
      <w:tr w:rsidR="006B0F2D" w:rsidRPr="00152EE9" w14:paraId="365C8D81" w14:textId="77777777" w:rsidTr="00DC6810">
        <w:trPr>
          <w:trHeight w:val="19"/>
        </w:trPr>
        <w:tc>
          <w:tcPr>
            <w:tcW w:w="4902" w:type="dxa"/>
            <w:vAlign w:val="center"/>
            <w:hideMark/>
          </w:tcPr>
          <w:p w14:paraId="256197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2.12. Lonómero de vidrio</w:t>
            </w:r>
          </w:p>
        </w:tc>
        <w:tc>
          <w:tcPr>
            <w:tcW w:w="1752" w:type="dxa"/>
            <w:hideMark/>
          </w:tcPr>
          <w:p w14:paraId="2BF37858"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583A35B1" w14:textId="77777777" w:rsidTr="00DC6810">
        <w:trPr>
          <w:trHeight w:val="19"/>
        </w:trPr>
        <w:tc>
          <w:tcPr>
            <w:tcW w:w="4902" w:type="dxa"/>
            <w:vAlign w:val="center"/>
            <w:hideMark/>
          </w:tcPr>
          <w:p w14:paraId="17AD56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2.13. Resina</w:t>
            </w:r>
          </w:p>
        </w:tc>
        <w:tc>
          <w:tcPr>
            <w:tcW w:w="1752" w:type="dxa"/>
            <w:hideMark/>
          </w:tcPr>
          <w:p w14:paraId="6FEC530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$250.00 </w:t>
            </w:r>
          </w:p>
        </w:tc>
      </w:tr>
      <w:tr w:rsidR="006B0F2D" w:rsidRPr="00152EE9" w14:paraId="6631057E" w14:textId="77777777" w:rsidTr="00DC6810">
        <w:trPr>
          <w:trHeight w:val="19"/>
        </w:trPr>
        <w:tc>
          <w:tcPr>
            <w:tcW w:w="4902" w:type="dxa"/>
            <w:vAlign w:val="center"/>
            <w:hideMark/>
          </w:tcPr>
          <w:p w14:paraId="4C2AB4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2.14. Curación</w:t>
            </w:r>
          </w:p>
        </w:tc>
        <w:tc>
          <w:tcPr>
            <w:tcW w:w="1752" w:type="dxa"/>
            <w:hideMark/>
          </w:tcPr>
          <w:p w14:paraId="1D65D1D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 </w:t>
            </w:r>
          </w:p>
        </w:tc>
      </w:tr>
      <w:tr w:rsidR="006B0F2D" w:rsidRPr="00152EE9" w14:paraId="724A0CD2" w14:textId="77777777" w:rsidTr="00DC6810">
        <w:trPr>
          <w:trHeight w:val="19"/>
        </w:trPr>
        <w:tc>
          <w:tcPr>
            <w:tcW w:w="4902" w:type="dxa"/>
            <w:vAlign w:val="center"/>
            <w:hideMark/>
          </w:tcPr>
          <w:p w14:paraId="01AC96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2.15. Cementación</w:t>
            </w:r>
          </w:p>
        </w:tc>
        <w:tc>
          <w:tcPr>
            <w:tcW w:w="1752" w:type="dxa"/>
            <w:hideMark/>
          </w:tcPr>
          <w:p w14:paraId="5513C3C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$65.00 </w:t>
            </w:r>
          </w:p>
        </w:tc>
      </w:tr>
      <w:tr w:rsidR="006B0F2D" w:rsidRPr="00152EE9" w14:paraId="5BDE6745" w14:textId="77777777" w:rsidTr="00DC6810">
        <w:trPr>
          <w:trHeight w:val="19"/>
        </w:trPr>
        <w:tc>
          <w:tcPr>
            <w:tcW w:w="4902" w:type="dxa"/>
            <w:vAlign w:val="center"/>
            <w:hideMark/>
          </w:tcPr>
          <w:p w14:paraId="1DDAC4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2.16. Limpieza</w:t>
            </w:r>
          </w:p>
        </w:tc>
        <w:tc>
          <w:tcPr>
            <w:tcW w:w="1752" w:type="dxa"/>
            <w:hideMark/>
          </w:tcPr>
          <w:p w14:paraId="6CA6F3A8"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$75.00 </w:t>
            </w:r>
          </w:p>
        </w:tc>
      </w:tr>
    </w:tbl>
    <w:p w14:paraId="7E2CA9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824C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Fumigación de garrapatas, chinches y pulgas en domicilio particular.</w:t>
      </w:r>
    </w:p>
    <w:p w14:paraId="2BC301A0" w14:textId="77777777" w:rsidR="006B0F2D" w:rsidRPr="00152EE9" w:rsidRDefault="006B0F2D" w:rsidP="006B0F2D">
      <w:pPr>
        <w:jc w:val="both"/>
        <w:rPr>
          <w:rFonts w:ascii="Arial" w:eastAsia="Calibri" w:hAnsi="Arial" w:cs="Arial"/>
          <w:sz w:val="22"/>
          <w:szCs w:val="22"/>
          <w:lang w:eastAsia="en-US"/>
        </w:rPr>
      </w:pPr>
    </w:p>
    <w:p w14:paraId="73222CFD" w14:textId="77777777" w:rsidR="006B0F2D" w:rsidRPr="00152EE9" w:rsidRDefault="006B0F2D" w:rsidP="006B0F2D">
      <w:pPr>
        <w:numPr>
          <w:ilvl w:val="0"/>
          <w:numId w:val="4"/>
        </w:numPr>
        <w:jc w:val="both"/>
        <w:rPr>
          <w:rFonts w:ascii="Arial" w:eastAsia="Calibri" w:hAnsi="Arial" w:cs="Arial"/>
          <w:sz w:val="22"/>
          <w:szCs w:val="22"/>
          <w:lang w:eastAsia="en-US"/>
        </w:rPr>
      </w:pPr>
      <w:r w:rsidRPr="00152EE9">
        <w:rPr>
          <w:rFonts w:ascii="Arial" w:eastAsia="Calibri" w:hAnsi="Arial" w:cs="Arial"/>
          <w:sz w:val="22"/>
          <w:szCs w:val="22"/>
          <w:lang w:eastAsia="en-US"/>
        </w:rPr>
        <w:t>Primera vez                              $ 130.00</w:t>
      </w:r>
    </w:p>
    <w:p w14:paraId="0124EC43" w14:textId="77777777" w:rsidR="006B0F2D" w:rsidRPr="00152EE9" w:rsidRDefault="006B0F2D" w:rsidP="006B0F2D">
      <w:pPr>
        <w:numPr>
          <w:ilvl w:val="0"/>
          <w:numId w:val="4"/>
        </w:numPr>
        <w:jc w:val="both"/>
        <w:rPr>
          <w:rFonts w:ascii="Arial" w:eastAsia="Calibri" w:hAnsi="Arial" w:cs="Arial"/>
          <w:sz w:val="22"/>
          <w:szCs w:val="22"/>
          <w:lang w:eastAsia="en-US"/>
        </w:rPr>
      </w:pPr>
      <w:r w:rsidRPr="00152EE9">
        <w:rPr>
          <w:rFonts w:ascii="Arial" w:eastAsia="Calibri" w:hAnsi="Arial" w:cs="Arial"/>
          <w:sz w:val="22"/>
          <w:szCs w:val="22"/>
          <w:lang w:eastAsia="en-US"/>
        </w:rPr>
        <w:t>Subsecuentes                          $   50.00</w:t>
      </w:r>
    </w:p>
    <w:p w14:paraId="00886DAE" w14:textId="77777777" w:rsidR="006B0F2D" w:rsidRPr="00152EE9" w:rsidRDefault="006B0F2D" w:rsidP="006B0F2D">
      <w:pPr>
        <w:jc w:val="both"/>
        <w:rPr>
          <w:rFonts w:ascii="Arial" w:eastAsia="Calibri" w:hAnsi="Arial" w:cs="Arial"/>
          <w:sz w:val="22"/>
          <w:szCs w:val="22"/>
          <w:lang w:eastAsia="en-US"/>
        </w:rPr>
      </w:pPr>
    </w:p>
    <w:p w14:paraId="0CE46D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Cuotas correspondientes a control canino: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24B88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7298" w:type="dxa"/>
        <w:tblInd w:w="55" w:type="dxa"/>
        <w:tblLayout w:type="fixed"/>
        <w:tblCellMar>
          <w:left w:w="70" w:type="dxa"/>
          <w:right w:w="70" w:type="dxa"/>
        </w:tblCellMar>
        <w:tblLook w:val="04A0" w:firstRow="1" w:lastRow="0" w:firstColumn="1" w:lastColumn="0" w:noHBand="0" w:noVBand="1"/>
      </w:tblPr>
      <w:tblGrid>
        <w:gridCol w:w="5374"/>
        <w:gridCol w:w="1924"/>
      </w:tblGrid>
      <w:tr w:rsidR="006B0F2D" w:rsidRPr="00152EE9" w14:paraId="2B1B6C98" w14:textId="77777777" w:rsidTr="00DC6810">
        <w:trPr>
          <w:trHeight w:val="115"/>
        </w:trPr>
        <w:tc>
          <w:tcPr>
            <w:tcW w:w="5374" w:type="dxa"/>
            <w:vAlign w:val="center"/>
            <w:hideMark/>
          </w:tcPr>
          <w:p w14:paraId="16B448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Notificación por Captura</w:t>
            </w:r>
          </w:p>
        </w:tc>
        <w:tc>
          <w:tcPr>
            <w:tcW w:w="1924" w:type="dxa"/>
            <w:vAlign w:val="center"/>
            <w:hideMark/>
          </w:tcPr>
          <w:p w14:paraId="1D60F1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$240.00</w:t>
            </w:r>
          </w:p>
        </w:tc>
      </w:tr>
      <w:tr w:rsidR="006B0F2D" w:rsidRPr="00152EE9" w14:paraId="6B0EF67D" w14:textId="77777777" w:rsidTr="00DC6810">
        <w:trPr>
          <w:trHeight w:val="115"/>
        </w:trPr>
        <w:tc>
          <w:tcPr>
            <w:tcW w:w="5374" w:type="dxa"/>
            <w:vAlign w:val="center"/>
            <w:hideMark/>
          </w:tcPr>
          <w:p w14:paraId="5621D6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Día de estancia en la perrera municipal</w:t>
            </w:r>
          </w:p>
        </w:tc>
        <w:tc>
          <w:tcPr>
            <w:tcW w:w="1924" w:type="dxa"/>
            <w:vAlign w:val="center"/>
            <w:hideMark/>
          </w:tcPr>
          <w:p w14:paraId="6B27A5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90.00</w:t>
            </w:r>
          </w:p>
        </w:tc>
      </w:tr>
      <w:tr w:rsidR="006B0F2D" w:rsidRPr="00152EE9" w14:paraId="02946414" w14:textId="77777777" w:rsidTr="00DC6810">
        <w:trPr>
          <w:trHeight w:val="115"/>
        </w:trPr>
        <w:tc>
          <w:tcPr>
            <w:tcW w:w="5374" w:type="dxa"/>
            <w:vAlign w:val="center"/>
            <w:hideMark/>
          </w:tcPr>
          <w:p w14:paraId="381312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Esterilización</w:t>
            </w:r>
          </w:p>
        </w:tc>
        <w:tc>
          <w:tcPr>
            <w:tcW w:w="1924" w:type="dxa"/>
            <w:vAlign w:val="center"/>
            <w:hideMark/>
          </w:tcPr>
          <w:p w14:paraId="4EC1F9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$150.00</w:t>
            </w:r>
          </w:p>
        </w:tc>
      </w:tr>
      <w:tr w:rsidR="006B0F2D" w:rsidRPr="00152EE9" w14:paraId="1570DA56" w14:textId="77777777" w:rsidTr="00DC6810">
        <w:trPr>
          <w:trHeight w:val="115"/>
        </w:trPr>
        <w:tc>
          <w:tcPr>
            <w:tcW w:w="5374" w:type="dxa"/>
            <w:vAlign w:val="center"/>
            <w:hideMark/>
          </w:tcPr>
          <w:p w14:paraId="11CFFA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Hospedaje (pensión)</w:t>
            </w:r>
          </w:p>
        </w:tc>
        <w:tc>
          <w:tcPr>
            <w:tcW w:w="1924" w:type="dxa"/>
            <w:vAlign w:val="center"/>
            <w:hideMark/>
          </w:tcPr>
          <w:p w14:paraId="72D94D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93.00</w:t>
            </w:r>
          </w:p>
        </w:tc>
      </w:tr>
      <w:tr w:rsidR="006B0F2D" w:rsidRPr="00152EE9" w14:paraId="14FD71B8" w14:textId="77777777" w:rsidTr="00DC6810">
        <w:trPr>
          <w:trHeight w:val="115"/>
        </w:trPr>
        <w:tc>
          <w:tcPr>
            <w:tcW w:w="5374" w:type="dxa"/>
            <w:vAlign w:val="center"/>
            <w:hideMark/>
          </w:tcPr>
          <w:p w14:paraId="2574C5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Sacrificio (petición)</w:t>
            </w:r>
          </w:p>
        </w:tc>
        <w:tc>
          <w:tcPr>
            <w:tcW w:w="1924" w:type="dxa"/>
            <w:vAlign w:val="center"/>
            <w:hideMark/>
          </w:tcPr>
          <w:p w14:paraId="0BD211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$200.00</w:t>
            </w:r>
          </w:p>
        </w:tc>
      </w:tr>
    </w:tbl>
    <w:p w14:paraId="5A005F15" w14:textId="77777777" w:rsidR="006B0F2D" w:rsidRPr="00152EE9" w:rsidRDefault="006B0F2D" w:rsidP="006B0F2D">
      <w:pPr>
        <w:jc w:val="both"/>
        <w:rPr>
          <w:rFonts w:ascii="Arial" w:eastAsia="Calibri" w:hAnsi="Arial" w:cs="Arial"/>
          <w:sz w:val="22"/>
          <w:szCs w:val="22"/>
          <w:lang w:eastAsia="en-US"/>
        </w:rPr>
      </w:pPr>
    </w:p>
    <w:p w14:paraId="5B4C8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Cuotas correspondientes a cicloestaciones: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F673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AA1C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Credencialización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$10.00</w:t>
      </w:r>
      <w:r w:rsidRPr="00152EE9">
        <w:rPr>
          <w:rFonts w:ascii="Arial" w:eastAsia="Calibri" w:hAnsi="Arial" w:cs="Arial"/>
          <w:sz w:val="22"/>
          <w:szCs w:val="22"/>
          <w:lang w:eastAsia="en-US"/>
        </w:rPr>
        <w:tab/>
      </w:r>
    </w:p>
    <w:p w14:paraId="100267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Renta por hora de bicicleta en Ruta Recreativa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$25.00</w:t>
      </w:r>
      <w:r w:rsidRPr="00152EE9">
        <w:rPr>
          <w:rFonts w:ascii="Arial" w:eastAsia="Calibri" w:hAnsi="Arial" w:cs="Arial"/>
          <w:sz w:val="22"/>
          <w:szCs w:val="22"/>
          <w:lang w:eastAsia="en-US"/>
        </w:rPr>
        <w:tab/>
      </w:r>
    </w:p>
    <w:p w14:paraId="474C583B"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sz w:val="22"/>
          <w:szCs w:val="22"/>
          <w:lang w:eastAsia="en-US"/>
        </w:rPr>
        <w:t xml:space="preserve">c) Renta de bicicleta “Tandem” en Ruta Recreativa       </w:t>
      </w:r>
      <w:r w:rsidRPr="00152EE9">
        <w:rPr>
          <w:rFonts w:ascii="Arial" w:eastAsia="Calibri" w:hAnsi="Arial" w:cs="Arial"/>
          <w:sz w:val="22"/>
          <w:szCs w:val="22"/>
          <w:lang w:eastAsia="en-US"/>
        </w:rPr>
        <w:tab/>
        <w:t>$50.00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E1A381" w14:textId="77777777" w:rsidR="006B0F2D" w:rsidRPr="00152EE9" w:rsidRDefault="006B0F2D" w:rsidP="006B0F2D">
      <w:pPr>
        <w:jc w:val="both"/>
        <w:rPr>
          <w:rFonts w:ascii="Arial" w:eastAsia="Calibri" w:hAnsi="Arial" w:cs="Arial"/>
          <w:sz w:val="22"/>
          <w:szCs w:val="22"/>
          <w:lang w:eastAsia="en-US"/>
        </w:rPr>
      </w:pPr>
    </w:p>
    <w:p w14:paraId="294A5E1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IX</w:t>
      </w:r>
    </w:p>
    <w:p w14:paraId="2507494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SANEAMIENTO DE AGUAS RESIDUALES</w:t>
      </w:r>
    </w:p>
    <w:p w14:paraId="23921A5B" w14:textId="77777777" w:rsidR="006B0F2D" w:rsidRPr="00152EE9" w:rsidRDefault="006B0F2D" w:rsidP="006B0F2D">
      <w:pPr>
        <w:jc w:val="both"/>
        <w:rPr>
          <w:rFonts w:ascii="Arial" w:eastAsia="Calibri" w:hAnsi="Arial" w:cs="Arial"/>
          <w:b/>
          <w:sz w:val="22"/>
          <w:szCs w:val="22"/>
          <w:lang w:eastAsia="en-US"/>
        </w:rPr>
      </w:pPr>
    </w:p>
    <w:p w14:paraId="3709E3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24.-</w:t>
      </w:r>
      <w:r w:rsidRPr="00152EE9">
        <w:rPr>
          <w:rFonts w:ascii="Arial" w:eastAsia="Calibri" w:hAnsi="Arial" w:cs="Arial"/>
          <w:sz w:val="22"/>
          <w:szCs w:val="22"/>
          <w:lang w:eastAsia="en-US"/>
        </w:rPr>
        <w:t xml:space="preserve"> El costo de la inversión y operación de las Plantas Tratadoras de Aguas Residuales del Municipio de Saltillo, será cubierto con los subsidios que se obtengan y/o con la comercialización del agua tratada, así como de la recaudación que por concepto de saneamiento de aguas residuales se cobre.</w:t>
      </w:r>
      <w:r w:rsidRPr="00152EE9">
        <w:rPr>
          <w:rFonts w:ascii="Arial" w:eastAsia="Calibri" w:hAnsi="Arial" w:cs="Arial"/>
          <w:sz w:val="22"/>
          <w:szCs w:val="22"/>
          <w:lang w:eastAsia="en-US"/>
        </w:rPr>
        <w:tab/>
      </w:r>
    </w:p>
    <w:p w14:paraId="1166F3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85A4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Una vez cubiertos los costos referidos en el párrafo anterior el Municipio podrá reasignar los recursos excedentes a los diferentes programas, proyectos o inversión pública que se realicen en el Municipio.</w:t>
      </w:r>
    </w:p>
    <w:p w14:paraId="62F8A711" w14:textId="77777777" w:rsidR="006B0F2D" w:rsidRPr="00152EE9" w:rsidRDefault="006B0F2D" w:rsidP="006B0F2D">
      <w:pPr>
        <w:jc w:val="both"/>
        <w:rPr>
          <w:rFonts w:ascii="Arial" w:eastAsia="Calibri" w:hAnsi="Arial" w:cs="Arial"/>
          <w:sz w:val="22"/>
          <w:szCs w:val="22"/>
          <w:lang w:eastAsia="en-US"/>
        </w:rPr>
      </w:pPr>
    </w:p>
    <w:p w14:paraId="782E2B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152EE9">
        <w:rPr>
          <w:rFonts w:ascii="Arial" w:eastAsia="Calibri" w:hAnsi="Arial" w:cs="Arial"/>
          <w:sz w:val="22"/>
          <w:szCs w:val="22"/>
          <w:lang w:eastAsia="en-US"/>
        </w:rPr>
        <w:tab/>
      </w:r>
    </w:p>
    <w:p w14:paraId="1E350B40" w14:textId="77777777" w:rsidR="006B0F2D" w:rsidRPr="00152EE9" w:rsidRDefault="006B0F2D" w:rsidP="006B0F2D">
      <w:pPr>
        <w:jc w:val="both"/>
        <w:rPr>
          <w:rFonts w:ascii="Arial" w:eastAsia="Calibri" w:hAnsi="Arial" w:cs="Arial"/>
          <w:sz w:val="22"/>
          <w:szCs w:val="22"/>
          <w:lang w:eastAsia="en-US"/>
        </w:rPr>
      </w:pPr>
    </w:p>
    <w:p w14:paraId="73FD6526" w14:textId="77777777" w:rsidR="006B0F2D" w:rsidRPr="00152EE9" w:rsidRDefault="006B0F2D" w:rsidP="006B0F2D">
      <w:pPr>
        <w:jc w:val="both"/>
        <w:rPr>
          <w:rFonts w:ascii="Arial" w:eastAsia="Calibri" w:hAnsi="Arial" w:cs="Arial"/>
          <w:sz w:val="22"/>
          <w:szCs w:val="22"/>
          <w:lang w:eastAsia="en-US"/>
        </w:rPr>
      </w:pPr>
    </w:p>
    <w:p w14:paraId="5B1E46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drawing>
          <wp:inline distT="0" distB="0" distL="0" distR="0" wp14:anchorId="523747F9" wp14:editId="2DD100C3">
            <wp:extent cx="5738446" cy="2362428"/>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018" cy="2368839"/>
                    </a:xfrm>
                    <a:prstGeom prst="rect">
                      <a:avLst/>
                    </a:prstGeom>
                    <a:noFill/>
                  </pic:spPr>
                </pic:pic>
              </a:graphicData>
            </a:graphic>
          </wp:inline>
        </w:drawing>
      </w:r>
    </w:p>
    <w:p w14:paraId="339325E6" w14:textId="77777777" w:rsidR="006B0F2D" w:rsidRPr="00152EE9" w:rsidRDefault="006B0F2D" w:rsidP="006B0F2D">
      <w:pPr>
        <w:jc w:val="both"/>
        <w:rPr>
          <w:rFonts w:ascii="Arial" w:eastAsia="Calibri" w:hAnsi="Arial" w:cs="Arial"/>
          <w:sz w:val="22"/>
          <w:szCs w:val="22"/>
          <w:lang w:eastAsia="en-US"/>
        </w:rPr>
      </w:pPr>
    </w:p>
    <w:p w14:paraId="2F21A6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drawing>
          <wp:inline distT="0" distB="0" distL="0" distR="0" wp14:anchorId="4617027F" wp14:editId="7BC78AD0">
            <wp:extent cx="5855677" cy="219119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055" cy="2196204"/>
                    </a:xfrm>
                    <a:prstGeom prst="rect">
                      <a:avLst/>
                    </a:prstGeom>
                    <a:noFill/>
                  </pic:spPr>
                </pic:pic>
              </a:graphicData>
            </a:graphic>
          </wp:inline>
        </w:drawing>
      </w:r>
    </w:p>
    <w:p w14:paraId="38FB3E9A" w14:textId="77777777" w:rsidR="006B0F2D" w:rsidRPr="00152EE9" w:rsidRDefault="006B0F2D" w:rsidP="006B0F2D">
      <w:pPr>
        <w:jc w:val="both"/>
        <w:rPr>
          <w:rFonts w:ascii="Arial" w:eastAsia="Calibri" w:hAnsi="Arial" w:cs="Arial"/>
          <w:sz w:val="22"/>
          <w:szCs w:val="22"/>
          <w:lang w:eastAsia="en-US"/>
        </w:rPr>
      </w:pPr>
    </w:p>
    <w:p w14:paraId="199D75F6" w14:textId="77777777" w:rsidR="006B0F2D" w:rsidRPr="00152EE9" w:rsidRDefault="006B0F2D" w:rsidP="006B0F2D">
      <w:pPr>
        <w:jc w:val="both"/>
        <w:rPr>
          <w:rFonts w:ascii="Arial" w:eastAsia="Calibri" w:hAnsi="Arial" w:cs="Arial"/>
          <w:sz w:val="22"/>
          <w:szCs w:val="22"/>
          <w:lang w:eastAsia="en-US"/>
        </w:rPr>
      </w:pPr>
    </w:p>
    <w:p w14:paraId="48C313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noProof/>
          <w:sz w:val="22"/>
          <w:szCs w:val="22"/>
          <w:lang w:val="es-MX" w:eastAsia="es-MX"/>
        </w:rPr>
        <w:lastRenderedPageBreak/>
        <w:drawing>
          <wp:inline distT="0" distB="0" distL="0" distR="0" wp14:anchorId="3125551C" wp14:editId="003EDD48">
            <wp:extent cx="5949462" cy="2229661"/>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0574" cy="2241321"/>
                    </a:xfrm>
                    <a:prstGeom prst="rect">
                      <a:avLst/>
                    </a:prstGeom>
                    <a:noFill/>
                  </pic:spPr>
                </pic:pic>
              </a:graphicData>
            </a:graphic>
          </wp:inline>
        </w:drawing>
      </w:r>
    </w:p>
    <w:p w14:paraId="7EE0D984" w14:textId="77777777" w:rsidR="006B0F2D" w:rsidRPr="00152EE9" w:rsidRDefault="006B0F2D" w:rsidP="006B0F2D">
      <w:pPr>
        <w:jc w:val="both"/>
        <w:rPr>
          <w:rFonts w:ascii="Arial" w:eastAsia="Calibri" w:hAnsi="Arial" w:cs="Arial"/>
          <w:sz w:val="22"/>
          <w:szCs w:val="22"/>
          <w:lang w:eastAsia="en-US"/>
        </w:rPr>
      </w:pPr>
    </w:p>
    <w:p w14:paraId="13059C69" w14:textId="77777777" w:rsidR="006B0F2D" w:rsidRPr="00152EE9" w:rsidRDefault="006B0F2D" w:rsidP="006B0F2D">
      <w:pPr>
        <w:jc w:val="both"/>
        <w:rPr>
          <w:rFonts w:ascii="Arial" w:eastAsia="Calibri" w:hAnsi="Arial" w:cs="Arial"/>
          <w:sz w:val="22"/>
          <w:szCs w:val="22"/>
          <w:lang w:eastAsia="en-US"/>
        </w:rPr>
      </w:pPr>
    </w:p>
    <w:p w14:paraId="594E1A92" w14:textId="6E6DA4A0" w:rsidR="006B0F2D" w:rsidRPr="00152EE9" w:rsidRDefault="0020256E" w:rsidP="006B0F2D">
      <w:pPr>
        <w:jc w:val="both"/>
        <w:rPr>
          <w:rFonts w:ascii="Arial" w:hAnsi="Arial"/>
          <w:sz w:val="22"/>
          <w:szCs w:val="22"/>
          <w:lang w:val="es-MX"/>
        </w:rPr>
      </w:pPr>
      <w:r w:rsidRPr="00152EE9">
        <w:rPr>
          <w:rFonts w:ascii="Arial" w:eastAsia="Calibri" w:hAnsi="Arial" w:cs="Arial"/>
          <w:noProof/>
          <w:sz w:val="22"/>
          <w:szCs w:val="22"/>
          <w:lang w:val="es-MX" w:eastAsia="es-MX"/>
        </w:rPr>
        <w:drawing>
          <wp:inline distT="0" distB="0" distL="0" distR="0" wp14:anchorId="7F517DFD" wp14:editId="745B5A74">
            <wp:extent cx="2033416" cy="1619795"/>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4242" cy="1620453"/>
                    </a:xfrm>
                    <a:prstGeom prst="rect">
                      <a:avLst/>
                    </a:prstGeom>
                    <a:noFill/>
                  </pic:spPr>
                </pic:pic>
              </a:graphicData>
            </a:graphic>
          </wp:inline>
        </w:drawing>
      </w:r>
    </w:p>
    <w:p w14:paraId="245E363F" w14:textId="77777777" w:rsidR="006B0F2D" w:rsidRPr="00152EE9" w:rsidRDefault="006B0F2D" w:rsidP="006B0F2D">
      <w:pPr>
        <w:jc w:val="both"/>
        <w:rPr>
          <w:rFonts w:ascii="Arial" w:eastAsia="Calibri" w:hAnsi="Arial" w:cs="Arial"/>
          <w:sz w:val="22"/>
          <w:szCs w:val="22"/>
          <w:lang w:val="es-MX" w:eastAsia="en-US"/>
        </w:rPr>
      </w:pPr>
    </w:p>
    <w:p w14:paraId="31006126" w14:textId="77777777" w:rsidR="0020256E" w:rsidRPr="00BE1D0E" w:rsidRDefault="0020256E" w:rsidP="0020256E">
      <w:pPr>
        <w:jc w:val="both"/>
        <w:rPr>
          <w:rFonts w:ascii="Arial" w:hAnsi="Arial"/>
          <w:sz w:val="22"/>
          <w:szCs w:val="22"/>
          <w:lang w:val="es-MX"/>
        </w:rPr>
      </w:pPr>
      <w:r w:rsidRPr="00BE1D0E">
        <w:rPr>
          <w:rFonts w:ascii="Arial" w:hAnsi="Arial"/>
          <w:sz w:val="22"/>
          <w:szCs w:val="22"/>
          <w:lang w:val="es-MX"/>
        </w:rPr>
        <w:t>La tarifa ONG´S aplicará únicamente para aquellos organismos y que se encuentren al corriente en el pago de su servicio de agua y drenaje, debiendo previamente acreditar ante el organismo operador contar con su registro vigente ante la Secretaría de Hacienda y Crédito Público bajo el carácter de Organismo No Gubernamental. De no acreditar dicho carácter, o acreditar carácter distinto, le será aplicada la tarifa Pública.</w:t>
      </w:r>
    </w:p>
    <w:p w14:paraId="4D53D53E" w14:textId="77777777" w:rsidR="006B0F2D" w:rsidRPr="00BE1D0E" w:rsidRDefault="006B0F2D" w:rsidP="006B0F2D">
      <w:pPr>
        <w:jc w:val="both"/>
        <w:rPr>
          <w:rFonts w:ascii="Arial" w:eastAsia="Calibri" w:hAnsi="Arial" w:cs="Arial"/>
          <w:sz w:val="22"/>
          <w:szCs w:val="22"/>
          <w:lang w:eastAsia="en-US"/>
        </w:rPr>
      </w:pPr>
    </w:p>
    <w:p w14:paraId="73830D86" w14:textId="77777777" w:rsidR="006B0F2D" w:rsidRPr="00BE1D0E" w:rsidRDefault="006B0F2D" w:rsidP="006B0F2D">
      <w:pPr>
        <w:jc w:val="both"/>
        <w:rPr>
          <w:rFonts w:ascii="Arial" w:eastAsia="Calibri" w:hAnsi="Arial" w:cs="Arial"/>
          <w:sz w:val="22"/>
          <w:szCs w:val="22"/>
          <w:lang w:val="es-MX" w:eastAsia="en-US"/>
        </w:rPr>
      </w:pPr>
    </w:p>
    <w:p w14:paraId="05AABA41" w14:textId="77777777" w:rsidR="00E02575" w:rsidRPr="00BE1D0E" w:rsidRDefault="006B0F2D" w:rsidP="006B0F2D">
      <w:pPr>
        <w:jc w:val="both"/>
        <w:rPr>
          <w:rFonts w:ascii="Arial" w:eastAsia="Calibri" w:hAnsi="Arial" w:cs="Arial"/>
          <w:sz w:val="22"/>
          <w:szCs w:val="22"/>
          <w:lang w:val="es-MX"/>
        </w:rPr>
      </w:pPr>
      <w:r w:rsidRPr="00BE1D0E">
        <w:rPr>
          <w:rFonts w:ascii="Arial" w:eastAsia="Calibri" w:hAnsi="Arial" w:cs="Arial"/>
          <w:b/>
          <w:sz w:val="22"/>
          <w:szCs w:val="22"/>
          <w:lang w:val="es-MX"/>
        </w:rPr>
        <w:t>ARTÍCULO 25.-</w:t>
      </w:r>
      <w:r w:rsidRPr="00BE1D0E">
        <w:rPr>
          <w:rFonts w:ascii="Arial" w:eastAsia="Calibri" w:hAnsi="Arial" w:cs="Arial"/>
          <w:sz w:val="22"/>
          <w:szCs w:val="22"/>
          <w:lang w:val="es-MX"/>
        </w:rPr>
        <w:t xml:space="preserve"> Tratándose del pago de los derechos que correspondan a las tarifas de saneamiento,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BE1D0E">
        <w:rPr>
          <w:rFonts w:ascii="Arial" w:eastAsia="Calibri" w:hAnsi="Arial" w:cs="Arial"/>
          <w:sz w:val="22"/>
          <w:szCs w:val="22"/>
          <w:lang w:val="es-MX"/>
        </w:rPr>
        <w:tab/>
      </w:r>
    </w:p>
    <w:p w14:paraId="01B80ABC" w14:textId="77777777" w:rsidR="006B0F2D" w:rsidRPr="00BE1D0E" w:rsidRDefault="006B0F2D" w:rsidP="006B0F2D">
      <w:pPr>
        <w:jc w:val="both"/>
        <w:rPr>
          <w:rFonts w:ascii="Arial" w:eastAsia="Calibri" w:hAnsi="Arial" w:cs="Arial"/>
          <w:sz w:val="22"/>
          <w:szCs w:val="22"/>
          <w:lang w:val="es-MX"/>
        </w:rPr>
      </w:pPr>
      <w:r w:rsidRPr="00BE1D0E">
        <w:rPr>
          <w:rFonts w:ascii="Arial" w:eastAsia="Calibri" w:hAnsi="Arial" w:cs="Arial"/>
          <w:sz w:val="22"/>
          <w:szCs w:val="22"/>
          <w:lang w:val="es-MX"/>
        </w:rPr>
        <w:tab/>
      </w:r>
    </w:p>
    <w:p w14:paraId="0C808DD7" w14:textId="77777777" w:rsidR="006B0F2D" w:rsidRPr="00BE1D0E" w:rsidRDefault="006B0F2D" w:rsidP="006B0F2D">
      <w:pPr>
        <w:jc w:val="both"/>
        <w:rPr>
          <w:rFonts w:ascii="Arial" w:hAnsi="Arial"/>
          <w:sz w:val="20"/>
          <w:szCs w:val="20"/>
          <w:lang w:val="es-MX"/>
        </w:rPr>
      </w:pPr>
      <w:r w:rsidRPr="00BE1D0E">
        <w:rPr>
          <w:rFonts w:ascii="Arial" w:eastAsia="Calibri" w:hAnsi="Arial" w:cs="Arial"/>
          <w:sz w:val="22"/>
          <w:szCs w:val="22"/>
          <w:lang w:val="es-MX"/>
        </w:rPr>
        <w:t xml:space="preserve">Para la aplicación de lo señalado en el párrafo anterior, el usuario deberá acudir ante el organismo operador para solicitar la vigencia de su beneficio previa acreditación de encuadrar en el supuesto, de no hacerlo, le será aplicada la tarifa ordinaria correspondiente en la totalidad de su consumo. </w:t>
      </w:r>
    </w:p>
    <w:p w14:paraId="3ACE25C8" w14:textId="77777777" w:rsidR="006B0F2D" w:rsidRPr="00BE1D0E" w:rsidRDefault="006B0F2D" w:rsidP="006B0F2D">
      <w:pPr>
        <w:jc w:val="both"/>
        <w:rPr>
          <w:rFonts w:ascii="Arial" w:eastAsia="Calibri" w:hAnsi="Arial" w:cs="Arial"/>
          <w:sz w:val="22"/>
          <w:szCs w:val="22"/>
          <w:lang w:eastAsia="en-US"/>
        </w:rPr>
      </w:pPr>
    </w:p>
    <w:p w14:paraId="118C4EBA" w14:textId="77777777" w:rsidR="006B0F2D" w:rsidRPr="00BE1D0E" w:rsidRDefault="006B0F2D" w:rsidP="006B0F2D">
      <w:pPr>
        <w:jc w:val="center"/>
        <w:rPr>
          <w:rFonts w:ascii="Arial" w:eastAsia="Calibri" w:hAnsi="Arial" w:cs="Arial"/>
          <w:b/>
          <w:sz w:val="22"/>
          <w:szCs w:val="22"/>
          <w:lang w:eastAsia="en-US"/>
        </w:rPr>
      </w:pPr>
      <w:r w:rsidRPr="00BE1D0E">
        <w:rPr>
          <w:rFonts w:ascii="Arial" w:eastAsia="Calibri" w:hAnsi="Arial" w:cs="Arial"/>
          <w:b/>
          <w:sz w:val="22"/>
          <w:szCs w:val="22"/>
          <w:lang w:eastAsia="en-US"/>
        </w:rPr>
        <w:t>CAPÍTULO OCTAVO</w:t>
      </w:r>
    </w:p>
    <w:p w14:paraId="4EB50166" w14:textId="77777777" w:rsidR="004C1DBA" w:rsidRPr="001304AB" w:rsidRDefault="006B0F2D" w:rsidP="006B0F2D">
      <w:pPr>
        <w:jc w:val="center"/>
        <w:rPr>
          <w:rFonts w:ascii="Arial" w:eastAsia="Calibri" w:hAnsi="Arial" w:cs="Arial"/>
          <w:b/>
          <w:sz w:val="22"/>
          <w:szCs w:val="22"/>
          <w:lang w:eastAsia="en-US"/>
        </w:rPr>
      </w:pPr>
      <w:r w:rsidRPr="00BE1D0E">
        <w:rPr>
          <w:rFonts w:ascii="Arial" w:eastAsia="Calibri" w:hAnsi="Arial" w:cs="Arial"/>
          <w:b/>
          <w:sz w:val="22"/>
          <w:szCs w:val="22"/>
          <w:lang w:eastAsia="en-US"/>
        </w:rPr>
        <w:lastRenderedPageBreak/>
        <w:t>DE LOS DERECHOS POR EXPEDICIÓN DE LICENCIAS, PERMISOS,</w:t>
      </w:r>
      <w:r w:rsidRPr="001304AB">
        <w:rPr>
          <w:rFonts w:ascii="Arial" w:eastAsia="Calibri" w:hAnsi="Arial" w:cs="Arial"/>
          <w:b/>
          <w:sz w:val="22"/>
          <w:szCs w:val="22"/>
          <w:lang w:eastAsia="en-US"/>
        </w:rPr>
        <w:t xml:space="preserve"> </w:t>
      </w:r>
    </w:p>
    <w:p w14:paraId="11037901" w14:textId="77777777" w:rsidR="006B0F2D" w:rsidRPr="001304AB" w:rsidRDefault="006B0F2D" w:rsidP="006B0F2D">
      <w:pPr>
        <w:jc w:val="center"/>
        <w:rPr>
          <w:rFonts w:ascii="Arial" w:eastAsia="Calibri" w:hAnsi="Arial" w:cs="Arial"/>
          <w:b/>
          <w:sz w:val="22"/>
          <w:szCs w:val="22"/>
          <w:lang w:eastAsia="en-US"/>
        </w:rPr>
      </w:pPr>
      <w:r w:rsidRPr="001304AB">
        <w:rPr>
          <w:rFonts w:ascii="Arial" w:eastAsia="Calibri" w:hAnsi="Arial" w:cs="Arial"/>
          <w:b/>
          <w:sz w:val="22"/>
          <w:szCs w:val="22"/>
          <w:lang w:eastAsia="en-US"/>
        </w:rPr>
        <w:t>AUTORIZACIONES Y CONCESIONES</w:t>
      </w:r>
    </w:p>
    <w:p w14:paraId="4D45D1C3" w14:textId="77777777" w:rsidR="006B0F2D" w:rsidRPr="001304AB" w:rsidRDefault="006B0F2D" w:rsidP="006B0F2D">
      <w:pPr>
        <w:jc w:val="center"/>
        <w:rPr>
          <w:rFonts w:ascii="Arial" w:eastAsia="Calibri" w:hAnsi="Arial" w:cs="Arial"/>
          <w:b/>
          <w:sz w:val="22"/>
          <w:szCs w:val="22"/>
          <w:lang w:eastAsia="en-US"/>
        </w:rPr>
      </w:pPr>
    </w:p>
    <w:p w14:paraId="0A8CFABD" w14:textId="77777777" w:rsidR="006B0F2D" w:rsidRPr="001304AB" w:rsidRDefault="006B0F2D" w:rsidP="006B0F2D">
      <w:pPr>
        <w:jc w:val="center"/>
        <w:rPr>
          <w:rFonts w:ascii="Arial" w:eastAsia="Calibri" w:hAnsi="Arial" w:cs="Arial"/>
          <w:b/>
          <w:sz w:val="22"/>
          <w:szCs w:val="22"/>
          <w:lang w:eastAsia="en-US"/>
        </w:rPr>
      </w:pPr>
      <w:r w:rsidRPr="001304AB">
        <w:rPr>
          <w:rFonts w:ascii="Arial" w:eastAsia="Calibri" w:hAnsi="Arial" w:cs="Arial"/>
          <w:b/>
          <w:sz w:val="22"/>
          <w:szCs w:val="22"/>
          <w:lang w:eastAsia="en-US"/>
        </w:rPr>
        <w:t>SECCIÓN I</w:t>
      </w:r>
    </w:p>
    <w:p w14:paraId="5D7BD06B" w14:textId="77777777" w:rsidR="006B0F2D" w:rsidRPr="00622F90" w:rsidRDefault="006B0F2D" w:rsidP="006B0F2D">
      <w:pPr>
        <w:jc w:val="center"/>
        <w:rPr>
          <w:rFonts w:ascii="Arial" w:eastAsia="Calibri" w:hAnsi="Arial" w:cs="Arial"/>
          <w:b/>
          <w:color w:val="FF0000"/>
          <w:sz w:val="22"/>
          <w:szCs w:val="22"/>
          <w:lang w:eastAsia="en-US"/>
        </w:rPr>
      </w:pPr>
      <w:r w:rsidRPr="001304AB">
        <w:rPr>
          <w:rFonts w:ascii="Arial" w:eastAsia="Calibri" w:hAnsi="Arial" w:cs="Arial"/>
          <w:b/>
          <w:sz w:val="22"/>
          <w:szCs w:val="22"/>
          <w:lang w:eastAsia="en-US"/>
        </w:rPr>
        <w:t>POR LA EXPEDICION DE LICENCIAS PARA CONSTRUCCIÓN</w:t>
      </w:r>
    </w:p>
    <w:p w14:paraId="71F775B4" w14:textId="77777777" w:rsidR="006B0F2D" w:rsidRPr="00152EE9" w:rsidRDefault="006B0F2D" w:rsidP="006B0F2D">
      <w:pPr>
        <w:jc w:val="both"/>
        <w:rPr>
          <w:rFonts w:ascii="Arial" w:eastAsia="Calibri" w:hAnsi="Arial" w:cs="Arial"/>
          <w:b/>
          <w:sz w:val="22"/>
          <w:szCs w:val="22"/>
          <w:lang w:eastAsia="en-US"/>
        </w:rPr>
      </w:pPr>
    </w:p>
    <w:p w14:paraId="3D6B7C9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26.-</w:t>
      </w:r>
      <w:r w:rsidRPr="00152EE9">
        <w:rPr>
          <w:rFonts w:ascii="Arial" w:eastAsia="Calibri" w:hAnsi="Arial" w:cs="Arial"/>
          <w:sz w:val="22"/>
          <w:szCs w:val="22"/>
          <w:lang w:eastAsia="en-US"/>
        </w:rPr>
        <w:t xml:space="preserve"> Son objeto de estos derechos la expedición de licencias por los conceptos siguientes y que se cubrirán conforme a la tarifa señalada para cada uno de ellos: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F9887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94F1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licencia de ampliaciones y construcciones de vivienda, se cobrará por m2 de superficie de construcción (área cubierta), conforme a lo siguiente:</w:t>
      </w:r>
    </w:p>
    <w:p w14:paraId="61EEA9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Style w:val="Tablaconcuadrcula3"/>
        <w:tblW w:w="9803" w:type="dxa"/>
        <w:tblLayout w:type="fixed"/>
        <w:tblLook w:val="04A0" w:firstRow="1" w:lastRow="0" w:firstColumn="1" w:lastColumn="0" w:noHBand="0" w:noVBand="1"/>
      </w:tblPr>
      <w:tblGrid>
        <w:gridCol w:w="8784"/>
        <w:gridCol w:w="1019"/>
      </w:tblGrid>
      <w:tr w:rsidR="006B0F2D" w:rsidRPr="00152EE9" w14:paraId="16B33150"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1BF5E43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En fraccionamiento habitacional de densidades muy   </w:t>
            </w:r>
          </w:p>
          <w:p w14:paraId="4341B0C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 baja (H1), baja (H2) y fraccionamiento campestreH0.5): </w:t>
            </w:r>
          </w:p>
        </w:tc>
        <w:tc>
          <w:tcPr>
            <w:tcW w:w="1019" w:type="dxa"/>
            <w:tcBorders>
              <w:top w:val="single" w:sz="4" w:space="0" w:color="auto"/>
              <w:left w:val="single" w:sz="4" w:space="0" w:color="auto"/>
              <w:bottom w:val="single" w:sz="4" w:space="0" w:color="auto"/>
              <w:right w:val="single" w:sz="4" w:space="0" w:color="auto"/>
            </w:tcBorders>
            <w:noWrap/>
            <w:hideMark/>
          </w:tcPr>
          <w:p w14:paraId="4A28B4F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$ 29.60 </w:t>
            </w:r>
          </w:p>
        </w:tc>
      </w:tr>
      <w:tr w:rsidR="006B0F2D" w:rsidRPr="00152EE9" w14:paraId="6A8D9773"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73778B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En fraccionamiento habitacional de densidades media (H3), media-baja (H3.3) e intermedia (H3.7): </w:t>
            </w:r>
          </w:p>
        </w:tc>
        <w:tc>
          <w:tcPr>
            <w:tcW w:w="1019" w:type="dxa"/>
            <w:tcBorders>
              <w:top w:val="single" w:sz="4" w:space="0" w:color="auto"/>
              <w:left w:val="single" w:sz="4" w:space="0" w:color="auto"/>
              <w:bottom w:val="single" w:sz="4" w:space="0" w:color="auto"/>
              <w:right w:val="single" w:sz="4" w:space="0" w:color="auto"/>
            </w:tcBorders>
            <w:noWrap/>
            <w:hideMark/>
          </w:tcPr>
          <w:p w14:paraId="4C3A103B"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$ 17.60 </w:t>
            </w:r>
          </w:p>
        </w:tc>
      </w:tr>
      <w:tr w:rsidR="006B0F2D" w:rsidRPr="00152EE9" w14:paraId="1CDE2DFD"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54F805D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En fraccionamiento habitacional de densidades media alta (H4) y alta (H5), poblado típico (H2.4)  y  rural: </w:t>
            </w:r>
          </w:p>
        </w:tc>
        <w:tc>
          <w:tcPr>
            <w:tcW w:w="1019" w:type="dxa"/>
            <w:tcBorders>
              <w:top w:val="single" w:sz="4" w:space="0" w:color="auto"/>
              <w:left w:val="single" w:sz="4" w:space="0" w:color="auto"/>
              <w:bottom w:val="single" w:sz="4" w:space="0" w:color="auto"/>
              <w:right w:val="single" w:sz="4" w:space="0" w:color="auto"/>
            </w:tcBorders>
            <w:noWrap/>
            <w:hideMark/>
          </w:tcPr>
          <w:p w14:paraId="4A042A7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$ 7.40 </w:t>
            </w:r>
          </w:p>
        </w:tc>
      </w:tr>
      <w:tr w:rsidR="006B0F2D" w:rsidRPr="00152EE9" w14:paraId="4E09B5CD" w14:textId="77777777" w:rsidTr="00BD13B0">
        <w:trPr>
          <w:trHeight w:val="17"/>
        </w:trPr>
        <w:tc>
          <w:tcPr>
            <w:tcW w:w="8784" w:type="dxa"/>
            <w:tcBorders>
              <w:top w:val="single" w:sz="4" w:space="0" w:color="auto"/>
              <w:left w:val="single" w:sz="4" w:space="0" w:color="auto"/>
              <w:bottom w:val="single" w:sz="4" w:space="0" w:color="auto"/>
              <w:right w:val="single" w:sz="4" w:space="0" w:color="auto"/>
            </w:tcBorders>
            <w:hideMark/>
          </w:tcPr>
          <w:p w14:paraId="1297081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En colonias que sean atendidas por organismos encargados de  la regularización de la tenencia de la tierra:  </w:t>
            </w:r>
          </w:p>
        </w:tc>
        <w:tc>
          <w:tcPr>
            <w:tcW w:w="1019" w:type="dxa"/>
            <w:tcBorders>
              <w:top w:val="single" w:sz="4" w:space="0" w:color="auto"/>
              <w:left w:val="single" w:sz="4" w:space="0" w:color="auto"/>
              <w:bottom w:val="single" w:sz="4" w:space="0" w:color="auto"/>
              <w:right w:val="single" w:sz="4" w:space="0" w:color="auto"/>
            </w:tcBorders>
            <w:noWrap/>
            <w:hideMark/>
          </w:tcPr>
          <w:p w14:paraId="471D671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$ 3.10 </w:t>
            </w:r>
          </w:p>
        </w:tc>
      </w:tr>
    </w:tbl>
    <w:p w14:paraId="0151AC85" w14:textId="77777777" w:rsidR="006B0F2D" w:rsidRDefault="006B0F2D" w:rsidP="006B0F2D">
      <w:pPr>
        <w:jc w:val="both"/>
        <w:rPr>
          <w:rFonts w:ascii="Arial" w:eastAsia="Calibri" w:hAnsi="Arial" w:cs="Arial"/>
          <w:sz w:val="22"/>
          <w:szCs w:val="22"/>
          <w:lang w:eastAsia="en-US"/>
        </w:rPr>
      </w:pPr>
    </w:p>
    <w:p w14:paraId="7D486E0B" w14:textId="16B4C7B2" w:rsidR="00264FC2" w:rsidRPr="00264FC2" w:rsidRDefault="00264FC2" w:rsidP="006B0F2D">
      <w:pPr>
        <w:jc w:val="both"/>
        <w:rPr>
          <w:rFonts w:ascii="Arial" w:eastAsia="Calibri" w:hAnsi="Arial" w:cs="Arial"/>
          <w:sz w:val="22"/>
          <w:szCs w:val="22"/>
          <w:lang w:val="es-419" w:eastAsia="en-US"/>
        </w:rPr>
      </w:pPr>
      <w:r w:rsidRPr="00152EE9">
        <w:rPr>
          <w:rFonts w:ascii="Arial" w:hAnsi="Arial" w:cs="Arial"/>
          <w:sz w:val="22"/>
          <w:szCs w:val="22"/>
          <w:lang w:eastAsia="es-MX"/>
        </w:rPr>
        <w:t>II. Por la licencia de ampliaciones, construcciones de obras de tipo comercial, de servicios y de equipamiento, por cada m2 de superficie de construcción (área cubierta):</w:t>
      </w:r>
      <w:r w:rsidRPr="00264FC2">
        <w:rPr>
          <w:rFonts w:ascii="Arial" w:hAnsi="Arial" w:cs="Arial"/>
          <w:sz w:val="22"/>
          <w:szCs w:val="20"/>
          <w:lang w:val="es-MX" w:eastAsia="es-MX"/>
        </w:rPr>
        <w:t xml:space="preserve"> </w:t>
      </w:r>
      <w:r w:rsidRPr="00152EE9">
        <w:rPr>
          <w:rFonts w:ascii="Arial" w:hAnsi="Arial" w:cs="Arial"/>
          <w:sz w:val="22"/>
          <w:szCs w:val="20"/>
          <w:lang w:val="es-MX" w:eastAsia="es-MX"/>
        </w:rPr>
        <w:t>$ 28.9</w:t>
      </w:r>
      <w:r>
        <w:rPr>
          <w:rFonts w:ascii="Arial" w:hAnsi="Arial" w:cs="Arial"/>
          <w:sz w:val="22"/>
          <w:szCs w:val="20"/>
          <w:lang w:val="es-419" w:eastAsia="es-MX"/>
        </w:rPr>
        <w:t>0</w:t>
      </w:r>
    </w:p>
    <w:p w14:paraId="5EB2990D" w14:textId="77777777" w:rsidR="00264FC2" w:rsidRDefault="00264FC2" w:rsidP="006B0F2D">
      <w:pPr>
        <w:jc w:val="both"/>
        <w:rPr>
          <w:rFonts w:ascii="Arial" w:eastAsia="Calibri" w:hAnsi="Arial" w:cs="Arial"/>
          <w:sz w:val="22"/>
          <w:szCs w:val="22"/>
          <w:lang w:eastAsia="en-US"/>
        </w:rPr>
      </w:pPr>
    </w:p>
    <w:p w14:paraId="35541A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 licencia de ampliaciones, construcciones de obra tipo industrial, se cobrará por m2 de superficie de construcción (área cubierta) según la siguiente tabla:</w:t>
      </w:r>
      <w:r w:rsidRPr="00152EE9">
        <w:rPr>
          <w:rFonts w:ascii="Arial" w:eastAsia="Calibri" w:hAnsi="Arial" w:cs="Arial"/>
          <w:sz w:val="22"/>
          <w:szCs w:val="22"/>
          <w:lang w:eastAsia="en-US"/>
        </w:rPr>
        <w:tab/>
      </w:r>
    </w:p>
    <w:p w14:paraId="767AECC1"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985" w:type="dxa"/>
        <w:tblLayout w:type="fixed"/>
        <w:tblLook w:val="04A0" w:firstRow="1" w:lastRow="0" w:firstColumn="1" w:lastColumn="0" w:noHBand="0" w:noVBand="1"/>
      </w:tblPr>
      <w:tblGrid>
        <w:gridCol w:w="4565"/>
        <w:gridCol w:w="2051"/>
      </w:tblGrid>
      <w:tr w:rsidR="006B0F2D" w:rsidRPr="00152EE9" w14:paraId="034E0381"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64D9971E" w14:textId="77777777" w:rsidR="006B0F2D" w:rsidRPr="00152EE9" w:rsidRDefault="006B0F2D" w:rsidP="006B0F2D">
            <w:pPr>
              <w:jc w:val="both"/>
              <w:rPr>
                <w:rFonts w:ascii="Arial" w:hAnsi="Arial" w:cs="Arial"/>
                <w:b/>
                <w:bCs/>
                <w:sz w:val="22"/>
                <w:szCs w:val="22"/>
                <w:lang w:eastAsia="es-MX"/>
              </w:rPr>
            </w:pPr>
            <w:r w:rsidRPr="00152EE9">
              <w:rPr>
                <w:rFonts w:ascii="Arial" w:hAnsi="Arial" w:cs="Arial"/>
                <w:b/>
                <w:bCs/>
                <w:sz w:val="22"/>
                <w:szCs w:val="22"/>
                <w:lang w:eastAsia="es-MX"/>
              </w:rPr>
              <w:t>SUPERFICE m2</w:t>
            </w:r>
          </w:p>
        </w:tc>
        <w:tc>
          <w:tcPr>
            <w:tcW w:w="2051" w:type="dxa"/>
            <w:tcBorders>
              <w:top w:val="single" w:sz="4" w:space="0" w:color="auto"/>
              <w:left w:val="single" w:sz="4" w:space="0" w:color="auto"/>
              <w:bottom w:val="single" w:sz="4" w:space="0" w:color="auto"/>
              <w:right w:val="single" w:sz="4" w:space="0" w:color="auto"/>
            </w:tcBorders>
            <w:hideMark/>
          </w:tcPr>
          <w:p w14:paraId="0A874AD2" w14:textId="77777777" w:rsidR="006B0F2D" w:rsidRPr="00152EE9" w:rsidRDefault="006B0F2D" w:rsidP="006B0F2D">
            <w:pPr>
              <w:jc w:val="both"/>
              <w:rPr>
                <w:rFonts w:ascii="Arial" w:hAnsi="Arial" w:cs="Arial"/>
                <w:b/>
                <w:bCs/>
                <w:sz w:val="22"/>
                <w:szCs w:val="22"/>
                <w:lang w:eastAsia="es-MX"/>
              </w:rPr>
            </w:pPr>
            <w:r w:rsidRPr="00152EE9">
              <w:rPr>
                <w:rFonts w:ascii="Arial" w:hAnsi="Arial" w:cs="Arial"/>
                <w:b/>
                <w:bCs/>
                <w:sz w:val="22"/>
                <w:szCs w:val="22"/>
                <w:lang w:eastAsia="es-MX"/>
              </w:rPr>
              <w:t>IMPORTE</w:t>
            </w:r>
          </w:p>
        </w:tc>
      </w:tr>
      <w:tr w:rsidR="006B0F2D" w:rsidRPr="00152EE9" w14:paraId="2629CBA7"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62E91B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1 a 500</w:t>
            </w:r>
          </w:p>
        </w:tc>
        <w:tc>
          <w:tcPr>
            <w:tcW w:w="2051" w:type="dxa"/>
            <w:tcBorders>
              <w:top w:val="single" w:sz="4" w:space="0" w:color="auto"/>
              <w:left w:val="single" w:sz="4" w:space="0" w:color="auto"/>
              <w:bottom w:val="single" w:sz="4" w:space="0" w:color="auto"/>
              <w:right w:val="single" w:sz="4" w:space="0" w:color="auto"/>
            </w:tcBorders>
            <w:hideMark/>
          </w:tcPr>
          <w:p w14:paraId="23D464BF"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$16.66 </w:t>
            </w:r>
          </w:p>
        </w:tc>
      </w:tr>
      <w:tr w:rsidR="006B0F2D" w:rsidRPr="00152EE9" w14:paraId="56DEF979"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2C769E7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501 a 2,000</w:t>
            </w:r>
          </w:p>
        </w:tc>
        <w:tc>
          <w:tcPr>
            <w:tcW w:w="2051" w:type="dxa"/>
            <w:tcBorders>
              <w:top w:val="single" w:sz="4" w:space="0" w:color="auto"/>
              <w:left w:val="single" w:sz="4" w:space="0" w:color="auto"/>
              <w:bottom w:val="single" w:sz="4" w:space="0" w:color="auto"/>
              <w:right w:val="single" w:sz="4" w:space="0" w:color="auto"/>
            </w:tcBorders>
            <w:hideMark/>
          </w:tcPr>
          <w:p w14:paraId="5DA9D1B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$14.01 </w:t>
            </w:r>
          </w:p>
        </w:tc>
      </w:tr>
      <w:tr w:rsidR="006B0F2D" w:rsidRPr="00152EE9" w14:paraId="1B156FAB" w14:textId="77777777" w:rsidTr="001304AB">
        <w:trPr>
          <w:trHeight w:val="110"/>
        </w:trPr>
        <w:tc>
          <w:tcPr>
            <w:tcW w:w="4565" w:type="dxa"/>
            <w:tcBorders>
              <w:top w:val="single" w:sz="4" w:space="0" w:color="auto"/>
              <w:left w:val="single" w:sz="4" w:space="0" w:color="auto"/>
              <w:bottom w:val="single" w:sz="4" w:space="0" w:color="auto"/>
              <w:right w:val="single" w:sz="4" w:space="0" w:color="auto"/>
            </w:tcBorders>
            <w:hideMark/>
          </w:tcPr>
          <w:p w14:paraId="4315864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de  2,001 o mas</w:t>
            </w:r>
          </w:p>
        </w:tc>
        <w:tc>
          <w:tcPr>
            <w:tcW w:w="2051" w:type="dxa"/>
            <w:tcBorders>
              <w:top w:val="single" w:sz="4" w:space="0" w:color="auto"/>
              <w:left w:val="single" w:sz="4" w:space="0" w:color="auto"/>
              <w:bottom w:val="single" w:sz="4" w:space="0" w:color="auto"/>
              <w:right w:val="single" w:sz="4" w:space="0" w:color="auto"/>
            </w:tcBorders>
            <w:hideMark/>
          </w:tcPr>
          <w:p w14:paraId="2BCE0EA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$12.96 </w:t>
            </w:r>
          </w:p>
        </w:tc>
      </w:tr>
    </w:tbl>
    <w:p w14:paraId="2069B9C8" w14:textId="77777777" w:rsidR="006B0F2D" w:rsidRPr="00152EE9" w:rsidRDefault="006B0F2D" w:rsidP="006B0F2D">
      <w:pPr>
        <w:jc w:val="both"/>
        <w:rPr>
          <w:rFonts w:ascii="Arial" w:eastAsia="Calibri" w:hAnsi="Arial" w:cs="Arial"/>
          <w:sz w:val="22"/>
          <w:szCs w:val="22"/>
          <w:lang w:eastAsia="en-US"/>
        </w:rPr>
      </w:pPr>
    </w:p>
    <w:p w14:paraId="1308EC26" w14:textId="5890669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obras complementarias exteriores</w:t>
      </w:r>
      <w:r w:rsidR="00BE1D0E">
        <w:rPr>
          <w:rFonts w:ascii="Arial" w:eastAsia="Calibri" w:hAnsi="Arial" w:cs="Arial"/>
          <w:sz w:val="22"/>
          <w:szCs w:val="22"/>
          <w:lang w:eastAsia="en-US"/>
        </w:rPr>
        <w:t xml:space="preserve"> </w:t>
      </w:r>
      <w:r w:rsidR="001304AB" w:rsidRPr="00152EE9">
        <w:rPr>
          <w:rFonts w:ascii="Arial" w:eastAsia="Calibri" w:hAnsi="Arial" w:cs="Arial"/>
          <w:sz w:val="22"/>
          <w:szCs w:val="22"/>
          <w:lang w:eastAsia="en-US"/>
        </w:rPr>
        <w:t>consideradas</w:t>
      </w:r>
      <w:r w:rsidRPr="00152EE9">
        <w:rPr>
          <w:rFonts w:ascii="Arial" w:eastAsia="Calibri" w:hAnsi="Arial" w:cs="Arial"/>
          <w:sz w:val="22"/>
          <w:szCs w:val="22"/>
          <w:lang w:eastAsia="en-US"/>
        </w:rPr>
        <w:t xml:space="preserve"> en la superficie del predio, como estacionamientos, plazoletas, patios de maniobras, obras de ornato; se cobrará un 25% del costo según las tarifas de las fracciones II y III de este artículo.</w:t>
      </w:r>
      <w:r w:rsidRPr="00152EE9">
        <w:rPr>
          <w:rFonts w:ascii="Arial" w:eastAsia="Calibri" w:hAnsi="Arial" w:cs="Arial"/>
          <w:sz w:val="22"/>
          <w:szCs w:val="22"/>
          <w:lang w:eastAsia="en-US"/>
        </w:rPr>
        <w:tab/>
      </w:r>
    </w:p>
    <w:p w14:paraId="585834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AD038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p>
    <w:p w14:paraId="31143F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C474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prórroga de vigencia de licencia de construcción, remodelación y licencias de limpieza, trazo y nivelación de terreno se cobrará el 25% del costo total original de la licencia.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BDC4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30FB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 Por licencia para demoler: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74E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0568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En cualquier construcción se cobrará por m2 de superficie cubierta, un 25% de acuerdo a la tarifa de las fracciones I, II, III de este artículo. </w:t>
      </w:r>
      <w:r w:rsidRPr="00152EE9">
        <w:rPr>
          <w:rFonts w:ascii="Arial" w:eastAsia="Calibri" w:hAnsi="Arial" w:cs="Arial"/>
          <w:sz w:val="22"/>
          <w:szCs w:val="22"/>
          <w:lang w:eastAsia="en-US"/>
        </w:rPr>
        <w:tab/>
      </w:r>
    </w:p>
    <w:p w14:paraId="71992C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C47DB0E" w14:textId="77777777" w:rsidR="006B0F2D" w:rsidRPr="00152EE9" w:rsidRDefault="006B0F2D" w:rsidP="006B0F2D">
      <w:pPr>
        <w:jc w:val="both"/>
        <w:rPr>
          <w:rFonts w:ascii="Arial" w:eastAsia="Calibri" w:hAnsi="Arial" w:cs="Arial"/>
          <w:sz w:val="22"/>
          <w:szCs w:val="22"/>
          <w:lang w:eastAsia="en-US"/>
        </w:rPr>
      </w:pPr>
    </w:p>
    <w:p w14:paraId="0BAB77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Por la licencia de remodelación de obras: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C2304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611B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De tipo habitacional, será sin costo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6CF2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De tipo comercial, industrial y de servicios incluidos los conceptos de la fracción V se cobrará de acuerdo a la siguiente tabla:</w:t>
      </w:r>
    </w:p>
    <w:p w14:paraId="1C8F00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8542" w:type="dxa"/>
        <w:tblInd w:w="55" w:type="dxa"/>
        <w:tblLayout w:type="fixed"/>
        <w:tblCellMar>
          <w:left w:w="70" w:type="dxa"/>
          <w:right w:w="70" w:type="dxa"/>
        </w:tblCellMar>
        <w:tblLook w:val="04A0" w:firstRow="1" w:lastRow="0" w:firstColumn="1" w:lastColumn="0" w:noHBand="0" w:noVBand="1"/>
      </w:tblPr>
      <w:tblGrid>
        <w:gridCol w:w="3768"/>
        <w:gridCol w:w="3402"/>
        <w:gridCol w:w="1372"/>
      </w:tblGrid>
      <w:tr w:rsidR="006B0F2D" w:rsidRPr="00152EE9" w14:paraId="258DD84E" w14:textId="77777777" w:rsidTr="001F6A99">
        <w:trPr>
          <w:trHeight w:val="20"/>
        </w:trPr>
        <w:tc>
          <w:tcPr>
            <w:tcW w:w="3768" w:type="dxa"/>
            <w:tcBorders>
              <w:top w:val="single" w:sz="4" w:space="0" w:color="auto"/>
              <w:left w:val="single" w:sz="4" w:space="0" w:color="auto"/>
              <w:bottom w:val="single" w:sz="4" w:space="0" w:color="auto"/>
              <w:right w:val="single" w:sz="4" w:space="0" w:color="auto"/>
            </w:tcBorders>
            <w:vAlign w:val="center"/>
            <w:hideMark/>
          </w:tcPr>
          <w:p w14:paraId="352203B2"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TIPO</w:t>
            </w:r>
          </w:p>
        </w:tc>
        <w:tc>
          <w:tcPr>
            <w:tcW w:w="3402" w:type="dxa"/>
            <w:tcBorders>
              <w:top w:val="single" w:sz="4" w:space="0" w:color="auto"/>
              <w:left w:val="nil"/>
              <w:bottom w:val="single" w:sz="4" w:space="0" w:color="auto"/>
              <w:right w:val="single" w:sz="4" w:space="0" w:color="auto"/>
            </w:tcBorders>
            <w:vAlign w:val="center"/>
            <w:hideMark/>
          </w:tcPr>
          <w:p w14:paraId="74F48779"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SUPERFICIE m2</w:t>
            </w:r>
          </w:p>
        </w:tc>
        <w:tc>
          <w:tcPr>
            <w:tcW w:w="1372" w:type="dxa"/>
            <w:tcBorders>
              <w:top w:val="single" w:sz="4" w:space="0" w:color="auto"/>
              <w:left w:val="nil"/>
              <w:bottom w:val="single" w:sz="4" w:space="0" w:color="auto"/>
              <w:right w:val="single" w:sz="4" w:space="0" w:color="auto"/>
            </w:tcBorders>
            <w:vAlign w:val="center"/>
            <w:hideMark/>
          </w:tcPr>
          <w:p w14:paraId="63FE158E" w14:textId="77777777" w:rsidR="006B0F2D" w:rsidRPr="00152EE9" w:rsidRDefault="006B0F2D" w:rsidP="006B0F2D">
            <w:pPr>
              <w:jc w:val="right"/>
              <w:rPr>
                <w:rFonts w:ascii="Arial" w:eastAsia="Calibri" w:hAnsi="Arial" w:cs="Arial"/>
                <w:b/>
                <w:sz w:val="22"/>
                <w:szCs w:val="22"/>
                <w:lang w:eastAsia="en-US"/>
              </w:rPr>
            </w:pPr>
            <w:r w:rsidRPr="00152EE9">
              <w:rPr>
                <w:rFonts w:ascii="Arial" w:eastAsia="Calibri" w:hAnsi="Arial" w:cs="Arial"/>
                <w:b/>
                <w:sz w:val="22"/>
                <w:szCs w:val="22"/>
                <w:lang w:eastAsia="en-US"/>
              </w:rPr>
              <w:t>IMPORTE</w:t>
            </w:r>
          </w:p>
        </w:tc>
      </w:tr>
      <w:tr w:rsidR="006B0F2D" w:rsidRPr="00152EE9" w14:paraId="241B50AC" w14:textId="77777777" w:rsidTr="001F6A99">
        <w:trPr>
          <w:trHeight w:val="20"/>
        </w:trPr>
        <w:tc>
          <w:tcPr>
            <w:tcW w:w="3768" w:type="dxa"/>
            <w:vMerge w:val="restart"/>
            <w:tcBorders>
              <w:top w:val="nil"/>
              <w:left w:val="single" w:sz="4" w:space="0" w:color="auto"/>
              <w:bottom w:val="single" w:sz="4" w:space="0" w:color="auto"/>
              <w:right w:val="single" w:sz="4" w:space="0" w:color="auto"/>
            </w:tcBorders>
            <w:vAlign w:val="center"/>
          </w:tcPr>
          <w:p w14:paraId="4DAFFB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Industria Pesada, Mediana y Ligera</w:t>
            </w:r>
          </w:p>
          <w:p w14:paraId="73507587"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70B9AA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 a 500 m2</w:t>
            </w:r>
          </w:p>
        </w:tc>
        <w:tc>
          <w:tcPr>
            <w:tcW w:w="1372" w:type="dxa"/>
            <w:tcBorders>
              <w:top w:val="nil"/>
              <w:left w:val="nil"/>
              <w:bottom w:val="single" w:sz="4" w:space="0" w:color="auto"/>
              <w:right w:val="single" w:sz="4" w:space="0" w:color="auto"/>
            </w:tcBorders>
            <w:hideMark/>
          </w:tcPr>
          <w:p w14:paraId="1DDF8C6F"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$11.60 </w:t>
            </w:r>
          </w:p>
        </w:tc>
      </w:tr>
      <w:tr w:rsidR="006B0F2D" w:rsidRPr="00152EE9" w14:paraId="0E8C0E17"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46F2A1DD"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65386A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501 a 2,000 m2</w:t>
            </w:r>
          </w:p>
        </w:tc>
        <w:tc>
          <w:tcPr>
            <w:tcW w:w="1372" w:type="dxa"/>
            <w:tcBorders>
              <w:top w:val="nil"/>
              <w:left w:val="nil"/>
              <w:bottom w:val="single" w:sz="4" w:space="0" w:color="auto"/>
              <w:right w:val="single" w:sz="4" w:space="0" w:color="auto"/>
            </w:tcBorders>
            <w:hideMark/>
          </w:tcPr>
          <w:p w14:paraId="40657025"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$13.57 </w:t>
            </w:r>
          </w:p>
        </w:tc>
      </w:tr>
      <w:tr w:rsidR="006B0F2D" w:rsidRPr="00152EE9" w14:paraId="6DF0E30E"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2E05493F"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1BD7B4E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2,001 m2 en adelante</w:t>
            </w:r>
          </w:p>
        </w:tc>
        <w:tc>
          <w:tcPr>
            <w:tcW w:w="1372" w:type="dxa"/>
            <w:tcBorders>
              <w:top w:val="nil"/>
              <w:left w:val="nil"/>
              <w:bottom w:val="single" w:sz="4" w:space="0" w:color="auto"/>
              <w:right w:val="single" w:sz="4" w:space="0" w:color="auto"/>
            </w:tcBorders>
            <w:hideMark/>
          </w:tcPr>
          <w:p w14:paraId="3D43D28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$16.41 </w:t>
            </w:r>
          </w:p>
        </w:tc>
      </w:tr>
      <w:tr w:rsidR="006B0F2D" w:rsidRPr="00B71FA1" w14:paraId="410BAB84" w14:textId="77777777" w:rsidTr="001F6A99">
        <w:trPr>
          <w:trHeight w:val="20"/>
        </w:trPr>
        <w:tc>
          <w:tcPr>
            <w:tcW w:w="3768" w:type="dxa"/>
            <w:vMerge w:val="restart"/>
            <w:tcBorders>
              <w:top w:val="nil"/>
              <w:left w:val="single" w:sz="4" w:space="0" w:color="auto"/>
              <w:bottom w:val="single" w:sz="4" w:space="0" w:color="auto"/>
              <w:right w:val="single" w:sz="4" w:space="0" w:color="auto"/>
            </w:tcBorders>
            <w:vAlign w:val="center"/>
            <w:hideMark/>
          </w:tcPr>
          <w:p w14:paraId="4D4371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Comercio y Servicio</w:t>
            </w:r>
          </w:p>
          <w:p w14:paraId="2F6B8D9A"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 </w:t>
            </w:r>
          </w:p>
          <w:p w14:paraId="4C240B6F"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 </w:t>
            </w:r>
          </w:p>
        </w:tc>
        <w:tc>
          <w:tcPr>
            <w:tcW w:w="3402" w:type="dxa"/>
            <w:tcBorders>
              <w:top w:val="nil"/>
              <w:left w:val="nil"/>
              <w:bottom w:val="single" w:sz="4" w:space="0" w:color="auto"/>
              <w:right w:val="single" w:sz="4" w:space="0" w:color="auto"/>
            </w:tcBorders>
            <w:vAlign w:val="center"/>
            <w:hideMark/>
          </w:tcPr>
          <w:p w14:paraId="1DD78D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60 m2</w:t>
            </w:r>
          </w:p>
        </w:tc>
        <w:tc>
          <w:tcPr>
            <w:tcW w:w="1372" w:type="dxa"/>
            <w:tcBorders>
              <w:top w:val="nil"/>
              <w:left w:val="nil"/>
              <w:bottom w:val="single" w:sz="4" w:space="0" w:color="auto"/>
              <w:right w:val="single" w:sz="4" w:space="0" w:color="auto"/>
            </w:tcBorders>
            <w:hideMark/>
          </w:tcPr>
          <w:p w14:paraId="716B6B98" w14:textId="2E12D538" w:rsidR="006B0F2D" w:rsidRPr="00BE1D0E" w:rsidRDefault="006B0F2D" w:rsidP="006B0F2D">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$13.</w:t>
            </w:r>
            <w:r w:rsidR="00B71FA1" w:rsidRPr="00BE1D0E">
              <w:rPr>
                <w:rFonts w:ascii="Arial" w:eastAsia="Calibri" w:hAnsi="Arial" w:cs="Arial"/>
                <w:sz w:val="22"/>
                <w:szCs w:val="22"/>
                <w:lang w:val="es-MX" w:eastAsia="en-US"/>
              </w:rPr>
              <w:t>58</w:t>
            </w:r>
            <w:r w:rsidRPr="00BE1D0E">
              <w:rPr>
                <w:rFonts w:ascii="Arial" w:eastAsia="Calibri" w:hAnsi="Arial" w:cs="Arial"/>
                <w:sz w:val="22"/>
                <w:szCs w:val="22"/>
                <w:lang w:val="es-MX" w:eastAsia="en-US"/>
              </w:rPr>
              <w:t xml:space="preserve"> </w:t>
            </w:r>
          </w:p>
        </w:tc>
      </w:tr>
      <w:tr w:rsidR="006B0F2D" w:rsidRPr="00152EE9" w14:paraId="5457E5E8"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77BFC62F"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1322F4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61 a 1,000 m2</w:t>
            </w:r>
          </w:p>
        </w:tc>
        <w:tc>
          <w:tcPr>
            <w:tcW w:w="1372" w:type="dxa"/>
            <w:tcBorders>
              <w:top w:val="nil"/>
              <w:left w:val="nil"/>
              <w:bottom w:val="single" w:sz="4" w:space="0" w:color="auto"/>
              <w:right w:val="single" w:sz="4" w:space="0" w:color="auto"/>
            </w:tcBorders>
            <w:hideMark/>
          </w:tcPr>
          <w:p w14:paraId="3EFB938A" w14:textId="77777777" w:rsidR="006B0F2D" w:rsidRPr="00BE1D0E" w:rsidRDefault="006B0F2D" w:rsidP="006B0F2D">
            <w:pPr>
              <w:jc w:val="right"/>
              <w:rPr>
                <w:rFonts w:ascii="Arial" w:eastAsia="Calibri" w:hAnsi="Arial" w:cs="Arial"/>
                <w:sz w:val="22"/>
                <w:szCs w:val="22"/>
                <w:lang w:val="es-MX" w:eastAsia="en-US"/>
              </w:rPr>
            </w:pPr>
            <w:r w:rsidRPr="00BE1D0E">
              <w:rPr>
                <w:rFonts w:ascii="Arial" w:eastAsia="Calibri" w:hAnsi="Arial" w:cs="Arial"/>
                <w:sz w:val="22"/>
                <w:szCs w:val="22"/>
                <w:lang w:val="es-MX" w:eastAsia="en-US"/>
              </w:rPr>
              <w:t xml:space="preserve"> $8.20</w:t>
            </w:r>
          </w:p>
        </w:tc>
      </w:tr>
      <w:tr w:rsidR="006B0F2D" w:rsidRPr="00152EE9" w14:paraId="6EDECB55" w14:textId="77777777" w:rsidTr="001F6A99">
        <w:trPr>
          <w:trHeight w:val="20"/>
        </w:trPr>
        <w:tc>
          <w:tcPr>
            <w:tcW w:w="3768" w:type="dxa"/>
            <w:vMerge/>
            <w:tcBorders>
              <w:top w:val="nil"/>
              <w:left w:val="single" w:sz="4" w:space="0" w:color="auto"/>
              <w:bottom w:val="single" w:sz="4" w:space="0" w:color="auto"/>
              <w:right w:val="single" w:sz="4" w:space="0" w:color="auto"/>
            </w:tcBorders>
            <w:vAlign w:val="center"/>
            <w:hideMark/>
          </w:tcPr>
          <w:p w14:paraId="4B1BC7C7" w14:textId="77777777" w:rsidR="006B0F2D" w:rsidRPr="00152EE9" w:rsidRDefault="006B0F2D" w:rsidP="006B0F2D">
            <w:pPr>
              <w:jc w:val="both"/>
              <w:rPr>
                <w:rFonts w:ascii="Arial" w:eastAsia="Calibri" w:hAnsi="Arial" w:cs="Arial"/>
                <w:b/>
                <w:sz w:val="22"/>
                <w:szCs w:val="22"/>
                <w:lang w:eastAsia="en-US"/>
              </w:rPr>
            </w:pPr>
          </w:p>
        </w:tc>
        <w:tc>
          <w:tcPr>
            <w:tcW w:w="3402" w:type="dxa"/>
            <w:tcBorders>
              <w:top w:val="nil"/>
              <w:left w:val="nil"/>
              <w:bottom w:val="single" w:sz="4" w:space="0" w:color="auto"/>
              <w:right w:val="single" w:sz="4" w:space="0" w:color="auto"/>
            </w:tcBorders>
            <w:vAlign w:val="center"/>
            <w:hideMark/>
          </w:tcPr>
          <w:p w14:paraId="03CBF6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1,001 m2 en adelante</w:t>
            </w:r>
          </w:p>
        </w:tc>
        <w:tc>
          <w:tcPr>
            <w:tcW w:w="1372" w:type="dxa"/>
            <w:tcBorders>
              <w:top w:val="nil"/>
              <w:left w:val="nil"/>
              <w:bottom w:val="single" w:sz="4" w:space="0" w:color="auto"/>
              <w:right w:val="single" w:sz="4" w:space="0" w:color="auto"/>
            </w:tcBorders>
            <w:hideMark/>
          </w:tcPr>
          <w:p w14:paraId="42C085E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$6.80</w:t>
            </w:r>
          </w:p>
        </w:tc>
      </w:tr>
    </w:tbl>
    <w:p w14:paraId="742B6DD8" w14:textId="77777777" w:rsidR="006B0F2D" w:rsidRPr="00152EE9" w:rsidRDefault="006B0F2D" w:rsidP="006B0F2D">
      <w:pPr>
        <w:jc w:val="both"/>
        <w:rPr>
          <w:rFonts w:ascii="Arial" w:eastAsia="Calibri" w:hAnsi="Arial" w:cs="Arial"/>
          <w:sz w:val="22"/>
          <w:szCs w:val="22"/>
          <w:lang w:eastAsia="en-US"/>
        </w:rPr>
      </w:pPr>
    </w:p>
    <w:p w14:paraId="4121DB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152EE9">
        <w:rPr>
          <w:rFonts w:ascii="Arial" w:eastAsia="Calibri" w:hAnsi="Arial" w:cs="Arial"/>
          <w:sz w:val="22"/>
          <w:szCs w:val="22"/>
          <w:lang w:eastAsia="en-US"/>
        </w:rPr>
        <w:tab/>
      </w:r>
    </w:p>
    <w:p w14:paraId="4AFFC315" w14:textId="77777777" w:rsidR="006B0F2D" w:rsidRPr="00152EE9" w:rsidRDefault="006B0F2D" w:rsidP="006B0F2D">
      <w:pPr>
        <w:jc w:val="both"/>
        <w:rPr>
          <w:rFonts w:ascii="Arial" w:eastAsia="Calibri" w:hAnsi="Arial" w:cs="Arial"/>
          <w:sz w:val="22"/>
          <w:szCs w:val="22"/>
          <w:lang w:eastAsia="en-US"/>
        </w:rPr>
      </w:pPr>
    </w:p>
    <w:tbl>
      <w:tblPr>
        <w:tblW w:w="6886" w:type="dxa"/>
        <w:tblInd w:w="55" w:type="dxa"/>
        <w:tblLayout w:type="fixed"/>
        <w:tblCellMar>
          <w:left w:w="70" w:type="dxa"/>
          <w:right w:w="70" w:type="dxa"/>
        </w:tblCellMar>
        <w:tblLook w:val="04A0" w:firstRow="1" w:lastRow="0" w:firstColumn="1" w:lastColumn="0" w:noHBand="0" w:noVBand="1"/>
      </w:tblPr>
      <w:tblGrid>
        <w:gridCol w:w="4685"/>
        <w:gridCol w:w="2201"/>
      </w:tblGrid>
      <w:tr w:rsidR="006B0F2D" w:rsidRPr="00152EE9" w14:paraId="520ABFCB" w14:textId="77777777" w:rsidTr="001F6A99">
        <w:trPr>
          <w:trHeight w:val="338"/>
        </w:trPr>
        <w:tc>
          <w:tcPr>
            <w:tcW w:w="4685" w:type="dxa"/>
            <w:tcBorders>
              <w:top w:val="single" w:sz="4" w:space="0" w:color="auto"/>
              <w:left w:val="single" w:sz="4" w:space="0" w:color="auto"/>
              <w:bottom w:val="single" w:sz="4" w:space="0" w:color="auto"/>
              <w:right w:val="single" w:sz="4" w:space="0" w:color="auto"/>
            </w:tcBorders>
            <w:vAlign w:val="center"/>
            <w:hideMark/>
          </w:tcPr>
          <w:p w14:paraId="50EBD33F"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TIPO</w:t>
            </w:r>
          </w:p>
        </w:tc>
        <w:tc>
          <w:tcPr>
            <w:tcW w:w="2201" w:type="dxa"/>
            <w:tcBorders>
              <w:top w:val="single" w:sz="4" w:space="0" w:color="auto"/>
              <w:left w:val="nil"/>
              <w:bottom w:val="single" w:sz="4" w:space="0" w:color="auto"/>
              <w:right w:val="single" w:sz="4" w:space="0" w:color="auto"/>
            </w:tcBorders>
            <w:vAlign w:val="center"/>
            <w:hideMark/>
          </w:tcPr>
          <w:p w14:paraId="0213F0D5" w14:textId="77777777" w:rsidR="006B0F2D" w:rsidRPr="00152EE9" w:rsidRDefault="006B0F2D" w:rsidP="006B0F2D">
            <w:pPr>
              <w:jc w:val="right"/>
              <w:rPr>
                <w:rFonts w:ascii="Arial" w:eastAsia="Calibri" w:hAnsi="Arial" w:cs="Arial"/>
                <w:b/>
                <w:sz w:val="22"/>
                <w:szCs w:val="22"/>
                <w:lang w:eastAsia="en-US"/>
              </w:rPr>
            </w:pPr>
            <w:r w:rsidRPr="00152EE9">
              <w:rPr>
                <w:rFonts w:ascii="Arial" w:eastAsia="Calibri" w:hAnsi="Arial" w:cs="Arial"/>
                <w:b/>
                <w:sz w:val="22"/>
                <w:szCs w:val="22"/>
                <w:lang w:eastAsia="en-US"/>
              </w:rPr>
              <w:t>IMPORTE POR m2</w:t>
            </w:r>
          </w:p>
        </w:tc>
      </w:tr>
      <w:tr w:rsidR="006B0F2D" w:rsidRPr="00152EE9" w14:paraId="1106DD6C"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016CB3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Por banqueta </w:t>
            </w:r>
          </w:p>
        </w:tc>
        <w:tc>
          <w:tcPr>
            <w:tcW w:w="2201" w:type="dxa"/>
            <w:tcBorders>
              <w:top w:val="nil"/>
              <w:left w:val="nil"/>
              <w:bottom w:val="single" w:sz="4" w:space="0" w:color="auto"/>
              <w:right w:val="single" w:sz="4" w:space="0" w:color="auto"/>
            </w:tcBorders>
            <w:hideMark/>
          </w:tcPr>
          <w:p w14:paraId="422498CE"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$1,265.43 </w:t>
            </w:r>
          </w:p>
        </w:tc>
      </w:tr>
      <w:tr w:rsidR="006B0F2D" w:rsidRPr="00152EE9" w14:paraId="2A66DC24"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4F693B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pavimento asfáltico</w:t>
            </w:r>
          </w:p>
        </w:tc>
        <w:tc>
          <w:tcPr>
            <w:tcW w:w="2201" w:type="dxa"/>
            <w:tcBorders>
              <w:top w:val="nil"/>
              <w:left w:val="nil"/>
              <w:bottom w:val="single" w:sz="4" w:space="0" w:color="auto"/>
              <w:right w:val="single" w:sz="4" w:space="0" w:color="auto"/>
            </w:tcBorders>
            <w:hideMark/>
          </w:tcPr>
          <w:p w14:paraId="1311BC06"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$783.53 </w:t>
            </w:r>
          </w:p>
        </w:tc>
      </w:tr>
      <w:tr w:rsidR="006B0F2D" w:rsidRPr="00152EE9" w14:paraId="14372E22"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471820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pavimento de concreto hidráulico</w:t>
            </w:r>
          </w:p>
        </w:tc>
        <w:tc>
          <w:tcPr>
            <w:tcW w:w="2201" w:type="dxa"/>
            <w:tcBorders>
              <w:top w:val="nil"/>
              <w:left w:val="nil"/>
              <w:bottom w:val="single" w:sz="4" w:space="0" w:color="auto"/>
              <w:right w:val="single" w:sz="4" w:space="0" w:color="auto"/>
            </w:tcBorders>
            <w:hideMark/>
          </w:tcPr>
          <w:p w14:paraId="03955DA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$1,277.30 </w:t>
            </w:r>
          </w:p>
        </w:tc>
      </w:tr>
      <w:tr w:rsidR="006B0F2D" w:rsidRPr="00152EE9" w14:paraId="0B74A20A" w14:textId="77777777" w:rsidTr="001F6A99">
        <w:trPr>
          <w:trHeight w:val="338"/>
        </w:trPr>
        <w:tc>
          <w:tcPr>
            <w:tcW w:w="4685" w:type="dxa"/>
            <w:tcBorders>
              <w:top w:val="nil"/>
              <w:left w:val="single" w:sz="4" w:space="0" w:color="auto"/>
              <w:bottom w:val="single" w:sz="4" w:space="0" w:color="auto"/>
              <w:right w:val="single" w:sz="4" w:space="0" w:color="auto"/>
            </w:tcBorders>
            <w:vAlign w:val="center"/>
            <w:hideMark/>
          </w:tcPr>
          <w:p w14:paraId="23F18C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camellón</w:t>
            </w:r>
          </w:p>
        </w:tc>
        <w:tc>
          <w:tcPr>
            <w:tcW w:w="2201" w:type="dxa"/>
            <w:tcBorders>
              <w:top w:val="nil"/>
              <w:left w:val="nil"/>
              <w:bottom w:val="single" w:sz="4" w:space="0" w:color="auto"/>
              <w:right w:val="single" w:sz="4" w:space="0" w:color="auto"/>
            </w:tcBorders>
            <w:hideMark/>
          </w:tcPr>
          <w:p w14:paraId="04BAC06C"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$277.9 </w:t>
            </w:r>
          </w:p>
        </w:tc>
      </w:tr>
    </w:tbl>
    <w:p w14:paraId="147912F5" w14:textId="77777777" w:rsidR="006B0F2D" w:rsidRPr="00152EE9" w:rsidRDefault="006B0F2D" w:rsidP="006B0F2D">
      <w:pPr>
        <w:jc w:val="both"/>
        <w:rPr>
          <w:rFonts w:ascii="Arial" w:eastAsia="Calibri" w:hAnsi="Arial" w:cs="Arial"/>
          <w:sz w:val="22"/>
          <w:szCs w:val="22"/>
          <w:lang w:eastAsia="en-US"/>
        </w:rPr>
      </w:pPr>
    </w:p>
    <w:p w14:paraId="03D8F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E5C7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1CCCF6" w14:textId="0015C34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que se ejecute alguna obra y por ello se dañe la pavimentación con antigüedad menor a tres años, están obligados al pago de $21,052.50 por m2. En este caso las obras de reparación quedarán a cargo del Municipio. En ningún caso se aceptará como pago la ejecución o reparación de una obra distinta de la afectada.</w:t>
      </w:r>
      <w:r w:rsidRPr="00152EE9">
        <w:rPr>
          <w:rFonts w:ascii="Arial" w:eastAsia="Calibri" w:hAnsi="Arial" w:cs="Arial"/>
          <w:sz w:val="22"/>
          <w:szCs w:val="22"/>
          <w:lang w:eastAsia="en-US"/>
        </w:rPr>
        <w:tab/>
      </w:r>
    </w:p>
    <w:p w14:paraId="61EFE556" w14:textId="77777777" w:rsidR="006B0F2D" w:rsidRPr="00152EE9" w:rsidRDefault="006B0F2D" w:rsidP="006B0F2D">
      <w:pPr>
        <w:jc w:val="both"/>
        <w:rPr>
          <w:rFonts w:ascii="Arial" w:eastAsia="Calibri" w:hAnsi="Arial" w:cs="Arial"/>
          <w:sz w:val="22"/>
          <w:szCs w:val="22"/>
          <w:lang w:eastAsia="en-US"/>
        </w:rPr>
      </w:pPr>
    </w:p>
    <w:p w14:paraId="4B3E0A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 Por concepto de instalación de reductores de velocidad, previa autorización de la Dirección de Obras Públicas Municipales y según el material que se requiera, será:</w:t>
      </w:r>
      <w:r w:rsidRPr="00152EE9">
        <w:rPr>
          <w:rFonts w:ascii="Arial" w:eastAsia="Calibri" w:hAnsi="Arial" w:cs="Arial"/>
          <w:sz w:val="22"/>
          <w:szCs w:val="22"/>
          <w:lang w:eastAsia="en-US"/>
        </w:rPr>
        <w:tab/>
      </w:r>
    </w:p>
    <w:p w14:paraId="262D7BE6" w14:textId="77777777" w:rsidR="006B0F2D" w:rsidRPr="00152EE9" w:rsidRDefault="006B0F2D" w:rsidP="006B0F2D">
      <w:pPr>
        <w:jc w:val="both"/>
        <w:rPr>
          <w:rFonts w:ascii="Arial" w:eastAsia="Calibri" w:hAnsi="Arial" w:cs="Arial"/>
          <w:sz w:val="22"/>
          <w:szCs w:val="22"/>
          <w:lang w:eastAsia="en-US"/>
        </w:rPr>
      </w:pPr>
    </w:p>
    <w:tbl>
      <w:tblPr>
        <w:tblW w:w="5685" w:type="dxa"/>
        <w:tblInd w:w="55" w:type="dxa"/>
        <w:tblLayout w:type="fixed"/>
        <w:tblCellMar>
          <w:left w:w="70" w:type="dxa"/>
          <w:right w:w="70" w:type="dxa"/>
        </w:tblCellMar>
        <w:tblLook w:val="04A0" w:firstRow="1" w:lastRow="0" w:firstColumn="1" w:lastColumn="0" w:noHBand="0" w:noVBand="1"/>
      </w:tblPr>
      <w:tblGrid>
        <w:gridCol w:w="4188"/>
        <w:gridCol w:w="1497"/>
      </w:tblGrid>
      <w:tr w:rsidR="006B0F2D" w:rsidRPr="00152EE9" w14:paraId="21CF7FCD" w14:textId="77777777" w:rsidTr="00DC6810">
        <w:trPr>
          <w:trHeight w:val="349"/>
        </w:trPr>
        <w:tc>
          <w:tcPr>
            <w:tcW w:w="4188" w:type="dxa"/>
            <w:tcBorders>
              <w:top w:val="single" w:sz="4" w:space="0" w:color="auto"/>
              <w:left w:val="single" w:sz="4" w:space="0" w:color="auto"/>
              <w:bottom w:val="single" w:sz="4" w:space="0" w:color="auto"/>
              <w:right w:val="single" w:sz="4" w:space="0" w:color="auto"/>
            </w:tcBorders>
            <w:vAlign w:val="center"/>
            <w:hideMark/>
          </w:tcPr>
          <w:p w14:paraId="39F6FE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Reductor (asfalto) por m3        </w:t>
            </w:r>
          </w:p>
        </w:tc>
        <w:tc>
          <w:tcPr>
            <w:tcW w:w="1497" w:type="dxa"/>
            <w:tcBorders>
              <w:top w:val="single" w:sz="4" w:space="0" w:color="auto"/>
              <w:left w:val="nil"/>
              <w:bottom w:val="single" w:sz="4" w:space="0" w:color="auto"/>
              <w:right w:val="single" w:sz="4" w:space="0" w:color="auto"/>
            </w:tcBorders>
            <w:hideMark/>
          </w:tcPr>
          <w:p w14:paraId="5391F77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$3,250.90 </w:t>
            </w:r>
          </w:p>
        </w:tc>
      </w:tr>
      <w:tr w:rsidR="006B0F2D" w:rsidRPr="00152EE9" w14:paraId="0B6138C2" w14:textId="77777777" w:rsidTr="00DC6810">
        <w:trPr>
          <w:trHeight w:val="349"/>
        </w:trPr>
        <w:tc>
          <w:tcPr>
            <w:tcW w:w="4188" w:type="dxa"/>
            <w:tcBorders>
              <w:top w:val="nil"/>
              <w:left w:val="single" w:sz="4" w:space="0" w:color="auto"/>
              <w:bottom w:val="single" w:sz="4" w:space="0" w:color="auto"/>
              <w:right w:val="single" w:sz="4" w:space="0" w:color="auto"/>
            </w:tcBorders>
            <w:vAlign w:val="center"/>
            <w:hideMark/>
          </w:tcPr>
          <w:p w14:paraId="3066A0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b) Reductor (concreto hidráulico) por m3</w:t>
            </w:r>
          </w:p>
        </w:tc>
        <w:tc>
          <w:tcPr>
            <w:tcW w:w="1497" w:type="dxa"/>
            <w:tcBorders>
              <w:top w:val="nil"/>
              <w:left w:val="nil"/>
              <w:bottom w:val="single" w:sz="4" w:space="0" w:color="auto"/>
              <w:right w:val="single" w:sz="4" w:space="0" w:color="auto"/>
            </w:tcBorders>
            <w:hideMark/>
          </w:tcPr>
          <w:p w14:paraId="6C30134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$2,098.00 </w:t>
            </w:r>
          </w:p>
        </w:tc>
      </w:tr>
    </w:tbl>
    <w:p w14:paraId="2BCB1E8E" w14:textId="77777777" w:rsidR="006B0F2D" w:rsidRPr="00152EE9" w:rsidRDefault="006B0F2D" w:rsidP="006B0F2D">
      <w:pPr>
        <w:jc w:val="both"/>
        <w:rPr>
          <w:rFonts w:ascii="Arial" w:eastAsia="Calibri" w:hAnsi="Arial" w:cs="Arial"/>
          <w:sz w:val="22"/>
          <w:szCs w:val="22"/>
          <w:lang w:eastAsia="en-US"/>
        </w:rPr>
      </w:pPr>
    </w:p>
    <w:p w14:paraId="2A5FEA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XI. Por permiso para introducción de líneas de infraestructura aéreas y subterráneas aprovechando la vía pública por metro lineal se cobrará en razón a lo siguiente: </w:t>
      </w:r>
    </w:p>
    <w:p w14:paraId="3CAB8494" w14:textId="77777777" w:rsidR="006B0F2D" w:rsidRPr="00152EE9" w:rsidRDefault="006B0F2D" w:rsidP="006B0F2D">
      <w:pPr>
        <w:jc w:val="both"/>
        <w:rPr>
          <w:rFonts w:ascii="Arial" w:eastAsia="Calibri" w:hAnsi="Arial" w:cs="Arial"/>
          <w:sz w:val="22"/>
          <w:szCs w:val="22"/>
          <w:lang w:eastAsia="en-US"/>
        </w:rPr>
      </w:pPr>
    </w:p>
    <w:p w14:paraId="1B09F2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En fraccionamientos habitacionales de densidades muy baja (H1), baja (H2), fraccionamiento campestre (H0.5), industria, servicios y comercio: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BBA9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$23.00</w:t>
      </w:r>
      <w:r w:rsidRPr="00152EE9">
        <w:rPr>
          <w:rFonts w:ascii="Arial" w:eastAsia="Calibri" w:hAnsi="Arial" w:cs="Arial"/>
          <w:sz w:val="22"/>
          <w:szCs w:val="22"/>
          <w:lang w:eastAsia="en-US"/>
        </w:rPr>
        <w:tab/>
      </w:r>
    </w:p>
    <w:p w14:paraId="256FF7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Subterránea </w:t>
      </w:r>
      <w:r w:rsidRPr="00152EE9">
        <w:rPr>
          <w:rFonts w:ascii="Arial" w:eastAsia="Calibri" w:hAnsi="Arial" w:cs="Arial"/>
          <w:sz w:val="22"/>
          <w:szCs w:val="22"/>
          <w:lang w:eastAsia="en-US"/>
        </w:rPr>
        <w:tab/>
        <w:t>$37.00</w:t>
      </w:r>
      <w:r w:rsidRPr="00152EE9">
        <w:rPr>
          <w:rFonts w:ascii="Arial" w:eastAsia="Calibri" w:hAnsi="Arial" w:cs="Arial"/>
          <w:sz w:val="22"/>
          <w:szCs w:val="22"/>
          <w:lang w:eastAsia="en-US"/>
        </w:rPr>
        <w:tab/>
      </w:r>
    </w:p>
    <w:p w14:paraId="536936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5555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fraccionamientos habitacionales de densidad media (H3), densidad media-baja (H3.3) e intermedia (H3.7):</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C9A9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$15.20</w:t>
      </w:r>
      <w:r w:rsidRPr="00152EE9">
        <w:rPr>
          <w:rFonts w:ascii="Arial" w:eastAsia="Calibri" w:hAnsi="Arial" w:cs="Arial"/>
          <w:sz w:val="22"/>
          <w:szCs w:val="22"/>
          <w:lang w:eastAsia="en-US"/>
        </w:rPr>
        <w:tab/>
      </w:r>
    </w:p>
    <w:p w14:paraId="5D6F389E" w14:textId="1F18AE4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w:t>
      </w:r>
      <w:r w:rsidRPr="00BE1D0E">
        <w:rPr>
          <w:rFonts w:ascii="Arial" w:eastAsia="Calibri" w:hAnsi="Arial" w:cs="Arial"/>
          <w:sz w:val="22"/>
          <w:szCs w:val="22"/>
          <w:lang w:eastAsia="en-US"/>
        </w:rPr>
        <w:t xml:space="preserve">Subterránea </w:t>
      </w:r>
      <w:r w:rsidRPr="00BE1D0E">
        <w:rPr>
          <w:rFonts w:ascii="Arial" w:eastAsia="Calibri" w:hAnsi="Arial" w:cs="Arial"/>
          <w:sz w:val="22"/>
          <w:szCs w:val="22"/>
          <w:lang w:eastAsia="en-US"/>
        </w:rPr>
        <w:tab/>
        <w:t>$24.</w:t>
      </w:r>
      <w:r w:rsidR="00B71FA1" w:rsidRPr="00BE1D0E">
        <w:rPr>
          <w:rFonts w:ascii="Arial" w:eastAsia="Calibri" w:hAnsi="Arial" w:cs="Arial"/>
          <w:sz w:val="22"/>
          <w:szCs w:val="22"/>
          <w:lang w:eastAsia="en-US"/>
        </w:rPr>
        <w:t>66</w:t>
      </w:r>
    </w:p>
    <w:p w14:paraId="0EDBF7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C48E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En fraccionamientos habitacionales de densidades media alta (H4), alta (H5), poblado típico (H2.4) y rural: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8E5C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Aérea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$3.37</w:t>
      </w:r>
    </w:p>
    <w:p w14:paraId="0286A2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Subterránea </w:t>
      </w:r>
      <w:r w:rsidRPr="00152EE9">
        <w:rPr>
          <w:rFonts w:ascii="Arial" w:eastAsia="Calibri" w:hAnsi="Arial" w:cs="Arial"/>
          <w:sz w:val="22"/>
          <w:szCs w:val="22"/>
          <w:lang w:eastAsia="en-US"/>
        </w:rPr>
        <w:tab/>
        <w:t>$5.45</w:t>
      </w:r>
      <w:r w:rsidRPr="00152EE9">
        <w:rPr>
          <w:rFonts w:ascii="Arial" w:eastAsia="Calibri" w:hAnsi="Arial" w:cs="Arial"/>
          <w:sz w:val="22"/>
          <w:szCs w:val="22"/>
          <w:lang w:eastAsia="en-US"/>
        </w:rPr>
        <w:tab/>
      </w:r>
    </w:p>
    <w:p w14:paraId="021CBA45" w14:textId="77777777" w:rsidR="006B0F2D" w:rsidRPr="00152EE9" w:rsidRDefault="006B0F2D" w:rsidP="006B0F2D">
      <w:pPr>
        <w:jc w:val="both"/>
        <w:rPr>
          <w:rFonts w:ascii="Arial" w:eastAsia="Calibri" w:hAnsi="Arial" w:cs="Arial"/>
          <w:sz w:val="22"/>
          <w:szCs w:val="22"/>
          <w:lang w:eastAsia="en-US"/>
        </w:rPr>
      </w:pPr>
    </w:p>
    <w:p w14:paraId="2322AB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Adicionalmente deberán cubrir un derecho anual por la ocupación y aprovechamiento de la vía pública con motivo de uso por líneas de infraestructura, por la que se pagará, por metro lineal </w:t>
      </w:r>
      <w:r w:rsidRPr="00152EE9">
        <w:rPr>
          <w:rFonts w:ascii="Arial" w:eastAsia="Calibri" w:hAnsi="Arial" w:cs="Arial"/>
          <w:sz w:val="22"/>
          <w:szCs w:val="22"/>
          <w:lang w:eastAsia="en-US"/>
        </w:rPr>
        <w:tab/>
        <w:t>$1.09</w:t>
      </w:r>
    </w:p>
    <w:p w14:paraId="041E2F2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50483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Por autorización de constitución de régimen de propiedad en condominio, por m2 de superficie privativa incluyendo áreas comunes tales como andadores, pasillos, jardines, estacionamiento y áreas de esparcimiento: $10.74</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2EE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5D57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Por registro y renovación anual de Directores Responsables y Corresponsales de Obra: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FB67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Registro  </w:t>
      </w:r>
      <w:r w:rsidRPr="00152EE9">
        <w:rPr>
          <w:rFonts w:ascii="Arial" w:eastAsia="Calibri" w:hAnsi="Arial" w:cs="Arial"/>
          <w:sz w:val="22"/>
          <w:szCs w:val="22"/>
          <w:lang w:eastAsia="en-US"/>
        </w:rPr>
        <w:tab/>
        <w:t>$2,445.00</w:t>
      </w:r>
      <w:r w:rsidRPr="00152EE9">
        <w:rPr>
          <w:rFonts w:ascii="Arial" w:eastAsia="Calibri" w:hAnsi="Arial" w:cs="Arial"/>
          <w:sz w:val="22"/>
          <w:szCs w:val="22"/>
          <w:lang w:eastAsia="en-US"/>
        </w:rPr>
        <w:tab/>
      </w:r>
    </w:p>
    <w:p w14:paraId="61C4D0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Anualidad </w:t>
      </w:r>
      <w:r w:rsidRPr="00152EE9">
        <w:rPr>
          <w:rFonts w:ascii="Arial" w:eastAsia="Calibri" w:hAnsi="Arial" w:cs="Arial"/>
          <w:sz w:val="22"/>
          <w:szCs w:val="22"/>
          <w:lang w:eastAsia="en-US"/>
        </w:rPr>
        <w:tab/>
        <w:t>$   784.00</w:t>
      </w:r>
      <w:r w:rsidRPr="00152EE9">
        <w:rPr>
          <w:rFonts w:ascii="Arial" w:eastAsia="Calibri" w:hAnsi="Arial" w:cs="Arial"/>
          <w:sz w:val="22"/>
          <w:szCs w:val="22"/>
          <w:lang w:eastAsia="en-US"/>
        </w:rPr>
        <w:tab/>
      </w:r>
    </w:p>
    <w:p w14:paraId="5682A6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2F6D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XIV. Se otorgará una bonificación para las personas físicas o morales desarrolladores de vivienda, consistentes en el 30% de la cuota señalada en la fracción I incisos b) y c) de este artículo siempre que al término de su edificación el valor de la vivienda no exceda el equivalente a 300 veces el valor mensual de la Unidad de Medida y Actualización (UMA).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F92AD4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90D612B" w14:textId="27F0626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 Licencias para la instalación de antenas, mástiles y bases de telefonía $34,557.50 por instalación y única ocasión.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557E3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D71A41" w14:textId="12CE6D2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  Por modificaciones y adecuaciones al proyecto de construcción $556.00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172480" w14:textId="77777777" w:rsidR="006B0F2D" w:rsidRPr="00152EE9" w:rsidRDefault="006B0F2D" w:rsidP="006B0F2D">
      <w:pPr>
        <w:jc w:val="both"/>
        <w:rPr>
          <w:rFonts w:ascii="Arial" w:eastAsia="Calibri" w:hAnsi="Arial" w:cs="Arial"/>
          <w:sz w:val="22"/>
          <w:szCs w:val="22"/>
          <w:lang w:eastAsia="en-US"/>
        </w:rPr>
      </w:pPr>
    </w:p>
    <w:p w14:paraId="0CE02A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 Las empresas de nueva creación o ya existentes en el Municipio, que generen nuevos empleos directos obtendrán un estímulo del derecho a que se refiere este artículo en las fracciones I, II y III, de acuerdo a la siguiente tabla:</w:t>
      </w:r>
      <w:r w:rsidRPr="00152EE9">
        <w:rPr>
          <w:rFonts w:ascii="Arial" w:eastAsia="Calibri" w:hAnsi="Arial" w:cs="Arial"/>
          <w:sz w:val="22"/>
          <w:szCs w:val="22"/>
          <w:lang w:eastAsia="en-US"/>
        </w:rPr>
        <w:tab/>
      </w:r>
    </w:p>
    <w:p w14:paraId="0EBCEF7C" w14:textId="77777777" w:rsidR="006B0F2D" w:rsidRPr="00152EE9" w:rsidRDefault="006B0F2D" w:rsidP="006B0F2D">
      <w:pPr>
        <w:jc w:val="both"/>
        <w:rPr>
          <w:rFonts w:ascii="Arial" w:eastAsia="Calibri" w:hAnsi="Arial" w:cs="Arial"/>
          <w:sz w:val="22"/>
          <w:szCs w:val="22"/>
          <w:lang w:eastAsia="en-US"/>
        </w:rPr>
      </w:pPr>
    </w:p>
    <w:tbl>
      <w:tblPr>
        <w:tblW w:w="6555" w:type="dxa"/>
        <w:tblInd w:w="55" w:type="dxa"/>
        <w:tblLayout w:type="fixed"/>
        <w:tblCellMar>
          <w:left w:w="70" w:type="dxa"/>
          <w:right w:w="70" w:type="dxa"/>
        </w:tblCellMar>
        <w:tblLook w:val="04A0" w:firstRow="1" w:lastRow="0" w:firstColumn="1" w:lastColumn="0" w:noHBand="0" w:noVBand="1"/>
      </w:tblPr>
      <w:tblGrid>
        <w:gridCol w:w="2688"/>
        <w:gridCol w:w="1884"/>
        <w:gridCol w:w="1983"/>
      </w:tblGrid>
      <w:tr w:rsidR="006B0F2D" w:rsidRPr="00152EE9" w14:paraId="414837F2" w14:textId="77777777" w:rsidTr="00DC6810">
        <w:trPr>
          <w:trHeight w:val="20"/>
        </w:trPr>
        <w:tc>
          <w:tcPr>
            <w:tcW w:w="2687" w:type="dxa"/>
            <w:tcBorders>
              <w:top w:val="single" w:sz="4" w:space="0" w:color="auto"/>
              <w:left w:val="single" w:sz="4" w:space="0" w:color="auto"/>
              <w:bottom w:val="single" w:sz="4" w:space="0" w:color="auto"/>
              <w:right w:val="single" w:sz="4" w:space="0" w:color="auto"/>
            </w:tcBorders>
            <w:vAlign w:val="center"/>
            <w:hideMark/>
          </w:tcPr>
          <w:p w14:paraId="013C2412"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Número de empleos directos generados por empresas</w:t>
            </w:r>
          </w:p>
        </w:tc>
        <w:tc>
          <w:tcPr>
            <w:tcW w:w="1883" w:type="dxa"/>
            <w:tcBorders>
              <w:top w:val="single" w:sz="4" w:space="0" w:color="auto"/>
              <w:left w:val="nil"/>
              <w:bottom w:val="single" w:sz="4" w:space="0" w:color="auto"/>
              <w:right w:val="single" w:sz="4" w:space="0" w:color="auto"/>
            </w:tcBorders>
            <w:vAlign w:val="center"/>
            <w:hideMark/>
          </w:tcPr>
          <w:p w14:paraId="7B40669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de</w:t>
            </w:r>
            <w:r w:rsidRPr="00152EE9">
              <w:rPr>
                <w:rFonts w:ascii="Arial" w:eastAsia="Calibri" w:hAnsi="Arial" w:cs="Arial"/>
                <w:b/>
                <w:sz w:val="22"/>
                <w:szCs w:val="22"/>
                <w:lang w:eastAsia="en-US"/>
              </w:rPr>
              <w:t xml:space="preserve"> Estímulo</w:t>
            </w:r>
          </w:p>
        </w:tc>
        <w:tc>
          <w:tcPr>
            <w:tcW w:w="1982" w:type="dxa"/>
            <w:tcBorders>
              <w:top w:val="single" w:sz="4" w:space="0" w:color="auto"/>
              <w:left w:val="nil"/>
              <w:bottom w:val="single" w:sz="4" w:space="0" w:color="auto"/>
              <w:right w:val="single" w:sz="4" w:space="0" w:color="auto"/>
            </w:tcBorders>
            <w:vAlign w:val="center"/>
            <w:hideMark/>
          </w:tcPr>
          <w:p w14:paraId="70AD3E9E"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Período al que aplica</w:t>
            </w:r>
          </w:p>
        </w:tc>
      </w:tr>
      <w:tr w:rsidR="006B0F2D" w:rsidRPr="00152EE9" w14:paraId="2D068108"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0A97253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10 a 50</w:t>
            </w:r>
          </w:p>
        </w:tc>
        <w:tc>
          <w:tcPr>
            <w:tcW w:w="1883" w:type="dxa"/>
            <w:tcBorders>
              <w:top w:val="nil"/>
              <w:left w:val="nil"/>
              <w:bottom w:val="single" w:sz="4" w:space="0" w:color="auto"/>
              <w:right w:val="single" w:sz="4" w:space="0" w:color="auto"/>
            </w:tcBorders>
            <w:vAlign w:val="center"/>
            <w:hideMark/>
          </w:tcPr>
          <w:p w14:paraId="637AA0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w:t>
            </w:r>
          </w:p>
        </w:tc>
        <w:tc>
          <w:tcPr>
            <w:tcW w:w="1982" w:type="dxa"/>
            <w:tcBorders>
              <w:top w:val="nil"/>
              <w:left w:val="nil"/>
              <w:bottom w:val="single" w:sz="4" w:space="0" w:color="auto"/>
              <w:right w:val="single" w:sz="4" w:space="0" w:color="auto"/>
            </w:tcBorders>
            <w:vAlign w:val="center"/>
            <w:hideMark/>
          </w:tcPr>
          <w:p w14:paraId="726523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5541459E"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6D90D2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a 150</w:t>
            </w:r>
          </w:p>
        </w:tc>
        <w:tc>
          <w:tcPr>
            <w:tcW w:w="1883" w:type="dxa"/>
            <w:tcBorders>
              <w:top w:val="nil"/>
              <w:left w:val="nil"/>
              <w:bottom w:val="single" w:sz="4" w:space="0" w:color="auto"/>
              <w:right w:val="single" w:sz="4" w:space="0" w:color="auto"/>
            </w:tcBorders>
            <w:vAlign w:val="center"/>
            <w:hideMark/>
          </w:tcPr>
          <w:p w14:paraId="67EEBD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w:t>
            </w:r>
          </w:p>
        </w:tc>
        <w:tc>
          <w:tcPr>
            <w:tcW w:w="1982" w:type="dxa"/>
            <w:tcBorders>
              <w:top w:val="nil"/>
              <w:left w:val="nil"/>
              <w:bottom w:val="single" w:sz="4" w:space="0" w:color="auto"/>
              <w:right w:val="single" w:sz="4" w:space="0" w:color="auto"/>
            </w:tcBorders>
            <w:hideMark/>
          </w:tcPr>
          <w:p w14:paraId="4CF7B0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4765C493"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4418B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151 a 250</w:t>
            </w:r>
          </w:p>
        </w:tc>
        <w:tc>
          <w:tcPr>
            <w:tcW w:w="1883" w:type="dxa"/>
            <w:tcBorders>
              <w:top w:val="nil"/>
              <w:left w:val="nil"/>
              <w:bottom w:val="single" w:sz="4" w:space="0" w:color="auto"/>
              <w:right w:val="single" w:sz="4" w:space="0" w:color="auto"/>
            </w:tcBorders>
            <w:vAlign w:val="center"/>
            <w:hideMark/>
          </w:tcPr>
          <w:p w14:paraId="028EC0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w:t>
            </w:r>
          </w:p>
        </w:tc>
        <w:tc>
          <w:tcPr>
            <w:tcW w:w="1982" w:type="dxa"/>
            <w:tcBorders>
              <w:top w:val="nil"/>
              <w:left w:val="nil"/>
              <w:bottom w:val="single" w:sz="4" w:space="0" w:color="auto"/>
              <w:right w:val="single" w:sz="4" w:space="0" w:color="auto"/>
            </w:tcBorders>
            <w:hideMark/>
          </w:tcPr>
          <w:p w14:paraId="396A8B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2AA0CA70"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26330B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251 a 500</w:t>
            </w:r>
          </w:p>
        </w:tc>
        <w:tc>
          <w:tcPr>
            <w:tcW w:w="1883" w:type="dxa"/>
            <w:tcBorders>
              <w:top w:val="nil"/>
              <w:left w:val="nil"/>
              <w:bottom w:val="single" w:sz="4" w:space="0" w:color="auto"/>
              <w:right w:val="single" w:sz="4" w:space="0" w:color="auto"/>
            </w:tcBorders>
            <w:vAlign w:val="bottom"/>
            <w:hideMark/>
          </w:tcPr>
          <w:p w14:paraId="0F3EA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1982" w:type="dxa"/>
            <w:tcBorders>
              <w:top w:val="nil"/>
              <w:left w:val="nil"/>
              <w:bottom w:val="single" w:sz="4" w:space="0" w:color="auto"/>
              <w:right w:val="single" w:sz="4" w:space="0" w:color="auto"/>
            </w:tcBorders>
            <w:hideMark/>
          </w:tcPr>
          <w:p w14:paraId="72BF29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3AB72D14"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758305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501 a 1000</w:t>
            </w:r>
          </w:p>
        </w:tc>
        <w:tc>
          <w:tcPr>
            <w:tcW w:w="1883" w:type="dxa"/>
            <w:tcBorders>
              <w:top w:val="nil"/>
              <w:left w:val="nil"/>
              <w:bottom w:val="single" w:sz="4" w:space="0" w:color="auto"/>
              <w:right w:val="single" w:sz="4" w:space="0" w:color="auto"/>
            </w:tcBorders>
            <w:vAlign w:val="bottom"/>
            <w:hideMark/>
          </w:tcPr>
          <w:p w14:paraId="3E79BEE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55</w:t>
            </w:r>
          </w:p>
        </w:tc>
        <w:tc>
          <w:tcPr>
            <w:tcW w:w="1982" w:type="dxa"/>
            <w:tcBorders>
              <w:top w:val="nil"/>
              <w:left w:val="nil"/>
              <w:bottom w:val="single" w:sz="4" w:space="0" w:color="auto"/>
              <w:right w:val="single" w:sz="4" w:space="0" w:color="auto"/>
            </w:tcBorders>
            <w:hideMark/>
          </w:tcPr>
          <w:p w14:paraId="5F9D90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r w:rsidR="006B0F2D" w:rsidRPr="00152EE9" w14:paraId="6970AA67" w14:textId="77777777" w:rsidTr="00DC6810">
        <w:trPr>
          <w:trHeight w:val="20"/>
        </w:trPr>
        <w:tc>
          <w:tcPr>
            <w:tcW w:w="2687" w:type="dxa"/>
            <w:tcBorders>
              <w:top w:val="nil"/>
              <w:left w:val="single" w:sz="4" w:space="0" w:color="auto"/>
              <w:bottom w:val="single" w:sz="4" w:space="0" w:color="auto"/>
              <w:right w:val="single" w:sz="4" w:space="0" w:color="auto"/>
            </w:tcBorders>
            <w:vAlign w:val="center"/>
            <w:hideMark/>
          </w:tcPr>
          <w:p w14:paraId="2049191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1001 en adelante</w:t>
            </w:r>
          </w:p>
        </w:tc>
        <w:tc>
          <w:tcPr>
            <w:tcW w:w="1883" w:type="dxa"/>
            <w:tcBorders>
              <w:top w:val="nil"/>
              <w:left w:val="nil"/>
              <w:bottom w:val="single" w:sz="4" w:space="0" w:color="auto"/>
              <w:right w:val="single" w:sz="4" w:space="0" w:color="auto"/>
            </w:tcBorders>
            <w:vAlign w:val="bottom"/>
            <w:hideMark/>
          </w:tcPr>
          <w:p w14:paraId="2F53F2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65</w:t>
            </w:r>
          </w:p>
        </w:tc>
        <w:tc>
          <w:tcPr>
            <w:tcW w:w="1982" w:type="dxa"/>
            <w:tcBorders>
              <w:top w:val="nil"/>
              <w:left w:val="nil"/>
              <w:bottom w:val="single" w:sz="4" w:space="0" w:color="auto"/>
              <w:right w:val="single" w:sz="4" w:space="0" w:color="auto"/>
            </w:tcBorders>
            <w:hideMark/>
          </w:tcPr>
          <w:p w14:paraId="4291AB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2021</w:t>
            </w:r>
          </w:p>
        </w:tc>
      </w:tr>
    </w:tbl>
    <w:p w14:paraId="22461680" w14:textId="77777777" w:rsidR="006B0F2D" w:rsidRPr="00152EE9" w:rsidRDefault="006B0F2D" w:rsidP="006B0F2D">
      <w:pPr>
        <w:jc w:val="both"/>
        <w:rPr>
          <w:rFonts w:ascii="Arial" w:eastAsia="Calibri" w:hAnsi="Arial" w:cs="Arial"/>
          <w:sz w:val="22"/>
          <w:szCs w:val="22"/>
          <w:lang w:eastAsia="en-US"/>
        </w:rPr>
      </w:pPr>
    </w:p>
    <w:p w14:paraId="75D9E13F" w14:textId="6726D86F"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XVIII</w:t>
      </w:r>
      <w:r w:rsidR="001304AB">
        <w:rPr>
          <w:rFonts w:ascii="Arial" w:eastAsia="Calibri" w:hAnsi="Arial" w:cs="Arial"/>
          <w:sz w:val="22"/>
          <w:szCs w:val="22"/>
          <w:lang w:val="es-419" w:eastAsia="en-US"/>
        </w:rPr>
        <w:t>.</w:t>
      </w:r>
      <w:r w:rsidRPr="00152EE9">
        <w:rPr>
          <w:rFonts w:ascii="Arial" w:eastAsia="Calibri" w:hAnsi="Arial" w:cs="Arial"/>
          <w:sz w:val="22"/>
          <w:szCs w:val="22"/>
          <w:lang w:eastAsia="en-US"/>
        </w:rPr>
        <w:t xml:space="preserve"> Se otorgará un estímulo sobre el impuesto que hace referencia este capítulo a los contribuyentes que utilicen los predios para empresas de nueva creación o ya existentes en el Municipio, que generen nuevos empleos formales directos a hombres y mujeres de grupos vulnerables; que incluyan en su primer</w:t>
      </w:r>
      <w:r w:rsidR="00BE1D0E">
        <w:rPr>
          <w:rFonts w:ascii="Arial" w:eastAsia="Calibri" w:hAnsi="Arial" w:cs="Arial"/>
          <w:sz w:val="22"/>
          <w:szCs w:val="22"/>
          <w:lang w:eastAsia="en-US"/>
        </w:rPr>
        <w:t>a</w:t>
      </w:r>
      <w:r w:rsidRPr="00152EE9">
        <w:rPr>
          <w:rFonts w:ascii="Arial" w:eastAsia="Calibri" w:hAnsi="Arial" w:cs="Arial"/>
          <w:sz w:val="22"/>
          <w:szCs w:val="22"/>
          <w:lang w:eastAsia="en-US"/>
        </w:rPr>
        <w:t xml:space="preserve"> oportunidad laboral a personas con discapacidad, por el porcentaje que le corresponda sujetándose a la siguiente tabla:</w:t>
      </w:r>
    </w:p>
    <w:p w14:paraId="42A3294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jc w:val="center"/>
        <w:tblLayout w:type="fixed"/>
        <w:tblLook w:val="04A0" w:firstRow="1" w:lastRow="0" w:firstColumn="1" w:lastColumn="0" w:noHBand="0" w:noVBand="1"/>
      </w:tblPr>
      <w:tblGrid>
        <w:gridCol w:w="3497"/>
        <w:gridCol w:w="2050"/>
      </w:tblGrid>
      <w:tr w:rsidR="006B0F2D" w:rsidRPr="00152EE9" w14:paraId="4B8676F6" w14:textId="77777777" w:rsidTr="00DC6810">
        <w:trPr>
          <w:trHeight w:val="463"/>
          <w:jc w:val="center"/>
        </w:trPr>
        <w:tc>
          <w:tcPr>
            <w:tcW w:w="3497" w:type="dxa"/>
            <w:tcBorders>
              <w:top w:val="single" w:sz="4" w:space="0" w:color="auto"/>
              <w:left w:val="single" w:sz="4" w:space="0" w:color="auto"/>
              <w:bottom w:val="single" w:sz="4" w:space="0" w:color="auto"/>
              <w:right w:val="single" w:sz="4" w:space="0" w:color="auto"/>
            </w:tcBorders>
            <w:hideMark/>
          </w:tcPr>
          <w:p w14:paraId="08740262"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Número de empleos a personas con discapacidad</w:t>
            </w:r>
          </w:p>
        </w:tc>
        <w:tc>
          <w:tcPr>
            <w:tcW w:w="2050" w:type="dxa"/>
            <w:tcBorders>
              <w:top w:val="single" w:sz="4" w:space="0" w:color="auto"/>
              <w:left w:val="single" w:sz="4" w:space="0" w:color="auto"/>
              <w:bottom w:val="single" w:sz="4" w:space="0" w:color="auto"/>
              <w:right w:val="single" w:sz="4" w:space="0" w:color="auto"/>
            </w:tcBorders>
            <w:hideMark/>
          </w:tcPr>
          <w:p w14:paraId="658C1ECC"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 de estímulo</w:t>
            </w:r>
          </w:p>
        </w:tc>
      </w:tr>
      <w:tr w:rsidR="006B0F2D" w:rsidRPr="00152EE9" w14:paraId="0C5E7184" w14:textId="77777777" w:rsidTr="00DC6810">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14:paraId="008EA911"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  a  5</w:t>
            </w:r>
          </w:p>
        </w:tc>
        <w:tc>
          <w:tcPr>
            <w:tcW w:w="2050" w:type="dxa"/>
            <w:tcBorders>
              <w:top w:val="single" w:sz="4" w:space="0" w:color="auto"/>
              <w:left w:val="single" w:sz="4" w:space="0" w:color="auto"/>
              <w:bottom w:val="single" w:sz="4" w:space="0" w:color="auto"/>
              <w:right w:val="single" w:sz="4" w:space="0" w:color="auto"/>
            </w:tcBorders>
            <w:hideMark/>
          </w:tcPr>
          <w:p w14:paraId="7BF8A1A7"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10 %</w:t>
            </w:r>
          </w:p>
        </w:tc>
      </w:tr>
      <w:tr w:rsidR="006B0F2D" w:rsidRPr="00152EE9" w14:paraId="3E2BF871" w14:textId="77777777" w:rsidTr="00DC6810">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14:paraId="1E359EE9"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6 en adelante</w:t>
            </w:r>
          </w:p>
        </w:tc>
        <w:tc>
          <w:tcPr>
            <w:tcW w:w="2050" w:type="dxa"/>
            <w:tcBorders>
              <w:top w:val="single" w:sz="4" w:space="0" w:color="auto"/>
              <w:left w:val="single" w:sz="4" w:space="0" w:color="auto"/>
              <w:bottom w:val="single" w:sz="4" w:space="0" w:color="auto"/>
              <w:right w:val="single" w:sz="4" w:space="0" w:color="auto"/>
            </w:tcBorders>
            <w:hideMark/>
          </w:tcPr>
          <w:p w14:paraId="0A1E0ED7" w14:textId="77777777" w:rsidR="006B0F2D" w:rsidRPr="00152EE9" w:rsidRDefault="006B0F2D" w:rsidP="006B0F2D">
            <w:pPr>
              <w:jc w:val="both"/>
              <w:rPr>
                <w:rFonts w:ascii="Arial" w:eastAsia="Calibri" w:hAnsi="Arial" w:cs="Arial"/>
                <w:sz w:val="22"/>
                <w:szCs w:val="22"/>
                <w:lang w:eastAsia="es-MX"/>
              </w:rPr>
            </w:pPr>
            <w:r w:rsidRPr="00152EE9">
              <w:rPr>
                <w:rFonts w:ascii="Arial" w:eastAsia="Calibri" w:hAnsi="Arial" w:cs="Arial"/>
                <w:sz w:val="22"/>
                <w:szCs w:val="22"/>
                <w:lang w:eastAsia="es-MX"/>
              </w:rPr>
              <w:t>15 %</w:t>
            </w:r>
          </w:p>
        </w:tc>
      </w:tr>
    </w:tbl>
    <w:p w14:paraId="37E6D294" w14:textId="77777777" w:rsidR="006B0F2D" w:rsidRPr="00152EE9" w:rsidRDefault="006B0F2D" w:rsidP="006B0F2D">
      <w:pPr>
        <w:jc w:val="both"/>
        <w:rPr>
          <w:rFonts w:ascii="Arial" w:eastAsia="Calibri" w:hAnsi="Arial" w:cs="Arial"/>
          <w:sz w:val="22"/>
          <w:szCs w:val="22"/>
          <w:lang w:eastAsia="en-US"/>
        </w:rPr>
      </w:pPr>
    </w:p>
    <w:p w14:paraId="2D2955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obtener el estímulo que se señala en las fracciones XVII, y XVIII,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p>
    <w:p w14:paraId="25B672C6" w14:textId="77777777" w:rsidR="006B0F2D" w:rsidRPr="00152EE9" w:rsidRDefault="006B0F2D" w:rsidP="006B0F2D">
      <w:pPr>
        <w:jc w:val="both"/>
        <w:rPr>
          <w:rFonts w:ascii="Arial" w:eastAsia="Calibri" w:hAnsi="Arial" w:cs="Arial"/>
          <w:sz w:val="22"/>
          <w:szCs w:val="22"/>
          <w:lang w:eastAsia="en-US"/>
        </w:rPr>
      </w:pPr>
    </w:p>
    <w:p w14:paraId="635DE953" w14:textId="482462C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 Tesorería Municipal tendrá la facultad de verificar la información y documentación proporcionada por el contribuyente, y en caso de comprobar fehacientemente que no cumplió con los requisitos previstos, el contribuyente perderá el derecho a la bonificación que se le haya otorgado y deberá efectuar el pago de los derechos que dejó de pagar y sus correspondientes accesorios, dentro de los quince días hábiles siguientes a aquél en que reciba la notificación del incumplimiento.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CCF55D" w14:textId="77777777" w:rsidR="006B0F2D" w:rsidRPr="00152EE9" w:rsidRDefault="006B0F2D" w:rsidP="006B0F2D">
      <w:pPr>
        <w:jc w:val="both"/>
        <w:rPr>
          <w:rFonts w:ascii="Arial" w:eastAsia="Calibri" w:hAnsi="Arial" w:cs="Arial"/>
          <w:sz w:val="22"/>
          <w:szCs w:val="22"/>
          <w:lang w:eastAsia="en-US"/>
        </w:rPr>
      </w:pPr>
    </w:p>
    <w:p w14:paraId="65EDACF3" w14:textId="77777777" w:rsidR="006B0F2D" w:rsidRPr="00BE1D0E" w:rsidRDefault="001304AB" w:rsidP="006B0F2D">
      <w:pPr>
        <w:jc w:val="both"/>
        <w:rPr>
          <w:rFonts w:ascii="Arial" w:eastAsia="Calibri" w:hAnsi="Arial" w:cs="Arial"/>
          <w:sz w:val="22"/>
          <w:szCs w:val="22"/>
          <w:lang w:eastAsia="en-US"/>
        </w:rPr>
      </w:pPr>
      <w:r w:rsidRPr="00BE1D0E">
        <w:rPr>
          <w:rFonts w:ascii="Arial" w:eastAsia="Calibri" w:hAnsi="Arial" w:cs="Arial"/>
          <w:sz w:val="22"/>
          <w:szCs w:val="22"/>
          <w:lang w:val="es-419" w:eastAsia="en-US"/>
        </w:rPr>
        <w:t>XIX</w:t>
      </w:r>
      <w:r w:rsidR="006B0F2D" w:rsidRPr="00BE1D0E">
        <w:rPr>
          <w:rFonts w:ascii="Arial" w:eastAsia="Calibri" w:hAnsi="Arial" w:cs="Arial"/>
          <w:sz w:val="22"/>
          <w:szCs w:val="22"/>
          <w:lang w:eastAsia="en-US"/>
        </w:rPr>
        <w:t>. Por permiso de instalación fija o provisional de mobiliario urbano en vía pública para caseta telefónica, se cobrará por caseta o unidad anuales:   $297.00</w:t>
      </w:r>
    </w:p>
    <w:p w14:paraId="6A10E102" w14:textId="77777777" w:rsidR="006B0F2D" w:rsidRPr="00BE1D0E" w:rsidRDefault="006B0F2D" w:rsidP="006B0F2D">
      <w:pPr>
        <w:jc w:val="both"/>
        <w:rPr>
          <w:rFonts w:ascii="Arial" w:eastAsia="Calibri" w:hAnsi="Arial" w:cs="Arial"/>
          <w:sz w:val="22"/>
          <w:szCs w:val="22"/>
          <w:lang w:eastAsia="en-US"/>
        </w:rPr>
      </w:pPr>
    </w:p>
    <w:p w14:paraId="2494F7C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 Por licencia de limpieza, trazo y nivelación de terreno para construcción se cobrará: $7,591.00</w:t>
      </w:r>
    </w:p>
    <w:p w14:paraId="01F3206F" w14:textId="77777777" w:rsidR="006B0F2D" w:rsidRPr="00BE1D0E" w:rsidRDefault="006B0F2D" w:rsidP="006B0F2D">
      <w:pPr>
        <w:jc w:val="both"/>
        <w:rPr>
          <w:rFonts w:ascii="Arial" w:eastAsia="Calibri" w:hAnsi="Arial" w:cs="Arial"/>
          <w:sz w:val="22"/>
          <w:szCs w:val="22"/>
          <w:lang w:eastAsia="en-US"/>
        </w:rPr>
      </w:pPr>
    </w:p>
    <w:p w14:paraId="672FF53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certificación de planos de vivienda construida: $555.50</w:t>
      </w:r>
      <w:r w:rsidRPr="00BE1D0E">
        <w:rPr>
          <w:rFonts w:ascii="Arial" w:eastAsia="Calibri" w:hAnsi="Arial" w:cs="Arial"/>
          <w:sz w:val="22"/>
          <w:szCs w:val="22"/>
          <w:lang w:eastAsia="en-US"/>
        </w:rPr>
        <w:tab/>
      </w:r>
    </w:p>
    <w:p w14:paraId="35DE8C2F" w14:textId="77777777" w:rsidR="006B0F2D" w:rsidRPr="00BE1D0E" w:rsidRDefault="006B0F2D" w:rsidP="006B0F2D">
      <w:pPr>
        <w:jc w:val="both"/>
        <w:rPr>
          <w:rFonts w:ascii="Arial" w:eastAsia="Calibri" w:hAnsi="Arial" w:cs="Arial"/>
          <w:sz w:val="22"/>
          <w:szCs w:val="22"/>
          <w:lang w:eastAsia="en-US"/>
        </w:rPr>
      </w:pPr>
    </w:p>
    <w:p w14:paraId="35B4ABB6"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I. Por constancia de terminación de obra o por constancia de habitabilidad, por vivienda o unidad de edificación: $555.50</w:t>
      </w:r>
    </w:p>
    <w:p w14:paraId="6F2C2747"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p>
    <w:p w14:paraId="0BEBB78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II. Por la expedición de licencia para la apertura de comercios temporales: $5,080.00</w:t>
      </w:r>
    </w:p>
    <w:p w14:paraId="6CED26EF" w14:textId="77777777" w:rsidR="006B0F2D" w:rsidRPr="00BE1D0E" w:rsidRDefault="006B0F2D" w:rsidP="006B0F2D">
      <w:pPr>
        <w:jc w:val="both"/>
        <w:rPr>
          <w:rFonts w:ascii="Arial" w:eastAsia="Calibri" w:hAnsi="Arial" w:cs="Arial"/>
          <w:sz w:val="22"/>
          <w:szCs w:val="22"/>
          <w:lang w:eastAsia="en-US"/>
        </w:rPr>
      </w:pPr>
    </w:p>
    <w:p w14:paraId="60FB9E0D" w14:textId="7F12F1A0"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XXI</w:t>
      </w:r>
      <w:r w:rsidR="001304AB" w:rsidRPr="00BE1D0E">
        <w:rPr>
          <w:rFonts w:ascii="Arial" w:eastAsia="Calibri" w:hAnsi="Arial" w:cs="Arial"/>
          <w:sz w:val="22"/>
          <w:szCs w:val="22"/>
          <w:lang w:val="es-419" w:eastAsia="en-US"/>
        </w:rPr>
        <w:t>V</w:t>
      </w:r>
      <w:r w:rsidRPr="00BE1D0E">
        <w:rPr>
          <w:rFonts w:ascii="Arial" w:eastAsia="Calibri" w:hAnsi="Arial" w:cs="Arial"/>
          <w:sz w:val="22"/>
          <w:szCs w:val="22"/>
          <w:lang w:eastAsia="en-US"/>
        </w:rPr>
        <w:t>. Los pensionados, jubilados, adultos mayores y personas con discapacidad, se les otorgará una bonificación</w:t>
      </w:r>
      <w:r w:rsidRPr="00152EE9">
        <w:rPr>
          <w:rFonts w:ascii="Arial" w:eastAsia="Calibri" w:hAnsi="Arial" w:cs="Arial"/>
          <w:sz w:val="22"/>
          <w:szCs w:val="22"/>
          <w:lang w:eastAsia="en-US"/>
        </w:rPr>
        <w:t xml:space="preserve"> del 50% en los derechos correspondientes a las fracciones I, VI, XIX y XX de este artículo, siempre y cuando la superficie no exceda de 349 m2 de terreno y de 200 m2 de construcción, única y </w:t>
      </w:r>
      <w:r w:rsidRPr="00152EE9">
        <w:rPr>
          <w:rFonts w:ascii="Arial" w:eastAsia="Calibri" w:hAnsi="Arial" w:cs="Arial"/>
          <w:sz w:val="22"/>
          <w:szCs w:val="22"/>
          <w:lang w:eastAsia="en-US"/>
        </w:rPr>
        <w:lastRenderedPageBreak/>
        <w:t>exclusivamente respecto de la casa habitación en que tenga señalado su domicilio. Este beneficio no aplica con otros incentivos.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FEB43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F77F388" w14:textId="5894124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tener derecho a la bonificación a que se refiere la presente fracción, previamente a efectuar su pago el contribuyente deberá presentar ante la Dirección de Desarrollo Urbano original para cotejo y entregará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p>
    <w:p w14:paraId="67C68FE1" w14:textId="77777777" w:rsidR="006B0F2D" w:rsidRPr="00152EE9" w:rsidRDefault="006B0F2D" w:rsidP="006B0F2D">
      <w:pPr>
        <w:jc w:val="both"/>
        <w:rPr>
          <w:rFonts w:ascii="Arial" w:eastAsia="Calibri" w:hAnsi="Arial" w:cs="Arial"/>
          <w:sz w:val="22"/>
          <w:szCs w:val="22"/>
          <w:lang w:eastAsia="en-US"/>
        </w:rPr>
      </w:pPr>
    </w:p>
    <w:p w14:paraId="478AA519"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 Cuando por la situación física del predio en el área urbana sea necesario realizar una inspección de campo se cobrará  $74.00 y fuera del área urbana de Saltillo  $262.00.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CEC7B50"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07436DA1" w14:textId="0AE772D2"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integración del expediente $7</w:t>
      </w:r>
      <w:r w:rsidR="00B71FA1" w:rsidRPr="00BE1D0E">
        <w:rPr>
          <w:rFonts w:ascii="Arial" w:eastAsia="Calibri" w:hAnsi="Arial" w:cs="Arial"/>
          <w:sz w:val="22"/>
          <w:szCs w:val="22"/>
          <w:lang w:eastAsia="en-US"/>
        </w:rPr>
        <w:t>4</w:t>
      </w:r>
      <w:r w:rsidRPr="00BE1D0E">
        <w:rPr>
          <w:rFonts w:ascii="Arial" w:eastAsia="Calibri" w:hAnsi="Arial" w:cs="Arial"/>
          <w:sz w:val="22"/>
          <w:szCs w:val="22"/>
          <w:lang w:eastAsia="en-US"/>
        </w:rPr>
        <w:t>.00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40D16A7E"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CEF35A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XXVI</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FEACF6A"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E23FDBC"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 Para obras de superficie de construcción no mayor de trescientos metros cuadrados la vigencia máxima será de doce meses;</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5C9E22D"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b) Para obras de superficie de construcción mayor de trescientos metros cuadrados pero menor de mil metros cuadrados, la vigencia máxima será de veinticuatro meses; y</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1CF699C3"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c) Para obras de superficie de construcción mayor de mil metros cuadrados, la vigencia será de treinta y seis meses.</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3B75974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29390C35"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BE1D0E">
        <w:rPr>
          <w:rFonts w:ascii="Arial" w:eastAsia="Calibri" w:hAnsi="Arial" w:cs="Arial"/>
          <w:sz w:val="22"/>
          <w:szCs w:val="22"/>
          <w:lang w:eastAsia="en-US"/>
        </w:rPr>
        <w:tab/>
      </w:r>
    </w:p>
    <w:p w14:paraId="0C961470" w14:textId="77777777" w:rsidR="006B0F2D" w:rsidRPr="00BE1D0E" w:rsidRDefault="006B0F2D" w:rsidP="006B0F2D">
      <w:pPr>
        <w:jc w:val="both"/>
        <w:rPr>
          <w:rFonts w:ascii="Arial" w:eastAsia="Calibri" w:hAnsi="Arial" w:cs="Arial"/>
          <w:sz w:val="22"/>
          <w:szCs w:val="22"/>
          <w:lang w:eastAsia="en-US"/>
        </w:rPr>
      </w:pPr>
    </w:p>
    <w:p w14:paraId="749AD597" w14:textId="77777777" w:rsidR="006B0F2D" w:rsidRPr="00152EE9"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XXVII</w:t>
      </w:r>
      <w:r w:rsidR="001304AB" w:rsidRPr="00BE1D0E">
        <w:rPr>
          <w:rFonts w:ascii="Arial" w:eastAsia="Calibri" w:hAnsi="Arial" w:cs="Arial"/>
          <w:sz w:val="22"/>
          <w:szCs w:val="22"/>
          <w:lang w:val="es-419" w:eastAsia="en-US"/>
        </w:rPr>
        <w:t>I</w:t>
      </w:r>
      <w:r w:rsidRPr="00BE1D0E">
        <w:rPr>
          <w:rFonts w:ascii="Arial" w:eastAsia="Calibri" w:hAnsi="Arial" w:cs="Arial"/>
          <w:sz w:val="22"/>
          <w:szCs w:val="22"/>
          <w:lang w:eastAsia="en-US"/>
        </w:rPr>
        <w:t>.- Por la expedición de permiso de construcción y remodelación de las instalaciones que sean centrales productoras de energía:</w:t>
      </w:r>
    </w:p>
    <w:p w14:paraId="7300F7F1" w14:textId="77777777" w:rsidR="006B0F2D" w:rsidRPr="00152EE9" w:rsidRDefault="006B0F2D" w:rsidP="006B0F2D">
      <w:pPr>
        <w:jc w:val="both"/>
        <w:rPr>
          <w:rFonts w:ascii="Arial" w:eastAsia="Calibri" w:hAnsi="Arial" w:cs="Arial"/>
          <w:sz w:val="22"/>
          <w:szCs w:val="22"/>
          <w:lang w:eastAsia="en-US"/>
        </w:rPr>
      </w:pPr>
    </w:p>
    <w:p w14:paraId="0734BC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a).-Termoeléctrica, térmica, hidroeléctrica.</w:t>
      </w:r>
    </w:p>
    <w:p w14:paraId="0D3366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Eólica, fotovoltaica, solar  aerogeneradores o similares.</w:t>
      </w:r>
    </w:p>
    <w:p w14:paraId="07EF92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CCFDD06" w14:textId="06770EF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Se cobrará la cantidad de $51,096.00 por permiso para cada unidad de central productora de energía de acuerdo a la definición prevista para cada caso en el reglamento municipal aplicable. </w:t>
      </w:r>
    </w:p>
    <w:p w14:paraId="1D5EE8BA" w14:textId="77777777" w:rsidR="006B0F2D" w:rsidRPr="00152EE9" w:rsidRDefault="006B0F2D" w:rsidP="006B0F2D">
      <w:pPr>
        <w:jc w:val="both"/>
        <w:rPr>
          <w:rFonts w:ascii="Arial" w:eastAsia="Calibri" w:hAnsi="Arial" w:cs="Arial"/>
          <w:sz w:val="22"/>
          <w:szCs w:val="22"/>
          <w:lang w:eastAsia="en-US"/>
        </w:rPr>
      </w:pPr>
    </w:p>
    <w:p w14:paraId="5D12EE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Por permiso por cada unidad de central productora de energía referidos en el inciso b), de este artículo, se les otorgará una bonificación del 30%.</w:t>
      </w:r>
    </w:p>
    <w:p w14:paraId="3A4A0BED" w14:textId="77777777" w:rsidR="006B0F2D" w:rsidRPr="00152EE9" w:rsidRDefault="006B0F2D" w:rsidP="006B0F2D">
      <w:pPr>
        <w:jc w:val="both"/>
        <w:rPr>
          <w:rFonts w:ascii="Arial" w:eastAsia="Calibri" w:hAnsi="Arial" w:cs="Arial"/>
          <w:sz w:val="22"/>
          <w:szCs w:val="22"/>
          <w:lang w:eastAsia="en-US"/>
        </w:rPr>
      </w:pPr>
    </w:p>
    <w:p w14:paraId="45B8494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49E116B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POR ALINEACIÓN DE PREDIOS</w:t>
      </w:r>
    </w:p>
    <w:p w14:paraId="5B3255F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ASIGNACIÓN DE NÚMEROS OFICIALES</w:t>
      </w:r>
    </w:p>
    <w:p w14:paraId="3518772A" w14:textId="77777777" w:rsidR="006B0F2D" w:rsidRPr="00152EE9" w:rsidRDefault="006B0F2D" w:rsidP="006B0F2D">
      <w:pPr>
        <w:jc w:val="both"/>
        <w:rPr>
          <w:rFonts w:ascii="Arial" w:eastAsia="Calibri" w:hAnsi="Arial" w:cs="Arial"/>
          <w:b/>
          <w:sz w:val="22"/>
          <w:szCs w:val="22"/>
          <w:lang w:eastAsia="en-US"/>
        </w:rPr>
      </w:pPr>
    </w:p>
    <w:p w14:paraId="06A053F6" w14:textId="77777777" w:rsidR="006B0F2D" w:rsidRPr="00152EE9" w:rsidRDefault="006B0F2D" w:rsidP="006B0F2D">
      <w:pPr>
        <w:jc w:val="both"/>
        <w:rPr>
          <w:rFonts w:ascii="Arial" w:eastAsia="Calibri" w:hAnsi="Arial" w:cs="Arial"/>
          <w:b/>
          <w:sz w:val="22"/>
          <w:szCs w:val="22"/>
          <w:lang w:eastAsia="en-US"/>
        </w:rPr>
      </w:pPr>
    </w:p>
    <w:p w14:paraId="4FC1C5B4" w14:textId="77777777" w:rsidR="00B5486B"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27.-</w:t>
      </w:r>
      <w:r w:rsidRPr="00152EE9">
        <w:rPr>
          <w:rFonts w:ascii="Arial" w:eastAsia="Calibri" w:hAnsi="Arial" w:cs="Arial"/>
          <w:sz w:val="22"/>
          <w:szCs w:val="22"/>
          <w:lang w:eastAsia="en-US"/>
        </w:rPr>
        <w:t xml:space="preserve"> Son objeto de estos derechos, los servicios que preste el Municipio por el alineamiento de frentes de predios sobre la vía pública y la asignación del número oficial correspondiente a dichos predios.</w:t>
      </w:r>
    </w:p>
    <w:p w14:paraId="57CA73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B2E3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152EE9">
        <w:rPr>
          <w:rFonts w:ascii="Arial" w:eastAsia="Calibri" w:hAnsi="Arial" w:cs="Arial"/>
          <w:sz w:val="22"/>
          <w:szCs w:val="22"/>
          <w:lang w:eastAsia="en-US"/>
        </w:rPr>
        <w:tab/>
      </w:r>
    </w:p>
    <w:p w14:paraId="45C488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AEF1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Los derechos correspondientes a estos servicios se cubrirán conforme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6C21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5458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expedición de constancias de alineamiento se cobrará según las categorías de las densidades que indica el Plan Director de Desarrollo Urbano vigente:</w:t>
      </w:r>
    </w:p>
    <w:p w14:paraId="6EE3E0E5"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514" w:type="dxa"/>
        <w:jc w:val="center"/>
        <w:tblLayout w:type="fixed"/>
        <w:tblLook w:val="04A0" w:firstRow="1" w:lastRow="0" w:firstColumn="1" w:lastColumn="0" w:noHBand="0" w:noVBand="1"/>
      </w:tblPr>
      <w:tblGrid>
        <w:gridCol w:w="8359"/>
        <w:gridCol w:w="1155"/>
      </w:tblGrid>
      <w:tr w:rsidR="006B0F2D" w:rsidRPr="00152EE9" w14:paraId="3D82AB5C"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3737B3F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a) En fraccionamiento habitacional de densidades muy baja (H1), baja (H2), fraccionamiento campestre (H0.5), industrial, servicios y comercio</w:t>
            </w:r>
          </w:p>
        </w:tc>
        <w:tc>
          <w:tcPr>
            <w:tcW w:w="1155" w:type="dxa"/>
            <w:tcBorders>
              <w:top w:val="single" w:sz="4" w:space="0" w:color="auto"/>
              <w:left w:val="single" w:sz="4" w:space="0" w:color="auto"/>
              <w:bottom w:val="single" w:sz="4" w:space="0" w:color="auto"/>
              <w:right w:val="single" w:sz="4" w:space="0" w:color="auto"/>
            </w:tcBorders>
            <w:noWrap/>
            <w:hideMark/>
          </w:tcPr>
          <w:p w14:paraId="6EFEFD0A" w14:textId="77777777" w:rsidR="006B0F2D" w:rsidRPr="00152EE9" w:rsidRDefault="006B0F2D" w:rsidP="006B0F2D">
            <w:pPr>
              <w:jc w:val="right"/>
              <w:rPr>
                <w:rFonts w:ascii="Arial" w:hAnsi="Arial" w:cs="Arial"/>
                <w:sz w:val="22"/>
                <w:szCs w:val="20"/>
                <w:lang w:val="es-MX" w:eastAsia="es-MX"/>
              </w:rPr>
            </w:pPr>
          </w:p>
          <w:p w14:paraId="473E565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$225.00 </w:t>
            </w:r>
          </w:p>
        </w:tc>
      </w:tr>
      <w:tr w:rsidR="006B0F2D" w:rsidRPr="00152EE9" w14:paraId="63E99D3B"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58F4AFE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En fraccionamiento habitacional de densidad media (H3), media-baja (H3.3) e intermedia (H3.7)                                            </w:t>
            </w:r>
          </w:p>
        </w:tc>
        <w:tc>
          <w:tcPr>
            <w:tcW w:w="1155" w:type="dxa"/>
            <w:tcBorders>
              <w:top w:val="single" w:sz="4" w:space="0" w:color="auto"/>
              <w:left w:val="single" w:sz="4" w:space="0" w:color="auto"/>
              <w:bottom w:val="single" w:sz="4" w:space="0" w:color="auto"/>
              <w:right w:val="single" w:sz="4" w:space="0" w:color="auto"/>
            </w:tcBorders>
            <w:noWrap/>
            <w:hideMark/>
          </w:tcPr>
          <w:p w14:paraId="3E0D15B2" w14:textId="77777777" w:rsidR="006B0F2D" w:rsidRPr="00BE1D0E" w:rsidRDefault="006B0F2D" w:rsidP="006B0F2D">
            <w:pPr>
              <w:jc w:val="right"/>
              <w:rPr>
                <w:rFonts w:ascii="Arial" w:hAnsi="Arial" w:cs="Arial"/>
                <w:sz w:val="22"/>
                <w:szCs w:val="20"/>
                <w:lang w:val="es-MX" w:eastAsia="es-MX"/>
              </w:rPr>
            </w:pPr>
          </w:p>
          <w:p w14:paraId="17063345" w14:textId="566FDEC6" w:rsidR="006B0F2D" w:rsidRPr="00BE1D0E" w:rsidRDefault="006B0F2D" w:rsidP="006B0F2D">
            <w:pPr>
              <w:jc w:val="right"/>
              <w:rPr>
                <w:rFonts w:ascii="Arial" w:hAnsi="Arial" w:cs="Arial"/>
                <w:sz w:val="22"/>
                <w:szCs w:val="20"/>
                <w:lang w:val="es-MX" w:eastAsia="es-MX"/>
              </w:rPr>
            </w:pPr>
            <w:r w:rsidRPr="00BE1D0E">
              <w:rPr>
                <w:rFonts w:ascii="Arial" w:hAnsi="Arial" w:cs="Arial"/>
                <w:sz w:val="22"/>
                <w:szCs w:val="20"/>
                <w:lang w:val="es-MX" w:eastAsia="es-MX"/>
              </w:rPr>
              <w:t xml:space="preserve"> $16</w:t>
            </w:r>
            <w:r w:rsidR="00A55B12" w:rsidRPr="00BE1D0E">
              <w:rPr>
                <w:rFonts w:ascii="Arial" w:hAnsi="Arial" w:cs="Arial"/>
                <w:sz w:val="22"/>
                <w:szCs w:val="20"/>
                <w:lang w:val="es-MX" w:eastAsia="es-MX"/>
              </w:rPr>
              <w:t>1</w:t>
            </w:r>
            <w:r w:rsidRPr="00BE1D0E">
              <w:rPr>
                <w:rFonts w:ascii="Arial" w:hAnsi="Arial" w:cs="Arial"/>
                <w:sz w:val="22"/>
                <w:szCs w:val="20"/>
                <w:lang w:val="es-MX" w:eastAsia="es-MX"/>
              </w:rPr>
              <w:t>.</w:t>
            </w:r>
            <w:r w:rsidR="00A55B12" w:rsidRPr="00BE1D0E">
              <w:rPr>
                <w:rFonts w:ascii="Arial" w:hAnsi="Arial" w:cs="Arial"/>
                <w:sz w:val="22"/>
                <w:szCs w:val="20"/>
                <w:lang w:val="es-MX" w:eastAsia="es-MX"/>
              </w:rPr>
              <w:t>5</w:t>
            </w:r>
            <w:r w:rsidRPr="00BE1D0E">
              <w:rPr>
                <w:rFonts w:ascii="Arial" w:hAnsi="Arial" w:cs="Arial"/>
                <w:sz w:val="22"/>
                <w:szCs w:val="20"/>
                <w:lang w:val="es-MX" w:eastAsia="es-MX"/>
              </w:rPr>
              <w:t xml:space="preserve">0 </w:t>
            </w:r>
          </w:p>
        </w:tc>
      </w:tr>
      <w:tr w:rsidR="006B0F2D" w:rsidRPr="00152EE9" w14:paraId="34764BBE"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1441BEF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En fraccionamiento habitacional de densidades media alta (H4), alta (H5), poblado típico (H2.4) y rural </w:t>
            </w:r>
          </w:p>
        </w:tc>
        <w:tc>
          <w:tcPr>
            <w:tcW w:w="1155" w:type="dxa"/>
            <w:tcBorders>
              <w:top w:val="single" w:sz="4" w:space="0" w:color="auto"/>
              <w:left w:val="single" w:sz="4" w:space="0" w:color="auto"/>
              <w:bottom w:val="single" w:sz="4" w:space="0" w:color="auto"/>
              <w:right w:val="single" w:sz="4" w:space="0" w:color="auto"/>
            </w:tcBorders>
            <w:noWrap/>
            <w:hideMark/>
          </w:tcPr>
          <w:p w14:paraId="3948F8F4" w14:textId="77777777" w:rsidR="006B0F2D" w:rsidRPr="00BE1D0E" w:rsidRDefault="006B0F2D" w:rsidP="006B0F2D">
            <w:pPr>
              <w:jc w:val="right"/>
              <w:rPr>
                <w:rFonts w:ascii="Arial" w:hAnsi="Arial" w:cs="Arial"/>
                <w:sz w:val="22"/>
                <w:szCs w:val="20"/>
                <w:lang w:val="es-MX" w:eastAsia="es-MX"/>
              </w:rPr>
            </w:pPr>
          </w:p>
          <w:p w14:paraId="3F838AF2" w14:textId="117949E4" w:rsidR="006B0F2D" w:rsidRPr="00BE1D0E" w:rsidRDefault="006B0F2D" w:rsidP="006B0F2D">
            <w:pPr>
              <w:jc w:val="right"/>
              <w:rPr>
                <w:rFonts w:ascii="Arial" w:hAnsi="Arial" w:cs="Arial"/>
                <w:sz w:val="22"/>
                <w:szCs w:val="20"/>
                <w:lang w:val="es-MX" w:eastAsia="es-MX"/>
              </w:rPr>
            </w:pPr>
            <w:r w:rsidRPr="00BE1D0E">
              <w:rPr>
                <w:rFonts w:ascii="Arial" w:hAnsi="Arial" w:cs="Arial"/>
                <w:sz w:val="22"/>
                <w:szCs w:val="20"/>
                <w:lang w:val="es-MX" w:eastAsia="es-MX"/>
              </w:rPr>
              <w:t xml:space="preserve"> $</w:t>
            </w:r>
            <w:r w:rsidR="00A55B12" w:rsidRPr="00BE1D0E">
              <w:rPr>
                <w:rFonts w:ascii="Arial" w:hAnsi="Arial" w:cs="Arial"/>
                <w:sz w:val="22"/>
                <w:szCs w:val="20"/>
                <w:lang w:val="es-MX" w:eastAsia="es-MX"/>
              </w:rPr>
              <w:t>99</w:t>
            </w:r>
            <w:r w:rsidRPr="00BE1D0E">
              <w:rPr>
                <w:rFonts w:ascii="Arial" w:hAnsi="Arial" w:cs="Arial"/>
                <w:sz w:val="22"/>
                <w:szCs w:val="20"/>
                <w:lang w:val="es-MX" w:eastAsia="es-MX"/>
              </w:rPr>
              <w:t>.</w:t>
            </w:r>
            <w:r w:rsidR="00A55B12" w:rsidRPr="00BE1D0E">
              <w:rPr>
                <w:rFonts w:ascii="Arial" w:hAnsi="Arial" w:cs="Arial"/>
                <w:sz w:val="22"/>
                <w:szCs w:val="20"/>
                <w:lang w:val="es-MX" w:eastAsia="es-MX"/>
              </w:rPr>
              <w:t>5</w:t>
            </w:r>
            <w:r w:rsidRPr="00BE1D0E">
              <w:rPr>
                <w:rFonts w:ascii="Arial" w:hAnsi="Arial" w:cs="Arial"/>
                <w:sz w:val="22"/>
                <w:szCs w:val="20"/>
                <w:lang w:val="es-MX" w:eastAsia="es-MX"/>
              </w:rPr>
              <w:t xml:space="preserve">0 </w:t>
            </w:r>
          </w:p>
        </w:tc>
      </w:tr>
      <w:tr w:rsidR="006B0F2D" w:rsidRPr="00152EE9" w14:paraId="1DAB9D4E" w14:textId="77777777" w:rsidTr="00B5486B">
        <w:trPr>
          <w:trHeight w:val="15"/>
          <w:jc w:val="center"/>
        </w:trPr>
        <w:tc>
          <w:tcPr>
            <w:tcW w:w="8359" w:type="dxa"/>
            <w:tcBorders>
              <w:top w:val="single" w:sz="4" w:space="0" w:color="auto"/>
              <w:left w:val="single" w:sz="4" w:space="0" w:color="auto"/>
              <w:bottom w:val="single" w:sz="4" w:space="0" w:color="auto"/>
              <w:right w:val="single" w:sz="4" w:space="0" w:color="auto"/>
            </w:tcBorders>
            <w:hideMark/>
          </w:tcPr>
          <w:p w14:paraId="39448C1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 Colonias que sean atendidas por organismos encargados de la regularización de la tenencia de la tierra</w:t>
            </w:r>
          </w:p>
        </w:tc>
        <w:tc>
          <w:tcPr>
            <w:tcW w:w="1155" w:type="dxa"/>
            <w:tcBorders>
              <w:top w:val="single" w:sz="4" w:space="0" w:color="auto"/>
              <w:left w:val="single" w:sz="4" w:space="0" w:color="auto"/>
              <w:bottom w:val="single" w:sz="4" w:space="0" w:color="auto"/>
              <w:right w:val="single" w:sz="4" w:space="0" w:color="auto"/>
            </w:tcBorders>
            <w:noWrap/>
            <w:hideMark/>
          </w:tcPr>
          <w:p w14:paraId="15BF46EB" w14:textId="77777777" w:rsidR="006B0F2D" w:rsidRPr="00152EE9" w:rsidRDefault="006B0F2D" w:rsidP="006B0F2D">
            <w:pPr>
              <w:jc w:val="right"/>
              <w:rPr>
                <w:rFonts w:ascii="Arial" w:hAnsi="Arial" w:cs="Arial"/>
                <w:sz w:val="22"/>
                <w:szCs w:val="20"/>
                <w:lang w:val="es-MX" w:eastAsia="es-MX"/>
              </w:rPr>
            </w:pPr>
          </w:p>
          <w:p w14:paraId="661062CF" w14:textId="4F27F05D"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$6</w:t>
            </w:r>
            <w:r w:rsidR="00A55B12">
              <w:rPr>
                <w:rFonts w:ascii="Arial" w:hAnsi="Arial" w:cs="Arial"/>
                <w:sz w:val="22"/>
                <w:szCs w:val="20"/>
                <w:lang w:val="es-MX" w:eastAsia="es-MX"/>
              </w:rPr>
              <w:t>1</w:t>
            </w:r>
            <w:r w:rsidRPr="00152EE9">
              <w:rPr>
                <w:rFonts w:ascii="Arial" w:hAnsi="Arial" w:cs="Arial"/>
                <w:sz w:val="22"/>
                <w:szCs w:val="20"/>
                <w:lang w:val="es-MX" w:eastAsia="es-MX"/>
              </w:rPr>
              <w:t>.</w:t>
            </w:r>
            <w:r w:rsidR="00A55B12">
              <w:rPr>
                <w:rFonts w:ascii="Arial" w:hAnsi="Arial" w:cs="Arial"/>
                <w:sz w:val="22"/>
                <w:szCs w:val="20"/>
                <w:lang w:val="es-MX" w:eastAsia="es-MX"/>
              </w:rPr>
              <w:t>5</w:t>
            </w:r>
            <w:r w:rsidRPr="00152EE9">
              <w:rPr>
                <w:rFonts w:ascii="Arial" w:hAnsi="Arial" w:cs="Arial"/>
                <w:sz w:val="22"/>
                <w:szCs w:val="20"/>
                <w:lang w:val="es-MX" w:eastAsia="es-MX"/>
              </w:rPr>
              <w:t xml:space="preserve">0 </w:t>
            </w:r>
          </w:p>
        </w:tc>
      </w:tr>
    </w:tbl>
    <w:p w14:paraId="5BBE87B6" w14:textId="77777777" w:rsidR="006B0F2D" w:rsidRPr="00152EE9" w:rsidRDefault="006B0F2D" w:rsidP="006B0F2D">
      <w:pPr>
        <w:jc w:val="both"/>
        <w:rPr>
          <w:rFonts w:ascii="Arial" w:eastAsia="Calibri" w:hAnsi="Arial" w:cs="Arial"/>
          <w:sz w:val="22"/>
          <w:szCs w:val="22"/>
          <w:lang w:eastAsia="en-US"/>
        </w:rPr>
      </w:pPr>
    </w:p>
    <w:p w14:paraId="37692A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la expedición de número oficial se cobrará según las siguientes categorías de acuerdo a la cartografía de los fraccionamientos registrados y autorizados oficialmente:</w:t>
      </w:r>
    </w:p>
    <w:p w14:paraId="589C0AE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728" w:type="dxa"/>
        <w:jc w:val="center"/>
        <w:tblLayout w:type="fixed"/>
        <w:tblLook w:val="04A0" w:firstRow="1" w:lastRow="0" w:firstColumn="1" w:lastColumn="0" w:noHBand="0" w:noVBand="1"/>
      </w:tblPr>
      <w:tblGrid>
        <w:gridCol w:w="8500"/>
        <w:gridCol w:w="1228"/>
      </w:tblGrid>
      <w:tr w:rsidR="006B0F2D" w:rsidRPr="00152EE9" w14:paraId="3C03DFD3"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755C5474"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a) En fraccionamiento habitacional de densidades muy baja (H1), baja (H2), fraccionamiento campestre (H0.5), industrial, servicios y comercio </w:t>
            </w:r>
          </w:p>
        </w:tc>
        <w:tc>
          <w:tcPr>
            <w:tcW w:w="1228" w:type="dxa"/>
            <w:tcBorders>
              <w:top w:val="single" w:sz="4" w:space="0" w:color="auto"/>
              <w:left w:val="single" w:sz="4" w:space="0" w:color="auto"/>
              <w:bottom w:val="single" w:sz="4" w:space="0" w:color="auto"/>
              <w:right w:val="single" w:sz="4" w:space="0" w:color="auto"/>
            </w:tcBorders>
            <w:noWrap/>
          </w:tcPr>
          <w:p w14:paraId="7220D9FA" w14:textId="77777777" w:rsidR="006B0F2D" w:rsidRPr="00152EE9" w:rsidRDefault="006B0F2D" w:rsidP="006B0F2D">
            <w:pPr>
              <w:jc w:val="right"/>
              <w:rPr>
                <w:rFonts w:ascii="Arial" w:hAnsi="Arial" w:cs="Arial"/>
                <w:sz w:val="22"/>
                <w:szCs w:val="22"/>
                <w:lang w:val="es-MX" w:eastAsia="es-MX"/>
              </w:rPr>
            </w:pPr>
          </w:p>
          <w:p w14:paraId="71574520"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$265.50</w:t>
            </w:r>
          </w:p>
        </w:tc>
      </w:tr>
      <w:tr w:rsidR="006B0F2D" w:rsidRPr="00152EE9" w14:paraId="1E489A8F"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7BAE7D96"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b) En fraccionamiento habitacional de densidad media (H3), media-baja (H3.3) e intermedia (H3.7)  </w:t>
            </w:r>
          </w:p>
        </w:tc>
        <w:tc>
          <w:tcPr>
            <w:tcW w:w="1228" w:type="dxa"/>
            <w:tcBorders>
              <w:top w:val="single" w:sz="4" w:space="0" w:color="auto"/>
              <w:left w:val="single" w:sz="4" w:space="0" w:color="auto"/>
              <w:bottom w:val="single" w:sz="4" w:space="0" w:color="auto"/>
              <w:right w:val="single" w:sz="4" w:space="0" w:color="auto"/>
            </w:tcBorders>
            <w:noWrap/>
            <w:hideMark/>
          </w:tcPr>
          <w:p w14:paraId="7014DED2"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6BB51DE4"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$173.00</w:t>
            </w:r>
          </w:p>
        </w:tc>
      </w:tr>
      <w:tr w:rsidR="006B0F2D" w:rsidRPr="00152EE9" w14:paraId="14CCC7FA"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625E149F"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c) En fraccionamiento habitacional de densidades media alta (H4), alta (H5), poblado típico (H2.4) y rural</w:t>
            </w:r>
          </w:p>
        </w:tc>
        <w:tc>
          <w:tcPr>
            <w:tcW w:w="1228" w:type="dxa"/>
            <w:tcBorders>
              <w:top w:val="single" w:sz="4" w:space="0" w:color="auto"/>
              <w:left w:val="single" w:sz="4" w:space="0" w:color="auto"/>
              <w:bottom w:val="single" w:sz="4" w:space="0" w:color="auto"/>
              <w:right w:val="single" w:sz="4" w:space="0" w:color="auto"/>
            </w:tcBorders>
            <w:noWrap/>
            <w:hideMark/>
          </w:tcPr>
          <w:p w14:paraId="4E4A0C33"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09C2E4B6"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$74.00</w:t>
            </w:r>
          </w:p>
        </w:tc>
      </w:tr>
      <w:tr w:rsidR="006B0F2D" w:rsidRPr="00152EE9" w14:paraId="50213731" w14:textId="77777777" w:rsidTr="00B5486B">
        <w:trPr>
          <w:trHeight w:val="313"/>
          <w:jc w:val="center"/>
        </w:trPr>
        <w:tc>
          <w:tcPr>
            <w:tcW w:w="8500" w:type="dxa"/>
            <w:tcBorders>
              <w:top w:val="single" w:sz="4" w:space="0" w:color="auto"/>
              <w:left w:val="single" w:sz="4" w:space="0" w:color="auto"/>
              <w:bottom w:val="single" w:sz="4" w:space="0" w:color="auto"/>
              <w:right w:val="single" w:sz="4" w:space="0" w:color="auto"/>
            </w:tcBorders>
            <w:hideMark/>
          </w:tcPr>
          <w:p w14:paraId="0F207B98"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d) Colonias que sean atendidas por organismos encargados de la regularización de la tenencia de la tierra</w:t>
            </w:r>
          </w:p>
        </w:tc>
        <w:tc>
          <w:tcPr>
            <w:tcW w:w="1228" w:type="dxa"/>
            <w:tcBorders>
              <w:top w:val="single" w:sz="4" w:space="0" w:color="auto"/>
              <w:left w:val="single" w:sz="4" w:space="0" w:color="auto"/>
              <w:bottom w:val="single" w:sz="4" w:space="0" w:color="auto"/>
              <w:right w:val="single" w:sz="4" w:space="0" w:color="auto"/>
            </w:tcBorders>
            <w:noWrap/>
            <w:hideMark/>
          </w:tcPr>
          <w:p w14:paraId="6C322B6A"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w:t>
            </w:r>
          </w:p>
          <w:p w14:paraId="5BB8805C"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$68.00</w:t>
            </w:r>
          </w:p>
        </w:tc>
      </w:tr>
    </w:tbl>
    <w:p w14:paraId="254F309D" w14:textId="77777777" w:rsidR="006B0F2D" w:rsidRPr="00152EE9" w:rsidRDefault="006B0F2D" w:rsidP="006B0F2D">
      <w:pPr>
        <w:jc w:val="both"/>
        <w:rPr>
          <w:rFonts w:ascii="Arial" w:eastAsia="Calibri" w:hAnsi="Arial" w:cs="Arial"/>
          <w:sz w:val="22"/>
          <w:szCs w:val="22"/>
          <w:lang w:eastAsia="en-US"/>
        </w:rPr>
      </w:pPr>
    </w:p>
    <w:p w14:paraId="6A08BA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Cuando los propietarios objeto de los derechos correspondientes a este artículo sean pensionados, jubilados, adultos mayores y personas con discapacidad, recibirán un estímulo del 50% de las tarifas que les corresponda, única y exclusivamente respecto de la casa habitación en que tenga señalado su domicilio. Este beneficio no aplica con otros incentivos.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E399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91D5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Cuando por la situación física del predio en el área urbana sea necesario realizar una inspección de campo se cobrará $74.00 y fuera del área urbana de Saltillo  $262.00.</w:t>
      </w:r>
      <w:r w:rsidRPr="00152EE9">
        <w:rPr>
          <w:rFonts w:ascii="Arial" w:eastAsia="Calibri" w:hAnsi="Arial" w:cs="Arial"/>
          <w:sz w:val="22"/>
          <w:szCs w:val="22"/>
          <w:lang w:eastAsia="en-US"/>
        </w:rPr>
        <w:tab/>
      </w:r>
    </w:p>
    <w:p w14:paraId="16BA53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51772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Por integración del expediente $ 76.00 </w:t>
      </w:r>
    </w:p>
    <w:p w14:paraId="6F99D656" w14:textId="77777777" w:rsidR="006B0F2D" w:rsidRPr="00152EE9" w:rsidRDefault="006B0F2D" w:rsidP="006B0F2D">
      <w:pPr>
        <w:jc w:val="both"/>
        <w:rPr>
          <w:rFonts w:ascii="Arial" w:eastAsia="Calibri" w:hAnsi="Arial" w:cs="Arial"/>
          <w:b/>
          <w:sz w:val="22"/>
          <w:szCs w:val="22"/>
          <w:lang w:eastAsia="en-US"/>
        </w:rPr>
      </w:pPr>
    </w:p>
    <w:p w14:paraId="7BC08FF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560A25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LA EXPEDICIÓN DE LICENCIAS PARA FRACCIONAMIENTOS</w:t>
      </w:r>
    </w:p>
    <w:p w14:paraId="0741D8AD" w14:textId="77777777" w:rsidR="006B0F2D" w:rsidRPr="00152EE9" w:rsidRDefault="006B0F2D" w:rsidP="006B0F2D">
      <w:pPr>
        <w:jc w:val="both"/>
        <w:rPr>
          <w:rFonts w:ascii="Arial" w:eastAsia="Calibri" w:hAnsi="Arial" w:cs="Arial"/>
          <w:b/>
          <w:sz w:val="22"/>
          <w:szCs w:val="22"/>
          <w:lang w:eastAsia="en-US"/>
        </w:rPr>
      </w:pPr>
    </w:p>
    <w:p w14:paraId="042227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28.-</w:t>
      </w:r>
      <w:r w:rsidRPr="00152EE9">
        <w:rPr>
          <w:rFonts w:ascii="Arial" w:eastAsia="Calibri" w:hAnsi="Arial" w:cs="Arial"/>
          <w:sz w:val="22"/>
          <w:szCs w:val="22"/>
          <w:lang w:eastAsia="en-US"/>
        </w:rPr>
        <w:t xml:space="preserve"> Este derecho se causará por la aprobación de planos, así como por la expedición de licencias de fraccionamientos habitacionales, obras de urbanización y en propiedad en condominio, campestre, comercial, industriales o cementerios, así como de fusiones, subdivisiones y re-lotificaciones de fraccionamientos y se causarán conforme a las siguientes tarifas:</w:t>
      </w:r>
      <w:r w:rsidRPr="00152EE9">
        <w:rPr>
          <w:rFonts w:ascii="Arial" w:eastAsia="Calibri" w:hAnsi="Arial" w:cs="Arial"/>
          <w:sz w:val="22"/>
          <w:szCs w:val="22"/>
          <w:lang w:eastAsia="en-US"/>
        </w:rPr>
        <w:tab/>
      </w:r>
    </w:p>
    <w:p w14:paraId="2D480017" w14:textId="77777777" w:rsidR="006B0F2D" w:rsidRPr="00152EE9" w:rsidRDefault="006B0F2D" w:rsidP="006B0F2D">
      <w:pPr>
        <w:jc w:val="both"/>
        <w:rPr>
          <w:rFonts w:ascii="Arial" w:eastAsia="Calibri" w:hAnsi="Arial" w:cs="Arial"/>
          <w:sz w:val="22"/>
          <w:szCs w:val="22"/>
          <w:lang w:eastAsia="en-US"/>
        </w:rPr>
      </w:pPr>
    </w:p>
    <w:p w14:paraId="3E383D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aprobación de proyectos de lotificación, re-lotificación y adecuación de lotificación  $8,232.50</w:t>
      </w:r>
      <w:r w:rsidRPr="00152EE9">
        <w:rPr>
          <w:rFonts w:ascii="Arial" w:eastAsia="Calibri" w:hAnsi="Arial" w:cs="Arial"/>
          <w:sz w:val="22"/>
          <w:szCs w:val="22"/>
          <w:lang w:eastAsia="en-US"/>
        </w:rPr>
        <w:tab/>
      </w:r>
    </w:p>
    <w:p w14:paraId="0E93E5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DAF9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p>
    <w:p w14:paraId="1DB1703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4925" w:type="pct"/>
        <w:tblLayout w:type="fixed"/>
        <w:tblLook w:val="04A0" w:firstRow="1" w:lastRow="0" w:firstColumn="1" w:lastColumn="0" w:noHBand="0" w:noVBand="1"/>
      </w:tblPr>
      <w:tblGrid>
        <w:gridCol w:w="8349"/>
        <w:gridCol w:w="1464"/>
      </w:tblGrid>
      <w:tr w:rsidR="006B0F2D" w:rsidRPr="00152EE9" w14:paraId="3E13BA64"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B2B371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a) Fraccionamiento habitacional densidades muy baja (H1) y baja (H2)</w:t>
            </w:r>
          </w:p>
        </w:tc>
        <w:tc>
          <w:tcPr>
            <w:tcW w:w="746" w:type="pct"/>
            <w:tcBorders>
              <w:top w:val="single" w:sz="4" w:space="0" w:color="auto"/>
              <w:left w:val="single" w:sz="4" w:space="0" w:color="auto"/>
              <w:bottom w:val="single" w:sz="4" w:space="0" w:color="auto"/>
              <w:right w:val="single" w:sz="4" w:space="0" w:color="auto"/>
            </w:tcBorders>
            <w:noWrap/>
          </w:tcPr>
          <w:p w14:paraId="03ED34E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$7.76 </w:t>
            </w:r>
          </w:p>
        </w:tc>
      </w:tr>
      <w:tr w:rsidR="006B0F2D" w:rsidRPr="00152EE9" w14:paraId="2AA3467C"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15E26FD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b) Fraccionamiento habitacional densidad poblado típico (H2.4)</w:t>
            </w:r>
          </w:p>
        </w:tc>
        <w:tc>
          <w:tcPr>
            <w:tcW w:w="746" w:type="pct"/>
            <w:tcBorders>
              <w:top w:val="single" w:sz="4" w:space="0" w:color="auto"/>
              <w:left w:val="single" w:sz="4" w:space="0" w:color="auto"/>
              <w:bottom w:val="single" w:sz="4" w:space="0" w:color="auto"/>
              <w:right w:val="single" w:sz="4" w:space="0" w:color="auto"/>
            </w:tcBorders>
            <w:noWrap/>
          </w:tcPr>
          <w:p w14:paraId="2AE83E1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$6.95 </w:t>
            </w:r>
          </w:p>
        </w:tc>
      </w:tr>
      <w:tr w:rsidR="006B0F2D" w:rsidRPr="00152EE9" w14:paraId="756EA144"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54D3D11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c) Fraccionamiento habitacional densidad media (H3)</w:t>
            </w:r>
          </w:p>
        </w:tc>
        <w:tc>
          <w:tcPr>
            <w:tcW w:w="746" w:type="pct"/>
            <w:tcBorders>
              <w:top w:val="single" w:sz="4" w:space="0" w:color="auto"/>
              <w:left w:val="single" w:sz="4" w:space="0" w:color="auto"/>
              <w:bottom w:val="single" w:sz="4" w:space="0" w:color="auto"/>
              <w:right w:val="single" w:sz="4" w:space="0" w:color="auto"/>
            </w:tcBorders>
            <w:noWrap/>
            <w:hideMark/>
          </w:tcPr>
          <w:p w14:paraId="5D0A7670"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$6.06 </w:t>
            </w:r>
          </w:p>
        </w:tc>
      </w:tr>
      <w:tr w:rsidR="006B0F2D" w:rsidRPr="00152EE9" w14:paraId="5A4BFEB7"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02DB43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d) Fraccionamiento habitacional densidad media baja (H3.3)</w:t>
            </w:r>
          </w:p>
        </w:tc>
        <w:tc>
          <w:tcPr>
            <w:tcW w:w="746" w:type="pct"/>
            <w:tcBorders>
              <w:top w:val="single" w:sz="4" w:space="0" w:color="auto"/>
              <w:left w:val="single" w:sz="4" w:space="0" w:color="auto"/>
              <w:bottom w:val="single" w:sz="4" w:space="0" w:color="auto"/>
              <w:right w:val="single" w:sz="4" w:space="0" w:color="auto"/>
            </w:tcBorders>
            <w:noWrap/>
          </w:tcPr>
          <w:p w14:paraId="6466E42A"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$5.40 </w:t>
            </w:r>
          </w:p>
        </w:tc>
      </w:tr>
      <w:tr w:rsidR="006B0F2D" w:rsidRPr="00152EE9" w14:paraId="673B204B"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30779C0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e) Fraccionamiento habitacional densidad intermedia (H3.7)</w:t>
            </w:r>
          </w:p>
        </w:tc>
        <w:tc>
          <w:tcPr>
            <w:tcW w:w="746" w:type="pct"/>
            <w:tcBorders>
              <w:top w:val="single" w:sz="4" w:space="0" w:color="auto"/>
              <w:left w:val="single" w:sz="4" w:space="0" w:color="auto"/>
              <w:bottom w:val="single" w:sz="4" w:space="0" w:color="auto"/>
              <w:right w:val="single" w:sz="4" w:space="0" w:color="auto"/>
            </w:tcBorders>
            <w:noWrap/>
          </w:tcPr>
          <w:p w14:paraId="77AA9C4D"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$4.70 </w:t>
            </w:r>
          </w:p>
        </w:tc>
      </w:tr>
      <w:tr w:rsidR="006B0F2D" w:rsidRPr="00152EE9" w14:paraId="0AFA612A"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6252D3D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f) Fraccionamiento habitacional densidad media alta (H4)</w:t>
            </w:r>
          </w:p>
        </w:tc>
        <w:tc>
          <w:tcPr>
            <w:tcW w:w="746" w:type="pct"/>
            <w:tcBorders>
              <w:top w:val="single" w:sz="4" w:space="0" w:color="auto"/>
              <w:left w:val="single" w:sz="4" w:space="0" w:color="auto"/>
              <w:bottom w:val="single" w:sz="4" w:space="0" w:color="auto"/>
              <w:right w:val="single" w:sz="4" w:space="0" w:color="auto"/>
            </w:tcBorders>
            <w:noWrap/>
          </w:tcPr>
          <w:p w14:paraId="1E96670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$4.10 </w:t>
            </w:r>
          </w:p>
        </w:tc>
      </w:tr>
      <w:tr w:rsidR="006B0F2D" w:rsidRPr="00152EE9" w14:paraId="42BBF872"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426E4C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g) Fraccionamiento habitacional densidad alta (H5)</w:t>
            </w:r>
          </w:p>
        </w:tc>
        <w:tc>
          <w:tcPr>
            <w:tcW w:w="746" w:type="pct"/>
            <w:tcBorders>
              <w:top w:val="single" w:sz="4" w:space="0" w:color="auto"/>
              <w:left w:val="single" w:sz="4" w:space="0" w:color="auto"/>
              <w:bottom w:val="single" w:sz="4" w:space="0" w:color="auto"/>
              <w:right w:val="single" w:sz="4" w:space="0" w:color="auto"/>
            </w:tcBorders>
            <w:noWrap/>
            <w:hideMark/>
          </w:tcPr>
          <w:p w14:paraId="1C88AF5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$1.60 </w:t>
            </w:r>
          </w:p>
        </w:tc>
      </w:tr>
      <w:tr w:rsidR="006B0F2D" w:rsidRPr="00152EE9" w14:paraId="6A892BA0"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403704B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 Fraccionamiento campestre (H0.5)</w:t>
            </w:r>
          </w:p>
        </w:tc>
        <w:tc>
          <w:tcPr>
            <w:tcW w:w="746" w:type="pct"/>
            <w:tcBorders>
              <w:top w:val="single" w:sz="4" w:space="0" w:color="auto"/>
              <w:left w:val="single" w:sz="4" w:space="0" w:color="auto"/>
              <w:bottom w:val="single" w:sz="4" w:space="0" w:color="auto"/>
              <w:right w:val="single" w:sz="4" w:space="0" w:color="auto"/>
            </w:tcBorders>
            <w:noWrap/>
            <w:hideMark/>
          </w:tcPr>
          <w:p w14:paraId="19BC5EAF"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$4.20 </w:t>
            </w:r>
          </w:p>
        </w:tc>
      </w:tr>
      <w:tr w:rsidR="006B0F2D" w:rsidRPr="00152EE9" w14:paraId="0B3A855D"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2B5B80F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Fraccionamiento comercial</w:t>
            </w:r>
          </w:p>
        </w:tc>
        <w:tc>
          <w:tcPr>
            <w:tcW w:w="746" w:type="pct"/>
            <w:tcBorders>
              <w:top w:val="single" w:sz="4" w:space="0" w:color="auto"/>
              <w:left w:val="single" w:sz="4" w:space="0" w:color="auto"/>
              <w:bottom w:val="single" w:sz="4" w:space="0" w:color="auto"/>
              <w:right w:val="single" w:sz="4" w:space="0" w:color="auto"/>
            </w:tcBorders>
            <w:noWrap/>
            <w:hideMark/>
          </w:tcPr>
          <w:p w14:paraId="706FC737"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$3.50 </w:t>
            </w:r>
          </w:p>
        </w:tc>
      </w:tr>
      <w:tr w:rsidR="006B0F2D" w:rsidRPr="00152EE9" w14:paraId="6707A72D"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5F1B085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j) Fraccionamiento industrial</w:t>
            </w:r>
          </w:p>
        </w:tc>
        <w:tc>
          <w:tcPr>
            <w:tcW w:w="746" w:type="pct"/>
            <w:tcBorders>
              <w:top w:val="single" w:sz="4" w:space="0" w:color="auto"/>
              <w:left w:val="single" w:sz="4" w:space="0" w:color="auto"/>
              <w:bottom w:val="single" w:sz="4" w:space="0" w:color="auto"/>
              <w:right w:val="single" w:sz="4" w:space="0" w:color="auto"/>
            </w:tcBorders>
            <w:noWrap/>
            <w:hideMark/>
          </w:tcPr>
          <w:p w14:paraId="2B1BDD5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$3.20 </w:t>
            </w:r>
          </w:p>
        </w:tc>
      </w:tr>
      <w:tr w:rsidR="006B0F2D" w:rsidRPr="00152EE9" w14:paraId="084955F6" w14:textId="77777777" w:rsidTr="00DC6810">
        <w:trPr>
          <w:trHeight w:val="113"/>
        </w:trPr>
        <w:tc>
          <w:tcPr>
            <w:tcW w:w="4254" w:type="pct"/>
            <w:tcBorders>
              <w:top w:val="single" w:sz="4" w:space="0" w:color="auto"/>
              <w:left w:val="single" w:sz="4" w:space="0" w:color="auto"/>
              <w:bottom w:val="single" w:sz="4" w:space="0" w:color="auto"/>
              <w:right w:val="single" w:sz="4" w:space="0" w:color="auto"/>
            </w:tcBorders>
            <w:hideMark/>
          </w:tcPr>
          <w:p w14:paraId="2BA54F4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k) Cementerio</w:t>
            </w:r>
          </w:p>
        </w:tc>
        <w:tc>
          <w:tcPr>
            <w:tcW w:w="746" w:type="pct"/>
            <w:tcBorders>
              <w:top w:val="single" w:sz="4" w:space="0" w:color="auto"/>
              <w:left w:val="single" w:sz="4" w:space="0" w:color="auto"/>
              <w:bottom w:val="single" w:sz="4" w:space="0" w:color="auto"/>
              <w:right w:val="single" w:sz="4" w:space="0" w:color="auto"/>
            </w:tcBorders>
            <w:noWrap/>
            <w:hideMark/>
          </w:tcPr>
          <w:p w14:paraId="7FDE2549"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$3.30 </w:t>
            </w:r>
          </w:p>
        </w:tc>
      </w:tr>
    </w:tbl>
    <w:p w14:paraId="00737C56" w14:textId="77777777" w:rsidR="006B0F2D" w:rsidRPr="00152EE9" w:rsidRDefault="006B0F2D" w:rsidP="006B0F2D">
      <w:pPr>
        <w:jc w:val="both"/>
        <w:rPr>
          <w:rFonts w:ascii="Arial" w:eastAsia="Calibri" w:hAnsi="Arial" w:cs="Arial"/>
          <w:sz w:val="22"/>
          <w:szCs w:val="22"/>
          <w:lang w:eastAsia="en-US"/>
        </w:rPr>
      </w:pPr>
    </w:p>
    <w:p w14:paraId="6975AB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p>
    <w:p w14:paraId="622F50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C231C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En caso de re-lotificación se cobrará solamente por la superficie vendible afectada por nuevos trazos de lotes, manzanas y/o vialidades.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0FBBE9" w14:textId="77777777" w:rsidR="006B0F2D" w:rsidRPr="00152EE9" w:rsidRDefault="006B0F2D" w:rsidP="006B0F2D">
      <w:pPr>
        <w:jc w:val="both"/>
        <w:rPr>
          <w:rFonts w:ascii="Arial" w:eastAsia="Calibri" w:hAnsi="Arial" w:cs="Arial"/>
          <w:sz w:val="22"/>
          <w:szCs w:val="22"/>
          <w:lang w:eastAsia="en-US"/>
        </w:rPr>
      </w:pPr>
    </w:p>
    <w:p w14:paraId="48A8DA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p>
    <w:p w14:paraId="10C5AB1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959" w:type="dxa"/>
        <w:tblLayout w:type="fixed"/>
        <w:tblLook w:val="04A0" w:firstRow="1" w:lastRow="0" w:firstColumn="1" w:lastColumn="0" w:noHBand="0" w:noVBand="1"/>
      </w:tblPr>
      <w:tblGrid>
        <w:gridCol w:w="2363"/>
        <w:gridCol w:w="1668"/>
      </w:tblGrid>
      <w:tr w:rsidR="006B0F2D" w:rsidRPr="00152EE9" w14:paraId="7F442588"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0A4054B1"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DIAS</w:t>
            </w:r>
          </w:p>
        </w:tc>
        <w:tc>
          <w:tcPr>
            <w:tcW w:w="1668" w:type="dxa"/>
            <w:tcBorders>
              <w:top w:val="single" w:sz="4" w:space="0" w:color="auto"/>
              <w:left w:val="single" w:sz="4" w:space="0" w:color="auto"/>
              <w:bottom w:val="single" w:sz="4" w:space="0" w:color="auto"/>
              <w:right w:val="single" w:sz="4" w:space="0" w:color="auto"/>
            </w:tcBorders>
            <w:noWrap/>
            <w:hideMark/>
          </w:tcPr>
          <w:p w14:paraId="60FDAF8A"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 IMPORTE </w:t>
            </w:r>
          </w:p>
        </w:tc>
      </w:tr>
      <w:tr w:rsidR="006B0F2D" w:rsidRPr="00152EE9" w14:paraId="3FDA5700"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7460E1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30</w:t>
            </w:r>
          </w:p>
        </w:tc>
        <w:tc>
          <w:tcPr>
            <w:tcW w:w="1668" w:type="dxa"/>
            <w:tcBorders>
              <w:top w:val="single" w:sz="4" w:space="0" w:color="auto"/>
              <w:left w:val="single" w:sz="4" w:space="0" w:color="auto"/>
              <w:bottom w:val="single" w:sz="4" w:space="0" w:color="auto"/>
              <w:right w:val="single" w:sz="4" w:space="0" w:color="auto"/>
            </w:tcBorders>
            <w:noWrap/>
            <w:hideMark/>
          </w:tcPr>
          <w:p w14:paraId="43C6E209"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$0.20 </w:t>
            </w:r>
          </w:p>
        </w:tc>
      </w:tr>
      <w:tr w:rsidR="006B0F2D" w:rsidRPr="00152EE9" w14:paraId="331BF7EA"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36486B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90</w:t>
            </w:r>
          </w:p>
        </w:tc>
        <w:tc>
          <w:tcPr>
            <w:tcW w:w="1668" w:type="dxa"/>
            <w:tcBorders>
              <w:top w:val="single" w:sz="4" w:space="0" w:color="auto"/>
              <w:left w:val="single" w:sz="4" w:space="0" w:color="auto"/>
              <w:bottom w:val="single" w:sz="4" w:space="0" w:color="auto"/>
              <w:right w:val="single" w:sz="4" w:space="0" w:color="auto"/>
            </w:tcBorders>
            <w:noWrap/>
            <w:hideMark/>
          </w:tcPr>
          <w:p w14:paraId="135B5D6E"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$0.46 </w:t>
            </w:r>
          </w:p>
        </w:tc>
      </w:tr>
      <w:tr w:rsidR="006B0F2D" w:rsidRPr="00152EE9" w14:paraId="1D0A645F"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5302934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180</w:t>
            </w:r>
          </w:p>
        </w:tc>
        <w:tc>
          <w:tcPr>
            <w:tcW w:w="1668" w:type="dxa"/>
            <w:tcBorders>
              <w:top w:val="single" w:sz="4" w:space="0" w:color="auto"/>
              <w:left w:val="single" w:sz="4" w:space="0" w:color="auto"/>
              <w:bottom w:val="single" w:sz="4" w:space="0" w:color="auto"/>
              <w:right w:val="single" w:sz="4" w:space="0" w:color="auto"/>
            </w:tcBorders>
            <w:noWrap/>
            <w:hideMark/>
          </w:tcPr>
          <w:p w14:paraId="24D86794" w14:textId="77777777"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$0.98 </w:t>
            </w:r>
          </w:p>
        </w:tc>
      </w:tr>
      <w:tr w:rsidR="006B0F2D" w:rsidRPr="00152EE9" w14:paraId="58080A1A"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32B94E8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270</w:t>
            </w:r>
          </w:p>
        </w:tc>
        <w:tc>
          <w:tcPr>
            <w:tcW w:w="1668" w:type="dxa"/>
            <w:tcBorders>
              <w:top w:val="single" w:sz="4" w:space="0" w:color="auto"/>
              <w:left w:val="single" w:sz="4" w:space="0" w:color="auto"/>
              <w:bottom w:val="single" w:sz="4" w:space="0" w:color="auto"/>
              <w:right w:val="single" w:sz="4" w:space="0" w:color="auto"/>
            </w:tcBorders>
            <w:noWrap/>
            <w:hideMark/>
          </w:tcPr>
          <w:p w14:paraId="0A07605A" w14:textId="694CD7AB"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$1.</w:t>
            </w:r>
            <w:r w:rsidR="00A55B12" w:rsidRPr="00BE1D0E">
              <w:rPr>
                <w:rFonts w:ascii="Arial" w:hAnsi="Arial" w:cs="Arial"/>
                <w:sz w:val="22"/>
                <w:szCs w:val="22"/>
                <w:lang w:val="es-MX" w:eastAsia="es-MX"/>
              </w:rPr>
              <w:t>45</w:t>
            </w:r>
            <w:r w:rsidRPr="00BE1D0E">
              <w:rPr>
                <w:rFonts w:ascii="Arial" w:hAnsi="Arial" w:cs="Arial"/>
                <w:sz w:val="22"/>
                <w:szCs w:val="22"/>
                <w:lang w:val="es-MX" w:eastAsia="es-MX"/>
              </w:rPr>
              <w:t xml:space="preserve"> </w:t>
            </w:r>
          </w:p>
        </w:tc>
      </w:tr>
      <w:tr w:rsidR="006B0F2D" w:rsidRPr="00152EE9" w14:paraId="34168C09" w14:textId="77777777" w:rsidTr="00DC6810">
        <w:trPr>
          <w:trHeight w:val="113"/>
        </w:trPr>
        <w:tc>
          <w:tcPr>
            <w:tcW w:w="2363" w:type="dxa"/>
            <w:tcBorders>
              <w:top w:val="single" w:sz="4" w:space="0" w:color="auto"/>
              <w:left w:val="single" w:sz="4" w:space="0" w:color="auto"/>
              <w:bottom w:val="single" w:sz="4" w:space="0" w:color="auto"/>
              <w:right w:val="single" w:sz="4" w:space="0" w:color="auto"/>
            </w:tcBorders>
            <w:hideMark/>
          </w:tcPr>
          <w:p w14:paraId="4778642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Hasta 365</w:t>
            </w:r>
          </w:p>
        </w:tc>
        <w:tc>
          <w:tcPr>
            <w:tcW w:w="1668" w:type="dxa"/>
            <w:tcBorders>
              <w:top w:val="single" w:sz="4" w:space="0" w:color="auto"/>
              <w:left w:val="single" w:sz="4" w:space="0" w:color="auto"/>
              <w:bottom w:val="single" w:sz="4" w:space="0" w:color="auto"/>
              <w:right w:val="single" w:sz="4" w:space="0" w:color="auto"/>
            </w:tcBorders>
            <w:noWrap/>
            <w:hideMark/>
          </w:tcPr>
          <w:p w14:paraId="70A63A46" w14:textId="7BE8A9A4" w:rsidR="006B0F2D" w:rsidRPr="00BE1D0E" w:rsidRDefault="006B0F2D" w:rsidP="006B0F2D">
            <w:pPr>
              <w:jc w:val="both"/>
              <w:rPr>
                <w:rFonts w:ascii="Arial" w:hAnsi="Arial" w:cs="Arial"/>
                <w:sz w:val="22"/>
                <w:szCs w:val="22"/>
                <w:lang w:val="es-MX" w:eastAsia="es-MX"/>
              </w:rPr>
            </w:pPr>
            <w:r w:rsidRPr="00BE1D0E">
              <w:rPr>
                <w:rFonts w:ascii="Arial" w:hAnsi="Arial" w:cs="Arial"/>
                <w:sz w:val="22"/>
                <w:szCs w:val="22"/>
                <w:lang w:val="es-MX" w:eastAsia="es-MX"/>
              </w:rPr>
              <w:t xml:space="preserve"> $</w:t>
            </w:r>
            <w:r w:rsidR="00A55B12" w:rsidRPr="00BE1D0E">
              <w:rPr>
                <w:rFonts w:ascii="Arial" w:hAnsi="Arial" w:cs="Arial"/>
                <w:sz w:val="22"/>
                <w:szCs w:val="22"/>
                <w:lang w:val="es-MX" w:eastAsia="es-MX"/>
              </w:rPr>
              <w:t>1.95</w:t>
            </w:r>
            <w:r w:rsidRPr="00BE1D0E">
              <w:rPr>
                <w:rFonts w:ascii="Arial" w:hAnsi="Arial" w:cs="Arial"/>
                <w:sz w:val="22"/>
                <w:szCs w:val="22"/>
                <w:lang w:val="es-MX" w:eastAsia="es-MX"/>
              </w:rPr>
              <w:t xml:space="preserve"> </w:t>
            </w:r>
          </w:p>
        </w:tc>
      </w:tr>
    </w:tbl>
    <w:p w14:paraId="600711CE" w14:textId="77777777" w:rsidR="006B0F2D" w:rsidRPr="00152EE9" w:rsidRDefault="006B0F2D" w:rsidP="006B0F2D">
      <w:pPr>
        <w:jc w:val="both"/>
        <w:rPr>
          <w:rFonts w:ascii="Arial" w:eastAsia="Calibri" w:hAnsi="Arial" w:cs="Arial"/>
          <w:sz w:val="22"/>
          <w:szCs w:val="22"/>
          <w:lang w:eastAsia="en-US"/>
        </w:rPr>
      </w:pPr>
    </w:p>
    <w:p w14:paraId="0A42F2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p>
    <w:p w14:paraId="4551F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959" w:type="dxa"/>
        <w:tblLayout w:type="fixed"/>
        <w:tblLook w:val="04A0" w:firstRow="1" w:lastRow="0" w:firstColumn="1" w:lastColumn="0" w:noHBand="0" w:noVBand="1"/>
      </w:tblPr>
      <w:tblGrid>
        <w:gridCol w:w="3276"/>
        <w:gridCol w:w="1797"/>
      </w:tblGrid>
      <w:tr w:rsidR="006B0F2D" w:rsidRPr="00152EE9" w14:paraId="0266EAA3"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74EDAE72"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lastRenderedPageBreak/>
              <w:t>SUPERFICIE</w:t>
            </w:r>
          </w:p>
        </w:tc>
        <w:tc>
          <w:tcPr>
            <w:tcW w:w="1797" w:type="dxa"/>
            <w:tcBorders>
              <w:top w:val="single" w:sz="4" w:space="0" w:color="auto"/>
              <w:left w:val="single" w:sz="4" w:space="0" w:color="auto"/>
              <w:bottom w:val="single" w:sz="4" w:space="0" w:color="auto"/>
              <w:right w:val="single" w:sz="4" w:space="0" w:color="auto"/>
            </w:tcBorders>
            <w:noWrap/>
            <w:hideMark/>
          </w:tcPr>
          <w:p w14:paraId="5D4A31D7"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CUOTA </w:t>
            </w:r>
          </w:p>
        </w:tc>
      </w:tr>
      <w:tr w:rsidR="006B0F2D" w:rsidRPr="00152EE9" w14:paraId="5C539CF6"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4144276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Menores a 0.5 ha</w:t>
            </w:r>
          </w:p>
        </w:tc>
        <w:tc>
          <w:tcPr>
            <w:tcW w:w="1797" w:type="dxa"/>
            <w:tcBorders>
              <w:top w:val="single" w:sz="4" w:space="0" w:color="auto"/>
              <w:left w:val="single" w:sz="4" w:space="0" w:color="auto"/>
              <w:bottom w:val="single" w:sz="4" w:space="0" w:color="auto"/>
              <w:right w:val="single" w:sz="4" w:space="0" w:color="auto"/>
            </w:tcBorders>
            <w:noWrap/>
            <w:hideMark/>
          </w:tcPr>
          <w:p w14:paraId="6EA8C9D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$4,991.46 </w:t>
            </w:r>
          </w:p>
        </w:tc>
      </w:tr>
      <w:tr w:rsidR="006B0F2D" w:rsidRPr="00152EE9" w14:paraId="0C2D1E1E"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0EB9663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0.5 y hasta 1 ha</w:t>
            </w:r>
          </w:p>
        </w:tc>
        <w:tc>
          <w:tcPr>
            <w:tcW w:w="1797" w:type="dxa"/>
            <w:tcBorders>
              <w:top w:val="single" w:sz="4" w:space="0" w:color="auto"/>
              <w:left w:val="single" w:sz="4" w:space="0" w:color="auto"/>
              <w:bottom w:val="single" w:sz="4" w:space="0" w:color="auto"/>
              <w:right w:val="single" w:sz="4" w:space="0" w:color="auto"/>
            </w:tcBorders>
            <w:noWrap/>
            <w:hideMark/>
          </w:tcPr>
          <w:p w14:paraId="7992B4C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$9,767.53 </w:t>
            </w:r>
          </w:p>
        </w:tc>
      </w:tr>
      <w:tr w:rsidR="006B0F2D" w:rsidRPr="00152EE9" w14:paraId="451E9738"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39E91BD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y hasta 2 ha</w:t>
            </w:r>
          </w:p>
        </w:tc>
        <w:tc>
          <w:tcPr>
            <w:tcW w:w="1797" w:type="dxa"/>
            <w:tcBorders>
              <w:top w:val="single" w:sz="4" w:space="0" w:color="auto"/>
              <w:left w:val="single" w:sz="4" w:space="0" w:color="auto"/>
              <w:bottom w:val="single" w:sz="4" w:space="0" w:color="auto"/>
              <w:right w:val="single" w:sz="4" w:space="0" w:color="auto"/>
            </w:tcBorders>
            <w:noWrap/>
            <w:hideMark/>
          </w:tcPr>
          <w:p w14:paraId="3EDD269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$20,328.92 </w:t>
            </w:r>
          </w:p>
        </w:tc>
      </w:tr>
      <w:tr w:rsidR="006B0F2D" w:rsidRPr="00152EE9" w14:paraId="1BAE0B94"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419C1EC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2.0 y hasta 5 ha</w:t>
            </w:r>
          </w:p>
        </w:tc>
        <w:tc>
          <w:tcPr>
            <w:tcW w:w="1797" w:type="dxa"/>
            <w:tcBorders>
              <w:top w:val="single" w:sz="4" w:space="0" w:color="auto"/>
              <w:left w:val="single" w:sz="4" w:space="0" w:color="auto"/>
              <w:bottom w:val="single" w:sz="4" w:space="0" w:color="auto"/>
              <w:right w:val="single" w:sz="4" w:space="0" w:color="auto"/>
            </w:tcBorders>
            <w:noWrap/>
            <w:hideMark/>
          </w:tcPr>
          <w:p w14:paraId="1D56880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$40,627.40 </w:t>
            </w:r>
          </w:p>
        </w:tc>
      </w:tr>
      <w:tr w:rsidR="006B0F2D" w:rsidRPr="00152EE9" w14:paraId="004563A7"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7EFEF0B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5.0 y hasta 10 ha</w:t>
            </w:r>
          </w:p>
        </w:tc>
        <w:tc>
          <w:tcPr>
            <w:tcW w:w="1797" w:type="dxa"/>
            <w:tcBorders>
              <w:top w:val="single" w:sz="4" w:space="0" w:color="auto"/>
              <w:left w:val="single" w:sz="4" w:space="0" w:color="auto"/>
              <w:bottom w:val="single" w:sz="4" w:space="0" w:color="auto"/>
              <w:right w:val="single" w:sz="4" w:space="0" w:color="auto"/>
            </w:tcBorders>
            <w:noWrap/>
            <w:hideMark/>
          </w:tcPr>
          <w:p w14:paraId="1565DFB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$62,451.10 </w:t>
            </w:r>
          </w:p>
        </w:tc>
      </w:tr>
      <w:tr w:rsidR="006B0F2D" w:rsidRPr="00152EE9" w14:paraId="029D449A" w14:textId="77777777" w:rsidTr="00DC6810">
        <w:trPr>
          <w:trHeight w:val="57"/>
        </w:trPr>
        <w:tc>
          <w:tcPr>
            <w:tcW w:w="3276" w:type="dxa"/>
            <w:tcBorders>
              <w:top w:val="single" w:sz="4" w:space="0" w:color="auto"/>
              <w:left w:val="single" w:sz="4" w:space="0" w:color="auto"/>
              <w:bottom w:val="single" w:sz="4" w:space="0" w:color="auto"/>
              <w:right w:val="single" w:sz="4" w:space="0" w:color="auto"/>
            </w:tcBorders>
            <w:hideMark/>
          </w:tcPr>
          <w:p w14:paraId="010CB92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ha</w:t>
            </w:r>
          </w:p>
        </w:tc>
        <w:tc>
          <w:tcPr>
            <w:tcW w:w="1797" w:type="dxa"/>
            <w:tcBorders>
              <w:top w:val="single" w:sz="4" w:space="0" w:color="auto"/>
              <w:left w:val="single" w:sz="4" w:space="0" w:color="auto"/>
              <w:bottom w:val="single" w:sz="4" w:space="0" w:color="auto"/>
              <w:right w:val="single" w:sz="4" w:space="0" w:color="auto"/>
            </w:tcBorders>
            <w:noWrap/>
            <w:hideMark/>
          </w:tcPr>
          <w:p w14:paraId="60283C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$81,272.80 </w:t>
            </w:r>
          </w:p>
        </w:tc>
      </w:tr>
    </w:tbl>
    <w:p w14:paraId="665D87B5" w14:textId="77777777" w:rsidR="006B0F2D" w:rsidRPr="00152EE9" w:rsidRDefault="006B0F2D" w:rsidP="006B0F2D">
      <w:pPr>
        <w:jc w:val="both"/>
        <w:rPr>
          <w:rFonts w:ascii="Arial" w:eastAsia="Calibri" w:hAnsi="Arial" w:cs="Arial"/>
          <w:sz w:val="22"/>
          <w:szCs w:val="22"/>
          <w:lang w:eastAsia="en-US"/>
        </w:rPr>
      </w:pPr>
    </w:p>
    <w:p w14:paraId="2D2C1A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Por recepción total o parcial de obras de urbanización se cobrará por superficie de área vendible de acuerdo al tabulador de la siguiente tabla:</w:t>
      </w:r>
    </w:p>
    <w:p w14:paraId="10091DBF"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392" w:type="dxa"/>
        <w:tblLayout w:type="fixed"/>
        <w:tblLook w:val="04A0" w:firstRow="1" w:lastRow="0" w:firstColumn="1" w:lastColumn="0" w:noHBand="0" w:noVBand="1"/>
      </w:tblPr>
      <w:tblGrid>
        <w:gridCol w:w="4541"/>
        <w:gridCol w:w="1856"/>
      </w:tblGrid>
      <w:tr w:rsidR="006B0F2D" w:rsidRPr="00152EE9" w14:paraId="6DF992E4"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48C6DE43" w14:textId="77777777" w:rsidR="006B0F2D" w:rsidRPr="00152EE9" w:rsidRDefault="006B0F2D" w:rsidP="006B0F2D">
            <w:pPr>
              <w:jc w:val="both"/>
              <w:rPr>
                <w:rFonts w:ascii="Arial" w:hAnsi="Arial" w:cs="Arial"/>
                <w:b/>
                <w:sz w:val="22"/>
                <w:szCs w:val="22"/>
                <w:lang w:eastAsia="es-MX"/>
              </w:rPr>
            </w:pPr>
            <w:r w:rsidRPr="00152EE9">
              <w:rPr>
                <w:rFonts w:ascii="Arial" w:eastAsia="Calibri" w:hAnsi="Arial" w:cs="Arial"/>
                <w:sz w:val="22"/>
                <w:szCs w:val="22"/>
                <w:lang w:eastAsia="es-MX"/>
              </w:rPr>
              <w:tab/>
            </w:r>
            <w:r w:rsidRPr="00152EE9">
              <w:rPr>
                <w:rFonts w:ascii="Arial" w:eastAsia="Calibri" w:hAnsi="Arial" w:cs="Arial"/>
                <w:sz w:val="22"/>
                <w:szCs w:val="22"/>
                <w:lang w:eastAsia="es-MX"/>
              </w:rPr>
              <w:tab/>
            </w:r>
            <w:r w:rsidRPr="00152EE9">
              <w:rPr>
                <w:rFonts w:ascii="Arial" w:hAnsi="Arial" w:cs="Arial"/>
                <w:b/>
                <w:sz w:val="22"/>
                <w:szCs w:val="22"/>
                <w:lang w:eastAsia="es-MX"/>
              </w:rPr>
              <w:t>SUPERFICIE</w:t>
            </w:r>
          </w:p>
        </w:tc>
        <w:tc>
          <w:tcPr>
            <w:tcW w:w="1856" w:type="dxa"/>
            <w:tcBorders>
              <w:top w:val="single" w:sz="4" w:space="0" w:color="auto"/>
              <w:left w:val="single" w:sz="4" w:space="0" w:color="auto"/>
              <w:bottom w:val="single" w:sz="4" w:space="0" w:color="auto"/>
              <w:right w:val="single" w:sz="4" w:space="0" w:color="auto"/>
            </w:tcBorders>
            <w:noWrap/>
            <w:hideMark/>
          </w:tcPr>
          <w:p w14:paraId="10497AD2"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CUOTA </w:t>
            </w:r>
          </w:p>
        </w:tc>
      </w:tr>
      <w:tr w:rsidR="006B0F2D" w:rsidRPr="00152EE9" w14:paraId="60EA299B"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1A85356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Menores a 0.5 ha</w:t>
            </w:r>
          </w:p>
        </w:tc>
        <w:tc>
          <w:tcPr>
            <w:tcW w:w="1856" w:type="dxa"/>
            <w:tcBorders>
              <w:top w:val="single" w:sz="4" w:space="0" w:color="auto"/>
              <w:left w:val="single" w:sz="4" w:space="0" w:color="auto"/>
              <w:bottom w:val="single" w:sz="4" w:space="0" w:color="auto"/>
              <w:right w:val="single" w:sz="4" w:space="0" w:color="auto"/>
            </w:tcBorders>
            <w:noWrap/>
            <w:hideMark/>
          </w:tcPr>
          <w:p w14:paraId="035EA4E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$4,836.51 </w:t>
            </w:r>
          </w:p>
        </w:tc>
      </w:tr>
      <w:tr w:rsidR="006B0F2D" w:rsidRPr="00152EE9" w14:paraId="3B0F3BF2"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124B15C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0.5 y hasta 1 ha</w:t>
            </w:r>
          </w:p>
        </w:tc>
        <w:tc>
          <w:tcPr>
            <w:tcW w:w="1856" w:type="dxa"/>
            <w:tcBorders>
              <w:top w:val="single" w:sz="4" w:space="0" w:color="auto"/>
              <w:left w:val="single" w:sz="4" w:space="0" w:color="auto"/>
              <w:bottom w:val="single" w:sz="4" w:space="0" w:color="auto"/>
              <w:right w:val="single" w:sz="4" w:space="0" w:color="auto"/>
            </w:tcBorders>
            <w:noWrap/>
            <w:hideMark/>
          </w:tcPr>
          <w:p w14:paraId="658F0712"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$10,169.89 </w:t>
            </w:r>
          </w:p>
        </w:tc>
      </w:tr>
      <w:tr w:rsidR="006B0F2D" w:rsidRPr="00152EE9" w14:paraId="62285B71"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527B76C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y hasta 2 ha</w:t>
            </w:r>
          </w:p>
        </w:tc>
        <w:tc>
          <w:tcPr>
            <w:tcW w:w="1856" w:type="dxa"/>
            <w:tcBorders>
              <w:top w:val="single" w:sz="4" w:space="0" w:color="auto"/>
              <w:left w:val="single" w:sz="4" w:space="0" w:color="auto"/>
              <w:bottom w:val="single" w:sz="4" w:space="0" w:color="auto"/>
              <w:right w:val="single" w:sz="4" w:space="0" w:color="auto"/>
            </w:tcBorders>
            <w:noWrap/>
            <w:hideMark/>
          </w:tcPr>
          <w:p w14:paraId="65895FA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$20,317.04 </w:t>
            </w:r>
          </w:p>
        </w:tc>
      </w:tr>
      <w:tr w:rsidR="006B0F2D" w:rsidRPr="00152EE9" w14:paraId="443E6C1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4148F7F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2.0 y hasta 5 ha</w:t>
            </w:r>
          </w:p>
        </w:tc>
        <w:tc>
          <w:tcPr>
            <w:tcW w:w="1856" w:type="dxa"/>
            <w:tcBorders>
              <w:top w:val="single" w:sz="4" w:space="0" w:color="auto"/>
              <w:left w:val="single" w:sz="4" w:space="0" w:color="auto"/>
              <w:bottom w:val="single" w:sz="4" w:space="0" w:color="auto"/>
              <w:right w:val="single" w:sz="4" w:space="0" w:color="auto"/>
            </w:tcBorders>
            <w:noWrap/>
            <w:hideMark/>
          </w:tcPr>
          <w:p w14:paraId="275D602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$30,486.90 </w:t>
            </w:r>
          </w:p>
        </w:tc>
      </w:tr>
      <w:tr w:rsidR="006B0F2D" w:rsidRPr="00152EE9" w14:paraId="78471F09"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29C5A9D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5.0 y hasta 10 ha</w:t>
            </w:r>
          </w:p>
        </w:tc>
        <w:tc>
          <w:tcPr>
            <w:tcW w:w="1856" w:type="dxa"/>
            <w:tcBorders>
              <w:top w:val="single" w:sz="4" w:space="0" w:color="auto"/>
              <w:left w:val="single" w:sz="4" w:space="0" w:color="auto"/>
              <w:bottom w:val="single" w:sz="4" w:space="0" w:color="auto"/>
              <w:right w:val="single" w:sz="4" w:space="0" w:color="auto"/>
            </w:tcBorders>
            <w:noWrap/>
            <w:hideMark/>
          </w:tcPr>
          <w:p w14:paraId="1F115DC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$36,532.60 </w:t>
            </w:r>
          </w:p>
        </w:tc>
      </w:tr>
      <w:tr w:rsidR="006B0F2D" w:rsidRPr="00152EE9" w14:paraId="5899FC2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5B7E9F9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10 ha. y hasta 35 ha</w:t>
            </w:r>
          </w:p>
        </w:tc>
        <w:tc>
          <w:tcPr>
            <w:tcW w:w="1856" w:type="dxa"/>
            <w:tcBorders>
              <w:top w:val="single" w:sz="4" w:space="0" w:color="auto"/>
              <w:left w:val="single" w:sz="4" w:space="0" w:color="auto"/>
              <w:bottom w:val="single" w:sz="4" w:space="0" w:color="auto"/>
              <w:right w:val="single" w:sz="4" w:space="0" w:color="auto"/>
            </w:tcBorders>
            <w:noWrap/>
            <w:hideMark/>
          </w:tcPr>
          <w:p w14:paraId="23BE5A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$50,785.40</w:t>
            </w:r>
          </w:p>
        </w:tc>
      </w:tr>
      <w:tr w:rsidR="006B0F2D" w:rsidRPr="00152EE9" w14:paraId="07217E78" w14:textId="77777777" w:rsidTr="00DC6810">
        <w:trPr>
          <w:trHeight w:val="113"/>
        </w:trPr>
        <w:tc>
          <w:tcPr>
            <w:tcW w:w="4541" w:type="dxa"/>
            <w:tcBorders>
              <w:top w:val="single" w:sz="4" w:space="0" w:color="auto"/>
              <w:left w:val="single" w:sz="4" w:space="0" w:color="auto"/>
              <w:bottom w:val="single" w:sz="4" w:space="0" w:color="auto"/>
              <w:right w:val="single" w:sz="4" w:space="0" w:color="auto"/>
            </w:tcBorders>
            <w:hideMark/>
          </w:tcPr>
          <w:p w14:paraId="266B645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Mayores de 35 ha</w:t>
            </w:r>
          </w:p>
        </w:tc>
        <w:tc>
          <w:tcPr>
            <w:tcW w:w="1856" w:type="dxa"/>
            <w:tcBorders>
              <w:top w:val="single" w:sz="4" w:space="0" w:color="auto"/>
              <w:left w:val="single" w:sz="4" w:space="0" w:color="auto"/>
              <w:bottom w:val="single" w:sz="4" w:space="0" w:color="auto"/>
              <w:right w:val="single" w:sz="4" w:space="0" w:color="auto"/>
            </w:tcBorders>
            <w:noWrap/>
            <w:hideMark/>
          </w:tcPr>
          <w:p w14:paraId="00F6623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$81,261.00 </w:t>
            </w:r>
          </w:p>
        </w:tc>
      </w:tr>
    </w:tbl>
    <w:p w14:paraId="2AFD69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C384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C8E11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7083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expedición de constancia de uso del suelo del predio, para edificaciones tanto nuevas como ya existentes se cubrirán conforme a la siguiente tabla:</w:t>
      </w:r>
      <w:r w:rsidRPr="00152EE9">
        <w:rPr>
          <w:rFonts w:ascii="Arial" w:eastAsia="Calibri" w:hAnsi="Arial" w:cs="Arial"/>
          <w:sz w:val="22"/>
          <w:szCs w:val="22"/>
          <w:lang w:eastAsia="en-US"/>
        </w:rPr>
        <w:tab/>
      </w:r>
    </w:p>
    <w:p w14:paraId="45796163" w14:textId="77777777" w:rsidR="006B0F2D" w:rsidRPr="00152EE9" w:rsidRDefault="006B0F2D" w:rsidP="006B0F2D">
      <w:pPr>
        <w:jc w:val="both"/>
        <w:rPr>
          <w:rFonts w:ascii="Arial" w:eastAsia="Calibri" w:hAnsi="Arial" w:cs="Arial"/>
          <w:sz w:val="22"/>
          <w:szCs w:val="22"/>
          <w:lang w:eastAsia="en-US"/>
        </w:rPr>
      </w:pPr>
    </w:p>
    <w:tbl>
      <w:tblPr>
        <w:tblW w:w="6630" w:type="dxa"/>
        <w:tblInd w:w="55" w:type="dxa"/>
        <w:tblLayout w:type="fixed"/>
        <w:tblCellMar>
          <w:left w:w="70" w:type="dxa"/>
          <w:right w:w="70" w:type="dxa"/>
        </w:tblCellMar>
        <w:tblLook w:val="04A0" w:firstRow="1" w:lastRow="0" w:firstColumn="1" w:lastColumn="0" w:noHBand="0" w:noVBand="1"/>
      </w:tblPr>
      <w:tblGrid>
        <w:gridCol w:w="4883"/>
        <w:gridCol w:w="1747"/>
      </w:tblGrid>
      <w:tr w:rsidR="006B0F2D" w:rsidRPr="00152EE9" w14:paraId="59FE6ED3" w14:textId="77777777" w:rsidTr="00DC6810">
        <w:trPr>
          <w:trHeight w:val="113"/>
        </w:trPr>
        <w:tc>
          <w:tcPr>
            <w:tcW w:w="4883" w:type="dxa"/>
            <w:tcBorders>
              <w:top w:val="single" w:sz="4" w:space="0" w:color="auto"/>
              <w:left w:val="single" w:sz="4" w:space="0" w:color="auto"/>
              <w:bottom w:val="single" w:sz="4" w:space="0" w:color="auto"/>
              <w:right w:val="single" w:sz="4" w:space="0" w:color="auto"/>
            </w:tcBorders>
            <w:vAlign w:val="center"/>
            <w:hideMark/>
          </w:tcPr>
          <w:p w14:paraId="5C99FA5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EN m2</w:t>
            </w:r>
          </w:p>
        </w:tc>
        <w:tc>
          <w:tcPr>
            <w:tcW w:w="1747" w:type="dxa"/>
            <w:tcBorders>
              <w:top w:val="single" w:sz="4" w:space="0" w:color="auto"/>
              <w:left w:val="nil"/>
              <w:bottom w:val="single" w:sz="4" w:space="0" w:color="auto"/>
              <w:right w:val="single" w:sz="4" w:space="0" w:color="auto"/>
            </w:tcBorders>
            <w:vAlign w:val="center"/>
            <w:hideMark/>
          </w:tcPr>
          <w:p w14:paraId="1A26B51A" w14:textId="77777777" w:rsidR="006B0F2D" w:rsidRPr="00152EE9" w:rsidRDefault="006B0F2D" w:rsidP="006B0F2D">
            <w:pPr>
              <w:jc w:val="right"/>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1414C5C9"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10EE80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1 a 200 </w:t>
            </w:r>
          </w:p>
        </w:tc>
        <w:tc>
          <w:tcPr>
            <w:tcW w:w="1747" w:type="dxa"/>
            <w:tcBorders>
              <w:top w:val="nil"/>
              <w:left w:val="nil"/>
              <w:bottom w:val="single" w:sz="4" w:space="0" w:color="auto"/>
              <w:right w:val="single" w:sz="4" w:space="0" w:color="auto"/>
            </w:tcBorders>
            <w:hideMark/>
          </w:tcPr>
          <w:p w14:paraId="28BDCAAB"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$648.21 </w:t>
            </w:r>
          </w:p>
        </w:tc>
      </w:tr>
      <w:tr w:rsidR="006B0F2D" w:rsidRPr="00152EE9" w14:paraId="09F2FB77"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7BF464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200 a 500 </w:t>
            </w:r>
          </w:p>
        </w:tc>
        <w:tc>
          <w:tcPr>
            <w:tcW w:w="1747" w:type="dxa"/>
            <w:tcBorders>
              <w:top w:val="nil"/>
              <w:left w:val="nil"/>
              <w:bottom w:val="single" w:sz="4" w:space="0" w:color="auto"/>
              <w:right w:val="single" w:sz="4" w:space="0" w:color="auto"/>
            </w:tcBorders>
            <w:hideMark/>
          </w:tcPr>
          <w:p w14:paraId="69B96F62"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$1,752.48 </w:t>
            </w:r>
          </w:p>
        </w:tc>
      </w:tr>
      <w:tr w:rsidR="006B0F2D" w:rsidRPr="00152EE9" w14:paraId="16B085C1"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49A5B7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500 a 1,000 </w:t>
            </w:r>
          </w:p>
        </w:tc>
        <w:tc>
          <w:tcPr>
            <w:tcW w:w="1747" w:type="dxa"/>
            <w:tcBorders>
              <w:top w:val="nil"/>
              <w:left w:val="nil"/>
              <w:bottom w:val="single" w:sz="4" w:space="0" w:color="auto"/>
              <w:right w:val="single" w:sz="4" w:space="0" w:color="auto"/>
            </w:tcBorders>
            <w:hideMark/>
          </w:tcPr>
          <w:p w14:paraId="75714D54"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$3,481.21 </w:t>
            </w:r>
          </w:p>
        </w:tc>
      </w:tr>
      <w:tr w:rsidR="006B0F2D" w:rsidRPr="00152EE9" w14:paraId="7276F301"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0D0808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Mayor de 1,000 a 2,000 </w:t>
            </w:r>
          </w:p>
        </w:tc>
        <w:tc>
          <w:tcPr>
            <w:tcW w:w="1747" w:type="dxa"/>
            <w:tcBorders>
              <w:top w:val="nil"/>
              <w:left w:val="nil"/>
              <w:bottom w:val="single" w:sz="4" w:space="0" w:color="auto"/>
              <w:right w:val="single" w:sz="4" w:space="0" w:color="auto"/>
            </w:tcBorders>
            <w:hideMark/>
          </w:tcPr>
          <w:p w14:paraId="0848F8A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$4,504.90 </w:t>
            </w:r>
          </w:p>
        </w:tc>
      </w:tr>
      <w:tr w:rsidR="006B0F2D" w:rsidRPr="00152EE9" w14:paraId="4173427C" w14:textId="77777777" w:rsidTr="00DC6810">
        <w:trPr>
          <w:trHeight w:val="113"/>
        </w:trPr>
        <w:tc>
          <w:tcPr>
            <w:tcW w:w="4883" w:type="dxa"/>
            <w:tcBorders>
              <w:top w:val="nil"/>
              <w:left w:val="single" w:sz="4" w:space="0" w:color="auto"/>
              <w:bottom w:val="single" w:sz="4" w:space="0" w:color="auto"/>
              <w:right w:val="single" w:sz="4" w:space="0" w:color="auto"/>
            </w:tcBorders>
            <w:vAlign w:val="center"/>
            <w:hideMark/>
          </w:tcPr>
          <w:p w14:paraId="585568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2,000</w:t>
            </w:r>
          </w:p>
        </w:tc>
        <w:tc>
          <w:tcPr>
            <w:tcW w:w="1747" w:type="dxa"/>
            <w:tcBorders>
              <w:top w:val="nil"/>
              <w:left w:val="nil"/>
              <w:bottom w:val="single" w:sz="4" w:space="0" w:color="auto"/>
              <w:right w:val="single" w:sz="4" w:space="0" w:color="auto"/>
            </w:tcBorders>
            <w:hideMark/>
          </w:tcPr>
          <w:p w14:paraId="5F8D0E8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$5,554.40 </w:t>
            </w:r>
          </w:p>
        </w:tc>
      </w:tr>
    </w:tbl>
    <w:p w14:paraId="7DCA6908" w14:textId="77777777" w:rsidR="006B0F2D" w:rsidRPr="00152EE9" w:rsidRDefault="006B0F2D" w:rsidP="006B0F2D">
      <w:pPr>
        <w:jc w:val="both"/>
        <w:rPr>
          <w:rFonts w:ascii="Arial" w:eastAsia="Calibri" w:hAnsi="Arial" w:cs="Arial"/>
          <w:sz w:val="22"/>
          <w:szCs w:val="22"/>
          <w:lang w:eastAsia="en-US"/>
        </w:rPr>
      </w:pPr>
    </w:p>
    <w:p w14:paraId="592C5DE0" w14:textId="77777777" w:rsidR="006B0F2D" w:rsidRPr="00152EE9" w:rsidRDefault="006B0F2D" w:rsidP="006B0F2D">
      <w:pPr>
        <w:jc w:val="both"/>
        <w:rPr>
          <w:rFonts w:ascii="Arial" w:eastAsia="Calibri" w:hAnsi="Arial" w:cs="Arial"/>
          <w:sz w:val="22"/>
          <w:szCs w:val="22"/>
          <w:lang w:eastAsia="en-US"/>
        </w:rPr>
      </w:pPr>
    </w:p>
    <w:p w14:paraId="161A51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estancias infantiles que acrediten su registro de la clave del centro de Trabajo ante la Secretaría de Educación, tendrán un estímulo del 75%</w:t>
      </w:r>
    </w:p>
    <w:p w14:paraId="0AC44071" w14:textId="77777777" w:rsidR="006B0F2D" w:rsidRPr="00152EE9" w:rsidRDefault="006B0F2D" w:rsidP="006B0F2D">
      <w:pPr>
        <w:jc w:val="both"/>
        <w:rPr>
          <w:rFonts w:ascii="Arial" w:eastAsia="Calibri" w:hAnsi="Arial" w:cs="Arial"/>
          <w:sz w:val="22"/>
          <w:szCs w:val="22"/>
          <w:lang w:eastAsia="en-US"/>
        </w:rPr>
      </w:pPr>
    </w:p>
    <w:p w14:paraId="25E8F3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Las licencias de funcionamiento, de autorización de ocupación, se expedirán para toda aquella edificación distinta de la habitacional como: establecimiento comercial, industrial y de servicio en base a la tabla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DC48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E836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Como refrendo anual de la licencia de funcionamiento se cobrará en razón de 10% del costo de la licencia de conformidad al cálculo que contemple la presente Ley.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4882E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7DEEA6" w14:textId="69D14A04"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Por aprobación de adecuaciones de medidas de colindancias y superficies de predios  $61</w:t>
      </w:r>
      <w:r w:rsidR="00A55B12">
        <w:rPr>
          <w:rFonts w:ascii="Arial" w:eastAsia="Calibri" w:hAnsi="Arial" w:cs="Arial"/>
          <w:sz w:val="22"/>
          <w:szCs w:val="22"/>
          <w:lang w:eastAsia="en-US"/>
        </w:rPr>
        <w:t>6.50</w:t>
      </w:r>
      <w:r w:rsidRPr="00152EE9">
        <w:rPr>
          <w:rFonts w:ascii="Arial" w:eastAsia="Calibri" w:hAnsi="Arial" w:cs="Arial"/>
          <w:sz w:val="22"/>
          <w:szCs w:val="22"/>
          <w:lang w:eastAsia="en-US"/>
        </w:rPr>
        <w:tab/>
      </w:r>
    </w:p>
    <w:p w14:paraId="353956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B2CB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e)  Por aprobación de fusiones de predios</w:t>
      </w:r>
      <w:r w:rsidRPr="00152EE9">
        <w:rPr>
          <w:rFonts w:ascii="Arial" w:eastAsia="Calibri" w:hAnsi="Arial" w:cs="Arial"/>
          <w:sz w:val="22"/>
          <w:szCs w:val="22"/>
          <w:lang w:eastAsia="en-US"/>
        </w:rPr>
        <w:tab/>
        <w:t>$717.00</w:t>
      </w:r>
      <w:r w:rsidRPr="00152EE9">
        <w:rPr>
          <w:rFonts w:ascii="Arial" w:eastAsia="Calibri" w:hAnsi="Arial" w:cs="Arial"/>
          <w:sz w:val="22"/>
          <w:szCs w:val="22"/>
          <w:lang w:eastAsia="en-US"/>
        </w:rPr>
        <w:tab/>
      </w:r>
    </w:p>
    <w:p w14:paraId="2D2B7F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B545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Para la aprobación de subdivisiones de predios, se cobrará por m2 de superficie del predio, de acuerdo a lo siguiente:</w:t>
      </w:r>
      <w:r w:rsidRPr="00152EE9">
        <w:rPr>
          <w:rFonts w:ascii="Arial" w:eastAsia="Calibri" w:hAnsi="Arial" w:cs="Arial"/>
          <w:sz w:val="22"/>
          <w:szCs w:val="22"/>
          <w:lang w:eastAsia="en-US"/>
        </w:rPr>
        <w:tab/>
      </w:r>
    </w:p>
    <w:p w14:paraId="5D3CDE4B"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832" w:type="dxa"/>
        <w:jc w:val="center"/>
        <w:tblLayout w:type="fixed"/>
        <w:tblLook w:val="04A0" w:firstRow="1" w:lastRow="0" w:firstColumn="1" w:lastColumn="0" w:noHBand="0" w:noVBand="1"/>
      </w:tblPr>
      <w:tblGrid>
        <w:gridCol w:w="8676"/>
        <w:gridCol w:w="1156"/>
      </w:tblGrid>
      <w:tr w:rsidR="006B0F2D" w:rsidRPr="00152EE9" w14:paraId="3DD89E2A"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328D511"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TIPO</w:t>
            </w:r>
          </w:p>
        </w:tc>
        <w:tc>
          <w:tcPr>
            <w:tcW w:w="1156" w:type="dxa"/>
            <w:tcBorders>
              <w:top w:val="single" w:sz="4" w:space="0" w:color="auto"/>
              <w:left w:val="single" w:sz="4" w:space="0" w:color="auto"/>
              <w:bottom w:val="single" w:sz="4" w:space="0" w:color="auto"/>
              <w:right w:val="single" w:sz="4" w:space="0" w:color="auto"/>
            </w:tcBorders>
            <w:noWrap/>
            <w:hideMark/>
          </w:tcPr>
          <w:p w14:paraId="50829D47" w14:textId="77777777" w:rsidR="006B0F2D" w:rsidRPr="00152EE9" w:rsidRDefault="006B0F2D" w:rsidP="001F6A99">
            <w:pPr>
              <w:jc w:val="right"/>
              <w:rPr>
                <w:rFonts w:ascii="Arial" w:hAnsi="Arial" w:cs="Arial"/>
                <w:b/>
                <w:sz w:val="22"/>
                <w:szCs w:val="22"/>
                <w:lang w:eastAsia="es-MX"/>
              </w:rPr>
            </w:pPr>
            <w:r w:rsidRPr="00152EE9">
              <w:rPr>
                <w:rFonts w:ascii="Arial" w:hAnsi="Arial" w:cs="Arial"/>
                <w:b/>
                <w:sz w:val="22"/>
                <w:szCs w:val="22"/>
                <w:lang w:eastAsia="es-MX"/>
              </w:rPr>
              <w:t>TARIFA POR m2</w:t>
            </w:r>
          </w:p>
        </w:tc>
      </w:tr>
      <w:tr w:rsidR="006B0F2D" w:rsidRPr="00152EE9" w14:paraId="0E27C8DF"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3A3874E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 Zona habitacional densidades muy baja (H1) y baja (H2), fraccionamiento campestre (H0.5)</w:t>
            </w:r>
          </w:p>
        </w:tc>
        <w:tc>
          <w:tcPr>
            <w:tcW w:w="1156" w:type="dxa"/>
            <w:tcBorders>
              <w:top w:val="single" w:sz="4" w:space="0" w:color="auto"/>
              <w:left w:val="single" w:sz="4" w:space="0" w:color="auto"/>
              <w:bottom w:val="single" w:sz="4" w:space="0" w:color="auto"/>
              <w:right w:val="single" w:sz="4" w:space="0" w:color="auto"/>
            </w:tcBorders>
            <w:noWrap/>
            <w:hideMark/>
          </w:tcPr>
          <w:p w14:paraId="22EA3609"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$5.14 </w:t>
            </w:r>
          </w:p>
        </w:tc>
      </w:tr>
      <w:tr w:rsidR="006B0F2D" w:rsidRPr="00152EE9" w14:paraId="779BBAD7"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2751BF1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 Zona habitacional densidad media (H3), media baja (H3.3) e intermedia (H3.7)</w:t>
            </w:r>
          </w:p>
        </w:tc>
        <w:tc>
          <w:tcPr>
            <w:tcW w:w="1156" w:type="dxa"/>
            <w:tcBorders>
              <w:top w:val="single" w:sz="4" w:space="0" w:color="auto"/>
              <w:left w:val="single" w:sz="4" w:space="0" w:color="auto"/>
              <w:bottom w:val="single" w:sz="4" w:space="0" w:color="auto"/>
              <w:right w:val="single" w:sz="4" w:space="0" w:color="auto"/>
            </w:tcBorders>
            <w:noWrap/>
            <w:hideMark/>
          </w:tcPr>
          <w:p w14:paraId="061BE7E4"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$4.81 </w:t>
            </w:r>
          </w:p>
        </w:tc>
      </w:tr>
      <w:tr w:rsidR="006B0F2D" w:rsidRPr="00152EE9" w14:paraId="784182DB"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2C5BBFF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Zona habitacional densidad media alta (H4)</w:t>
            </w:r>
          </w:p>
        </w:tc>
        <w:tc>
          <w:tcPr>
            <w:tcW w:w="1156" w:type="dxa"/>
            <w:tcBorders>
              <w:top w:val="single" w:sz="4" w:space="0" w:color="auto"/>
              <w:left w:val="single" w:sz="4" w:space="0" w:color="auto"/>
              <w:bottom w:val="single" w:sz="4" w:space="0" w:color="auto"/>
              <w:right w:val="single" w:sz="4" w:space="0" w:color="auto"/>
            </w:tcBorders>
            <w:noWrap/>
            <w:hideMark/>
          </w:tcPr>
          <w:p w14:paraId="56E05C4B"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$2.56 </w:t>
            </w:r>
          </w:p>
        </w:tc>
      </w:tr>
      <w:tr w:rsidR="006B0F2D" w:rsidRPr="00152EE9" w14:paraId="671DEA4A"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446150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4.- Zona habitacional densidad alta (H5)</w:t>
            </w:r>
          </w:p>
        </w:tc>
        <w:tc>
          <w:tcPr>
            <w:tcW w:w="1156" w:type="dxa"/>
            <w:tcBorders>
              <w:top w:val="single" w:sz="4" w:space="0" w:color="auto"/>
              <w:left w:val="single" w:sz="4" w:space="0" w:color="auto"/>
              <w:bottom w:val="single" w:sz="4" w:space="0" w:color="auto"/>
              <w:right w:val="single" w:sz="4" w:space="0" w:color="auto"/>
            </w:tcBorders>
            <w:noWrap/>
            <w:hideMark/>
          </w:tcPr>
          <w:p w14:paraId="0FA2798E"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$1.70 </w:t>
            </w:r>
          </w:p>
        </w:tc>
      </w:tr>
      <w:tr w:rsidR="006B0F2D" w:rsidRPr="00152EE9" w14:paraId="5C8B4C4D"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1B2117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5.- Zona comercial, industrial y de servicio</w:t>
            </w:r>
          </w:p>
        </w:tc>
        <w:tc>
          <w:tcPr>
            <w:tcW w:w="1156" w:type="dxa"/>
            <w:tcBorders>
              <w:top w:val="single" w:sz="4" w:space="0" w:color="auto"/>
              <w:left w:val="single" w:sz="4" w:space="0" w:color="auto"/>
              <w:bottom w:val="single" w:sz="4" w:space="0" w:color="auto"/>
              <w:right w:val="single" w:sz="4" w:space="0" w:color="auto"/>
            </w:tcBorders>
            <w:noWrap/>
            <w:hideMark/>
          </w:tcPr>
          <w:p w14:paraId="2753FFDB"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$3.00 </w:t>
            </w:r>
          </w:p>
        </w:tc>
      </w:tr>
      <w:tr w:rsidR="006B0F2D" w:rsidRPr="00152EE9" w14:paraId="424FAA59"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66FB0B5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6.- Zona fuera del área de crecimiento urbano, establecida en el plan director de desarrollo urbano vigente, considerando la clasificación del predio que se especifique en el título de propiedad:</w:t>
            </w:r>
          </w:p>
        </w:tc>
        <w:tc>
          <w:tcPr>
            <w:tcW w:w="1156" w:type="dxa"/>
            <w:tcBorders>
              <w:top w:val="single" w:sz="4" w:space="0" w:color="auto"/>
              <w:left w:val="single" w:sz="4" w:space="0" w:color="auto"/>
              <w:bottom w:val="single" w:sz="4" w:space="0" w:color="auto"/>
              <w:right w:val="single" w:sz="4" w:space="0" w:color="auto"/>
            </w:tcBorders>
            <w:noWrap/>
            <w:hideMark/>
          </w:tcPr>
          <w:p w14:paraId="47EF4C51" w14:textId="77777777" w:rsidR="006B0F2D" w:rsidRPr="00152EE9" w:rsidRDefault="006B0F2D" w:rsidP="001F6A99">
            <w:pPr>
              <w:jc w:val="right"/>
              <w:rPr>
                <w:rFonts w:ascii="Arial" w:hAnsi="Arial" w:cs="Arial"/>
                <w:sz w:val="22"/>
                <w:szCs w:val="22"/>
                <w:lang w:eastAsia="es-MX"/>
              </w:rPr>
            </w:pPr>
          </w:p>
        </w:tc>
      </w:tr>
      <w:tr w:rsidR="006B0F2D" w:rsidRPr="00152EE9" w14:paraId="447BC829"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0546F9E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6.1. Conservación ecológica </w:t>
            </w:r>
          </w:p>
        </w:tc>
        <w:tc>
          <w:tcPr>
            <w:tcW w:w="1156" w:type="dxa"/>
            <w:tcBorders>
              <w:top w:val="single" w:sz="4" w:space="0" w:color="auto"/>
              <w:left w:val="single" w:sz="4" w:space="0" w:color="auto"/>
              <w:bottom w:val="single" w:sz="4" w:space="0" w:color="auto"/>
              <w:right w:val="single" w:sz="4" w:space="0" w:color="auto"/>
            </w:tcBorders>
            <w:noWrap/>
            <w:hideMark/>
          </w:tcPr>
          <w:p w14:paraId="0EED6657"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$0.24 </w:t>
            </w:r>
          </w:p>
        </w:tc>
      </w:tr>
      <w:tr w:rsidR="006B0F2D" w:rsidRPr="00152EE9" w14:paraId="3AB9BE74" w14:textId="77777777" w:rsidTr="008215CD">
        <w:trPr>
          <w:trHeight w:val="19"/>
          <w:jc w:val="center"/>
        </w:trPr>
        <w:tc>
          <w:tcPr>
            <w:tcW w:w="8676" w:type="dxa"/>
            <w:tcBorders>
              <w:top w:val="single" w:sz="4" w:space="0" w:color="auto"/>
              <w:left w:val="single" w:sz="4" w:space="0" w:color="auto"/>
              <w:bottom w:val="single" w:sz="4" w:space="0" w:color="auto"/>
              <w:right w:val="single" w:sz="4" w:space="0" w:color="auto"/>
            </w:tcBorders>
            <w:hideMark/>
          </w:tcPr>
          <w:p w14:paraId="5BBA9B5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7.- Tratándose de predios rurales y fuera del área urbana actual conforme al plan director de desarrollo urbano vigente:</w:t>
            </w:r>
          </w:p>
        </w:tc>
        <w:tc>
          <w:tcPr>
            <w:tcW w:w="1156" w:type="dxa"/>
            <w:tcBorders>
              <w:top w:val="single" w:sz="4" w:space="0" w:color="auto"/>
              <w:left w:val="single" w:sz="4" w:space="0" w:color="auto"/>
              <w:bottom w:val="single" w:sz="4" w:space="0" w:color="auto"/>
              <w:right w:val="single" w:sz="4" w:space="0" w:color="auto"/>
            </w:tcBorders>
            <w:noWrap/>
            <w:hideMark/>
          </w:tcPr>
          <w:p w14:paraId="20E65FA1"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 </w:t>
            </w:r>
          </w:p>
          <w:p w14:paraId="40EF631A" w14:textId="77777777" w:rsidR="006B0F2D" w:rsidRPr="00152EE9" w:rsidRDefault="006B0F2D" w:rsidP="001F6A99">
            <w:pPr>
              <w:jc w:val="right"/>
              <w:rPr>
                <w:rFonts w:ascii="Arial" w:hAnsi="Arial" w:cs="Arial"/>
                <w:sz w:val="22"/>
                <w:szCs w:val="20"/>
                <w:lang w:val="es-MX" w:eastAsia="es-MX"/>
              </w:rPr>
            </w:pPr>
            <w:r w:rsidRPr="00152EE9">
              <w:rPr>
                <w:rFonts w:ascii="Arial" w:hAnsi="Arial" w:cs="Arial"/>
                <w:sz w:val="22"/>
                <w:szCs w:val="20"/>
                <w:lang w:val="es-MX" w:eastAsia="es-MX"/>
              </w:rPr>
              <w:t xml:space="preserve">$0.24 </w:t>
            </w:r>
          </w:p>
        </w:tc>
      </w:tr>
    </w:tbl>
    <w:p w14:paraId="02CC32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EAAA7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3DFF922" w14:textId="77777777" w:rsidR="006B0F2D" w:rsidRPr="00152EE9" w:rsidRDefault="006B0F2D" w:rsidP="006B0F2D">
      <w:pPr>
        <w:jc w:val="both"/>
        <w:rPr>
          <w:rFonts w:ascii="Arial" w:eastAsia="Calibri" w:hAnsi="Arial" w:cs="Arial"/>
          <w:sz w:val="22"/>
          <w:szCs w:val="22"/>
          <w:lang w:eastAsia="en-US"/>
        </w:rPr>
      </w:pPr>
    </w:p>
    <w:p w14:paraId="626549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Se otorgará un estímulo del 100% de este derecho, en los conceptos de las fracciones I, III y IV a entidades Municipales, Estatales y/o Federales; siempre y cuando sean dentro de los programas de apoyo o beneficio social de su competencia.</w:t>
      </w:r>
      <w:r w:rsidRPr="00152EE9">
        <w:rPr>
          <w:rFonts w:ascii="Arial" w:eastAsia="Calibri" w:hAnsi="Arial" w:cs="Arial"/>
          <w:sz w:val="22"/>
          <w:szCs w:val="22"/>
          <w:lang w:eastAsia="en-US"/>
        </w:rPr>
        <w:tab/>
      </w:r>
    </w:p>
    <w:p w14:paraId="62C247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244F2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Cuando por la situación física del predio en el área urbana sea necesario realizar una inspección de campo se cobrará $74.00 y fuera del área urbana de Saltillo  $262.38.</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A1D77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7751E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IX. Por integración del expediente $76.00 </w:t>
      </w:r>
    </w:p>
    <w:p w14:paraId="0322FA6C" w14:textId="77777777" w:rsidR="006B0F2D" w:rsidRPr="00152EE9" w:rsidRDefault="006B0F2D" w:rsidP="006B0F2D">
      <w:pPr>
        <w:jc w:val="both"/>
        <w:rPr>
          <w:rFonts w:ascii="Arial" w:eastAsia="Calibri" w:hAnsi="Arial" w:cs="Arial"/>
          <w:sz w:val="22"/>
          <w:szCs w:val="22"/>
          <w:lang w:eastAsia="en-US"/>
        </w:rPr>
      </w:pPr>
    </w:p>
    <w:p w14:paraId="6FEDAED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0C5A45E2"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LICENCIAS PARA ESTABLECIMIENTOS QUE EXPENDAN BEBIDAS ALCOHÓLICAS</w:t>
      </w:r>
    </w:p>
    <w:p w14:paraId="7E37A160" w14:textId="77777777" w:rsidR="006B0F2D" w:rsidRPr="00152EE9" w:rsidRDefault="006B0F2D" w:rsidP="006B0F2D">
      <w:pPr>
        <w:jc w:val="both"/>
        <w:rPr>
          <w:rFonts w:ascii="Arial" w:eastAsia="Calibri" w:hAnsi="Arial" w:cs="Arial"/>
          <w:b/>
          <w:sz w:val="22"/>
          <w:szCs w:val="22"/>
          <w:lang w:eastAsia="en-US"/>
        </w:rPr>
      </w:pPr>
    </w:p>
    <w:p w14:paraId="3736DB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29.-</w:t>
      </w:r>
      <w:r w:rsidRPr="00152EE9">
        <w:rPr>
          <w:rFonts w:ascii="Arial" w:eastAsia="Calibri" w:hAnsi="Arial" w:cs="Arial"/>
          <w:sz w:val="22"/>
          <w:szCs w:val="22"/>
          <w:lang w:eastAsia="en-U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8FD8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83C4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28F366" w14:textId="77777777" w:rsidR="006B0F2D" w:rsidRPr="00152EE9" w:rsidRDefault="006B0F2D" w:rsidP="006B0F2D">
      <w:pPr>
        <w:jc w:val="both"/>
        <w:rPr>
          <w:rFonts w:ascii="Arial" w:eastAsia="Calibri" w:hAnsi="Arial" w:cs="Arial"/>
          <w:sz w:val="22"/>
          <w:szCs w:val="22"/>
          <w:lang w:eastAsia="en-US"/>
        </w:rPr>
      </w:pPr>
    </w:p>
    <w:p w14:paraId="270E9A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expedición de licencias para el funcionamiento de establecimientos que expendan bebidas alcohólicas bajo cualquier modalidad, por primera vez:</w:t>
      </w:r>
      <w:r w:rsidRPr="00152EE9">
        <w:rPr>
          <w:rFonts w:ascii="Arial" w:eastAsia="Calibri" w:hAnsi="Arial" w:cs="Arial"/>
          <w:sz w:val="22"/>
          <w:szCs w:val="22"/>
          <w:lang w:eastAsia="en-US"/>
        </w:rPr>
        <w:tab/>
      </w:r>
    </w:p>
    <w:p w14:paraId="7636B4E8" w14:textId="77777777" w:rsidR="006B0F2D" w:rsidRPr="00152EE9" w:rsidRDefault="006B0F2D" w:rsidP="006B0F2D">
      <w:pPr>
        <w:jc w:val="both"/>
        <w:rPr>
          <w:rFonts w:ascii="Arial" w:eastAsia="Calibri" w:hAnsi="Arial" w:cs="Arial"/>
          <w:sz w:val="22"/>
          <w:szCs w:val="22"/>
          <w:lang w:eastAsia="en-US"/>
        </w:rPr>
      </w:pPr>
    </w:p>
    <w:p w14:paraId="2BC730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Licencia A Cerveza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96C1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197C50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t xml:space="preserve">     </w:t>
      </w:r>
    </w:p>
    <w:tbl>
      <w:tblPr>
        <w:tblStyle w:val="Tablaconcuadrcula3"/>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3"/>
        <w:gridCol w:w="1559"/>
      </w:tblGrid>
      <w:tr w:rsidR="006B0F2D" w:rsidRPr="00152EE9" w14:paraId="58B0F0FA" w14:textId="77777777" w:rsidTr="005D1012">
        <w:trPr>
          <w:trHeight w:val="203"/>
        </w:trPr>
        <w:tc>
          <w:tcPr>
            <w:tcW w:w="5423" w:type="dxa"/>
            <w:hideMark/>
          </w:tcPr>
          <w:p w14:paraId="5132CB5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0"/>
                <w:lang w:eastAsia="es-MX"/>
              </w:rPr>
              <w:t xml:space="preserve">1.1. Hoteles y moteles    </w:t>
            </w:r>
          </w:p>
        </w:tc>
        <w:tc>
          <w:tcPr>
            <w:tcW w:w="1559" w:type="dxa"/>
            <w:noWrap/>
            <w:hideMark/>
          </w:tcPr>
          <w:p w14:paraId="24AE95A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 </w:t>
            </w:r>
          </w:p>
        </w:tc>
      </w:tr>
      <w:tr w:rsidR="006B0F2D" w:rsidRPr="00152EE9" w14:paraId="15AA1B2F" w14:textId="77777777" w:rsidTr="005D1012">
        <w:trPr>
          <w:trHeight w:val="203"/>
        </w:trPr>
        <w:tc>
          <w:tcPr>
            <w:tcW w:w="5423" w:type="dxa"/>
            <w:hideMark/>
          </w:tcPr>
          <w:p w14:paraId="17198C9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1.2. Restaurante-bar </w:t>
            </w:r>
          </w:p>
        </w:tc>
        <w:tc>
          <w:tcPr>
            <w:tcW w:w="1559" w:type="dxa"/>
            <w:noWrap/>
            <w:hideMark/>
          </w:tcPr>
          <w:p w14:paraId="4A32B08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 </w:t>
            </w:r>
          </w:p>
        </w:tc>
      </w:tr>
      <w:tr w:rsidR="006B0F2D" w:rsidRPr="00152EE9" w14:paraId="4DD5BB96" w14:textId="77777777" w:rsidTr="005D1012">
        <w:trPr>
          <w:trHeight w:val="203"/>
        </w:trPr>
        <w:tc>
          <w:tcPr>
            <w:tcW w:w="5423" w:type="dxa"/>
            <w:hideMark/>
          </w:tcPr>
          <w:p w14:paraId="39E197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1.3. Clubes sociales, deportivos y semejantes </w:t>
            </w:r>
          </w:p>
        </w:tc>
        <w:tc>
          <w:tcPr>
            <w:tcW w:w="1559" w:type="dxa"/>
            <w:noWrap/>
            <w:hideMark/>
          </w:tcPr>
          <w:p w14:paraId="1E701B5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$249,922.00 </w:t>
            </w:r>
          </w:p>
        </w:tc>
      </w:tr>
      <w:tr w:rsidR="006B0F2D" w:rsidRPr="00152EE9" w14:paraId="4D170090" w14:textId="77777777" w:rsidTr="005D1012">
        <w:trPr>
          <w:trHeight w:val="203"/>
        </w:trPr>
        <w:tc>
          <w:tcPr>
            <w:tcW w:w="5423" w:type="dxa"/>
            <w:hideMark/>
          </w:tcPr>
          <w:p w14:paraId="1B8A415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1.4. Bar </w:t>
            </w:r>
          </w:p>
        </w:tc>
        <w:tc>
          <w:tcPr>
            <w:tcW w:w="1559" w:type="dxa"/>
            <w:noWrap/>
            <w:hideMark/>
          </w:tcPr>
          <w:p w14:paraId="21F8490B"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$278,681.00 </w:t>
            </w:r>
          </w:p>
        </w:tc>
      </w:tr>
      <w:tr w:rsidR="006B0F2D" w:rsidRPr="00152EE9" w14:paraId="1BCBA83A" w14:textId="77777777" w:rsidTr="005D1012">
        <w:trPr>
          <w:trHeight w:val="203"/>
        </w:trPr>
        <w:tc>
          <w:tcPr>
            <w:tcW w:w="5423" w:type="dxa"/>
            <w:hideMark/>
          </w:tcPr>
          <w:p w14:paraId="067D7EC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1.5. Cabaret      </w:t>
            </w:r>
          </w:p>
        </w:tc>
        <w:tc>
          <w:tcPr>
            <w:tcW w:w="1559" w:type="dxa"/>
            <w:noWrap/>
            <w:hideMark/>
          </w:tcPr>
          <w:p w14:paraId="1775C32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$322,126.00 </w:t>
            </w:r>
          </w:p>
        </w:tc>
      </w:tr>
      <w:tr w:rsidR="006B0F2D" w:rsidRPr="00152EE9" w14:paraId="0A8F986B" w14:textId="77777777" w:rsidTr="005D1012">
        <w:trPr>
          <w:trHeight w:val="203"/>
        </w:trPr>
        <w:tc>
          <w:tcPr>
            <w:tcW w:w="5423" w:type="dxa"/>
            <w:hideMark/>
          </w:tcPr>
          <w:p w14:paraId="6F01676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1.6. Salones, palapas y jardines de eventos </w:t>
            </w:r>
          </w:p>
        </w:tc>
        <w:tc>
          <w:tcPr>
            <w:tcW w:w="1559" w:type="dxa"/>
            <w:noWrap/>
            <w:hideMark/>
          </w:tcPr>
          <w:p w14:paraId="23E7B17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$200,188.00 </w:t>
            </w:r>
          </w:p>
        </w:tc>
      </w:tr>
      <w:tr w:rsidR="006B0F2D" w:rsidRPr="00152EE9" w14:paraId="00488A47" w14:textId="77777777" w:rsidTr="005D1012">
        <w:trPr>
          <w:trHeight w:val="203"/>
        </w:trPr>
        <w:tc>
          <w:tcPr>
            <w:tcW w:w="5423" w:type="dxa"/>
            <w:hideMark/>
          </w:tcPr>
          <w:p w14:paraId="41D6FC3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1.7. Restaurant  </w:t>
            </w:r>
          </w:p>
        </w:tc>
        <w:tc>
          <w:tcPr>
            <w:tcW w:w="1559" w:type="dxa"/>
            <w:noWrap/>
            <w:hideMark/>
          </w:tcPr>
          <w:p w14:paraId="6F969E6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$146,136.00 </w:t>
            </w:r>
          </w:p>
        </w:tc>
      </w:tr>
      <w:tr w:rsidR="006B0F2D" w:rsidRPr="00152EE9" w14:paraId="68C9DABE" w14:textId="77777777" w:rsidTr="005D1012">
        <w:trPr>
          <w:trHeight w:val="203"/>
        </w:trPr>
        <w:tc>
          <w:tcPr>
            <w:tcW w:w="5423" w:type="dxa"/>
            <w:hideMark/>
          </w:tcPr>
          <w:p w14:paraId="79ED6EC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1.8. Discoteca </w:t>
            </w:r>
          </w:p>
        </w:tc>
        <w:tc>
          <w:tcPr>
            <w:tcW w:w="1559" w:type="dxa"/>
            <w:noWrap/>
            <w:hideMark/>
          </w:tcPr>
          <w:p w14:paraId="24BFAFD9"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$199,939.00</w:t>
            </w:r>
          </w:p>
        </w:tc>
      </w:tr>
      <w:tr w:rsidR="006B0F2D" w:rsidRPr="00152EE9" w14:paraId="767975E9" w14:textId="77777777" w:rsidTr="005D1012">
        <w:trPr>
          <w:trHeight w:val="203"/>
        </w:trPr>
        <w:tc>
          <w:tcPr>
            <w:tcW w:w="5423" w:type="dxa"/>
            <w:hideMark/>
          </w:tcPr>
          <w:p w14:paraId="22D98CB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1.9. Centros de espectáculos deportivos o recreativos                                                     </w:t>
            </w:r>
          </w:p>
        </w:tc>
        <w:tc>
          <w:tcPr>
            <w:tcW w:w="1559" w:type="dxa"/>
            <w:noWrap/>
            <w:hideMark/>
          </w:tcPr>
          <w:p w14:paraId="0EF8B66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$151,557.00</w:t>
            </w:r>
          </w:p>
        </w:tc>
      </w:tr>
      <w:tr w:rsidR="006B0F2D" w:rsidRPr="00152EE9" w14:paraId="7B7892A5" w14:textId="77777777" w:rsidTr="005D1012">
        <w:trPr>
          <w:trHeight w:val="203"/>
        </w:trPr>
        <w:tc>
          <w:tcPr>
            <w:tcW w:w="5423" w:type="dxa"/>
            <w:hideMark/>
          </w:tcPr>
          <w:p w14:paraId="2CAD613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1.10. Cine </w:t>
            </w:r>
          </w:p>
        </w:tc>
        <w:tc>
          <w:tcPr>
            <w:tcW w:w="1559" w:type="dxa"/>
            <w:noWrap/>
            <w:hideMark/>
          </w:tcPr>
          <w:p w14:paraId="127707F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$151,557.00</w:t>
            </w:r>
          </w:p>
        </w:tc>
      </w:tr>
      <w:tr w:rsidR="006B0F2D" w:rsidRPr="00152EE9" w14:paraId="5984C36C" w14:textId="77777777" w:rsidTr="005D1012">
        <w:trPr>
          <w:trHeight w:val="203"/>
        </w:trPr>
        <w:tc>
          <w:tcPr>
            <w:tcW w:w="5423" w:type="dxa"/>
            <w:hideMark/>
          </w:tcPr>
          <w:p w14:paraId="5B9ECBE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1.11. Cervecería artesanal </w:t>
            </w:r>
          </w:p>
        </w:tc>
        <w:tc>
          <w:tcPr>
            <w:tcW w:w="1559" w:type="dxa"/>
            <w:noWrap/>
            <w:hideMark/>
          </w:tcPr>
          <w:p w14:paraId="760283B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  59,336.00 </w:t>
            </w:r>
          </w:p>
        </w:tc>
      </w:tr>
    </w:tbl>
    <w:p w14:paraId="5549F773" w14:textId="77777777" w:rsidR="006B0F2D" w:rsidRPr="00152EE9" w:rsidRDefault="006B0F2D" w:rsidP="006B0F2D">
      <w:pPr>
        <w:jc w:val="both"/>
        <w:rPr>
          <w:rFonts w:ascii="Arial" w:eastAsia="Calibri" w:hAnsi="Arial" w:cs="Arial"/>
          <w:sz w:val="22"/>
          <w:szCs w:val="22"/>
          <w:lang w:eastAsia="en-US"/>
        </w:rPr>
      </w:pPr>
    </w:p>
    <w:p w14:paraId="11A6E23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supuesto previsto en el subnumeral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152EE9">
        <w:rPr>
          <w:rFonts w:ascii="Arial" w:eastAsia="Calibri" w:hAnsi="Arial" w:cs="Arial"/>
          <w:sz w:val="22"/>
          <w:szCs w:val="22"/>
          <w:lang w:eastAsia="en-US"/>
        </w:rPr>
        <w:tab/>
      </w:r>
    </w:p>
    <w:p w14:paraId="4A4190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05833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B25E56" w14:textId="77777777" w:rsidR="006B0F2D" w:rsidRPr="00152EE9" w:rsidRDefault="006B0F2D" w:rsidP="006B0F2D">
      <w:pPr>
        <w:jc w:val="both"/>
        <w:rPr>
          <w:rFonts w:ascii="Arial" w:eastAsia="Calibri" w:hAnsi="Arial" w:cs="Arial"/>
          <w:sz w:val="22"/>
          <w:szCs w:val="22"/>
          <w:lang w:eastAsia="en-US"/>
        </w:rPr>
      </w:pPr>
    </w:p>
    <w:tbl>
      <w:tblPr>
        <w:tblW w:w="6788" w:type="dxa"/>
        <w:tblInd w:w="430" w:type="dxa"/>
        <w:tblLayout w:type="fixed"/>
        <w:tblCellMar>
          <w:left w:w="70" w:type="dxa"/>
          <w:right w:w="70" w:type="dxa"/>
        </w:tblCellMar>
        <w:tblLook w:val="04A0" w:firstRow="1" w:lastRow="0" w:firstColumn="1" w:lastColumn="0" w:noHBand="0" w:noVBand="1"/>
      </w:tblPr>
      <w:tblGrid>
        <w:gridCol w:w="5000"/>
        <w:gridCol w:w="1788"/>
      </w:tblGrid>
      <w:tr w:rsidR="006B0F2D" w:rsidRPr="00152EE9" w14:paraId="34C02C0C" w14:textId="77777777" w:rsidTr="005D1012">
        <w:trPr>
          <w:trHeight w:val="118"/>
        </w:trPr>
        <w:tc>
          <w:tcPr>
            <w:tcW w:w="5000" w:type="dxa"/>
            <w:vAlign w:val="center"/>
            <w:hideMark/>
          </w:tcPr>
          <w:p w14:paraId="6FD9E5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788" w:type="dxa"/>
            <w:hideMark/>
          </w:tcPr>
          <w:p w14:paraId="15428A4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$329,777.90</w:t>
            </w:r>
          </w:p>
        </w:tc>
      </w:tr>
      <w:tr w:rsidR="006B0F2D" w:rsidRPr="00152EE9" w14:paraId="61CB05BF" w14:textId="77777777" w:rsidTr="005D1012">
        <w:trPr>
          <w:trHeight w:val="118"/>
        </w:trPr>
        <w:tc>
          <w:tcPr>
            <w:tcW w:w="5000" w:type="dxa"/>
            <w:vAlign w:val="center"/>
            <w:hideMark/>
          </w:tcPr>
          <w:p w14:paraId="4B66A9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Expendios</w:t>
            </w:r>
          </w:p>
        </w:tc>
        <w:tc>
          <w:tcPr>
            <w:tcW w:w="1788" w:type="dxa"/>
            <w:hideMark/>
          </w:tcPr>
          <w:p w14:paraId="3C74A42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$184,015.00 </w:t>
            </w:r>
          </w:p>
        </w:tc>
      </w:tr>
      <w:tr w:rsidR="006B0F2D" w:rsidRPr="00152EE9" w14:paraId="094DE086" w14:textId="77777777" w:rsidTr="005D1012">
        <w:trPr>
          <w:trHeight w:val="118"/>
        </w:trPr>
        <w:tc>
          <w:tcPr>
            <w:tcW w:w="5000" w:type="dxa"/>
            <w:vAlign w:val="center"/>
            <w:hideMark/>
          </w:tcPr>
          <w:p w14:paraId="44A861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Tiendas de conveniencia</w:t>
            </w:r>
          </w:p>
        </w:tc>
        <w:tc>
          <w:tcPr>
            <w:tcW w:w="1788" w:type="dxa"/>
            <w:hideMark/>
          </w:tcPr>
          <w:p w14:paraId="0AAF7CA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$133,042.00 </w:t>
            </w:r>
          </w:p>
        </w:tc>
      </w:tr>
      <w:tr w:rsidR="006B0F2D" w:rsidRPr="00152EE9" w14:paraId="5CEC49B2" w14:textId="77777777" w:rsidTr="005D1012">
        <w:trPr>
          <w:trHeight w:val="118"/>
        </w:trPr>
        <w:tc>
          <w:tcPr>
            <w:tcW w:w="5000" w:type="dxa"/>
            <w:vAlign w:val="center"/>
            <w:hideMark/>
          </w:tcPr>
          <w:p w14:paraId="0BAB1D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2.4. Mayorista </w:t>
            </w:r>
          </w:p>
        </w:tc>
        <w:tc>
          <w:tcPr>
            <w:tcW w:w="1788" w:type="dxa"/>
            <w:hideMark/>
          </w:tcPr>
          <w:p w14:paraId="3E9B0A7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$465,289.00</w:t>
            </w:r>
          </w:p>
        </w:tc>
      </w:tr>
      <w:tr w:rsidR="006B0F2D" w:rsidRPr="00152EE9" w14:paraId="6F2AA860" w14:textId="77777777" w:rsidTr="005D1012">
        <w:trPr>
          <w:trHeight w:val="118"/>
        </w:trPr>
        <w:tc>
          <w:tcPr>
            <w:tcW w:w="5000" w:type="dxa"/>
            <w:vAlign w:val="center"/>
            <w:hideMark/>
          </w:tcPr>
          <w:p w14:paraId="6FD417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788" w:type="dxa"/>
            <w:hideMark/>
          </w:tcPr>
          <w:p w14:paraId="36A1905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$325,579.00</w:t>
            </w:r>
          </w:p>
        </w:tc>
      </w:tr>
    </w:tbl>
    <w:p w14:paraId="528A5E1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14966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Licencia B cualquier tipo de bebidas alcohólicas:</w:t>
      </w:r>
    </w:p>
    <w:p w14:paraId="17EC94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FF93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p>
    <w:p w14:paraId="0CD1DB99" w14:textId="77777777" w:rsidR="006B0F2D" w:rsidRPr="00152EE9" w:rsidRDefault="006B0F2D" w:rsidP="006B0F2D">
      <w:pPr>
        <w:jc w:val="both"/>
        <w:rPr>
          <w:rFonts w:ascii="Arial" w:eastAsia="Calibri" w:hAnsi="Arial" w:cs="Arial"/>
          <w:sz w:val="22"/>
          <w:szCs w:val="22"/>
          <w:lang w:eastAsia="en-US"/>
        </w:rPr>
      </w:pPr>
    </w:p>
    <w:tbl>
      <w:tblPr>
        <w:tblW w:w="6946" w:type="dxa"/>
        <w:tblLayout w:type="fixed"/>
        <w:tblCellMar>
          <w:left w:w="70" w:type="dxa"/>
          <w:right w:w="70" w:type="dxa"/>
        </w:tblCellMar>
        <w:tblLook w:val="04A0" w:firstRow="1" w:lastRow="0" w:firstColumn="1" w:lastColumn="0" w:noHBand="0" w:noVBand="1"/>
      </w:tblPr>
      <w:tblGrid>
        <w:gridCol w:w="5387"/>
        <w:gridCol w:w="1559"/>
      </w:tblGrid>
      <w:tr w:rsidR="006B0F2D" w:rsidRPr="00152EE9" w14:paraId="50E7C6A8" w14:textId="77777777" w:rsidTr="005D1012">
        <w:trPr>
          <w:trHeight w:val="236"/>
        </w:trPr>
        <w:tc>
          <w:tcPr>
            <w:tcW w:w="5387" w:type="dxa"/>
            <w:tcBorders>
              <w:top w:val="nil"/>
              <w:left w:val="nil"/>
              <w:bottom w:val="nil"/>
              <w:right w:val="nil"/>
            </w:tcBorders>
            <w:shd w:val="clear" w:color="auto" w:fill="auto"/>
            <w:vAlign w:val="bottom"/>
          </w:tcPr>
          <w:p w14:paraId="69E23E71"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1.1. Hoteles y moteles    </w:t>
            </w:r>
          </w:p>
        </w:tc>
        <w:tc>
          <w:tcPr>
            <w:tcW w:w="1559" w:type="dxa"/>
            <w:tcBorders>
              <w:top w:val="nil"/>
              <w:left w:val="nil"/>
              <w:bottom w:val="nil"/>
              <w:right w:val="nil"/>
            </w:tcBorders>
            <w:shd w:val="clear" w:color="auto" w:fill="auto"/>
            <w:noWrap/>
            <w:vAlign w:val="bottom"/>
          </w:tcPr>
          <w:p w14:paraId="2782684B"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44F1A4EE" w14:textId="77777777" w:rsidTr="005D1012">
        <w:trPr>
          <w:trHeight w:val="236"/>
        </w:trPr>
        <w:tc>
          <w:tcPr>
            <w:tcW w:w="5387" w:type="dxa"/>
            <w:tcBorders>
              <w:top w:val="nil"/>
              <w:left w:val="nil"/>
              <w:bottom w:val="nil"/>
              <w:right w:val="nil"/>
            </w:tcBorders>
            <w:shd w:val="clear" w:color="auto" w:fill="auto"/>
            <w:vAlign w:val="bottom"/>
          </w:tcPr>
          <w:p w14:paraId="66BD0AD2"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1.2. Restaurante-bar</w:t>
            </w:r>
          </w:p>
        </w:tc>
        <w:tc>
          <w:tcPr>
            <w:tcW w:w="1559" w:type="dxa"/>
            <w:tcBorders>
              <w:top w:val="nil"/>
              <w:left w:val="nil"/>
              <w:bottom w:val="nil"/>
              <w:right w:val="nil"/>
            </w:tcBorders>
            <w:shd w:val="clear" w:color="auto" w:fill="auto"/>
            <w:noWrap/>
            <w:vAlign w:val="bottom"/>
          </w:tcPr>
          <w:p w14:paraId="7D551ACA"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0647D2D3" w14:textId="77777777" w:rsidTr="005D1012">
        <w:trPr>
          <w:trHeight w:val="236"/>
        </w:trPr>
        <w:tc>
          <w:tcPr>
            <w:tcW w:w="5387" w:type="dxa"/>
            <w:tcBorders>
              <w:top w:val="nil"/>
              <w:left w:val="nil"/>
              <w:bottom w:val="nil"/>
              <w:right w:val="nil"/>
            </w:tcBorders>
            <w:shd w:val="clear" w:color="auto" w:fill="auto"/>
            <w:vAlign w:val="bottom"/>
          </w:tcPr>
          <w:p w14:paraId="05510785"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1.3. Clubes sociales, deportivos y semejantes </w:t>
            </w:r>
          </w:p>
        </w:tc>
        <w:tc>
          <w:tcPr>
            <w:tcW w:w="1559" w:type="dxa"/>
            <w:tcBorders>
              <w:top w:val="nil"/>
              <w:left w:val="nil"/>
              <w:bottom w:val="nil"/>
              <w:right w:val="nil"/>
            </w:tcBorders>
            <w:shd w:val="clear" w:color="auto" w:fill="auto"/>
            <w:noWrap/>
            <w:vAlign w:val="bottom"/>
          </w:tcPr>
          <w:p w14:paraId="109A309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$371,493.00</w:t>
            </w:r>
          </w:p>
        </w:tc>
      </w:tr>
      <w:tr w:rsidR="006B0F2D" w:rsidRPr="00152EE9" w14:paraId="0F237540" w14:textId="77777777" w:rsidTr="005D1012">
        <w:trPr>
          <w:trHeight w:val="236"/>
        </w:trPr>
        <w:tc>
          <w:tcPr>
            <w:tcW w:w="5387" w:type="dxa"/>
            <w:tcBorders>
              <w:top w:val="nil"/>
              <w:left w:val="nil"/>
              <w:bottom w:val="nil"/>
              <w:right w:val="nil"/>
            </w:tcBorders>
            <w:shd w:val="clear" w:color="auto" w:fill="auto"/>
            <w:vAlign w:val="bottom"/>
          </w:tcPr>
          <w:p w14:paraId="0C6FAFB0"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1.4. Bar</w:t>
            </w:r>
          </w:p>
        </w:tc>
        <w:tc>
          <w:tcPr>
            <w:tcW w:w="1559" w:type="dxa"/>
            <w:tcBorders>
              <w:top w:val="nil"/>
              <w:left w:val="nil"/>
              <w:bottom w:val="nil"/>
              <w:right w:val="nil"/>
            </w:tcBorders>
            <w:shd w:val="clear" w:color="auto" w:fill="auto"/>
            <w:noWrap/>
            <w:vAlign w:val="bottom"/>
          </w:tcPr>
          <w:p w14:paraId="33B3ADE8"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2707F223" w14:textId="77777777" w:rsidTr="005D1012">
        <w:trPr>
          <w:trHeight w:val="236"/>
        </w:trPr>
        <w:tc>
          <w:tcPr>
            <w:tcW w:w="5387" w:type="dxa"/>
            <w:tcBorders>
              <w:top w:val="nil"/>
              <w:left w:val="nil"/>
              <w:bottom w:val="nil"/>
              <w:right w:val="nil"/>
            </w:tcBorders>
            <w:shd w:val="clear" w:color="auto" w:fill="auto"/>
            <w:vAlign w:val="bottom"/>
          </w:tcPr>
          <w:p w14:paraId="5E55D52A"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1.5. Cabaret </w:t>
            </w:r>
          </w:p>
        </w:tc>
        <w:tc>
          <w:tcPr>
            <w:tcW w:w="1559" w:type="dxa"/>
            <w:tcBorders>
              <w:top w:val="nil"/>
              <w:left w:val="nil"/>
              <w:bottom w:val="nil"/>
              <w:right w:val="nil"/>
            </w:tcBorders>
            <w:shd w:val="clear" w:color="auto" w:fill="auto"/>
            <w:noWrap/>
            <w:vAlign w:val="bottom"/>
          </w:tcPr>
          <w:p w14:paraId="1DDF9FF3"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0927167D" w14:textId="77777777" w:rsidTr="005D1012">
        <w:trPr>
          <w:trHeight w:val="236"/>
        </w:trPr>
        <w:tc>
          <w:tcPr>
            <w:tcW w:w="5387" w:type="dxa"/>
            <w:tcBorders>
              <w:top w:val="nil"/>
              <w:left w:val="nil"/>
              <w:bottom w:val="nil"/>
              <w:right w:val="nil"/>
            </w:tcBorders>
            <w:shd w:val="clear" w:color="auto" w:fill="auto"/>
            <w:vAlign w:val="bottom"/>
          </w:tcPr>
          <w:p w14:paraId="76E0FFC7"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1.6. Salones, palapas y jardines de eventos </w:t>
            </w:r>
          </w:p>
        </w:tc>
        <w:tc>
          <w:tcPr>
            <w:tcW w:w="1559" w:type="dxa"/>
            <w:tcBorders>
              <w:top w:val="nil"/>
              <w:left w:val="nil"/>
              <w:bottom w:val="nil"/>
              <w:right w:val="nil"/>
            </w:tcBorders>
            <w:shd w:val="clear" w:color="auto" w:fill="auto"/>
            <w:noWrap/>
            <w:vAlign w:val="bottom"/>
          </w:tcPr>
          <w:p w14:paraId="30C1780B"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$200,188.00</w:t>
            </w:r>
          </w:p>
        </w:tc>
      </w:tr>
      <w:tr w:rsidR="006B0F2D" w:rsidRPr="00152EE9" w14:paraId="00943F22" w14:textId="77777777" w:rsidTr="005D1012">
        <w:trPr>
          <w:trHeight w:val="236"/>
        </w:trPr>
        <w:tc>
          <w:tcPr>
            <w:tcW w:w="5387" w:type="dxa"/>
            <w:tcBorders>
              <w:top w:val="nil"/>
              <w:left w:val="nil"/>
              <w:bottom w:val="nil"/>
              <w:right w:val="nil"/>
            </w:tcBorders>
            <w:shd w:val="clear" w:color="auto" w:fill="auto"/>
            <w:vAlign w:val="bottom"/>
          </w:tcPr>
          <w:p w14:paraId="3B9680BE"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1.7. Restaurant</w:t>
            </w:r>
          </w:p>
        </w:tc>
        <w:tc>
          <w:tcPr>
            <w:tcW w:w="1559" w:type="dxa"/>
            <w:tcBorders>
              <w:top w:val="nil"/>
              <w:left w:val="nil"/>
              <w:bottom w:val="nil"/>
              <w:right w:val="nil"/>
            </w:tcBorders>
            <w:shd w:val="clear" w:color="auto" w:fill="auto"/>
            <w:noWrap/>
            <w:vAlign w:val="bottom"/>
          </w:tcPr>
          <w:p w14:paraId="17D5CFD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$200,188.00</w:t>
            </w:r>
          </w:p>
        </w:tc>
      </w:tr>
      <w:tr w:rsidR="006B0F2D" w:rsidRPr="00152EE9" w14:paraId="16BAC4D5" w14:textId="77777777" w:rsidTr="005D1012">
        <w:trPr>
          <w:trHeight w:val="236"/>
        </w:trPr>
        <w:tc>
          <w:tcPr>
            <w:tcW w:w="5387" w:type="dxa"/>
            <w:tcBorders>
              <w:top w:val="nil"/>
              <w:left w:val="nil"/>
              <w:bottom w:val="nil"/>
              <w:right w:val="nil"/>
            </w:tcBorders>
            <w:shd w:val="clear" w:color="auto" w:fill="auto"/>
            <w:vAlign w:val="bottom"/>
          </w:tcPr>
          <w:p w14:paraId="5246B9C4"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1.8. Discoteca </w:t>
            </w:r>
          </w:p>
        </w:tc>
        <w:tc>
          <w:tcPr>
            <w:tcW w:w="1559" w:type="dxa"/>
            <w:tcBorders>
              <w:top w:val="nil"/>
              <w:left w:val="nil"/>
              <w:bottom w:val="nil"/>
              <w:right w:val="nil"/>
            </w:tcBorders>
            <w:shd w:val="clear" w:color="auto" w:fill="auto"/>
            <w:noWrap/>
            <w:vAlign w:val="bottom"/>
          </w:tcPr>
          <w:p w14:paraId="7E5179CE"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$416,538.00</w:t>
            </w:r>
          </w:p>
        </w:tc>
      </w:tr>
      <w:tr w:rsidR="006B0F2D" w:rsidRPr="00152EE9" w14:paraId="5C3596A2" w14:textId="77777777" w:rsidTr="005D1012">
        <w:trPr>
          <w:trHeight w:val="236"/>
        </w:trPr>
        <w:tc>
          <w:tcPr>
            <w:tcW w:w="5387" w:type="dxa"/>
            <w:tcBorders>
              <w:top w:val="nil"/>
              <w:left w:val="nil"/>
              <w:bottom w:val="nil"/>
              <w:right w:val="nil"/>
            </w:tcBorders>
            <w:shd w:val="clear" w:color="auto" w:fill="auto"/>
            <w:vAlign w:val="bottom"/>
          </w:tcPr>
          <w:p w14:paraId="161DCF90"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1.9. Centros de espectáculos deportivos o recreativos                                                                             </w:t>
            </w:r>
          </w:p>
        </w:tc>
        <w:tc>
          <w:tcPr>
            <w:tcW w:w="1559" w:type="dxa"/>
            <w:tcBorders>
              <w:top w:val="nil"/>
              <w:left w:val="nil"/>
              <w:bottom w:val="nil"/>
              <w:right w:val="nil"/>
            </w:tcBorders>
            <w:shd w:val="clear" w:color="auto" w:fill="auto"/>
            <w:noWrap/>
            <w:vAlign w:val="bottom"/>
          </w:tcPr>
          <w:p w14:paraId="10B072ED"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$411,237.00</w:t>
            </w:r>
          </w:p>
        </w:tc>
      </w:tr>
      <w:tr w:rsidR="006B0F2D" w:rsidRPr="00152EE9" w14:paraId="38177DDE" w14:textId="77777777" w:rsidTr="005D1012">
        <w:trPr>
          <w:trHeight w:val="236"/>
        </w:trPr>
        <w:tc>
          <w:tcPr>
            <w:tcW w:w="5387" w:type="dxa"/>
            <w:tcBorders>
              <w:top w:val="nil"/>
              <w:left w:val="nil"/>
              <w:bottom w:val="nil"/>
              <w:right w:val="nil"/>
            </w:tcBorders>
            <w:shd w:val="clear" w:color="auto" w:fill="auto"/>
            <w:vAlign w:val="bottom"/>
          </w:tcPr>
          <w:p w14:paraId="0EE0A8F6" w14:textId="77777777" w:rsidR="006B0F2D" w:rsidRPr="00152EE9" w:rsidRDefault="006B0F2D" w:rsidP="006B0F2D">
            <w:pPr>
              <w:ind w:left="249" w:hanging="249"/>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1.10. Cine  </w:t>
            </w:r>
          </w:p>
        </w:tc>
        <w:tc>
          <w:tcPr>
            <w:tcW w:w="1559" w:type="dxa"/>
            <w:tcBorders>
              <w:top w:val="nil"/>
              <w:left w:val="nil"/>
              <w:bottom w:val="nil"/>
              <w:right w:val="nil"/>
            </w:tcBorders>
            <w:shd w:val="clear" w:color="auto" w:fill="auto"/>
            <w:noWrap/>
            <w:vAlign w:val="bottom"/>
          </w:tcPr>
          <w:p w14:paraId="5BBE8C41" w14:textId="77777777" w:rsidR="006B0F2D" w:rsidRPr="00152EE9" w:rsidRDefault="006B0F2D" w:rsidP="006B0F2D">
            <w:pPr>
              <w:ind w:left="249" w:hanging="249"/>
              <w:jc w:val="right"/>
              <w:rPr>
                <w:rFonts w:ascii="Arial" w:hAnsi="Arial" w:cs="Arial"/>
                <w:color w:val="000000"/>
                <w:sz w:val="22"/>
                <w:szCs w:val="22"/>
                <w:lang w:val="es-MX" w:eastAsia="es-MX"/>
              </w:rPr>
            </w:pPr>
            <w:r w:rsidRPr="00152EE9">
              <w:rPr>
                <w:rFonts w:ascii="Arial" w:hAnsi="Arial" w:cs="Arial"/>
                <w:color w:val="000000"/>
                <w:sz w:val="22"/>
                <w:szCs w:val="22"/>
                <w:lang w:val="es-MX" w:eastAsia="es-MX"/>
              </w:rPr>
              <w:t>$151,561.00</w:t>
            </w:r>
          </w:p>
        </w:tc>
      </w:tr>
      <w:tr w:rsidR="006B0F2D" w:rsidRPr="00152EE9" w14:paraId="23E0A90D" w14:textId="77777777" w:rsidTr="005D1012">
        <w:trPr>
          <w:trHeight w:val="236"/>
        </w:trPr>
        <w:tc>
          <w:tcPr>
            <w:tcW w:w="5387" w:type="dxa"/>
            <w:tcBorders>
              <w:top w:val="nil"/>
              <w:left w:val="nil"/>
              <w:bottom w:val="nil"/>
              <w:right w:val="nil"/>
            </w:tcBorders>
            <w:shd w:val="clear" w:color="auto" w:fill="auto"/>
            <w:vAlign w:val="bottom"/>
          </w:tcPr>
          <w:p w14:paraId="784488D5" w14:textId="77777777" w:rsidR="006B0F2D" w:rsidRPr="00152EE9" w:rsidRDefault="006B0F2D" w:rsidP="006B0F2D">
            <w:pPr>
              <w:ind w:left="249" w:hanging="249"/>
              <w:rPr>
                <w:rFonts w:ascii="Calibri" w:hAnsi="Calibri"/>
                <w:color w:val="000000"/>
                <w:sz w:val="22"/>
                <w:szCs w:val="22"/>
                <w:lang w:val="es-MX" w:eastAsia="es-MX"/>
              </w:rPr>
            </w:pPr>
          </w:p>
        </w:tc>
        <w:tc>
          <w:tcPr>
            <w:tcW w:w="1559" w:type="dxa"/>
            <w:tcBorders>
              <w:top w:val="nil"/>
              <w:left w:val="nil"/>
              <w:bottom w:val="nil"/>
              <w:right w:val="nil"/>
            </w:tcBorders>
            <w:shd w:val="clear" w:color="auto" w:fill="auto"/>
            <w:noWrap/>
            <w:vAlign w:val="bottom"/>
          </w:tcPr>
          <w:p w14:paraId="784255C0" w14:textId="77777777" w:rsidR="006B0F2D" w:rsidRPr="00152EE9" w:rsidRDefault="006B0F2D" w:rsidP="006B0F2D">
            <w:pPr>
              <w:ind w:left="249" w:hanging="249"/>
              <w:jc w:val="right"/>
              <w:rPr>
                <w:rFonts w:ascii="Calibri" w:hAnsi="Calibri"/>
                <w:color w:val="000000"/>
                <w:sz w:val="22"/>
                <w:szCs w:val="22"/>
                <w:lang w:val="es-MX" w:eastAsia="es-MX"/>
              </w:rPr>
            </w:pPr>
          </w:p>
        </w:tc>
      </w:tr>
    </w:tbl>
    <w:p w14:paraId="7CC22C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03C3B43" w14:textId="77777777" w:rsidR="006B0F2D" w:rsidRPr="00152EE9" w:rsidRDefault="006B0F2D" w:rsidP="006B0F2D">
      <w:pPr>
        <w:jc w:val="both"/>
        <w:rPr>
          <w:rFonts w:ascii="Arial" w:eastAsia="Calibri" w:hAnsi="Arial" w:cs="Arial"/>
          <w:sz w:val="22"/>
          <w:szCs w:val="22"/>
          <w:lang w:eastAsia="en-US"/>
        </w:rPr>
      </w:pPr>
    </w:p>
    <w:tbl>
      <w:tblPr>
        <w:tblW w:w="7510" w:type="dxa"/>
        <w:tblInd w:w="55" w:type="dxa"/>
        <w:tblLayout w:type="fixed"/>
        <w:tblCellMar>
          <w:left w:w="70" w:type="dxa"/>
          <w:right w:w="70" w:type="dxa"/>
        </w:tblCellMar>
        <w:tblLook w:val="04A0" w:firstRow="1" w:lastRow="0" w:firstColumn="1" w:lastColumn="0" w:noHBand="0" w:noVBand="1"/>
      </w:tblPr>
      <w:tblGrid>
        <w:gridCol w:w="5533"/>
        <w:gridCol w:w="1977"/>
      </w:tblGrid>
      <w:tr w:rsidR="006B0F2D" w:rsidRPr="00152EE9" w14:paraId="4B26B16D" w14:textId="77777777" w:rsidTr="005D1012">
        <w:trPr>
          <w:trHeight w:val="62"/>
        </w:trPr>
        <w:tc>
          <w:tcPr>
            <w:tcW w:w="5533" w:type="dxa"/>
            <w:vAlign w:val="center"/>
            <w:hideMark/>
          </w:tcPr>
          <w:p w14:paraId="61BA4E1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77" w:type="dxa"/>
            <w:hideMark/>
          </w:tcPr>
          <w:p w14:paraId="435266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 </w:t>
            </w:r>
          </w:p>
        </w:tc>
      </w:tr>
      <w:tr w:rsidR="006B0F2D" w:rsidRPr="00152EE9" w14:paraId="280AF8F4" w14:textId="77777777" w:rsidTr="005D1012">
        <w:trPr>
          <w:trHeight w:val="62"/>
        </w:trPr>
        <w:tc>
          <w:tcPr>
            <w:tcW w:w="5533" w:type="dxa"/>
            <w:vAlign w:val="center"/>
            <w:hideMark/>
          </w:tcPr>
          <w:p w14:paraId="26717D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Expendios   </w:t>
            </w:r>
          </w:p>
        </w:tc>
        <w:tc>
          <w:tcPr>
            <w:tcW w:w="1977" w:type="dxa"/>
            <w:hideMark/>
          </w:tcPr>
          <w:p w14:paraId="6AF0842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$416,538.00 </w:t>
            </w:r>
          </w:p>
        </w:tc>
      </w:tr>
      <w:tr w:rsidR="006B0F2D" w:rsidRPr="00152EE9" w14:paraId="7B45ADE1" w14:textId="77777777" w:rsidTr="005D1012">
        <w:trPr>
          <w:trHeight w:val="62"/>
        </w:trPr>
        <w:tc>
          <w:tcPr>
            <w:tcW w:w="5533" w:type="dxa"/>
            <w:vAlign w:val="center"/>
            <w:hideMark/>
          </w:tcPr>
          <w:p w14:paraId="47FD7D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77" w:type="dxa"/>
            <w:hideMark/>
          </w:tcPr>
          <w:p w14:paraId="62C003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 </w:t>
            </w:r>
          </w:p>
        </w:tc>
      </w:tr>
      <w:tr w:rsidR="006B0F2D" w:rsidRPr="00152EE9" w14:paraId="5E504F3C" w14:textId="77777777" w:rsidTr="005D1012">
        <w:trPr>
          <w:trHeight w:val="62"/>
        </w:trPr>
        <w:tc>
          <w:tcPr>
            <w:tcW w:w="5533" w:type="dxa"/>
            <w:vAlign w:val="center"/>
            <w:hideMark/>
          </w:tcPr>
          <w:p w14:paraId="3B2C92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2.4. Mayorista  </w:t>
            </w:r>
          </w:p>
        </w:tc>
        <w:tc>
          <w:tcPr>
            <w:tcW w:w="1977" w:type="dxa"/>
            <w:hideMark/>
          </w:tcPr>
          <w:p w14:paraId="37F21D0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w:t>
            </w:r>
          </w:p>
        </w:tc>
      </w:tr>
      <w:tr w:rsidR="006B0F2D" w:rsidRPr="00152EE9" w14:paraId="63A79187" w14:textId="77777777" w:rsidTr="005D1012">
        <w:trPr>
          <w:trHeight w:val="62"/>
        </w:trPr>
        <w:tc>
          <w:tcPr>
            <w:tcW w:w="5533" w:type="dxa"/>
            <w:vAlign w:val="center"/>
            <w:hideMark/>
          </w:tcPr>
          <w:p w14:paraId="49FCAB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77" w:type="dxa"/>
            <w:hideMark/>
          </w:tcPr>
          <w:p w14:paraId="7D55E7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$555,750.00</w:t>
            </w:r>
          </w:p>
        </w:tc>
      </w:tr>
    </w:tbl>
    <w:p w14:paraId="2E86C2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DFCB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la solicitud de licencia de nueva creación, se cubrirá una cuota de  $2,000.00</w:t>
      </w:r>
      <w:r w:rsidRPr="00152EE9">
        <w:rPr>
          <w:rFonts w:ascii="Arial" w:eastAsia="Calibri" w:hAnsi="Arial" w:cs="Arial"/>
          <w:sz w:val="22"/>
          <w:szCs w:val="22"/>
          <w:lang w:eastAsia="en-US"/>
        </w:rPr>
        <w:tab/>
      </w:r>
    </w:p>
    <w:p w14:paraId="5E97F071" w14:textId="77777777" w:rsidR="006B0F2D" w:rsidRPr="00152EE9" w:rsidRDefault="006B0F2D" w:rsidP="006B0F2D">
      <w:pPr>
        <w:jc w:val="both"/>
        <w:rPr>
          <w:rFonts w:ascii="Arial" w:eastAsia="Calibri" w:hAnsi="Arial" w:cs="Arial"/>
          <w:sz w:val="22"/>
          <w:szCs w:val="22"/>
          <w:lang w:eastAsia="en-US"/>
        </w:rPr>
      </w:pPr>
    </w:p>
    <w:p w14:paraId="05F016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 Por el refrendo anual de las licencias de funcionamiento:   </w:t>
      </w:r>
      <w:r w:rsidRPr="00152EE9">
        <w:rPr>
          <w:rFonts w:ascii="Arial" w:eastAsia="Calibri" w:hAnsi="Arial" w:cs="Arial"/>
          <w:sz w:val="22"/>
          <w:szCs w:val="22"/>
          <w:lang w:eastAsia="en-US"/>
        </w:rPr>
        <w:tab/>
      </w:r>
    </w:p>
    <w:p w14:paraId="66A158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BFFA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Licencia A Cerveza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0494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0D468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r>
    </w:p>
    <w:p w14:paraId="5FBCD8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517" w:type="dxa"/>
        <w:tblInd w:w="55" w:type="dxa"/>
        <w:tblLayout w:type="fixed"/>
        <w:tblCellMar>
          <w:left w:w="70" w:type="dxa"/>
          <w:right w:w="70" w:type="dxa"/>
        </w:tblCellMar>
        <w:tblLook w:val="04A0" w:firstRow="1" w:lastRow="0" w:firstColumn="1" w:lastColumn="0" w:noHBand="0" w:noVBand="1"/>
      </w:tblPr>
      <w:tblGrid>
        <w:gridCol w:w="5538"/>
        <w:gridCol w:w="1979"/>
      </w:tblGrid>
      <w:tr w:rsidR="006B0F2D" w:rsidRPr="00152EE9" w14:paraId="131768F3" w14:textId="77777777" w:rsidTr="005D1012">
        <w:trPr>
          <w:trHeight w:val="112"/>
        </w:trPr>
        <w:tc>
          <w:tcPr>
            <w:tcW w:w="5538" w:type="dxa"/>
            <w:vAlign w:val="center"/>
            <w:hideMark/>
          </w:tcPr>
          <w:p w14:paraId="6ABFD01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 Hoteles y moteles </w:t>
            </w:r>
          </w:p>
        </w:tc>
        <w:tc>
          <w:tcPr>
            <w:tcW w:w="1979" w:type="dxa"/>
            <w:hideMark/>
          </w:tcPr>
          <w:p w14:paraId="5B9F8DF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 </w:t>
            </w:r>
          </w:p>
        </w:tc>
      </w:tr>
      <w:tr w:rsidR="006B0F2D" w:rsidRPr="00152EE9" w14:paraId="17CA9026" w14:textId="77777777" w:rsidTr="005D1012">
        <w:trPr>
          <w:trHeight w:val="112"/>
        </w:trPr>
        <w:tc>
          <w:tcPr>
            <w:tcW w:w="5538" w:type="dxa"/>
            <w:vAlign w:val="center"/>
            <w:hideMark/>
          </w:tcPr>
          <w:p w14:paraId="0421E8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 Restaurante-bar </w:t>
            </w:r>
          </w:p>
        </w:tc>
        <w:tc>
          <w:tcPr>
            <w:tcW w:w="1979" w:type="dxa"/>
            <w:hideMark/>
          </w:tcPr>
          <w:p w14:paraId="23E809B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7399608" w14:textId="77777777" w:rsidTr="005D1012">
        <w:trPr>
          <w:trHeight w:val="112"/>
        </w:trPr>
        <w:tc>
          <w:tcPr>
            <w:tcW w:w="5538" w:type="dxa"/>
            <w:vAlign w:val="center"/>
            <w:hideMark/>
          </w:tcPr>
          <w:p w14:paraId="5108B84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Clubes sociales, deportivos y semejantes</w:t>
            </w:r>
          </w:p>
        </w:tc>
        <w:tc>
          <w:tcPr>
            <w:tcW w:w="1979" w:type="dxa"/>
            <w:hideMark/>
          </w:tcPr>
          <w:p w14:paraId="569257A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9,624.00</w:t>
            </w:r>
          </w:p>
        </w:tc>
      </w:tr>
      <w:tr w:rsidR="006B0F2D" w:rsidRPr="00152EE9" w14:paraId="16771CEC" w14:textId="77777777" w:rsidTr="005D1012">
        <w:trPr>
          <w:trHeight w:val="112"/>
        </w:trPr>
        <w:tc>
          <w:tcPr>
            <w:tcW w:w="5538" w:type="dxa"/>
            <w:vAlign w:val="center"/>
            <w:hideMark/>
          </w:tcPr>
          <w:p w14:paraId="073D8E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Bar</w:t>
            </w:r>
          </w:p>
        </w:tc>
        <w:tc>
          <w:tcPr>
            <w:tcW w:w="1979" w:type="dxa"/>
            <w:hideMark/>
          </w:tcPr>
          <w:p w14:paraId="5F81ED3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A056E9E" w14:textId="77777777" w:rsidTr="005D1012">
        <w:trPr>
          <w:trHeight w:val="112"/>
        </w:trPr>
        <w:tc>
          <w:tcPr>
            <w:tcW w:w="5538" w:type="dxa"/>
            <w:vAlign w:val="center"/>
            <w:hideMark/>
          </w:tcPr>
          <w:p w14:paraId="729D42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Cabaret</w:t>
            </w:r>
          </w:p>
        </w:tc>
        <w:tc>
          <w:tcPr>
            <w:tcW w:w="1979" w:type="dxa"/>
            <w:hideMark/>
          </w:tcPr>
          <w:p w14:paraId="160B493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0E8B9373" w14:textId="77777777" w:rsidTr="005D1012">
        <w:trPr>
          <w:trHeight w:val="112"/>
        </w:trPr>
        <w:tc>
          <w:tcPr>
            <w:tcW w:w="5538" w:type="dxa"/>
            <w:vAlign w:val="center"/>
            <w:hideMark/>
          </w:tcPr>
          <w:p w14:paraId="4D718B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Salones, palapas y jardines de eventos</w:t>
            </w:r>
          </w:p>
        </w:tc>
        <w:tc>
          <w:tcPr>
            <w:tcW w:w="1979" w:type="dxa"/>
            <w:hideMark/>
          </w:tcPr>
          <w:p w14:paraId="180EE59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$16,355.00</w:t>
            </w:r>
          </w:p>
        </w:tc>
      </w:tr>
      <w:tr w:rsidR="006B0F2D" w:rsidRPr="00152EE9" w14:paraId="29C0A93C" w14:textId="77777777" w:rsidTr="005D1012">
        <w:trPr>
          <w:trHeight w:val="112"/>
        </w:trPr>
        <w:tc>
          <w:tcPr>
            <w:tcW w:w="5538" w:type="dxa"/>
            <w:vAlign w:val="center"/>
            <w:hideMark/>
          </w:tcPr>
          <w:p w14:paraId="1BA46D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1.7. Restaurant              </w:t>
            </w:r>
          </w:p>
        </w:tc>
        <w:tc>
          <w:tcPr>
            <w:tcW w:w="1979" w:type="dxa"/>
            <w:hideMark/>
          </w:tcPr>
          <w:p w14:paraId="0E03257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w:t>
            </w:r>
          </w:p>
        </w:tc>
      </w:tr>
      <w:tr w:rsidR="006B0F2D" w:rsidRPr="00152EE9" w14:paraId="600E0A5D" w14:textId="77777777" w:rsidTr="005D1012">
        <w:trPr>
          <w:trHeight w:val="112"/>
        </w:trPr>
        <w:tc>
          <w:tcPr>
            <w:tcW w:w="5538" w:type="dxa"/>
            <w:vAlign w:val="center"/>
            <w:hideMark/>
          </w:tcPr>
          <w:p w14:paraId="5F2931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1.8. Discoteca </w:t>
            </w:r>
          </w:p>
        </w:tc>
        <w:tc>
          <w:tcPr>
            <w:tcW w:w="1979" w:type="dxa"/>
            <w:hideMark/>
          </w:tcPr>
          <w:p w14:paraId="4A55FE6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24895509" w14:textId="77777777" w:rsidTr="005D1012">
        <w:trPr>
          <w:trHeight w:val="112"/>
        </w:trPr>
        <w:tc>
          <w:tcPr>
            <w:tcW w:w="5538" w:type="dxa"/>
            <w:vAlign w:val="center"/>
            <w:hideMark/>
          </w:tcPr>
          <w:p w14:paraId="15B074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1.9. Centros de espectáculos deportivos o recreativos                                                                                   </w:t>
            </w:r>
          </w:p>
        </w:tc>
        <w:tc>
          <w:tcPr>
            <w:tcW w:w="1979" w:type="dxa"/>
            <w:hideMark/>
          </w:tcPr>
          <w:p w14:paraId="2D655C0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$17,400.00</w:t>
            </w:r>
          </w:p>
        </w:tc>
      </w:tr>
      <w:tr w:rsidR="006B0F2D" w:rsidRPr="00152EE9" w14:paraId="0502E378" w14:textId="77777777" w:rsidTr="005D1012">
        <w:trPr>
          <w:trHeight w:val="112"/>
        </w:trPr>
        <w:tc>
          <w:tcPr>
            <w:tcW w:w="5538" w:type="dxa"/>
            <w:vAlign w:val="center"/>
            <w:hideMark/>
          </w:tcPr>
          <w:p w14:paraId="43900C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1.10. Cine </w:t>
            </w:r>
          </w:p>
        </w:tc>
        <w:tc>
          <w:tcPr>
            <w:tcW w:w="1979" w:type="dxa"/>
            <w:hideMark/>
          </w:tcPr>
          <w:p w14:paraId="0849746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7,917.00</w:t>
            </w:r>
          </w:p>
        </w:tc>
      </w:tr>
      <w:tr w:rsidR="006B0F2D" w:rsidRPr="00152EE9" w14:paraId="10CBC901" w14:textId="77777777" w:rsidTr="005D1012">
        <w:trPr>
          <w:trHeight w:val="112"/>
        </w:trPr>
        <w:tc>
          <w:tcPr>
            <w:tcW w:w="5538" w:type="dxa"/>
            <w:vAlign w:val="center"/>
            <w:hideMark/>
          </w:tcPr>
          <w:p w14:paraId="5ADD1C7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1.11. Cervecería artesanal </w:t>
            </w:r>
          </w:p>
        </w:tc>
        <w:tc>
          <w:tcPr>
            <w:tcW w:w="1979" w:type="dxa"/>
            <w:hideMark/>
          </w:tcPr>
          <w:p w14:paraId="6F9A62C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3,968.00 </w:t>
            </w:r>
          </w:p>
        </w:tc>
      </w:tr>
    </w:tbl>
    <w:p w14:paraId="74EAF0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08D2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En botella cerrada:</w:t>
      </w:r>
      <w:r w:rsidRPr="00152EE9">
        <w:rPr>
          <w:rFonts w:ascii="Arial" w:eastAsia="Calibri" w:hAnsi="Arial" w:cs="Arial"/>
          <w:sz w:val="22"/>
          <w:szCs w:val="22"/>
          <w:lang w:eastAsia="en-US"/>
        </w:rPr>
        <w:tab/>
      </w:r>
    </w:p>
    <w:p w14:paraId="116E61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504" w:type="dxa"/>
        <w:tblInd w:w="55" w:type="dxa"/>
        <w:tblLayout w:type="fixed"/>
        <w:tblCellMar>
          <w:left w:w="70" w:type="dxa"/>
          <w:right w:w="70" w:type="dxa"/>
        </w:tblCellMar>
        <w:tblLook w:val="04A0" w:firstRow="1" w:lastRow="0" w:firstColumn="1" w:lastColumn="0" w:noHBand="0" w:noVBand="1"/>
      </w:tblPr>
      <w:tblGrid>
        <w:gridCol w:w="5529"/>
        <w:gridCol w:w="1975"/>
      </w:tblGrid>
      <w:tr w:rsidR="006B0F2D" w:rsidRPr="00152EE9" w14:paraId="1DBAAC6C" w14:textId="77777777" w:rsidTr="005D1012">
        <w:trPr>
          <w:trHeight w:val="260"/>
        </w:trPr>
        <w:tc>
          <w:tcPr>
            <w:tcW w:w="5529" w:type="dxa"/>
            <w:vAlign w:val="center"/>
            <w:hideMark/>
          </w:tcPr>
          <w:p w14:paraId="52A09C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75" w:type="dxa"/>
            <w:hideMark/>
          </w:tcPr>
          <w:p w14:paraId="76A11BF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3DA873F0" w14:textId="77777777" w:rsidTr="005D1012">
        <w:trPr>
          <w:trHeight w:val="260"/>
        </w:trPr>
        <w:tc>
          <w:tcPr>
            <w:tcW w:w="5529" w:type="dxa"/>
            <w:vAlign w:val="center"/>
            <w:hideMark/>
          </w:tcPr>
          <w:p w14:paraId="1D756F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Expendios </w:t>
            </w:r>
          </w:p>
        </w:tc>
        <w:tc>
          <w:tcPr>
            <w:tcW w:w="1975" w:type="dxa"/>
            <w:hideMark/>
          </w:tcPr>
          <w:p w14:paraId="3D31E19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115B451B" w14:textId="77777777" w:rsidTr="005D1012">
        <w:trPr>
          <w:trHeight w:val="260"/>
        </w:trPr>
        <w:tc>
          <w:tcPr>
            <w:tcW w:w="5529" w:type="dxa"/>
            <w:vAlign w:val="center"/>
            <w:hideMark/>
          </w:tcPr>
          <w:p w14:paraId="027491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75" w:type="dxa"/>
            <w:hideMark/>
          </w:tcPr>
          <w:p w14:paraId="4CF941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4,629.00</w:t>
            </w:r>
          </w:p>
        </w:tc>
      </w:tr>
      <w:tr w:rsidR="006B0F2D" w:rsidRPr="00152EE9" w14:paraId="71979151" w14:textId="77777777" w:rsidTr="005D1012">
        <w:trPr>
          <w:trHeight w:val="260"/>
        </w:trPr>
        <w:tc>
          <w:tcPr>
            <w:tcW w:w="5529" w:type="dxa"/>
            <w:vAlign w:val="center"/>
            <w:hideMark/>
          </w:tcPr>
          <w:p w14:paraId="7576E0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Mayorista</w:t>
            </w:r>
          </w:p>
        </w:tc>
        <w:tc>
          <w:tcPr>
            <w:tcW w:w="1975" w:type="dxa"/>
            <w:hideMark/>
          </w:tcPr>
          <w:p w14:paraId="6C96D5D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$16,688.00 </w:t>
            </w:r>
          </w:p>
        </w:tc>
      </w:tr>
      <w:tr w:rsidR="006B0F2D" w:rsidRPr="00152EE9" w14:paraId="58FF3B0F" w14:textId="77777777" w:rsidTr="005D1012">
        <w:trPr>
          <w:trHeight w:val="260"/>
        </w:trPr>
        <w:tc>
          <w:tcPr>
            <w:tcW w:w="5529" w:type="dxa"/>
            <w:vAlign w:val="center"/>
            <w:hideMark/>
          </w:tcPr>
          <w:p w14:paraId="5EAED1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75" w:type="dxa"/>
            <w:hideMark/>
          </w:tcPr>
          <w:p w14:paraId="73A340F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bl>
    <w:p w14:paraId="5289A2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532230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Licencia B cualquier tipo de bebidas alcohólicas:</w:t>
      </w:r>
    </w:p>
    <w:p w14:paraId="6F76CA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42FC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En botella abierta:</w:t>
      </w:r>
      <w:r w:rsidRPr="00152EE9">
        <w:rPr>
          <w:rFonts w:ascii="Arial" w:eastAsia="Calibri" w:hAnsi="Arial" w:cs="Arial"/>
          <w:sz w:val="22"/>
          <w:szCs w:val="22"/>
          <w:lang w:eastAsia="en-US"/>
        </w:rPr>
        <w:tab/>
      </w:r>
    </w:p>
    <w:p w14:paraId="13DA7B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242" w:type="dxa"/>
        <w:tblInd w:w="55" w:type="dxa"/>
        <w:tblLayout w:type="fixed"/>
        <w:tblCellMar>
          <w:left w:w="70" w:type="dxa"/>
          <w:right w:w="70" w:type="dxa"/>
        </w:tblCellMar>
        <w:tblLook w:val="04A0" w:firstRow="1" w:lastRow="0" w:firstColumn="1" w:lastColumn="0" w:noHBand="0" w:noVBand="1"/>
      </w:tblPr>
      <w:tblGrid>
        <w:gridCol w:w="5335"/>
        <w:gridCol w:w="1907"/>
      </w:tblGrid>
      <w:tr w:rsidR="006B0F2D" w:rsidRPr="00152EE9" w14:paraId="44D4F669" w14:textId="77777777" w:rsidTr="00DC6810">
        <w:trPr>
          <w:trHeight w:val="20"/>
        </w:trPr>
        <w:tc>
          <w:tcPr>
            <w:tcW w:w="5335" w:type="dxa"/>
            <w:vAlign w:val="center"/>
            <w:hideMark/>
          </w:tcPr>
          <w:p w14:paraId="3FAD78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 Hoteles y moteles  </w:t>
            </w:r>
          </w:p>
        </w:tc>
        <w:tc>
          <w:tcPr>
            <w:tcW w:w="1907" w:type="dxa"/>
            <w:hideMark/>
          </w:tcPr>
          <w:p w14:paraId="7CF7ADD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7BF4D159" w14:textId="77777777" w:rsidTr="00DC6810">
        <w:trPr>
          <w:trHeight w:val="20"/>
        </w:trPr>
        <w:tc>
          <w:tcPr>
            <w:tcW w:w="5335" w:type="dxa"/>
            <w:vAlign w:val="center"/>
            <w:hideMark/>
          </w:tcPr>
          <w:p w14:paraId="38FDE3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Restaurante-bar</w:t>
            </w:r>
          </w:p>
        </w:tc>
        <w:tc>
          <w:tcPr>
            <w:tcW w:w="1907" w:type="dxa"/>
            <w:hideMark/>
          </w:tcPr>
          <w:p w14:paraId="7F18F8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48ECBB59" w14:textId="77777777" w:rsidTr="00DC6810">
        <w:trPr>
          <w:trHeight w:val="20"/>
        </w:trPr>
        <w:tc>
          <w:tcPr>
            <w:tcW w:w="5335" w:type="dxa"/>
            <w:vAlign w:val="center"/>
            <w:hideMark/>
          </w:tcPr>
          <w:p w14:paraId="7A1033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1.3. Clubes sociales, deportivos y semejantes </w:t>
            </w:r>
          </w:p>
        </w:tc>
        <w:tc>
          <w:tcPr>
            <w:tcW w:w="1907" w:type="dxa"/>
            <w:hideMark/>
          </w:tcPr>
          <w:p w14:paraId="5AA00BA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262B5C0F" w14:textId="77777777" w:rsidTr="00DC6810">
        <w:trPr>
          <w:trHeight w:val="20"/>
        </w:trPr>
        <w:tc>
          <w:tcPr>
            <w:tcW w:w="5335" w:type="dxa"/>
            <w:vAlign w:val="center"/>
            <w:hideMark/>
          </w:tcPr>
          <w:p w14:paraId="3CDC14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1.4. Bar </w:t>
            </w:r>
          </w:p>
        </w:tc>
        <w:tc>
          <w:tcPr>
            <w:tcW w:w="1907" w:type="dxa"/>
            <w:hideMark/>
          </w:tcPr>
          <w:p w14:paraId="62099F2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$16,547.00</w:t>
            </w:r>
          </w:p>
        </w:tc>
      </w:tr>
      <w:tr w:rsidR="006B0F2D" w:rsidRPr="00152EE9" w14:paraId="46D1C11E" w14:textId="77777777" w:rsidTr="00DC6810">
        <w:trPr>
          <w:trHeight w:val="20"/>
        </w:trPr>
        <w:tc>
          <w:tcPr>
            <w:tcW w:w="5335" w:type="dxa"/>
            <w:vAlign w:val="center"/>
            <w:hideMark/>
          </w:tcPr>
          <w:p w14:paraId="68776A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Cabaret</w:t>
            </w:r>
          </w:p>
        </w:tc>
        <w:tc>
          <w:tcPr>
            <w:tcW w:w="1907" w:type="dxa"/>
            <w:hideMark/>
          </w:tcPr>
          <w:p w14:paraId="483C27D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7D2F2214" w14:textId="77777777" w:rsidTr="00DC6810">
        <w:trPr>
          <w:trHeight w:val="20"/>
        </w:trPr>
        <w:tc>
          <w:tcPr>
            <w:tcW w:w="5335" w:type="dxa"/>
            <w:vAlign w:val="center"/>
            <w:hideMark/>
          </w:tcPr>
          <w:p w14:paraId="77EA7D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Salones, palapas y jardines de eventos</w:t>
            </w:r>
          </w:p>
        </w:tc>
        <w:tc>
          <w:tcPr>
            <w:tcW w:w="1907" w:type="dxa"/>
            <w:hideMark/>
          </w:tcPr>
          <w:p w14:paraId="79DBB802" w14:textId="77777777" w:rsidR="006B0F2D" w:rsidRPr="00152EE9" w:rsidRDefault="006B0F2D" w:rsidP="007103E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2612464F" w14:textId="77777777" w:rsidTr="00DC6810">
        <w:trPr>
          <w:trHeight w:val="20"/>
        </w:trPr>
        <w:tc>
          <w:tcPr>
            <w:tcW w:w="5335" w:type="dxa"/>
            <w:vAlign w:val="center"/>
            <w:hideMark/>
          </w:tcPr>
          <w:p w14:paraId="143B55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1.7. Restaurant </w:t>
            </w:r>
          </w:p>
        </w:tc>
        <w:tc>
          <w:tcPr>
            <w:tcW w:w="1907" w:type="dxa"/>
            <w:hideMark/>
          </w:tcPr>
          <w:p w14:paraId="433D69D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w:t>
            </w:r>
          </w:p>
        </w:tc>
      </w:tr>
      <w:tr w:rsidR="006B0F2D" w:rsidRPr="00152EE9" w14:paraId="150797E6" w14:textId="77777777" w:rsidTr="00DC6810">
        <w:trPr>
          <w:trHeight w:val="20"/>
        </w:trPr>
        <w:tc>
          <w:tcPr>
            <w:tcW w:w="5335" w:type="dxa"/>
            <w:vAlign w:val="center"/>
            <w:hideMark/>
          </w:tcPr>
          <w:p w14:paraId="261FF9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1.8. Discoteca </w:t>
            </w:r>
          </w:p>
        </w:tc>
        <w:tc>
          <w:tcPr>
            <w:tcW w:w="1907" w:type="dxa"/>
            <w:hideMark/>
          </w:tcPr>
          <w:p w14:paraId="33A3267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$13,461.00</w:t>
            </w:r>
          </w:p>
        </w:tc>
      </w:tr>
      <w:tr w:rsidR="006B0F2D" w:rsidRPr="00152EE9" w14:paraId="2396E58B" w14:textId="77777777" w:rsidTr="00DC6810">
        <w:trPr>
          <w:trHeight w:val="20"/>
        </w:trPr>
        <w:tc>
          <w:tcPr>
            <w:tcW w:w="5335" w:type="dxa"/>
            <w:vAlign w:val="center"/>
            <w:hideMark/>
          </w:tcPr>
          <w:p w14:paraId="5F5AFE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1.9. Centros de espectáculos deportivos o recreativos                                                                                   </w:t>
            </w:r>
          </w:p>
        </w:tc>
        <w:tc>
          <w:tcPr>
            <w:tcW w:w="1907" w:type="dxa"/>
            <w:hideMark/>
          </w:tcPr>
          <w:p w14:paraId="40F21ED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$19,999.00</w:t>
            </w:r>
          </w:p>
        </w:tc>
      </w:tr>
      <w:tr w:rsidR="006B0F2D" w:rsidRPr="00152EE9" w14:paraId="408B964D" w14:textId="77777777" w:rsidTr="00DC6810">
        <w:trPr>
          <w:trHeight w:val="20"/>
        </w:trPr>
        <w:tc>
          <w:tcPr>
            <w:tcW w:w="5335" w:type="dxa"/>
            <w:vAlign w:val="center"/>
            <w:hideMark/>
          </w:tcPr>
          <w:p w14:paraId="6EF0D6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1.10. Cine </w:t>
            </w:r>
          </w:p>
        </w:tc>
        <w:tc>
          <w:tcPr>
            <w:tcW w:w="1907" w:type="dxa"/>
            <w:hideMark/>
          </w:tcPr>
          <w:p w14:paraId="286187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8,240.00</w:t>
            </w:r>
          </w:p>
        </w:tc>
      </w:tr>
    </w:tbl>
    <w:p w14:paraId="4611D05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72F8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En botella cerrada: </w:t>
      </w:r>
      <w:r w:rsidRPr="00152EE9">
        <w:rPr>
          <w:rFonts w:ascii="Arial" w:eastAsia="Calibri" w:hAnsi="Arial" w:cs="Arial"/>
          <w:sz w:val="22"/>
          <w:szCs w:val="22"/>
          <w:lang w:eastAsia="en-US"/>
        </w:rPr>
        <w:tab/>
      </w:r>
    </w:p>
    <w:p w14:paraId="39AF08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7320" w:type="dxa"/>
        <w:tblInd w:w="55" w:type="dxa"/>
        <w:tblLayout w:type="fixed"/>
        <w:tblCellMar>
          <w:left w:w="70" w:type="dxa"/>
          <w:right w:w="70" w:type="dxa"/>
        </w:tblCellMar>
        <w:tblLook w:val="04A0" w:firstRow="1" w:lastRow="0" w:firstColumn="1" w:lastColumn="0" w:noHBand="0" w:noVBand="1"/>
      </w:tblPr>
      <w:tblGrid>
        <w:gridCol w:w="5392"/>
        <w:gridCol w:w="1928"/>
      </w:tblGrid>
      <w:tr w:rsidR="006B0F2D" w:rsidRPr="00152EE9" w14:paraId="440BDD5E" w14:textId="77777777" w:rsidTr="00DC6810">
        <w:trPr>
          <w:trHeight w:val="115"/>
        </w:trPr>
        <w:tc>
          <w:tcPr>
            <w:tcW w:w="5392" w:type="dxa"/>
            <w:vAlign w:val="center"/>
            <w:hideMark/>
          </w:tcPr>
          <w:p w14:paraId="0AEC25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Supermercados </w:t>
            </w:r>
          </w:p>
        </w:tc>
        <w:tc>
          <w:tcPr>
            <w:tcW w:w="1928" w:type="dxa"/>
            <w:hideMark/>
          </w:tcPr>
          <w:p w14:paraId="2064548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$16,852.00 </w:t>
            </w:r>
          </w:p>
        </w:tc>
      </w:tr>
      <w:tr w:rsidR="006B0F2D" w:rsidRPr="00152EE9" w14:paraId="1A942158" w14:textId="77777777" w:rsidTr="00DC6810">
        <w:trPr>
          <w:trHeight w:val="115"/>
        </w:trPr>
        <w:tc>
          <w:tcPr>
            <w:tcW w:w="5392" w:type="dxa"/>
            <w:vAlign w:val="center"/>
            <w:hideMark/>
          </w:tcPr>
          <w:p w14:paraId="163831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Expendios</w:t>
            </w:r>
          </w:p>
        </w:tc>
        <w:tc>
          <w:tcPr>
            <w:tcW w:w="1928" w:type="dxa"/>
            <w:hideMark/>
          </w:tcPr>
          <w:p w14:paraId="04D2806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$13,387.00 </w:t>
            </w:r>
          </w:p>
        </w:tc>
      </w:tr>
      <w:tr w:rsidR="006B0F2D" w:rsidRPr="00152EE9" w14:paraId="32ACA37E" w14:textId="77777777" w:rsidTr="00DC6810">
        <w:trPr>
          <w:trHeight w:val="115"/>
        </w:trPr>
        <w:tc>
          <w:tcPr>
            <w:tcW w:w="5392" w:type="dxa"/>
            <w:vAlign w:val="center"/>
            <w:hideMark/>
          </w:tcPr>
          <w:p w14:paraId="3FCFFC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Tiendas de conveniencia </w:t>
            </w:r>
          </w:p>
        </w:tc>
        <w:tc>
          <w:tcPr>
            <w:tcW w:w="1928" w:type="dxa"/>
            <w:hideMark/>
          </w:tcPr>
          <w:p w14:paraId="291556B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$12,405.00 </w:t>
            </w:r>
          </w:p>
        </w:tc>
      </w:tr>
      <w:tr w:rsidR="006B0F2D" w:rsidRPr="00152EE9" w14:paraId="5E84358D" w14:textId="77777777" w:rsidTr="00DC6810">
        <w:trPr>
          <w:trHeight w:val="115"/>
        </w:trPr>
        <w:tc>
          <w:tcPr>
            <w:tcW w:w="5392" w:type="dxa"/>
            <w:vAlign w:val="center"/>
            <w:hideMark/>
          </w:tcPr>
          <w:p w14:paraId="2408D9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Mayorista</w:t>
            </w:r>
          </w:p>
        </w:tc>
        <w:tc>
          <w:tcPr>
            <w:tcW w:w="1928" w:type="dxa"/>
            <w:hideMark/>
          </w:tcPr>
          <w:p w14:paraId="02930DC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$16,298.00</w:t>
            </w:r>
          </w:p>
        </w:tc>
      </w:tr>
      <w:tr w:rsidR="006B0F2D" w:rsidRPr="00152EE9" w14:paraId="65F34CCD" w14:textId="77777777" w:rsidTr="00DC6810">
        <w:trPr>
          <w:trHeight w:val="115"/>
        </w:trPr>
        <w:tc>
          <w:tcPr>
            <w:tcW w:w="5392" w:type="dxa"/>
            <w:vAlign w:val="center"/>
            <w:hideMark/>
          </w:tcPr>
          <w:p w14:paraId="11074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2.5. Tiendas departamentales </w:t>
            </w:r>
          </w:p>
        </w:tc>
        <w:tc>
          <w:tcPr>
            <w:tcW w:w="1928" w:type="dxa"/>
            <w:hideMark/>
          </w:tcPr>
          <w:p w14:paraId="60277D0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2,974.00</w:t>
            </w:r>
          </w:p>
        </w:tc>
      </w:tr>
    </w:tbl>
    <w:p w14:paraId="41D652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2AC6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III. Por el cambio de propietario o razón social 20% del costo de la licencia. </w:t>
      </w:r>
      <w:r w:rsidRPr="00152EE9">
        <w:rPr>
          <w:rFonts w:ascii="Arial" w:eastAsia="Calibri" w:hAnsi="Arial" w:cs="Arial"/>
          <w:sz w:val="22"/>
          <w:szCs w:val="22"/>
          <w:lang w:eastAsia="en-US"/>
        </w:rPr>
        <w:tab/>
      </w:r>
    </w:p>
    <w:p w14:paraId="42002C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BC2454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el cambio de domicilio y/o nombre genérico o de comodatario de las licencias de funcionamiento:</w:t>
      </w:r>
      <w:r w:rsidRPr="00152EE9">
        <w:rPr>
          <w:rFonts w:ascii="Arial" w:eastAsia="Calibri" w:hAnsi="Arial" w:cs="Arial"/>
          <w:sz w:val="22"/>
          <w:szCs w:val="22"/>
          <w:lang w:eastAsia="en-US"/>
        </w:rPr>
        <w:tab/>
      </w:r>
    </w:p>
    <w:p w14:paraId="06E97C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Vinos y licores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$19,751.00</w:t>
      </w:r>
      <w:r w:rsidRPr="00152EE9">
        <w:rPr>
          <w:rFonts w:ascii="Arial" w:eastAsia="Calibri" w:hAnsi="Arial" w:cs="Arial"/>
          <w:sz w:val="22"/>
          <w:szCs w:val="22"/>
          <w:lang w:eastAsia="en-US"/>
        </w:rPr>
        <w:tab/>
      </w:r>
    </w:p>
    <w:p w14:paraId="465E13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Cerveza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5,803.00</w:t>
      </w:r>
      <w:r w:rsidRPr="00152EE9">
        <w:rPr>
          <w:rFonts w:ascii="Arial" w:eastAsia="Calibri" w:hAnsi="Arial" w:cs="Arial"/>
          <w:sz w:val="22"/>
          <w:szCs w:val="22"/>
          <w:lang w:eastAsia="en-US"/>
        </w:rPr>
        <w:tab/>
      </w:r>
    </w:p>
    <w:p w14:paraId="2229D8D1" w14:textId="77777777" w:rsidR="006B0F2D" w:rsidRPr="00152EE9" w:rsidRDefault="006B0F2D" w:rsidP="006B0F2D">
      <w:pPr>
        <w:jc w:val="both"/>
        <w:rPr>
          <w:rFonts w:ascii="Arial" w:eastAsia="Calibri" w:hAnsi="Arial" w:cs="Arial"/>
          <w:sz w:val="22"/>
          <w:szCs w:val="22"/>
          <w:lang w:eastAsia="en-US"/>
        </w:rPr>
      </w:pPr>
    </w:p>
    <w:p w14:paraId="3A6F98C0" w14:textId="77777777" w:rsidR="006B0F2D" w:rsidRPr="00BE1D0E"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Por el cambio de giro y/o Tipo, </w:t>
      </w:r>
      <w:r w:rsidRPr="00BE1D0E">
        <w:rPr>
          <w:rFonts w:ascii="Arial" w:eastAsia="Calibri" w:hAnsi="Arial" w:cs="Arial"/>
          <w:sz w:val="22"/>
          <w:szCs w:val="22"/>
          <w:lang w:eastAsia="en-US"/>
        </w:rPr>
        <w:t>se deberá pagar la diferencia del costo entre la licencia existente y la nueva. Si el costo de la licencia nueva es menor o igual que el de la licencia existente se pagará la cuota fija de  $5,935.00</w:t>
      </w: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6643DAE2" w14:textId="77777777" w:rsidR="006B0F2D" w:rsidRPr="00BE1D0E"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ab/>
      </w:r>
      <w:r w:rsidRPr="00BE1D0E">
        <w:rPr>
          <w:rFonts w:ascii="Arial" w:eastAsia="Calibri" w:hAnsi="Arial" w:cs="Arial"/>
          <w:sz w:val="22"/>
          <w:szCs w:val="22"/>
          <w:lang w:eastAsia="en-US"/>
        </w:rPr>
        <w:tab/>
      </w:r>
    </w:p>
    <w:p w14:paraId="543107D6" w14:textId="77777777" w:rsidR="006B0F2D" w:rsidRDefault="006B0F2D" w:rsidP="006B0F2D">
      <w:pPr>
        <w:jc w:val="both"/>
        <w:rPr>
          <w:rFonts w:ascii="Arial" w:eastAsia="Calibri" w:hAnsi="Arial" w:cs="Arial"/>
          <w:sz w:val="22"/>
          <w:szCs w:val="22"/>
          <w:lang w:eastAsia="en-US"/>
        </w:rPr>
      </w:pPr>
      <w:r w:rsidRPr="00BE1D0E">
        <w:rPr>
          <w:rFonts w:ascii="Arial" w:eastAsia="Calibri" w:hAnsi="Arial" w:cs="Arial"/>
          <w:sz w:val="22"/>
          <w:szCs w:val="22"/>
          <w:lang w:eastAsia="en-US"/>
        </w:rPr>
        <w:t>VI. Derecho para venta de cerveza en eventos</w:t>
      </w:r>
      <w:r w:rsidRPr="00152EE9">
        <w:rPr>
          <w:rFonts w:ascii="Arial" w:eastAsia="Calibri" w:hAnsi="Arial" w:cs="Arial"/>
          <w:sz w:val="22"/>
          <w:szCs w:val="22"/>
          <w:lang w:eastAsia="en-US"/>
        </w:rPr>
        <w:t xml:space="preserve"> y espectáculos públicos:</w:t>
      </w:r>
    </w:p>
    <w:p w14:paraId="7806809E" w14:textId="77777777" w:rsidR="007103ED" w:rsidRPr="00152EE9" w:rsidRDefault="007103ED" w:rsidP="006B0F2D">
      <w:pPr>
        <w:jc w:val="both"/>
        <w:rPr>
          <w:rFonts w:ascii="Arial" w:eastAsia="Calibri" w:hAnsi="Arial" w:cs="Arial"/>
          <w:sz w:val="22"/>
          <w:szCs w:val="22"/>
          <w:lang w:eastAsia="en-US"/>
        </w:rPr>
      </w:pPr>
    </w:p>
    <w:p w14:paraId="2C8132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cerveza igual o superior a los 940 mililitros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10.50</w:t>
      </w:r>
      <w:r w:rsidRPr="00152EE9">
        <w:rPr>
          <w:rFonts w:ascii="Arial" w:eastAsia="Calibri" w:hAnsi="Arial" w:cs="Arial"/>
          <w:sz w:val="22"/>
          <w:szCs w:val="22"/>
          <w:lang w:eastAsia="en-US"/>
        </w:rPr>
        <w:tab/>
      </w:r>
    </w:p>
    <w:p w14:paraId="737A16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Por cerveza inferior a los 940 mililitros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9.30</w:t>
      </w:r>
      <w:r w:rsidRPr="00152EE9">
        <w:rPr>
          <w:rFonts w:ascii="Arial" w:eastAsia="Calibri" w:hAnsi="Arial" w:cs="Arial"/>
          <w:sz w:val="22"/>
          <w:szCs w:val="22"/>
          <w:lang w:eastAsia="en-US"/>
        </w:rPr>
        <w:tab/>
      </w:r>
    </w:p>
    <w:p w14:paraId="2DB2EF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Por descorche de botella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$129.00</w:t>
      </w:r>
      <w:r w:rsidRPr="00152EE9">
        <w:rPr>
          <w:rFonts w:ascii="Arial" w:eastAsia="Calibri" w:hAnsi="Arial" w:cs="Arial"/>
          <w:sz w:val="22"/>
          <w:szCs w:val="22"/>
          <w:lang w:eastAsia="en-US"/>
        </w:rPr>
        <w:tab/>
      </w:r>
    </w:p>
    <w:p w14:paraId="44A1CC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3FEE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rPr>
        <w:t xml:space="preserve">VII. Por el permiso especial para la venta, degustación de vinos, licores y cerveza se pagará el 8% del valor de la licencia, el cual tendrá vigencia de uno a treinta días naturales. </w:t>
      </w:r>
      <w:r w:rsidRPr="00152EE9">
        <w:rPr>
          <w:rFonts w:ascii="Arial" w:eastAsia="Calibri" w:hAnsi="Arial" w:cs="Arial"/>
          <w:sz w:val="22"/>
          <w:szCs w:val="22"/>
        </w:rPr>
        <w:tab/>
      </w:r>
      <w:r w:rsidRPr="00152EE9">
        <w:rPr>
          <w:rFonts w:ascii="Arial" w:eastAsia="Calibri" w:hAnsi="Arial" w:cs="Arial"/>
          <w:sz w:val="22"/>
          <w:szCs w:val="22"/>
          <w:lang w:eastAsia="en-US"/>
        </w:rPr>
        <w:t xml:space="preserve"> </w:t>
      </w:r>
    </w:p>
    <w:p w14:paraId="45A01546" w14:textId="77777777" w:rsidR="006B0F2D" w:rsidRPr="00152EE9" w:rsidRDefault="006B0F2D" w:rsidP="006B0F2D">
      <w:pPr>
        <w:ind w:left="720"/>
        <w:contextualSpacing/>
        <w:jc w:val="both"/>
        <w:rPr>
          <w:rFonts w:ascii="Arial" w:hAnsi="Arial" w:cs="Arial"/>
          <w:sz w:val="22"/>
          <w:szCs w:val="20"/>
          <w:lang w:val="es-MX"/>
        </w:rPr>
      </w:pPr>
    </w:p>
    <w:p w14:paraId="295D06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p>
    <w:p w14:paraId="70D807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AF40F3"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En los casos en que los cambios de propietario (traspasos) se efectúen entre padres e hijos y viceversa se pagará conforme a la siguiente tarifa:</w:t>
      </w:r>
    </w:p>
    <w:p w14:paraId="205B743C" w14:textId="77777777" w:rsidR="007103ED" w:rsidRPr="00152EE9" w:rsidRDefault="007103ED" w:rsidP="006B0F2D">
      <w:pPr>
        <w:jc w:val="both"/>
        <w:rPr>
          <w:rFonts w:ascii="Arial" w:eastAsia="Calibri" w:hAnsi="Arial" w:cs="Arial"/>
          <w:sz w:val="22"/>
          <w:szCs w:val="22"/>
          <w:lang w:eastAsia="en-US"/>
        </w:rPr>
      </w:pPr>
    </w:p>
    <w:p w14:paraId="6F86DF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Vinos y licores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$20,143.50</w:t>
      </w:r>
      <w:r w:rsidRPr="00152EE9">
        <w:rPr>
          <w:rFonts w:ascii="Arial" w:eastAsia="Calibri" w:hAnsi="Arial" w:cs="Arial"/>
          <w:sz w:val="22"/>
          <w:szCs w:val="22"/>
          <w:lang w:eastAsia="en-US"/>
        </w:rPr>
        <w:tab/>
      </w:r>
    </w:p>
    <w:p w14:paraId="244BBD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Cerveza          </w:t>
      </w:r>
      <w:r w:rsidRPr="00152EE9">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007103ED">
        <w:rPr>
          <w:rFonts w:ascii="Arial" w:eastAsia="Calibri" w:hAnsi="Arial" w:cs="Arial"/>
          <w:sz w:val="22"/>
          <w:szCs w:val="22"/>
          <w:lang w:eastAsia="en-US"/>
        </w:rPr>
        <w:tab/>
      </w:r>
      <w:r w:rsidRPr="00152EE9">
        <w:rPr>
          <w:rFonts w:ascii="Arial" w:eastAsia="Calibri" w:hAnsi="Arial" w:cs="Arial"/>
          <w:sz w:val="22"/>
          <w:szCs w:val="22"/>
          <w:lang w:eastAsia="en-US"/>
        </w:rPr>
        <w:t>$  5,785.00</w:t>
      </w:r>
    </w:p>
    <w:p w14:paraId="08B5D54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Debiendo presentar documentos que acrediten el parentesco.</w:t>
      </w:r>
    </w:p>
    <w:p w14:paraId="42C3C2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B164E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X. En los casos en que los cambios de propietario (traspasos) se efectúen entre hermanos se cobrará el 10% de la tarifa correspondiente, debiendo presentar documentos que acrediten el parentesco.  </w:t>
      </w:r>
      <w:r w:rsidRPr="00152EE9">
        <w:rPr>
          <w:rFonts w:ascii="Arial" w:eastAsia="Calibri" w:hAnsi="Arial" w:cs="Arial"/>
          <w:sz w:val="22"/>
          <w:szCs w:val="22"/>
          <w:lang w:eastAsia="en-US"/>
        </w:rPr>
        <w:tab/>
      </w:r>
    </w:p>
    <w:p w14:paraId="51CE7E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9DCE9A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w:t>
      </w:r>
    </w:p>
    <w:p w14:paraId="2AFDE0C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POR LA EXPEDICIÓN DE LICENCIAS PARA LA COLOCACIÓN</w:t>
      </w:r>
    </w:p>
    <w:p w14:paraId="68A5E69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USO DE ANUNCIOS Y CARTELES PUBLICITARIOS</w:t>
      </w:r>
    </w:p>
    <w:p w14:paraId="3F8D4CE9" w14:textId="77777777" w:rsidR="006B0F2D" w:rsidRPr="00152EE9" w:rsidRDefault="006B0F2D" w:rsidP="006B0F2D">
      <w:pPr>
        <w:jc w:val="both"/>
        <w:rPr>
          <w:rFonts w:ascii="Arial" w:eastAsia="Calibri" w:hAnsi="Arial" w:cs="Arial"/>
          <w:b/>
          <w:sz w:val="22"/>
          <w:szCs w:val="22"/>
          <w:lang w:eastAsia="en-US"/>
        </w:rPr>
      </w:pPr>
    </w:p>
    <w:p w14:paraId="2ACC56B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30.-</w:t>
      </w:r>
      <w:r w:rsidRPr="00152EE9">
        <w:rPr>
          <w:rFonts w:ascii="Arial" w:eastAsia="Calibri" w:hAnsi="Arial" w:cs="Arial"/>
          <w:sz w:val="22"/>
          <w:szCs w:val="22"/>
          <w:lang w:eastAsia="en-U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152EE9">
        <w:rPr>
          <w:rFonts w:ascii="Arial" w:eastAsia="Calibri" w:hAnsi="Arial" w:cs="Arial"/>
          <w:sz w:val="22"/>
          <w:szCs w:val="22"/>
          <w:lang w:eastAsia="en-US"/>
        </w:rPr>
        <w:tab/>
      </w:r>
    </w:p>
    <w:p w14:paraId="7C289787" w14:textId="77777777" w:rsidR="007103ED" w:rsidRPr="00152EE9" w:rsidRDefault="007103ED" w:rsidP="006B0F2D">
      <w:pPr>
        <w:jc w:val="both"/>
        <w:rPr>
          <w:rFonts w:ascii="Arial" w:eastAsia="Calibri" w:hAnsi="Arial" w:cs="Arial"/>
          <w:sz w:val="22"/>
          <w:szCs w:val="22"/>
          <w:lang w:eastAsia="en-US"/>
        </w:rPr>
      </w:pPr>
    </w:p>
    <w:p w14:paraId="3C4A14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Permiso para la emisión de anuncios publicitarios pagarán derechos de acuerdo a lo siguiente:</w:t>
      </w:r>
      <w:r w:rsidRPr="00152EE9">
        <w:rPr>
          <w:rFonts w:ascii="Arial" w:eastAsia="Calibri" w:hAnsi="Arial" w:cs="Arial"/>
          <w:sz w:val="22"/>
          <w:szCs w:val="22"/>
          <w:lang w:eastAsia="en-US"/>
        </w:rPr>
        <w:tab/>
      </w:r>
    </w:p>
    <w:p w14:paraId="00FF43BE" w14:textId="77777777" w:rsidR="006B0F2D" w:rsidRPr="00152EE9" w:rsidRDefault="006B0F2D" w:rsidP="006B0F2D">
      <w:pPr>
        <w:jc w:val="both"/>
        <w:rPr>
          <w:rFonts w:ascii="Arial" w:eastAsia="Calibri" w:hAnsi="Arial" w:cs="Arial"/>
          <w:sz w:val="22"/>
          <w:szCs w:val="22"/>
          <w:lang w:eastAsia="en-US"/>
        </w:rPr>
      </w:pPr>
    </w:p>
    <w:p w14:paraId="5BD679D5" w14:textId="0D020DE6"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Emisión de anuncios comerciales asociados a la música y sonido que se escuche en la vía pública a razón de  $14</w:t>
      </w:r>
      <w:r w:rsidR="002E0EC9">
        <w:rPr>
          <w:rFonts w:ascii="Arial" w:eastAsia="Calibri" w:hAnsi="Arial" w:cs="Arial"/>
          <w:sz w:val="22"/>
          <w:szCs w:val="22"/>
          <w:lang w:eastAsia="en-US"/>
        </w:rPr>
        <w:t>8.50</w:t>
      </w:r>
      <w:r w:rsidRPr="00152EE9">
        <w:rPr>
          <w:rFonts w:ascii="Arial" w:eastAsia="Calibri" w:hAnsi="Arial" w:cs="Arial"/>
          <w:sz w:val="22"/>
          <w:szCs w:val="22"/>
          <w:lang w:eastAsia="en-US"/>
        </w:rPr>
        <w:t xml:space="preserve"> por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0CC7DB" w14:textId="77777777" w:rsidR="001D04B5" w:rsidRDefault="001D04B5" w:rsidP="006B0F2D">
      <w:pPr>
        <w:jc w:val="both"/>
        <w:rPr>
          <w:rFonts w:ascii="Arial" w:eastAsia="Calibri" w:hAnsi="Arial" w:cs="Arial"/>
          <w:sz w:val="22"/>
          <w:szCs w:val="22"/>
          <w:lang w:eastAsia="en-US"/>
        </w:rPr>
      </w:pPr>
    </w:p>
    <w:p w14:paraId="5B5BFB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152EE9">
        <w:rPr>
          <w:rFonts w:ascii="Arial" w:eastAsia="Calibri" w:hAnsi="Arial" w:cs="Arial"/>
          <w:sz w:val="22"/>
          <w:szCs w:val="22"/>
          <w:lang w:eastAsia="en-US"/>
        </w:rPr>
        <w:tab/>
      </w:r>
    </w:p>
    <w:p w14:paraId="72DD2F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66ECDF" w14:textId="540E8DBE"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Camión  </w:t>
      </w:r>
      <w:r w:rsidRPr="00152EE9">
        <w:rPr>
          <w:rFonts w:ascii="Arial" w:eastAsia="Calibri" w:hAnsi="Arial" w:cs="Arial"/>
          <w:sz w:val="22"/>
          <w:szCs w:val="22"/>
          <w:lang w:eastAsia="en-US"/>
        </w:rPr>
        <w:tab/>
        <w:t>$14</w:t>
      </w:r>
      <w:r w:rsidR="002E0EC9">
        <w:rPr>
          <w:rFonts w:ascii="Arial" w:eastAsia="Calibri" w:hAnsi="Arial" w:cs="Arial"/>
          <w:sz w:val="22"/>
          <w:szCs w:val="22"/>
          <w:lang w:eastAsia="en-US"/>
        </w:rPr>
        <w:t>8.50</w:t>
      </w:r>
      <w:r w:rsidRPr="00152EE9">
        <w:rPr>
          <w:rFonts w:ascii="Arial" w:eastAsia="Calibri" w:hAnsi="Arial" w:cs="Arial"/>
          <w:sz w:val="22"/>
          <w:szCs w:val="22"/>
          <w:lang w:eastAsia="en-US"/>
        </w:rPr>
        <w:t xml:space="preserve"> m2</w:t>
      </w:r>
      <w:r w:rsidRPr="00152EE9">
        <w:rPr>
          <w:rFonts w:ascii="Arial" w:eastAsia="Calibri" w:hAnsi="Arial" w:cs="Arial"/>
          <w:sz w:val="22"/>
          <w:szCs w:val="22"/>
          <w:lang w:eastAsia="en-US"/>
        </w:rPr>
        <w:tab/>
      </w:r>
    </w:p>
    <w:p w14:paraId="4999EA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Vehículo </w:t>
      </w:r>
      <w:r w:rsidRPr="00152EE9">
        <w:rPr>
          <w:rFonts w:ascii="Arial" w:eastAsia="Calibri" w:hAnsi="Arial" w:cs="Arial"/>
          <w:sz w:val="22"/>
          <w:szCs w:val="22"/>
          <w:lang w:eastAsia="en-US"/>
        </w:rPr>
        <w:tab/>
        <w:t>$  74.00 m2</w:t>
      </w:r>
      <w:r w:rsidRPr="00152EE9">
        <w:rPr>
          <w:rFonts w:ascii="Arial" w:eastAsia="Calibri" w:hAnsi="Arial" w:cs="Arial"/>
          <w:sz w:val="22"/>
          <w:szCs w:val="22"/>
          <w:lang w:eastAsia="en-US"/>
        </w:rPr>
        <w:tab/>
      </w:r>
    </w:p>
    <w:p w14:paraId="30CCA3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9BBA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152EE9">
        <w:rPr>
          <w:rFonts w:ascii="Arial" w:eastAsia="Calibri" w:hAnsi="Arial" w:cs="Arial"/>
          <w:sz w:val="22"/>
          <w:szCs w:val="22"/>
          <w:lang w:eastAsia="en-US"/>
        </w:rPr>
        <w:tab/>
      </w:r>
    </w:p>
    <w:p w14:paraId="324AD3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ADB1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En cercas y bardas de predios a razón de  $44.00 m2</w:t>
      </w:r>
      <w:r w:rsidRPr="00152EE9">
        <w:rPr>
          <w:rFonts w:ascii="Arial" w:eastAsia="Calibri" w:hAnsi="Arial" w:cs="Arial"/>
          <w:sz w:val="22"/>
          <w:szCs w:val="22"/>
          <w:lang w:eastAsia="en-US"/>
        </w:rPr>
        <w:tab/>
      </w:r>
    </w:p>
    <w:p w14:paraId="517D7A85" w14:textId="4290562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En anuncios semifijos, a través de mantas, lonas y similares, a razón de $ </w:t>
      </w:r>
      <w:r w:rsidR="002E0EC9">
        <w:rPr>
          <w:rFonts w:ascii="Arial" w:eastAsia="Calibri" w:hAnsi="Arial" w:cs="Arial"/>
          <w:sz w:val="22"/>
          <w:szCs w:val="22"/>
          <w:lang w:eastAsia="en-US"/>
        </w:rPr>
        <w:t>99</w:t>
      </w:r>
      <w:r w:rsidRPr="00152EE9">
        <w:rPr>
          <w:rFonts w:ascii="Arial" w:eastAsia="Calibri" w:hAnsi="Arial" w:cs="Arial"/>
          <w:sz w:val="22"/>
          <w:szCs w:val="22"/>
          <w:lang w:eastAsia="en-US"/>
        </w:rPr>
        <w:t xml:space="preserve">.00 m2 </w:t>
      </w:r>
      <w:r w:rsidRPr="00152EE9">
        <w:rPr>
          <w:rFonts w:ascii="Arial" w:eastAsia="Calibri" w:hAnsi="Arial" w:cs="Arial"/>
          <w:sz w:val="22"/>
          <w:szCs w:val="22"/>
          <w:lang w:eastAsia="en-US"/>
        </w:rPr>
        <w:tab/>
      </w:r>
    </w:p>
    <w:p w14:paraId="55D20FF7" w14:textId="68161DBD"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Por permiso para volanteo en la vía pública, por 30 días $5</w:t>
      </w:r>
      <w:r w:rsidR="002E0EC9">
        <w:rPr>
          <w:rFonts w:ascii="Arial" w:eastAsia="Calibri" w:hAnsi="Arial" w:cs="Arial"/>
          <w:sz w:val="22"/>
          <w:szCs w:val="22"/>
          <w:lang w:eastAsia="en-US"/>
        </w:rPr>
        <w:t>19.50</w:t>
      </w:r>
      <w:r w:rsidRPr="00152EE9">
        <w:rPr>
          <w:rFonts w:ascii="Arial" w:eastAsia="Calibri" w:hAnsi="Arial" w:cs="Arial"/>
          <w:sz w:val="22"/>
          <w:szCs w:val="22"/>
          <w:lang w:eastAsia="en-US"/>
        </w:rPr>
        <w:t xml:space="preserve"> </w:t>
      </w:r>
    </w:p>
    <w:p w14:paraId="76BB53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B8A5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Permiso anual para anuncios en puestos fijos o semifijos (puestos de revistas, taquerías, casetas telefónicas, y similares) por cada unidad instalada en la vía pública, a razón de: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2462E1" w14:textId="77777777" w:rsidR="006B0F2D" w:rsidRDefault="006B0F2D" w:rsidP="006B0F2D">
      <w:pPr>
        <w:jc w:val="both"/>
        <w:rPr>
          <w:rFonts w:ascii="Arial" w:eastAsia="Calibri" w:hAnsi="Arial" w:cs="Arial"/>
          <w:sz w:val="22"/>
          <w:szCs w:val="22"/>
          <w:lang w:eastAsia="en-US"/>
        </w:rPr>
      </w:pPr>
    </w:p>
    <w:p w14:paraId="4CF237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Fijos</w:t>
      </w:r>
      <w:r w:rsidRPr="00152EE9">
        <w:rPr>
          <w:rFonts w:ascii="Arial" w:eastAsia="Calibri" w:hAnsi="Arial" w:cs="Arial"/>
          <w:sz w:val="22"/>
          <w:szCs w:val="22"/>
          <w:lang w:eastAsia="en-US"/>
        </w:rPr>
        <w:tab/>
        <w:t>$266.00</w:t>
      </w:r>
      <w:r w:rsidRPr="00152EE9">
        <w:rPr>
          <w:rFonts w:ascii="Arial" w:eastAsia="Calibri" w:hAnsi="Arial" w:cs="Arial"/>
          <w:sz w:val="22"/>
          <w:szCs w:val="22"/>
          <w:lang w:eastAsia="en-US"/>
        </w:rPr>
        <w:tab/>
      </w:r>
    </w:p>
    <w:p w14:paraId="03366A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Semifijos </w:t>
      </w:r>
      <w:r w:rsidRPr="00152EE9">
        <w:rPr>
          <w:rFonts w:ascii="Arial" w:eastAsia="Calibri" w:hAnsi="Arial" w:cs="Arial"/>
          <w:sz w:val="22"/>
          <w:szCs w:val="22"/>
          <w:lang w:eastAsia="en-US"/>
        </w:rPr>
        <w:tab/>
        <w:t>$  75.00</w:t>
      </w:r>
      <w:r w:rsidRPr="00152EE9">
        <w:rPr>
          <w:rFonts w:ascii="Arial" w:eastAsia="Calibri" w:hAnsi="Arial" w:cs="Arial"/>
          <w:sz w:val="22"/>
          <w:szCs w:val="22"/>
          <w:lang w:eastAsia="en-US"/>
        </w:rPr>
        <w:tab/>
      </w:r>
    </w:p>
    <w:p w14:paraId="59A651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3. Anuncios direccionales de equipamiento urbano público, sin costo.</w:t>
      </w:r>
    </w:p>
    <w:p w14:paraId="5C8BA484" w14:textId="131F1375"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4. Anuncios direccionales de equipamiento urbano de servicio al turismo pieza única  $20</w:t>
      </w:r>
      <w:r w:rsidR="002E0EC9">
        <w:rPr>
          <w:rFonts w:ascii="Arial" w:eastAsia="Calibri" w:hAnsi="Arial" w:cs="Arial"/>
          <w:sz w:val="22"/>
          <w:szCs w:val="22"/>
          <w:lang w:eastAsia="en-US"/>
        </w:rPr>
        <w:t>6.50</w:t>
      </w:r>
      <w:r w:rsidRPr="00152EE9">
        <w:rPr>
          <w:rFonts w:ascii="Arial" w:eastAsia="Calibri" w:hAnsi="Arial" w:cs="Arial"/>
          <w:sz w:val="22"/>
          <w:szCs w:val="22"/>
          <w:lang w:eastAsia="en-US"/>
        </w:rPr>
        <w:tab/>
      </w:r>
    </w:p>
    <w:p w14:paraId="74333CF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CB77200"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Licencias para la instalación de anuncios por m2, pagarán derechos y refrendo de acuerdo a lo siguiente:</w:t>
      </w:r>
    </w:p>
    <w:p w14:paraId="549D5DEA" w14:textId="77777777" w:rsidR="006B0F2D" w:rsidRPr="00152EE9" w:rsidRDefault="006B0F2D" w:rsidP="006B0F2D">
      <w:pPr>
        <w:jc w:val="both"/>
        <w:rPr>
          <w:rFonts w:ascii="Arial" w:eastAsia="Calibri" w:hAnsi="Arial" w:cs="Arial"/>
          <w:sz w:val="22"/>
          <w:szCs w:val="22"/>
          <w:lang w:eastAsia="en-US"/>
        </w:rPr>
      </w:pPr>
    </w:p>
    <w:tbl>
      <w:tblPr>
        <w:tblStyle w:val="Tablaconcuadrcula1"/>
        <w:tblW w:w="9919" w:type="dxa"/>
        <w:tblLayout w:type="fixed"/>
        <w:tblLook w:val="04A0" w:firstRow="1" w:lastRow="0" w:firstColumn="1" w:lastColumn="0" w:noHBand="0" w:noVBand="1"/>
      </w:tblPr>
      <w:tblGrid>
        <w:gridCol w:w="6799"/>
        <w:gridCol w:w="1560"/>
        <w:gridCol w:w="1560"/>
      </w:tblGrid>
      <w:tr w:rsidR="006B0F2D" w:rsidRPr="00BE1D0E" w14:paraId="0F5546D7" w14:textId="77777777" w:rsidTr="001D04B5">
        <w:trPr>
          <w:trHeight w:val="672"/>
        </w:trPr>
        <w:tc>
          <w:tcPr>
            <w:tcW w:w="6799" w:type="dxa"/>
          </w:tcPr>
          <w:p w14:paraId="3428B3D9"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Tipo de anuncio</w:t>
            </w:r>
          </w:p>
        </w:tc>
        <w:tc>
          <w:tcPr>
            <w:tcW w:w="1560" w:type="dxa"/>
          </w:tcPr>
          <w:p w14:paraId="18885D82"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Licencia-Instalación</w:t>
            </w:r>
          </w:p>
        </w:tc>
        <w:tc>
          <w:tcPr>
            <w:tcW w:w="1560" w:type="dxa"/>
          </w:tcPr>
          <w:p w14:paraId="4277F741" w14:textId="77777777" w:rsidR="006B0F2D" w:rsidRPr="00BE1D0E" w:rsidRDefault="006B0F2D" w:rsidP="001D04B5">
            <w:pPr>
              <w:spacing w:after="160" w:line="259" w:lineRule="auto"/>
              <w:jc w:val="center"/>
              <w:rPr>
                <w:rFonts w:ascii="Arial" w:hAnsi="Arial" w:cs="Arial"/>
                <w:sz w:val="22"/>
                <w:szCs w:val="22"/>
                <w:lang w:eastAsia="es-MX"/>
              </w:rPr>
            </w:pPr>
            <w:r w:rsidRPr="00BE1D0E">
              <w:rPr>
                <w:rFonts w:ascii="Arial" w:hAnsi="Arial" w:cs="Arial"/>
                <w:sz w:val="22"/>
                <w:szCs w:val="22"/>
                <w:lang w:eastAsia="es-MX"/>
              </w:rPr>
              <w:t>Refrendo</w:t>
            </w:r>
          </w:p>
        </w:tc>
      </w:tr>
      <w:tr w:rsidR="006B0F2D" w:rsidRPr="00BE1D0E" w14:paraId="5E46E535" w14:textId="77777777" w:rsidTr="001D04B5">
        <w:trPr>
          <w:trHeight w:val="433"/>
        </w:trPr>
        <w:tc>
          <w:tcPr>
            <w:tcW w:w="6799" w:type="dxa"/>
          </w:tcPr>
          <w:p w14:paraId="558B71DB" w14:textId="77777777" w:rsidR="006B0F2D" w:rsidRPr="00BE1D0E" w:rsidRDefault="006B0F2D" w:rsidP="001D04B5">
            <w:pPr>
              <w:jc w:val="both"/>
              <w:rPr>
                <w:rFonts w:ascii="Arial" w:hAnsi="Arial" w:cs="Arial"/>
                <w:sz w:val="22"/>
                <w:szCs w:val="22"/>
                <w:lang w:eastAsia="es-MX"/>
              </w:rPr>
            </w:pPr>
            <w:r w:rsidRPr="00BE1D0E">
              <w:rPr>
                <w:rFonts w:ascii="Arial" w:hAnsi="Arial" w:cs="Arial"/>
                <w:sz w:val="22"/>
                <w:szCs w:val="22"/>
                <w:lang w:eastAsia="es-MX"/>
              </w:rPr>
              <w:t>1</w:t>
            </w:r>
            <w:r w:rsidR="001D04B5" w:rsidRPr="00BE1D0E">
              <w:rPr>
                <w:rFonts w:ascii="Arial" w:hAnsi="Arial" w:cs="Arial"/>
                <w:sz w:val="22"/>
                <w:szCs w:val="22"/>
                <w:lang w:eastAsia="es-MX"/>
              </w:rPr>
              <w:t>.</w:t>
            </w:r>
            <w:r w:rsidR="001D04B5" w:rsidRPr="00BE1D0E">
              <w:rPr>
                <w:rFonts w:ascii="Arial" w:hAnsi="Arial" w:cs="Arial"/>
                <w:sz w:val="22"/>
                <w:szCs w:val="22"/>
                <w:lang w:val="es-419" w:eastAsia="es-MX"/>
              </w:rPr>
              <w:t xml:space="preserve"> </w:t>
            </w:r>
            <w:r w:rsidR="001D04B5" w:rsidRPr="00BE1D0E">
              <w:rPr>
                <w:rFonts w:ascii="Arial" w:hAnsi="Arial" w:cs="Arial"/>
                <w:sz w:val="22"/>
                <w:szCs w:val="22"/>
              </w:rPr>
              <w:t>I</w:t>
            </w:r>
            <w:r w:rsidRPr="00BE1D0E">
              <w:rPr>
                <w:rFonts w:ascii="Arial" w:hAnsi="Arial" w:cs="Arial"/>
                <w:sz w:val="22"/>
                <w:szCs w:val="22"/>
              </w:rPr>
              <w:t>nstalación de anuncios autorizados bajo convenio con la autoridad municipal (puentes peatonales)</w:t>
            </w:r>
          </w:p>
        </w:tc>
        <w:tc>
          <w:tcPr>
            <w:tcW w:w="1560" w:type="dxa"/>
          </w:tcPr>
          <w:p w14:paraId="619BD0E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$ 126.03 m2</w:t>
            </w:r>
          </w:p>
        </w:tc>
        <w:tc>
          <w:tcPr>
            <w:tcW w:w="1560" w:type="dxa"/>
          </w:tcPr>
          <w:p w14:paraId="31A9E870"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$ 41.60  m2</w:t>
            </w:r>
          </w:p>
        </w:tc>
      </w:tr>
      <w:tr w:rsidR="006B0F2D" w:rsidRPr="00BE1D0E" w14:paraId="065A5CB8" w14:textId="77777777" w:rsidTr="001D04B5">
        <w:trPr>
          <w:trHeight w:val="471"/>
        </w:trPr>
        <w:tc>
          <w:tcPr>
            <w:tcW w:w="6799" w:type="dxa"/>
          </w:tcPr>
          <w:p w14:paraId="60D3F7E5" w14:textId="77777777" w:rsidR="006B0F2D" w:rsidRPr="00BE1D0E" w:rsidRDefault="001D04B5" w:rsidP="001D04B5">
            <w:pPr>
              <w:pStyle w:val="Prrafodelista"/>
              <w:numPr>
                <w:ilvl w:val="0"/>
                <w:numId w:val="23"/>
              </w:numPr>
              <w:ind w:left="313" w:hanging="313"/>
              <w:rPr>
                <w:rFonts w:cs="Arial"/>
                <w:sz w:val="22"/>
                <w:szCs w:val="22"/>
                <w:lang w:eastAsia="es-MX"/>
              </w:rPr>
            </w:pPr>
            <w:r w:rsidRPr="00BE1D0E">
              <w:rPr>
                <w:rFonts w:cs="Arial"/>
                <w:sz w:val="22"/>
                <w:szCs w:val="22"/>
              </w:rPr>
              <w:t>I</w:t>
            </w:r>
            <w:r w:rsidR="006B0F2D" w:rsidRPr="00BE1D0E">
              <w:rPr>
                <w:rFonts w:cs="Arial"/>
                <w:sz w:val="22"/>
                <w:szCs w:val="22"/>
              </w:rPr>
              <w:t>nstalación de anuncios publicitarios, sea cual fuere su forma de colocación, excepto vallas</w:t>
            </w:r>
          </w:p>
        </w:tc>
        <w:tc>
          <w:tcPr>
            <w:tcW w:w="1560" w:type="dxa"/>
          </w:tcPr>
          <w:p w14:paraId="3ED9FDA2" w14:textId="0A739F28"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8</w:t>
            </w:r>
            <w:r w:rsidR="002E0EC9" w:rsidRPr="00BE1D0E">
              <w:rPr>
                <w:rFonts w:ascii="Arial" w:hAnsi="Arial" w:cs="Arial"/>
                <w:sz w:val="22"/>
                <w:szCs w:val="22"/>
                <w:lang w:eastAsia="es-MX"/>
              </w:rPr>
              <w:t>0.57</w:t>
            </w:r>
            <w:r w:rsidRPr="00BE1D0E">
              <w:rPr>
                <w:rFonts w:ascii="Arial" w:hAnsi="Arial" w:cs="Arial"/>
                <w:sz w:val="22"/>
                <w:szCs w:val="22"/>
                <w:lang w:eastAsia="es-MX"/>
              </w:rPr>
              <w:t xml:space="preserve"> m2</w:t>
            </w:r>
          </w:p>
        </w:tc>
        <w:tc>
          <w:tcPr>
            <w:tcW w:w="1560" w:type="dxa"/>
          </w:tcPr>
          <w:p w14:paraId="4BE409D7" w14:textId="1680E303"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26.</w:t>
            </w:r>
            <w:r w:rsidR="002E0EC9" w:rsidRPr="00BE1D0E">
              <w:rPr>
                <w:rFonts w:ascii="Arial" w:hAnsi="Arial" w:cs="Arial"/>
                <w:sz w:val="22"/>
                <w:szCs w:val="22"/>
                <w:lang w:eastAsia="es-MX"/>
              </w:rPr>
              <w:t>58</w:t>
            </w:r>
            <w:r w:rsidRPr="00BE1D0E">
              <w:rPr>
                <w:rFonts w:ascii="Arial" w:hAnsi="Arial" w:cs="Arial"/>
                <w:sz w:val="22"/>
                <w:szCs w:val="22"/>
                <w:lang w:eastAsia="es-MX"/>
              </w:rPr>
              <w:t xml:space="preserve"> m2</w:t>
            </w:r>
          </w:p>
        </w:tc>
      </w:tr>
      <w:tr w:rsidR="006B0F2D" w:rsidRPr="00BE1D0E" w14:paraId="2EB16FAF" w14:textId="77777777" w:rsidTr="001D04B5">
        <w:trPr>
          <w:trHeight w:val="536"/>
        </w:trPr>
        <w:tc>
          <w:tcPr>
            <w:tcW w:w="6799" w:type="dxa"/>
          </w:tcPr>
          <w:p w14:paraId="53A3A9A0"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3</w:t>
            </w:r>
            <w:r w:rsidR="001D04B5" w:rsidRPr="00BE1D0E">
              <w:rPr>
                <w:rFonts w:ascii="Arial" w:hAnsi="Arial" w:cs="Arial"/>
                <w:sz w:val="22"/>
                <w:szCs w:val="22"/>
                <w:lang w:val="es-MX" w:eastAsia="es-MX"/>
              </w:rPr>
              <w:t>. I</w:t>
            </w:r>
            <w:r w:rsidRPr="00BE1D0E">
              <w:rPr>
                <w:rFonts w:ascii="Arial" w:hAnsi="Arial" w:cs="Arial"/>
                <w:sz w:val="22"/>
                <w:szCs w:val="22"/>
                <w:lang w:val="es-MX" w:eastAsia="es-MX"/>
              </w:rPr>
              <w:t xml:space="preserve">nstalación de anuncios denominativos hasta 1.50 m2 excepto centro histórico y zonas protegidas    </w:t>
            </w:r>
          </w:p>
        </w:tc>
        <w:tc>
          <w:tcPr>
            <w:tcW w:w="1560" w:type="dxa"/>
          </w:tcPr>
          <w:p w14:paraId="48AF547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$ 185.00 pieza</w:t>
            </w:r>
          </w:p>
        </w:tc>
        <w:tc>
          <w:tcPr>
            <w:tcW w:w="1560" w:type="dxa"/>
          </w:tcPr>
          <w:p w14:paraId="09481DF2"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61.00 pieza</w:t>
            </w:r>
          </w:p>
        </w:tc>
      </w:tr>
      <w:tr w:rsidR="006B0F2D" w:rsidRPr="00BE1D0E" w14:paraId="024AC10E" w14:textId="77777777" w:rsidTr="001D04B5">
        <w:trPr>
          <w:trHeight w:val="279"/>
        </w:trPr>
        <w:tc>
          <w:tcPr>
            <w:tcW w:w="6799" w:type="dxa"/>
          </w:tcPr>
          <w:p w14:paraId="68164AD6"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4.</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de anuncios denominativos mayor a 1.50 m2</w:t>
            </w:r>
          </w:p>
        </w:tc>
        <w:tc>
          <w:tcPr>
            <w:tcW w:w="1560" w:type="dxa"/>
          </w:tcPr>
          <w:p w14:paraId="3A41F1C6"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$125.00 m2</w:t>
            </w:r>
          </w:p>
        </w:tc>
        <w:tc>
          <w:tcPr>
            <w:tcW w:w="1560" w:type="dxa"/>
          </w:tcPr>
          <w:p w14:paraId="0EE50057"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41.25 m2</w:t>
            </w:r>
          </w:p>
        </w:tc>
      </w:tr>
      <w:tr w:rsidR="006B0F2D" w:rsidRPr="00BE1D0E" w14:paraId="194AD2B9" w14:textId="77777777" w:rsidTr="001D04B5">
        <w:trPr>
          <w:trHeight w:val="262"/>
        </w:trPr>
        <w:tc>
          <w:tcPr>
            <w:tcW w:w="6799" w:type="dxa"/>
          </w:tcPr>
          <w:p w14:paraId="08DCF973"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5.</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anuncio mixto denominativo</w:t>
            </w:r>
          </w:p>
        </w:tc>
        <w:tc>
          <w:tcPr>
            <w:tcW w:w="1560" w:type="dxa"/>
          </w:tcPr>
          <w:p w14:paraId="205A6F92" w14:textId="03C35813"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$ 14</w:t>
            </w:r>
            <w:r w:rsidR="002E0EC9" w:rsidRPr="00BE1D0E">
              <w:rPr>
                <w:rFonts w:ascii="Arial" w:hAnsi="Arial" w:cs="Arial"/>
                <w:sz w:val="22"/>
                <w:szCs w:val="22"/>
                <w:lang w:eastAsia="es-MX"/>
              </w:rPr>
              <w:t>8.72</w:t>
            </w:r>
            <w:r w:rsidRPr="00BE1D0E">
              <w:rPr>
                <w:rFonts w:ascii="Arial" w:hAnsi="Arial" w:cs="Arial"/>
                <w:sz w:val="22"/>
                <w:szCs w:val="22"/>
                <w:lang w:eastAsia="es-MX"/>
              </w:rPr>
              <w:t xml:space="preserve"> m2</w:t>
            </w:r>
          </w:p>
        </w:tc>
        <w:tc>
          <w:tcPr>
            <w:tcW w:w="1560" w:type="dxa"/>
          </w:tcPr>
          <w:p w14:paraId="487706C0" w14:textId="219AA4B9"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4</w:t>
            </w:r>
            <w:r w:rsidR="00157923" w:rsidRPr="00BE1D0E">
              <w:rPr>
                <w:rFonts w:ascii="Arial" w:hAnsi="Arial" w:cs="Arial"/>
                <w:sz w:val="22"/>
                <w:szCs w:val="22"/>
                <w:lang w:eastAsia="es-MX"/>
              </w:rPr>
              <w:t>9.08</w:t>
            </w:r>
            <w:r w:rsidRPr="00BE1D0E">
              <w:rPr>
                <w:rFonts w:ascii="Arial" w:hAnsi="Arial" w:cs="Arial"/>
                <w:sz w:val="22"/>
                <w:szCs w:val="22"/>
                <w:lang w:eastAsia="es-MX"/>
              </w:rPr>
              <w:t>m2</w:t>
            </w:r>
          </w:p>
        </w:tc>
      </w:tr>
      <w:tr w:rsidR="006B0F2D" w:rsidRPr="00BE1D0E" w14:paraId="09E160A7" w14:textId="77777777" w:rsidTr="001D04B5">
        <w:trPr>
          <w:trHeight w:val="265"/>
        </w:trPr>
        <w:tc>
          <w:tcPr>
            <w:tcW w:w="6799" w:type="dxa"/>
          </w:tcPr>
          <w:p w14:paraId="6682D2A1"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lastRenderedPageBreak/>
              <w:t>6.</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nstalación anuncio mixto publicitario</w:t>
            </w:r>
          </w:p>
        </w:tc>
        <w:tc>
          <w:tcPr>
            <w:tcW w:w="1560" w:type="dxa"/>
          </w:tcPr>
          <w:p w14:paraId="43D75902" w14:textId="1EEFCD42"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$ 17</w:t>
            </w:r>
            <w:r w:rsidR="00157923" w:rsidRPr="00BE1D0E">
              <w:rPr>
                <w:rFonts w:ascii="Arial" w:hAnsi="Arial" w:cs="Arial"/>
                <w:sz w:val="22"/>
                <w:szCs w:val="22"/>
                <w:lang w:eastAsia="es-MX"/>
              </w:rPr>
              <w:t>8.70</w:t>
            </w:r>
            <w:r w:rsidRPr="00BE1D0E">
              <w:rPr>
                <w:rFonts w:ascii="Arial" w:hAnsi="Arial" w:cs="Arial"/>
                <w:sz w:val="22"/>
                <w:szCs w:val="22"/>
                <w:lang w:eastAsia="es-MX"/>
              </w:rPr>
              <w:t xml:space="preserve"> m2</w:t>
            </w:r>
          </w:p>
        </w:tc>
        <w:tc>
          <w:tcPr>
            <w:tcW w:w="1560" w:type="dxa"/>
          </w:tcPr>
          <w:p w14:paraId="377E787F" w14:textId="735CEB5F"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w:t>
            </w:r>
            <w:r w:rsidR="00157923" w:rsidRPr="00BE1D0E">
              <w:rPr>
                <w:rFonts w:ascii="Arial" w:hAnsi="Arial" w:cs="Arial"/>
                <w:sz w:val="22"/>
                <w:szCs w:val="22"/>
                <w:lang w:eastAsia="es-MX"/>
              </w:rPr>
              <w:t>8.97</w:t>
            </w:r>
            <w:r w:rsidRPr="00BE1D0E">
              <w:rPr>
                <w:rFonts w:ascii="Arial" w:hAnsi="Arial" w:cs="Arial"/>
                <w:sz w:val="22"/>
                <w:szCs w:val="22"/>
                <w:lang w:eastAsia="es-MX"/>
              </w:rPr>
              <w:t>m2</w:t>
            </w:r>
          </w:p>
        </w:tc>
      </w:tr>
      <w:tr w:rsidR="006B0F2D" w:rsidRPr="00BE1D0E" w14:paraId="55601F14" w14:textId="77777777" w:rsidTr="001D04B5">
        <w:trPr>
          <w:trHeight w:val="535"/>
        </w:trPr>
        <w:tc>
          <w:tcPr>
            <w:tcW w:w="6799" w:type="dxa"/>
          </w:tcPr>
          <w:p w14:paraId="2645A935"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7.</w:t>
            </w:r>
            <w:r w:rsidR="001D04B5" w:rsidRPr="00BE1D0E">
              <w:rPr>
                <w:rFonts w:ascii="Arial" w:hAnsi="Arial" w:cs="Arial"/>
                <w:sz w:val="22"/>
                <w:szCs w:val="22"/>
                <w:lang w:val="es-MX" w:eastAsia="es-MX"/>
              </w:rPr>
              <w:t xml:space="preserve"> I</w:t>
            </w:r>
            <w:r w:rsidRPr="00BE1D0E">
              <w:rPr>
                <w:rFonts w:ascii="Arial" w:hAnsi="Arial" w:cs="Arial"/>
                <w:sz w:val="22"/>
                <w:szCs w:val="22"/>
                <w:lang w:val="es-MX" w:eastAsia="es-MX"/>
              </w:rPr>
              <w:t xml:space="preserve">nstalación de anuncio mixto o denominativo de establecimientos ubicados en centro histórico y/o zonas protegidas  </w:t>
            </w:r>
          </w:p>
        </w:tc>
        <w:tc>
          <w:tcPr>
            <w:tcW w:w="1560" w:type="dxa"/>
          </w:tcPr>
          <w:p w14:paraId="5979151E"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$ 531.00 m2</w:t>
            </w:r>
          </w:p>
        </w:tc>
        <w:tc>
          <w:tcPr>
            <w:tcW w:w="1560" w:type="dxa"/>
          </w:tcPr>
          <w:p w14:paraId="152C08F3" w14:textId="001DFC0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$175.2</w:t>
            </w:r>
            <w:r w:rsidR="00157923" w:rsidRPr="00BE1D0E">
              <w:rPr>
                <w:rFonts w:ascii="Arial" w:hAnsi="Arial" w:cs="Arial"/>
                <w:sz w:val="22"/>
                <w:szCs w:val="22"/>
                <w:lang w:eastAsia="es-MX"/>
              </w:rPr>
              <w:t>1</w:t>
            </w:r>
            <w:r w:rsidRPr="00BE1D0E">
              <w:rPr>
                <w:rFonts w:ascii="Arial" w:hAnsi="Arial" w:cs="Arial"/>
                <w:sz w:val="22"/>
                <w:szCs w:val="22"/>
                <w:lang w:eastAsia="es-MX"/>
              </w:rPr>
              <w:t xml:space="preserve"> m2</w:t>
            </w:r>
          </w:p>
        </w:tc>
      </w:tr>
      <w:tr w:rsidR="006B0F2D" w:rsidRPr="00BE1D0E" w14:paraId="67060322" w14:textId="77777777" w:rsidTr="001D04B5">
        <w:trPr>
          <w:trHeight w:val="415"/>
        </w:trPr>
        <w:tc>
          <w:tcPr>
            <w:tcW w:w="6799" w:type="dxa"/>
          </w:tcPr>
          <w:p w14:paraId="63952312"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8</w:t>
            </w:r>
            <w:r w:rsidR="001D04B5" w:rsidRPr="00BE1D0E">
              <w:rPr>
                <w:rFonts w:ascii="Arial" w:hAnsi="Arial" w:cs="Arial"/>
                <w:sz w:val="22"/>
                <w:szCs w:val="22"/>
                <w:lang w:val="es-MX" w:eastAsia="es-MX"/>
              </w:rPr>
              <w:t>. I</w:t>
            </w:r>
            <w:r w:rsidRPr="00BE1D0E">
              <w:rPr>
                <w:rFonts w:ascii="Arial" w:hAnsi="Arial" w:cs="Arial"/>
                <w:sz w:val="22"/>
                <w:szCs w:val="22"/>
                <w:lang w:val="es-MX"/>
              </w:rPr>
              <w:t>nstalación de vallas publicitarias sea cual fuere su forma de colocación</w:t>
            </w:r>
          </w:p>
        </w:tc>
        <w:tc>
          <w:tcPr>
            <w:tcW w:w="1560" w:type="dxa"/>
          </w:tcPr>
          <w:p w14:paraId="6B6F5D73"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$116.00 m2</w:t>
            </w:r>
          </w:p>
        </w:tc>
        <w:tc>
          <w:tcPr>
            <w:tcW w:w="1560" w:type="dxa"/>
          </w:tcPr>
          <w:p w14:paraId="2A6104E8" w14:textId="77777777"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$ 38.28 m2</w:t>
            </w:r>
          </w:p>
        </w:tc>
      </w:tr>
      <w:tr w:rsidR="006B0F2D" w:rsidRPr="00E07D10" w14:paraId="3B4E3114" w14:textId="77777777" w:rsidTr="001D04B5">
        <w:trPr>
          <w:trHeight w:val="465"/>
        </w:trPr>
        <w:tc>
          <w:tcPr>
            <w:tcW w:w="6799" w:type="dxa"/>
          </w:tcPr>
          <w:p w14:paraId="6CB31ACC" w14:textId="77777777" w:rsidR="006B0F2D" w:rsidRPr="00BE1D0E" w:rsidRDefault="006B0F2D" w:rsidP="001D04B5">
            <w:pPr>
              <w:jc w:val="both"/>
              <w:rPr>
                <w:rFonts w:ascii="Arial" w:hAnsi="Arial" w:cs="Arial"/>
                <w:sz w:val="22"/>
                <w:szCs w:val="22"/>
                <w:lang w:val="es-MX" w:eastAsia="es-MX"/>
              </w:rPr>
            </w:pPr>
            <w:r w:rsidRPr="00BE1D0E">
              <w:rPr>
                <w:rFonts w:ascii="Arial" w:hAnsi="Arial" w:cs="Arial"/>
                <w:sz w:val="22"/>
                <w:szCs w:val="22"/>
                <w:lang w:val="es-MX" w:eastAsia="es-MX"/>
              </w:rPr>
              <w:t xml:space="preserve">9.- </w:t>
            </w:r>
            <w:r w:rsidR="001D04B5" w:rsidRPr="00BE1D0E">
              <w:rPr>
                <w:rFonts w:ascii="Arial" w:hAnsi="Arial" w:cs="Arial"/>
                <w:sz w:val="22"/>
                <w:szCs w:val="22"/>
                <w:lang w:val="es-MX" w:eastAsia="es-MX"/>
              </w:rPr>
              <w:t>I</w:t>
            </w:r>
            <w:r w:rsidRPr="00BE1D0E">
              <w:rPr>
                <w:rFonts w:ascii="Arial" w:hAnsi="Arial" w:cs="Arial"/>
                <w:sz w:val="22"/>
                <w:szCs w:val="22"/>
                <w:lang w:val="es-MX" w:eastAsia="es-MX"/>
              </w:rPr>
              <w:t xml:space="preserve">nstalación </w:t>
            </w:r>
            <w:r w:rsidRPr="00BE1D0E">
              <w:rPr>
                <w:rFonts w:ascii="Arial" w:hAnsi="Arial" w:cs="Arial"/>
                <w:sz w:val="22"/>
                <w:szCs w:val="22"/>
                <w:lang w:val="es-MX"/>
              </w:rPr>
              <w:t>para exhibir anuncios en pantallas electrónicas publicitarias</w:t>
            </w:r>
          </w:p>
        </w:tc>
        <w:tc>
          <w:tcPr>
            <w:tcW w:w="1560" w:type="dxa"/>
          </w:tcPr>
          <w:p w14:paraId="2E17F015" w14:textId="0C53285C"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$ 5</w:t>
            </w:r>
            <w:r w:rsidR="00157923" w:rsidRPr="00BE1D0E">
              <w:rPr>
                <w:rFonts w:ascii="Arial" w:hAnsi="Arial" w:cs="Arial"/>
                <w:sz w:val="22"/>
                <w:szCs w:val="22"/>
                <w:lang w:eastAsia="es-MX"/>
              </w:rPr>
              <w:t>80.50</w:t>
            </w:r>
            <w:r w:rsidRPr="00BE1D0E">
              <w:rPr>
                <w:rFonts w:ascii="Arial" w:hAnsi="Arial" w:cs="Arial"/>
                <w:sz w:val="22"/>
                <w:szCs w:val="22"/>
                <w:lang w:eastAsia="es-MX"/>
              </w:rPr>
              <w:t xml:space="preserve"> m2</w:t>
            </w:r>
          </w:p>
        </w:tc>
        <w:tc>
          <w:tcPr>
            <w:tcW w:w="1560" w:type="dxa"/>
          </w:tcPr>
          <w:p w14:paraId="676225BA" w14:textId="17771FB5" w:rsidR="006B0F2D" w:rsidRPr="00BE1D0E" w:rsidRDefault="006B0F2D" w:rsidP="001D04B5">
            <w:pPr>
              <w:spacing w:line="259" w:lineRule="auto"/>
              <w:jc w:val="center"/>
              <w:rPr>
                <w:rFonts w:ascii="Arial" w:hAnsi="Arial" w:cs="Arial"/>
                <w:sz w:val="22"/>
                <w:szCs w:val="22"/>
                <w:lang w:eastAsia="es-MX"/>
              </w:rPr>
            </w:pPr>
            <w:r w:rsidRPr="00BE1D0E">
              <w:rPr>
                <w:rFonts w:ascii="Arial" w:hAnsi="Arial" w:cs="Arial"/>
                <w:sz w:val="22"/>
                <w:szCs w:val="22"/>
                <w:lang w:eastAsia="es-MX"/>
              </w:rPr>
              <w:t>$ 191.</w:t>
            </w:r>
            <w:r w:rsidR="00157923" w:rsidRPr="00BE1D0E">
              <w:rPr>
                <w:rFonts w:ascii="Arial" w:hAnsi="Arial" w:cs="Arial"/>
                <w:sz w:val="22"/>
                <w:szCs w:val="22"/>
                <w:lang w:eastAsia="es-MX"/>
              </w:rPr>
              <w:t>58</w:t>
            </w:r>
            <w:r w:rsidRPr="00BE1D0E">
              <w:rPr>
                <w:rFonts w:ascii="Arial" w:hAnsi="Arial" w:cs="Arial"/>
                <w:sz w:val="22"/>
                <w:szCs w:val="22"/>
                <w:lang w:eastAsia="es-MX"/>
              </w:rPr>
              <w:t xml:space="preserve"> m2</w:t>
            </w:r>
          </w:p>
        </w:tc>
      </w:tr>
    </w:tbl>
    <w:p w14:paraId="41BDA44E" w14:textId="77777777" w:rsidR="006B0F2D" w:rsidRPr="00E07D10" w:rsidRDefault="006B0F2D" w:rsidP="006B0F2D">
      <w:pPr>
        <w:jc w:val="both"/>
        <w:rPr>
          <w:rFonts w:ascii="Arial" w:eastAsia="Calibri" w:hAnsi="Arial" w:cs="Arial"/>
          <w:sz w:val="22"/>
          <w:szCs w:val="22"/>
          <w:highlight w:val="yellow"/>
          <w:lang w:eastAsia="en-US"/>
        </w:rPr>
      </w:pPr>
    </w:p>
    <w:p w14:paraId="23552E96" w14:textId="77777777" w:rsidR="006B0F2D" w:rsidRPr="00152EE9" w:rsidRDefault="006B0F2D" w:rsidP="006B0F2D">
      <w:pPr>
        <w:jc w:val="both"/>
        <w:rPr>
          <w:rFonts w:ascii="Arial" w:hAnsi="Arial" w:cs="Arial"/>
          <w:sz w:val="22"/>
        </w:rPr>
      </w:pPr>
      <w:r w:rsidRPr="00BE1D0E">
        <w:rPr>
          <w:rFonts w:ascii="Arial" w:eastAsia="Calibri" w:hAnsi="Arial" w:cs="Arial"/>
          <w:szCs w:val="22"/>
        </w:rPr>
        <w:t xml:space="preserve">f) </w:t>
      </w:r>
      <w:r w:rsidRPr="00BE1D0E">
        <w:rPr>
          <w:rFonts w:ascii="Arial" w:hAnsi="Arial" w:cs="Arial"/>
          <w:sz w:val="22"/>
        </w:rPr>
        <w:t>Los pagos por refrendo anuales deberán hacerse durante los meses de Enero, Febrero y Marzo del año corriente;  si el pago de la cuota del refrendo anual se cubre del período del mes de Enero al mes de Marzo se otorgará una bonificación consistente a un 25% sobre el derecho que corresponda.</w:t>
      </w:r>
      <w:r w:rsidRPr="00152EE9">
        <w:rPr>
          <w:rFonts w:ascii="Arial" w:hAnsi="Arial" w:cs="Arial"/>
          <w:sz w:val="22"/>
        </w:rPr>
        <w:t xml:space="preserve">  </w:t>
      </w:r>
    </w:p>
    <w:p w14:paraId="15E8F9B3" w14:textId="77777777" w:rsidR="001D04B5" w:rsidRDefault="001D04B5" w:rsidP="006B0F2D">
      <w:pPr>
        <w:jc w:val="both"/>
        <w:rPr>
          <w:rFonts w:ascii="Arial" w:eastAsia="Calibri" w:hAnsi="Arial" w:cs="Arial"/>
          <w:sz w:val="22"/>
          <w:szCs w:val="22"/>
          <w:lang w:eastAsia="en-US"/>
        </w:rPr>
      </w:pPr>
    </w:p>
    <w:p w14:paraId="25C00D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En los anuncios que se refieran a cigarros, vino y cerveza además deberán cubrir un 100% adicional a la tarifa que corresponda.</w:t>
      </w:r>
      <w:r w:rsidRPr="00152EE9">
        <w:rPr>
          <w:rFonts w:ascii="Arial" w:eastAsia="Calibri" w:hAnsi="Arial" w:cs="Arial"/>
          <w:sz w:val="22"/>
          <w:szCs w:val="22"/>
          <w:lang w:eastAsia="en-US"/>
        </w:rPr>
        <w:tab/>
      </w:r>
    </w:p>
    <w:p w14:paraId="53C996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AE4A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modificación de anuncio se cobrará el costo generado por el cambio de dimensiones correspondientes a los días que quedan por ejercer la licencia, proporcional al tipo de anuncio de que se trate.</w:t>
      </w:r>
    </w:p>
    <w:p w14:paraId="74632D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C8EC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El análisis de factibilidad y dictamen técnico para instalación de anuncios por ubicación solicitada     $549.00</w:t>
      </w:r>
    </w:p>
    <w:p w14:paraId="0627583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E6F96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registro o modificación de arrendadores de publicidad exterior y expediente único  $524.00</w:t>
      </w:r>
    </w:p>
    <w:p w14:paraId="09E26E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C3AE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Fianza para garantizar al Municipio, el cumplimiento de la obligación derivada de la instalación de anuncios  $186,376.00</w:t>
      </w:r>
      <w:r w:rsidRPr="00152EE9">
        <w:rPr>
          <w:rFonts w:ascii="Arial" w:eastAsia="Calibri" w:hAnsi="Arial" w:cs="Arial"/>
          <w:sz w:val="22"/>
          <w:szCs w:val="22"/>
          <w:lang w:eastAsia="en-US"/>
        </w:rPr>
        <w:tab/>
      </w:r>
    </w:p>
    <w:p w14:paraId="43FF21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B94F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realización de inspección física, revisión de ficha técnica, de instalación de vallas publicitarias, anuncios denominativos, mixtos o publicitarios con excepción de centro histórico y zonas protegidas  $198.00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22A5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2AF9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Permiso para la obra civil de cimentación (zapata) de anuncio auto-soportado ya sea publicitario, denominativo o mixto a razón de  $716.00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A1F9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EB05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VIII. Cuando por la situación física del predio en el área urbana sea necesario realizar una inspección de campo $74.00 y fuera del área urbana de Saltillo  $262.00</w:t>
      </w:r>
    </w:p>
    <w:p w14:paraId="5B437216" w14:textId="77777777" w:rsidR="006B0F2D" w:rsidRPr="00152EE9" w:rsidRDefault="006B0F2D" w:rsidP="006B0F2D">
      <w:pPr>
        <w:jc w:val="both"/>
        <w:rPr>
          <w:rFonts w:ascii="Arial" w:eastAsia="Calibri" w:hAnsi="Arial" w:cs="Arial"/>
          <w:sz w:val="22"/>
          <w:szCs w:val="22"/>
          <w:lang w:eastAsia="en-US"/>
        </w:rPr>
      </w:pPr>
    </w:p>
    <w:p w14:paraId="457CA1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IX. Por solicitud e integración del expediente a razón de $76.00</w:t>
      </w:r>
      <w:r w:rsidRPr="00152EE9">
        <w:rPr>
          <w:rFonts w:ascii="Arial" w:eastAsia="Calibri" w:hAnsi="Arial" w:cs="Arial"/>
          <w:sz w:val="22"/>
          <w:szCs w:val="22"/>
          <w:lang w:eastAsia="en-US"/>
        </w:rPr>
        <w:tab/>
      </w:r>
    </w:p>
    <w:p w14:paraId="5941920C" w14:textId="77777777" w:rsidR="006B0F2D" w:rsidRPr="00152EE9" w:rsidRDefault="006B0F2D" w:rsidP="006B0F2D">
      <w:pPr>
        <w:jc w:val="both"/>
        <w:rPr>
          <w:rFonts w:ascii="Arial" w:eastAsia="Calibri" w:hAnsi="Arial" w:cs="Arial"/>
          <w:sz w:val="22"/>
          <w:szCs w:val="22"/>
          <w:lang w:eastAsia="en-US"/>
        </w:rPr>
      </w:pPr>
    </w:p>
    <w:p w14:paraId="438CB2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 Por integración del expediente para la colocación de anuncios considerados dentro del artículo 30, fracción I, inciso e), numerales 2,8 y 9  $260.00</w:t>
      </w:r>
      <w:r w:rsidRPr="00152EE9">
        <w:rPr>
          <w:rFonts w:ascii="Arial" w:eastAsia="Calibri" w:hAnsi="Arial" w:cs="Arial"/>
          <w:sz w:val="22"/>
          <w:szCs w:val="22"/>
          <w:lang w:eastAsia="en-US"/>
        </w:rPr>
        <w:tab/>
      </w:r>
    </w:p>
    <w:p w14:paraId="07B221CE" w14:textId="77777777" w:rsidR="006B0F2D" w:rsidRPr="00152EE9" w:rsidRDefault="006B0F2D" w:rsidP="006B0F2D">
      <w:pPr>
        <w:jc w:val="both"/>
        <w:rPr>
          <w:rFonts w:ascii="Arial" w:eastAsia="Calibri" w:hAnsi="Arial" w:cs="Arial"/>
          <w:b/>
          <w:sz w:val="22"/>
          <w:szCs w:val="22"/>
          <w:lang w:eastAsia="en-US"/>
        </w:rPr>
      </w:pPr>
    </w:p>
    <w:p w14:paraId="57C79C33" w14:textId="77777777" w:rsidR="006B0F2D" w:rsidRPr="00152EE9" w:rsidRDefault="006B0F2D" w:rsidP="006B0F2D">
      <w:pPr>
        <w:rPr>
          <w:rFonts w:ascii="Arial" w:hAnsi="Arial" w:cs="Arial"/>
          <w:sz w:val="22"/>
        </w:rPr>
      </w:pPr>
      <w:r w:rsidRPr="00152EE9">
        <w:rPr>
          <w:rFonts w:ascii="Arial" w:hAnsi="Arial" w:cs="Arial"/>
          <w:sz w:val="22"/>
        </w:rPr>
        <w:t>XI.-Permiso por la colocación de anuncios en figuras o globos fijos (sky dancers), 1 UMA por evento por día.</w:t>
      </w:r>
      <w:r w:rsidRPr="00152EE9">
        <w:rPr>
          <w:rFonts w:ascii="Arial" w:hAnsi="Arial" w:cs="Arial"/>
          <w:sz w:val="22"/>
        </w:rPr>
        <w:tab/>
      </w:r>
    </w:p>
    <w:p w14:paraId="1FC02B7E" w14:textId="77777777" w:rsidR="006B0F2D" w:rsidRPr="00152EE9" w:rsidRDefault="006B0F2D" w:rsidP="006B0F2D">
      <w:pPr>
        <w:rPr>
          <w:rFonts w:ascii="Arial" w:hAnsi="Arial" w:cs="Arial"/>
          <w:sz w:val="22"/>
        </w:rPr>
      </w:pPr>
    </w:p>
    <w:p w14:paraId="2A5147E2" w14:textId="70DF8ECC" w:rsidR="006B0F2D" w:rsidRPr="00152EE9" w:rsidRDefault="006B0F2D" w:rsidP="006B0F2D">
      <w:pPr>
        <w:rPr>
          <w:rFonts w:ascii="Arial" w:hAnsi="Arial" w:cs="Arial"/>
          <w:sz w:val="22"/>
        </w:rPr>
      </w:pPr>
      <w:r w:rsidRPr="00BE1D0E">
        <w:rPr>
          <w:rFonts w:ascii="Arial" w:hAnsi="Arial" w:cs="Arial"/>
          <w:sz w:val="22"/>
        </w:rPr>
        <w:t>XII.- Otros no comprendidos en los anteriores 0.7 UMA pesos por M2</w:t>
      </w:r>
      <w:r w:rsidR="0020256E" w:rsidRPr="00BE1D0E">
        <w:rPr>
          <w:rFonts w:ascii="Arial" w:hAnsi="Arial" w:cs="Arial"/>
          <w:sz w:val="22"/>
        </w:rPr>
        <w:t>, por evento por día.</w:t>
      </w:r>
    </w:p>
    <w:p w14:paraId="0B3F6B0B" w14:textId="77777777" w:rsidR="006B0F2D" w:rsidRPr="00152EE9" w:rsidRDefault="006B0F2D" w:rsidP="006B0F2D">
      <w:pPr>
        <w:jc w:val="both"/>
        <w:rPr>
          <w:rFonts w:ascii="Arial" w:eastAsia="Calibri" w:hAnsi="Arial" w:cs="Arial"/>
          <w:b/>
          <w:sz w:val="22"/>
          <w:szCs w:val="22"/>
          <w:lang w:eastAsia="en-US"/>
        </w:rPr>
      </w:pPr>
    </w:p>
    <w:p w14:paraId="1AFA327B" w14:textId="77777777" w:rsidR="006B0F2D" w:rsidRPr="00152EE9" w:rsidRDefault="006B0F2D" w:rsidP="006B0F2D">
      <w:pPr>
        <w:jc w:val="center"/>
        <w:rPr>
          <w:rFonts w:ascii="Arial" w:eastAsia="Calibri" w:hAnsi="Arial" w:cs="Arial"/>
          <w:b/>
          <w:sz w:val="22"/>
          <w:szCs w:val="22"/>
          <w:lang w:eastAsia="en-US"/>
        </w:rPr>
      </w:pPr>
    </w:p>
    <w:p w14:paraId="0B6F55F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lastRenderedPageBreak/>
        <w:t>SECCIÓN VI</w:t>
      </w:r>
    </w:p>
    <w:p w14:paraId="494221A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CATASTRALES</w:t>
      </w:r>
    </w:p>
    <w:p w14:paraId="0910CDBF" w14:textId="77777777" w:rsidR="006B0F2D" w:rsidRPr="00152EE9" w:rsidRDefault="006B0F2D" w:rsidP="006B0F2D">
      <w:pPr>
        <w:jc w:val="both"/>
        <w:rPr>
          <w:rFonts w:ascii="Arial" w:eastAsia="Calibri" w:hAnsi="Arial" w:cs="Arial"/>
          <w:b/>
          <w:sz w:val="22"/>
          <w:szCs w:val="22"/>
          <w:lang w:eastAsia="en-US"/>
        </w:rPr>
      </w:pPr>
    </w:p>
    <w:p w14:paraId="64B1CA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31.-</w:t>
      </w:r>
      <w:r w:rsidRPr="00152EE9">
        <w:rPr>
          <w:rFonts w:ascii="Arial" w:eastAsia="Calibri" w:hAnsi="Arial" w:cs="Arial"/>
          <w:sz w:val="22"/>
          <w:szCs w:val="22"/>
          <w:lang w:eastAsia="en-US"/>
        </w:rPr>
        <w:t xml:space="preserve"> Son objeto de estos derechos, los servicios que presten las autoridades municipales en materia catastral por concepto de: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C430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85CF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Registros Catastrales: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7E1C7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1790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Por cada revisión, cálculo y registro respecto a fraccionamientos, lotificaciones, re-lotificaciones y/o adecuaciones, incluyendo los fideicomisos y condominios, así como fusiones y subdivisiones, sobre autorizaciones otorgadas por la Dirección Municipal de Desarrollo Urbano: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016D9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AE5ED8" w14:textId="77777777" w:rsidR="006B0F2D" w:rsidRPr="00152EE9" w:rsidRDefault="006B0F2D" w:rsidP="001F6A99">
      <w:pPr>
        <w:numPr>
          <w:ilvl w:val="0"/>
          <w:numId w:val="31"/>
        </w:numPr>
        <w:ind w:left="426" w:hanging="426"/>
        <w:jc w:val="both"/>
        <w:rPr>
          <w:rFonts w:ascii="Arial" w:eastAsia="Calibri" w:hAnsi="Arial" w:cs="Arial"/>
          <w:sz w:val="22"/>
          <w:szCs w:val="22"/>
          <w:lang w:val="es-MX" w:eastAsia="en-US"/>
        </w:rPr>
      </w:pPr>
      <w:r w:rsidRPr="00152EE9">
        <w:rPr>
          <w:rFonts w:ascii="Arial" w:eastAsia="Calibri" w:hAnsi="Arial" w:cs="Arial"/>
          <w:sz w:val="22"/>
          <w:szCs w:val="22"/>
          <w:lang w:eastAsia="en-US"/>
        </w:rPr>
        <w:t>S</w:t>
      </w:r>
      <w:r w:rsidRPr="00152EE9">
        <w:rPr>
          <w:rFonts w:ascii="Arial" w:eastAsia="Calibri" w:hAnsi="Arial" w:cs="Arial"/>
          <w:sz w:val="22"/>
          <w:szCs w:val="22"/>
          <w:lang w:val="es-MX" w:eastAsia="en-US"/>
        </w:rPr>
        <w:t xml:space="preserve">obre predios urbanos o rústicos, cuando la superficie total a afectar sea menor a 10,000 m2, el pago será multiplicado 1 al millar sobre el valor catastral actualizado por la Dirección Municipal de Catastro de Saltillo. </w:t>
      </w:r>
    </w:p>
    <w:p w14:paraId="37796880" w14:textId="77777777" w:rsidR="006B0F2D" w:rsidRPr="00152EE9" w:rsidRDefault="006B0F2D" w:rsidP="006B0F2D">
      <w:pPr>
        <w:jc w:val="both"/>
        <w:rPr>
          <w:rFonts w:ascii="Arial" w:eastAsia="Calibri" w:hAnsi="Arial" w:cs="Arial"/>
          <w:sz w:val="22"/>
          <w:szCs w:val="22"/>
          <w:lang w:val="es-MX" w:eastAsia="en-US"/>
        </w:rPr>
      </w:pPr>
    </w:p>
    <w:p w14:paraId="6CE166B8" w14:textId="77777777" w:rsidR="006B0F2D" w:rsidRPr="00152EE9" w:rsidRDefault="006B0F2D" w:rsidP="001F6A99">
      <w:pPr>
        <w:ind w:left="851" w:hanging="851"/>
        <w:jc w:val="both"/>
        <w:rPr>
          <w:rFonts w:ascii="Arial" w:eastAsia="Calibri" w:hAnsi="Arial" w:cs="Arial"/>
          <w:sz w:val="22"/>
          <w:szCs w:val="22"/>
          <w:lang w:eastAsia="en-US"/>
        </w:rPr>
      </w:pPr>
      <w:r w:rsidRPr="00152EE9">
        <w:rPr>
          <w:rFonts w:ascii="Arial" w:eastAsia="Calibri" w:hAnsi="Arial" w:cs="Arial"/>
          <w:sz w:val="22"/>
          <w:szCs w:val="22"/>
          <w:lang w:eastAsia="en-US"/>
        </w:rPr>
        <w:t>2. Cuando la superficie total a afectar sea igual o mayor de 10,000 m2 se pagará por cada m2 de la superficie total vendible de acuerdo a lo siguiente:</w:t>
      </w:r>
      <w:r w:rsidRPr="00152EE9">
        <w:rPr>
          <w:rFonts w:ascii="Arial" w:eastAsia="Calibri" w:hAnsi="Arial" w:cs="Arial"/>
          <w:sz w:val="22"/>
          <w:szCs w:val="22"/>
          <w:lang w:eastAsia="en-US"/>
        </w:rPr>
        <w:tab/>
      </w:r>
    </w:p>
    <w:p w14:paraId="1E2E8061"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534" w:type="dxa"/>
        <w:tblLayout w:type="fixed"/>
        <w:tblLook w:val="04A0" w:firstRow="1" w:lastRow="0" w:firstColumn="1" w:lastColumn="0" w:noHBand="0" w:noVBand="1"/>
      </w:tblPr>
      <w:tblGrid>
        <w:gridCol w:w="4211"/>
        <w:gridCol w:w="1901"/>
      </w:tblGrid>
      <w:tr w:rsidR="006B0F2D" w:rsidRPr="00152EE9" w14:paraId="78199277"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78FFD37D"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Clasificación Catastral </w:t>
            </w:r>
          </w:p>
        </w:tc>
        <w:tc>
          <w:tcPr>
            <w:tcW w:w="1901" w:type="dxa"/>
            <w:tcBorders>
              <w:top w:val="single" w:sz="4" w:space="0" w:color="auto"/>
              <w:left w:val="single" w:sz="4" w:space="0" w:color="auto"/>
              <w:bottom w:val="single" w:sz="4" w:space="0" w:color="auto"/>
              <w:right w:val="single" w:sz="4" w:space="0" w:color="auto"/>
            </w:tcBorders>
            <w:noWrap/>
            <w:hideMark/>
          </w:tcPr>
          <w:p w14:paraId="096162D7"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Cuota por m2</w:t>
            </w:r>
          </w:p>
        </w:tc>
      </w:tr>
      <w:tr w:rsidR="006B0F2D" w:rsidRPr="00152EE9" w14:paraId="6C23E220"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0814E08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2.1. Urbano residencial</w:t>
            </w:r>
          </w:p>
        </w:tc>
        <w:tc>
          <w:tcPr>
            <w:tcW w:w="1901" w:type="dxa"/>
            <w:tcBorders>
              <w:top w:val="single" w:sz="4" w:space="0" w:color="auto"/>
              <w:left w:val="single" w:sz="4" w:space="0" w:color="auto"/>
              <w:bottom w:val="single" w:sz="4" w:space="0" w:color="auto"/>
              <w:right w:val="single" w:sz="4" w:space="0" w:color="auto"/>
            </w:tcBorders>
            <w:noWrap/>
            <w:hideMark/>
          </w:tcPr>
          <w:p w14:paraId="23F79535"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$0.97</w:t>
            </w:r>
          </w:p>
        </w:tc>
      </w:tr>
      <w:tr w:rsidR="006B0F2D" w:rsidRPr="00152EE9" w14:paraId="0478CCFA"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37A6D7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2.2. Urbano medio </w:t>
            </w:r>
          </w:p>
        </w:tc>
        <w:tc>
          <w:tcPr>
            <w:tcW w:w="1901" w:type="dxa"/>
            <w:tcBorders>
              <w:top w:val="single" w:sz="4" w:space="0" w:color="auto"/>
              <w:left w:val="single" w:sz="4" w:space="0" w:color="auto"/>
              <w:bottom w:val="single" w:sz="4" w:space="0" w:color="auto"/>
              <w:right w:val="single" w:sz="4" w:space="0" w:color="auto"/>
            </w:tcBorders>
            <w:noWrap/>
            <w:hideMark/>
          </w:tcPr>
          <w:p w14:paraId="16A9A05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$0.95 </w:t>
            </w:r>
          </w:p>
        </w:tc>
      </w:tr>
      <w:tr w:rsidR="006B0F2D" w:rsidRPr="00152EE9" w14:paraId="4879996A"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295C3C1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2.3. Urbano, interés social </w:t>
            </w:r>
          </w:p>
        </w:tc>
        <w:tc>
          <w:tcPr>
            <w:tcW w:w="1901" w:type="dxa"/>
            <w:tcBorders>
              <w:top w:val="single" w:sz="4" w:space="0" w:color="auto"/>
              <w:left w:val="single" w:sz="4" w:space="0" w:color="auto"/>
              <w:bottom w:val="single" w:sz="4" w:space="0" w:color="auto"/>
              <w:right w:val="single" w:sz="4" w:space="0" w:color="auto"/>
            </w:tcBorders>
            <w:noWrap/>
            <w:hideMark/>
          </w:tcPr>
          <w:p w14:paraId="527AB4D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$0.87 </w:t>
            </w:r>
          </w:p>
        </w:tc>
      </w:tr>
      <w:tr w:rsidR="006B0F2D" w:rsidRPr="00152EE9" w14:paraId="08BD4E2B"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7BFF5F8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2.4. Urbano, vivienda popular </w:t>
            </w:r>
          </w:p>
        </w:tc>
        <w:tc>
          <w:tcPr>
            <w:tcW w:w="1901" w:type="dxa"/>
            <w:tcBorders>
              <w:top w:val="single" w:sz="4" w:space="0" w:color="auto"/>
              <w:left w:val="single" w:sz="4" w:space="0" w:color="auto"/>
              <w:bottom w:val="single" w:sz="4" w:space="0" w:color="auto"/>
              <w:right w:val="single" w:sz="4" w:space="0" w:color="auto"/>
            </w:tcBorders>
            <w:noWrap/>
            <w:hideMark/>
          </w:tcPr>
          <w:p w14:paraId="0EFFDC9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$0.71 </w:t>
            </w:r>
          </w:p>
        </w:tc>
      </w:tr>
      <w:tr w:rsidR="006B0F2D" w:rsidRPr="00152EE9" w14:paraId="02C155EC"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616C708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2.5. Comercio </w:t>
            </w:r>
          </w:p>
        </w:tc>
        <w:tc>
          <w:tcPr>
            <w:tcW w:w="1901" w:type="dxa"/>
            <w:tcBorders>
              <w:top w:val="single" w:sz="4" w:space="0" w:color="auto"/>
              <w:left w:val="single" w:sz="4" w:space="0" w:color="auto"/>
              <w:bottom w:val="single" w:sz="4" w:space="0" w:color="auto"/>
              <w:right w:val="single" w:sz="4" w:space="0" w:color="auto"/>
            </w:tcBorders>
            <w:noWrap/>
            <w:hideMark/>
          </w:tcPr>
          <w:p w14:paraId="1825F1F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$0.67 </w:t>
            </w:r>
          </w:p>
        </w:tc>
      </w:tr>
      <w:tr w:rsidR="006B0F2D" w:rsidRPr="00152EE9" w14:paraId="5CDB8458"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4E09FE7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2.6. Industrial </w:t>
            </w:r>
          </w:p>
        </w:tc>
        <w:tc>
          <w:tcPr>
            <w:tcW w:w="1901" w:type="dxa"/>
            <w:tcBorders>
              <w:top w:val="single" w:sz="4" w:space="0" w:color="auto"/>
              <w:left w:val="single" w:sz="4" w:space="0" w:color="auto"/>
              <w:bottom w:val="single" w:sz="4" w:space="0" w:color="auto"/>
              <w:right w:val="single" w:sz="4" w:space="0" w:color="auto"/>
            </w:tcBorders>
            <w:noWrap/>
            <w:hideMark/>
          </w:tcPr>
          <w:p w14:paraId="70753E14"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$0.63 </w:t>
            </w:r>
          </w:p>
        </w:tc>
      </w:tr>
      <w:tr w:rsidR="006B0F2D" w:rsidRPr="00152EE9" w14:paraId="172BE40E"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6C71003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2.7. Campestre </w:t>
            </w:r>
          </w:p>
        </w:tc>
        <w:tc>
          <w:tcPr>
            <w:tcW w:w="1901" w:type="dxa"/>
            <w:tcBorders>
              <w:top w:val="single" w:sz="4" w:space="0" w:color="auto"/>
              <w:left w:val="single" w:sz="4" w:space="0" w:color="auto"/>
              <w:bottom w:val="single" w:sz="4" w:space="0" w:color="auto"/>
              <w:right w:val="single" w:sz="4" w:space="0" w:color="auto"/>
            </w:tcBorders>
            <w:noWrap/>
            <w:hideMark/>
          </w:tcPr>
          <w:p w14:paraId="4621BBBC"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$0.61 </w:t>
            </w:r>
          </w:p>
        </w:tc>
      </w:tr>
      <w:tr w:rsidR="006B0F2D" w:rsidRPr="00152EE9" w14:paraId="616DEF0D"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09D8AEE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2.8. Zona Típica </w:t>
            </w:r>
          </w:p>
        </w:tc>
        <w:tc>
          <w:tcPr>
            <w:tcW w:w="1901" w:type="dxa"/>
            <w:tcBorders>
              <w:top w:val="single" w:sz="4" w:space="0" w:color="auto"/>
              <w:left w:val="single" w:sz="4" w:space="0" w:color="auto"/>
              <w:bottom w:val="single" w:sz="4" w:space="0" w:color="auto"/>
              <w:right w:val="single" w:sz="4" w:space="0" w:color="auto"/>
            </w:tcBorders>
            <w:noWrap/>
            <w:hideMark/>
          </w:tcPr>
          <w:p w14:paraId="58B98D4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$0.54 </w:t>
            </w:r>
          </w:p>
        </w:tc>
      </w:tr>
      <w:tr w:rsidR="006B0F2D" w:rsidRPr="00152EE9" w14:paraId="46FE4572"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5178B5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2.9. Suburbano </w:t>
            </w:r>
          </w:p>
        </w:tc>
        <w:tc>
          <w:tcPr>
            <w:tcW w:w="1901" w:type="dxa"/>
            <w:tcBorders>
              <w:top w:val="single" w:sz="4" w:space="0" w:color="auto"/>
              <w:left w:val="single" w:sz="4" w:space="0" w:color="auto"/>
              <w:bottom w:val="single" w:sz="4" w:space="0" w:color="auto"/>
              <w:right w:val="single" w:sz="4" w:space="0" w:color="auto"/>
            </w:tcBorders>
            <w:noWrap/>
            <w:hideMark/>
          </w:tcPr>
          <w:p w14:paraId="1ECA03B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$0.45 </w:t>
            </w:r>
          </w:p>
        </w:tc>
      </w:tr>
      <w:tr w:rsidR="006B0F2D" w:rsidRPr="00152EE9" w14:paraId="5620B25F" w14:textId="77777777" w:rsidTr="00DC6810">
        <w:trPr>
          <w:trHeight w:val="113"/>
        </w:trPr>
        <w:tc>
          <w:tcPr>
            <w:tcW w:w="4211" w:type="dxa"/>
            <w:tcBorders>
              <w:top w:val="single" w:sz="4" w:space="0" w:color="auto"/>
              <w:left w:val="single" w:sz="4" w:space="0" w:color="auto"/>
              <w:bottom w:val="single" w:sz="4" w:space="0" w:color="auto"/>
              <w:right w:val="single" w:sz="4" w:space="0" w:color="auto"/>
            </w:tcBorders>
            <w:hideMark/>
          </w:tcPr>
          <w:p w14:paraId="23BB13D0"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2.10. Ejidal o rústico </w:t>
            </w:r>
          </w:p>
        </w:tc>
        <w:tc>
          <w:tcPr>
            <w:tcW w:w="1901" w:type="dxa"/>
            <w:tcBorders>
              <w:top w:val="single" w:sz="4" w:space="0" w:color="auto"/>
              <w:left w:val="single" w:sz="4" w:space="0" w:color="auto"/>
              <w:bottom w:val="single" w:sz="4" w:space="0" w:color="auto"/>
              <w:right w:val="single" w:sz="4" w:space="0" w:color="auto"/>
            </w:tcBorders>
            <w:noWrap/>
            <w:hideMark/>
          </w:tcPr>
          <w:p w14:paraId="5AF3CD88"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$0.19 </w:t>
            </w:r>
          </w:p>
        </w:tc>
      </w:tr>
    </w:tbl>
    <w:p w14:paraId="3F67C9CB" w14:textId="77777777" w:rsidR="006B0F2D" w:rsidRPr="00152EE9" w:rsidRDefault="006B0F2D" w:rsidP="006B0F2D">
      <w:pPr>
        <w:jc w:val="both"/>
        <w:rPr>
          <w:rFonts w:ascii="Arial" w:eastAsia="Calibri" w:hAnsi="Arial" w:cs="Arial"/>
          <w:sz w:val="22"/>
          <w:szCs w:val="22"/>
          <w:lang w:eastAsia="en-US"/>
        </w:rPr>
      </w:pPr>
    </w:p>
    <w:p w14:paraId="0BB53E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del cobro del registro de la constitución de condominio el valor catastral actualizado deberá de integrar el valor de la construcción aún si esta se encuentra en proyecto o inconclusa, para este caso se estimará en base a la licencia de construcción expedida por la dirección de desarrollo Urbano.</w:t>
      </w:r>
    </w:p>
    <w:p w14:paraId="431B23C3" w14:textId="77777777" w:rsidR="006B0F2D" w:rsidRPr="00152EE9" w:rsidRDefault="006B0F2D" w:rsidP="006B0F2D">
      <w:pPr>
        <w:jc w:val="both"/>
        <w:rPr>
          <w:rFonts w:ascii="Arial" w:eastAsia="Calibri" w:hAnsi="Arial" w:cs="Arial"/>
          <w:sz w:val="22"/>
          <w:szCs w:val="22"/>
          <w:lang w:eastAsia="en-US"/>
        </w:rPr>
      </w:pPr>
    </w:p>
    <w:p w14:paraId="0337C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3.-En ningún caso el monto de este derecho será inferior a: $278.00</w:t>
      </w:r>
    </w:p>
    <w:p w14:paraId="0DD68EAC" w14:textId="77777777" w:rsidR="006B0F2D" w:rsidRPr="00152EE9" w:rsidRDefault="006B0F2D" w:rsidP="006B0F2D">
      <w:pPr>
        <w:jc w:val="both"/>
        <w:rPr>
          <w:rFonts w:ascii="Arial" w:eastAsia="Calibri" w:hAnsi="Arial" w:cs="Arial"/>
          <w:sz w:val="22"/>
          <w:szCs w:val="22"/>
          <w:lang w:eastAsia="en-US"/>
        </w:rPr>
      </w:pPr>
    </w:p>
    <w:p w14:paraId="7B2C0E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4.-Cuando el trámite sea de adecuación en reducción de superficie, se cobrará razón del 50% (cincuenta por ciento) de la tabla señalada en el numeral 2 de este inciso.</w:t>
      </w:r>
    </w:p>
    <w:p w14:paraId="64369B7F" w14:textId="77777777" w:rsidR="006B0F2D" w:rsidRPr="00152EE9" w:rsidRDefault="006B0F2D" w:rsidP="006B0F2D">
      <w:pPr>
        <w:jc w:val="both"/>
        <w:rPr>
          <w:rFonts w:ascii="Arial" w:eastAsia="Calibri" w:hAnsi="Arial" w:cs="Arial"/>
          <w:sz w:val="22"/>
          <w:szCs w:val="22"/>
          <w:lang w:eastAsia="en-US"/>
        </w:rPr>
      </w:pPr>
    </w:p>
    <w:p w14:paraId="1DF84F8D" w14:textId="77777777" w:rsidR="006B0F2D" w:rsidRPr="006D12E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5.-Para el caso de que en la escritura se consignen dos o más actos que modifiquen el mismo predio, </w:t>
      </w:r>
      <w:r w:rsidRPr="006D12E6">
        <w:rPr>
          <w:rFonts w:ascii="Arial" w:eastAsia="Calibri" w:hAnsi="Arial" w:cs="Arial"/>
          <w:sz w:val="22"/>
          <w:szCs w:val="22"/>
          <w:lang w:eastAsia="en-US"/>
        </w:rPr>
        <w:t>se cobrará un solo derecho, siendo este el de mayor cuantía.</w:t>
      </w:r>
    </w:p>
    <w:p w14:paraId="5A1083BA" w14:textId="77777777" w:rsidR="006B0F2D" w:rsidRPr="006D12E6" w:rsidRDefault="006B0F2D" w:rsidP="006B0F2D">
      <w:pPr>
        <w:jc w:val="both"/>
        <w:rPr>
          <w:rFonts w:ascii="Arial" w:eastAsia="Calibri" w:hAnsi="Arial" w:cs="Arial"/>
          <w:sz w:val="22"/>
          <w:szCs w:val="22"/>
          <w:lang w:eastAsia="en-US"/>
        </w:rPr>
      </w:pPr>
    </w:p>
    <w:p w14:paraId="469A568E"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6.- No se causará derecho alguno por los conceptos estipulados en el presente inciso, tratándose de temas de regularización de la tierra implementados por el Municipio de Saltillo por conducto de la Dirección de la Regularización de la Tenencia de la Tierra Urbana Municipal, de conformidad al artículo 54 y 222 del Código Financiero para los Municipios del Estado de Coahuila de Zaragoza.</w:t>
      </w:r>
    </w:p>
    <w:p w14:paraId="29F75337"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ab/>
      </w:r>
    </w:p>
    <w:p w14:paraId="10401F5A"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lastRenderedPageBreak/>
        <w:t>b) Por la revisión, cálculo y registro de declaraciones o manifestaciones efectuadas para traslación de dominio de bienes inmuebles, o cualquiera que implique un movimiento al padrón catastral.</w:t>
      </w:r>
      <w:r w:rsidRPr="006D12E6">
        <w:rPr>
          <w:rFonts w:ascii="Arial" w:eastAsia="Calibri" w:hAnsi="Arial" w:cs="Arial"/>
          <w:sz w:val="22"/>
          <w:szCs w:val="22"/>
          <w:lang w:eastAsia="en-US"/>
        </w:rPr>
        <w:tab/>
      </w:r>
      <w:r w:rsidRPr="006D12E6">
        <w:rPr>
          <w:rFonts w:ascii="Arial" w:eastAsia="Calibri" w:hAnsi="Arial" w:cs="Arial"/>
          <w:sz w:val="22"/>
          <w:szCs w:val="22"/>
          <w:lang w:eastAsia="en-US"/>
        </w:rPr>
        <w:tab/>
      </w:r>
    </w:p>
    <w:p w14:paraId="06FF8648"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ab/>
      </w:r>
      <w:r w:rsidRPr="006D12E6">
        <w:rPr>
          <w:rFonts w:ascii="Arial" w:eastAsia="Calibri" w:hAnsi="Arial" w:cs="Arial"/>
          <w:sz w:val="22"/>
          <w:szCs w:val="22"/>
          <w:lang w:eastAsia="en-US"/>
        </w:rPr>
        <w:tab/>
      </w:r>
    </w:p>
    <w:p w14:paraId="13CF2FAE" w14:textId="77777777" w:rsidR="006B0F2D" w:rsidRPr="006D12E6"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 xml:space="preserve">1. Por cada declaración o manifestación de manera ordinaria: $984.00 </w:t>
      </w:r>
    </w:p>
    <w:p w14:paraId="0E64F08B" w14:textId="77777777" w:rsidR="006B0F2D" w:rsidRPr="00152EE9" w:rsidRDefault="006B0F2D" w:rsidP="006B0F2D">
      <w:pPr>
        <w:jc w:val="both"/>
        <w:rPr>
          <w:rFonts w:ascii="Arial" w:eastAsia="Calibri" w:hAnsi="Arial" w:cs="Arial"/>
          <w:sz w:val="22"/>
          <w:szCs w:val="22"/>
          <w:lang w:eastAsia="en-US"/>
        </w:rPr>
      </w:pPr>
      <w:r w:rsidRPr="006D12E6">
        <w:rPr>
          <w:rFonts w:ascii="Arial" w:eastAsia="Calibri" w:hAnsi="Arial" w:cs="Arial"/>
          <w:sz w:val="22"/>
          <w:szCs w:val="22"/>
          <w:lang w:eastAsia="en-US"/>
        </w:rPr>
        <w:t>2. Por cada declaración o manifestación de manera urgente se cobrará lo correspondiente al numeral 1 de este inciso, y adicionalmente la cantidad de: $1,967.00</w:t>
      </w:r>
      <w:r w:rsidRPr="00152EE9">
        <w:rPr>
          <w:rFonts w:ascii="Arial" w:eastAsia="Calibri" w:hAnsi="Arial" w:cs="Arial"/>
          <w:sz w:val="22"/>
          <w:szCs w:val="22"/>
          <w:lang w:eastAsia="en-US"/>
        </w:rPr>
        <w:tab/>
      </w:r>
    </w:p>
    <w:p w14:paraId="516CBF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EE90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considera urgente, cuando la calificación de la declaración sea en un plazo máximo de 2 dos días hábiles contabilizándose a partir del día siguiente de su presentación en ventanilla.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3289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E06E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la interpretación de “día hábil” se estará a lo dispuesto en el artículo 36 de la Ley del Procedimiento Administrativo para el Estado de Coahuila de Zaragoza.</w:t>
      </w:r>
      <w:r w:rsidRPr="00152EE9">
        <w:rPr>
          <w:rFonts w:ascii="Arial" w:eastAsia="Calibri" w:hAnsi="Arial" w:cs="Arial"/>
          <w:sz w:val="22"/>
          <w:szCs w:val="22"/>
          <w:lang w:eastAsia="en-US"/>
        </w:rPr>
        <w:tab/>
      </w:r>
    </w:p>
    <w:p w14:paraId="280C7369" w14:textId="77777777" w:rsidR="006B0F2D" w:rsidRPr="00152EE9" w:rsidRDefault="006B0F2D" w:rsidP="006B0F2D">
      <w:pPr>
        <w:jc w:val="both"/>
        <w:rPr>
          <w:rFonts w:ascii="Arial" w:eastAsia="Calibri" w:hAnsi="Arial" w:cs="Arial"/>
          <w:sz w:val="22"/>
          <w:szCs w:val="22"/>
          <w:lang w:eastAsia="en-US"/>
        </w:rPr>
      </w:pPr>
    </w:p>
    <w:p w14:paraId="00B450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en un instrumento se consignen diversos actos relacionados a un solo inmueble, se cobrará un solo servicio urgente.</w:t>
      </w:r>
    </w:p>
    <w:p w14:paraId="2082D6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672F0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Por cada Declaración, para corrección de datos que figuren en formato de Declaración para el pago del impuesto sobre adquisición de inmuebles ya tramitado  $113.00</w:t>
      </w:r>
      <w:r w:rsidRPr="00152EE9">
        <w:rPr>
          <w:rFonts w:ascii="Arial" w:eastAsia="Calibri" w:hAnsi="Arial" w:cs="Arial"/>
          <w:sz w:val="22"/>
          <w:szCs w:val="22"/>
          <w:lang w:eastAsia="en-US"/>
        </w:rPr>
        <w:tab/>
      </w:r>
    </w:p>
    <w:p w14:paraId="128FF6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7EB314A"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14:paraId="54CEC61D" w14:textId="77777777" w:rsidR="006B0F2D" w:rsidRPr="00152EE9" w:rsidRDefault="006B0F2D" w:rsidP="006B0F2D">
      <w:pPr>
        <w:jc w:val="both"/>
        <w:rPr>
          <w:rFonts w:ascii="Arial" w:eastAsia="Calibri" w:hAnsi="Arial" w:cs="Arial"/>
          <w:sz w:val="22"/>
          <w:szCs w:val="22"/>
          <w:lang w:eastAsia="en-US"/>
        </w:rPr>
      </w:pPr>
    </w:p>
    <w:p w14:paraId="1B9325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Certificados catastrales: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0E6B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4D8EEB"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la certificación de superficies; de colindancia y/o dimensiones; de inexistencias de registro a nombre del solicitante;</w:t>
      </w:r>
    </w:p>
    <w:p w14:paraId="5D70DB0F" w14:textId="77777777" w:rsidR="005B3851" w:rsidRPr="00152EE9" w:rsidRDefault="005B3851" w:rsidP="006B0F2D">
      <w:pPr>
        <w:jc w:val="both"/>
        <w:rPr>
          <w:rFonts w:ascii="Arial" w:eastAsia="Calibri" w:hAnsi="Arial" w:cs="Arial"/>
          <w:sz w:val="22"/>
          <w:szCs w:val="22"/>
          <w:lang w:eastAsia="en-US"/>
        </w:rPr>
      </w:pPr>
    </w:p>
    <w:p w14:paraId="4D90BADF" w14:textId="77777777" w:rsidR="006B0F2D" w:rsidRPr="006D12E6" w:rsidRDefault="006B0F2D" w:rsidP="005B3851">
      <w:pPr>
        <w:ind w:left="709" w:hanging="283"/>
        <w:jc w:val="both"/>
        <w:rPr>
          <w:rFonts w:ascii="Arial" w:eastAsia="Calibri" w:hAnsi="Arial" w:cs="Arial"/>
          <w:sz w:val="22"/>
          <w:szCs w:val="22"/>
          <w:lang w:eastAsia="en-US"/>
        </w:rPr>
      </w:pPr>
      <w:r w:rsidRPr="006D12E6">
        <w:rPr>
          <w:rFonts w:ascii="Arial" w:eastAsia="Calibri" w:hAnsi="Arial" w:cs="Arial"/>
          <w:sz w:val="22"/>
          <w:szCs w:val="22"/>
          <w:lang w:eastAsia="en-US"/>
        </w:rPr>
        <w:t>1</w:t>
      </w:r>
      <w:r w:rsidR="005B3851" w:rsidRPr="006D12E6">
        <w:rPr>
          <w:rFonts w:ascii="Arial" w:eastAsia="Calibri" w:hAnsi="Arial" w:cs="Arial"/>
          <w:sz w:val="22"/>
          <w:szCs w:val="22"/>
          <w:lang w:eastAsia="en-US"/>
        </w:rPr>
        <w:t xml:space="preserve">. </w:t>
      </w:r>
      <w:r w:rsidRPr="006D12E6">
        <w:rPr>
          <w:rFonts w:ascii="Arial" w:eastAsia="Calibri" w:hAnsi="Arial" w:cs="Arial"/>
          <w:sz w:val="22"/>
          <w:szCs w:val="22"/>
          <w:lang w:eastAsia="en-US"/>
        </w:rPr>
        <w:t>Aclaraciones, de haber o no haber hecho uso de algún certificado de promoción fiscal del 100% tratándose del artículo 3, inciso e) de esta Ley de ingresos en el impuesto sobre adquisición de inmuebles, y; en general de cualesquier dato que figure en los archivos de la Dirección, por cada uno de los predios a otorgar: $113.00</w:t>
      </w:r>
    </w:p>
    <w:p w14:paraId="445DD07B" w14:textId="77777777" w:rsidR="006B0F2D" w:rsidRPr="00152EE9" w:rsidRDefault="005B3851" w:rsidP="005B3851">
      <w:pPr>
        <w:ind w:left="709" w:hanging="283"/>
        <w:jc w:val="both"/>
        <w:rPr>
          <w:rFonts w:ascii="Arial" w:eastAsia="Calibri" w:hAnsi="Arial" w:cs="Arial"/>
          <w:sz w:val="22"/>
          <w:szCs w:val="22"/>
          <w:lang w:eastAsia="en-US"/>
        </w:rPr>
      </w:pPr>
      <w:r w:rsidRPr="006D12E6">
        <w:rPr>
          <w:rFonts w:ascii="Arial" w:eastAsia="Calibri" w:hAnsi="Arial" w:cs="Arial"/>
          <w:sz w:val="22"/>
          <w:szCs w:val="22"/>
          <w:lang w:eastAsia="en-US"/>
        </w:rPr>
        <w:t>2.</w:t>
      </w:r>
      <w:r w:rsidRPr="006D12E6">
        <w:rPr>
          <w:rFonts w:ascii="Arial" w:eastAsia="Calibri" w:hAnsi="Arial" w:cs="Arial"/>
          <w:sz w:val="22"/>
          <w:szCs w:val="22"/>
          <w:lang w:val="es-419" w:eastAsia="en-US"/>
        </w:rPr>
        <w:t xml:space="preserve"> </w:t>
      </w:r>
      <w:r w:rsidR="006B0F2D" w:rsidRPr="006D12E6">
        <w:rPr>
          <w:rFonts w:ascii="Arial" w:eastAsia="Calibri" w:hAnsi="Arial" w:cs="Arial"/>
          <w:sz w:val="22"/>
          <w:szCs w:val="22"/>
          <w:lang w:eastAsia="en-US"/>
        </w:rPr>
        <w:t xml:space="preserve"> </w:t>
      </w:r>
      <w:r w:rsidRPr="006D12E6">
        <w:rPr>
          <w:rFonts w:ascii="Arial" w:eastAsia="Calibri" w:hAnsi="Arial" w:cs="Arial"/>
          <w:sz w:val="22"/>
          <w:szCs w:val="22"/>
          <w:lang w:val="es-419" w:eastAsia="en-US"/>
        </w:rPr>
        <w:t>P</w:t>
      </w:r>
      <w:r w:rsidR="006B0F2D" w:rsidRPr="006D12E6">
        <w:rPr>
          <w:rFonts w:ascii="Arial" w:eastAsia="Calibri" w:hAnsi="Arial" w:cs="Arial"/>
          <w:sz w:val="22"/>
          <w:szCs w:val="22"/>
          <w:lang w:eastAsia="en-US"/>
        </w:rPr>
        <w:t>or constancia de inexistencia de registro de propietarios y del uso o no uso del beneficio fiscal para el descuento del 100% causado en el impuesto sobre adquisición de inmuebles de acuerdo al artículo 3, fracción e) $170.50</w:t>
      </w:r>
      <w:r w:rsidR="006B0F2D" w:rsidRPr="00152EE9">
        <w:rPr>
          <w:rFonts w:ascii="Arial" w:eastAsia="Calibri" w:hAnsi="Arial" w:cs="Arial"/>
          <w:sz w:val="22"/>
          <w:szCs w:val="22"/>
          <w:lang w:eastAsia="en-US"/>
        </w:rPr>
        <w:t xml:space="preserve"> </w:t>
      </w:r>
      <w:r w:rsidR="006B0F2D" w:rsidRPr="00152EE9">
        <w:rPr>
          <w:rFonts w:ascii="Arial" w:eastAsia="Calibri" w:hAnsi="Arial" w:cs="Arial"/>
          <w:sz w:val="22"/>
          <w:szCs w:val="22"/>
          <w:lang w:eastAsia="en-US"/>
        </w:rPr>
        <w:tab/>
      </w:r>
    </w:p>
    <w:p w14:paraId="5E13E5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C6607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p>
    <w:p w14:paraId="31341CA0" w14:textId="77777777" w:rsidR="006B0F2D" w:rsidRPr="00152EE9" w:rsidRDefault="006B0F2D" w:rsidP="006B0F2D">
      <w:pPr>
        <w:jc w:val="both"/>
        <w:rPr>
          <w:rFonts w:ascii="Arial" w:eastAsia="Calibri" w:hAnsi="Arial" w:cs="Arial"/>
          <w:sz w:val="22"/>
          <w:szCs w:val="22"/>
          <w:lang w:eastAsia="en-US"/>
        </w:rPr>
      </w:pPr>
    </w:p>
    <w:p w14:paraId="373AEA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Por la certificación del croquis necesario para el trámite de adquisición de inmuebles, precisando de que este coincide con la información cartográfica catastral existente: </w:t>
      </w:r>
    </w:p>
    <w:p w14:paraId="6A3BBDC6" w14:textId="77777777" w:rsidR="006B0F2D" w:rsidRPr="00152EE9" w:rsidRDefault="006B0F2D" w:rsidP="006B0F2D">
      <w:pPr>
        <w:jc w:val="both"/>
        <w:rPr>
          <w:rFonts w:ascii="Arial" w:eastAsia="Calibri" w:hAnsi="Arial" w:cs="Arial"/>
          <w:sz w:val="22"/>
          <w:szCs w:val="22"/>
          <w:lang w:eastAsia="en-US"/>
        </w:rPr>
      </w:pPr>
    </w:p>
    <w:p w14:paraId="10EC5669" w14:textId="6B32261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Por 6 tantos: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$ 17</w:t>
      </w:r>
      <w:r w:rsidR="00600EB4">
        <w:rPr>
          <w:rFonts w:ascii="Arial" w:eastAsia="Calibri" w:hAnsi="Arial" w:cs="Arial"/>
          <w:sz w:val="22"/>
          <w:szCs w:val="22"/>
          <w:lang w:eastAsia="en-US"/>
        </w:rPr>
        <w:t>7.50</w:t>
      </w:r>
      <w:r w:rsidRPr="00152EE9">
        <w:rPr>
          <w:rFonts w:ascii="Arial" w:eastAsia="Calibri" w:hAnsi="Arial" w:cs="Arial"/>
          <w:sz w:val="22"/>
          <w:szCs w:val="22"/>
          <w:lang w:eastAsia="en-US"/>
        </w:rPr>
        <w:t xml:space="preserve">  por juego</w:t>
      </w:r>
    </w:p>
    <w:p w14:paraId="55BBA8D3" w14:textId="77777777" w:rsidR="006B0F2D" w:rsidRPr="00152EE9" w:rsidRDefault="006B0F2D" w:rsidP="006B0F2D">
      <w:pPr>
        <w:ind w:firstLine="708"/>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por cada certificación extra:         $   32.50 </w:t>
      </w:r>
    </w:p>
    <w:p w14:paraId="1B4886B7" w14:textId="77777777" w:rsidR="006B0F2D" w:rsidRPr="00152EE9" w:rsidRDefault="006B0F2D" w:rsidP="006B0F2D">
      <w:pPr>
        <w:jc w:val="both"/>
        <w:rPr>
          <w:rFonts w:ascii="Arial" w:eastAsia="Calibri" w:hAnsi="Arial" w:cs="Arial"/>
          <w:sz w:val="22"/>
          <w:szCs w:val="22"/>
          <w:lang w:eastAsia="en-US"/>
        </w:rPr>
      </w:pPr>
    </w:p>
    <w:p w14:paraId="4864C8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De conformidad a los artículos 67 y 72 de la Ley de Acceso a la Información Pública y Protección de Datos Personales para el Estado de Coahuila de Zaragoza, la información que esté catalogada como </w:t>
      </w:r>
      <w:r w:rsidRPr="00152EE9">
        <w:rPr>
          <w:rFonts w:ascii="Arial" w:eastAsia="Calibri" w:hAnsi="Arial" w:cs="Arial"/>
          <w:sz w:val="22"/>
          <w:szCs w:val="22"/>
          <w:lang w:eastAsia="en-US"/>
        </w:rPr>
        <w:lastRenderedPageBreak/>
        <w:t>confidencial, de terceros o reservada sólo podrá ser otorgada cumpliendo lo señalado en la propia Ley; aún en el caso de ser procedente la negativa de otorgamiento, se cobrará por la búsqueda la cantidad señalada en el inciso a) de esta fracción.</w:t>
      </w:r>
    </w:p>
    <w:p w14:paraId="5D74CABA" w14:textId="77777777" w:rsidR="006B0F2D" w:rsidRPr="00152EE9" w:rsidRDefault="006B0F2D" w:rsidP="006B0F2D">
      <w:pPr>
        <w:jc w:val="both"/>
        <w:rPr>
          <w:rFonts w:ascii="Arial" w:eastAsia="Calibri" w:hAnsi="Arial" w:cs="Arial"/>
          <w:sz w:val="22"/>
          <w:szCs w:val="22"/>
          <w:lang w:eastAsia="en-US"/>
        </w:rPr>
      </w:pPr>
    </w:p>
    <w:p w14:paraId="64922E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cada emisión de la Cédula de Ficha Catastral: $105.00</w:t>
      </w:r>
      <w:r w:rsidRPr="00152EE9">
        <w:rPr>
          <w:rFonts w:ascii="Arial" w:eastAsia="Calibri" w:hAnsi="Arial" w:cs="Arial"/>
          <w:sz w:val="22"/>
          <w:szCs w:val="22"/>
          <w:lang w:eastAsia="en-US"/>
        </w:rPr>
        <w:tab/>
      </w:r>
    </w:p>
    <w:p w14:paraId="571DBB31" w14:textId="77777777" w:rsidR="006B0F2D" w:rsidRPr="00152EE9" w:rsidRDefault="006B0F2D" w:rsidP="006B0F2D">
      <w:pPr>
        <w:jc w:val="both"/>
        <w:rPr>
          <w:rFonts w:ascii="Arial" w:eastAsia="Calibri" w:hAnsi="Arial" w:cs="Arial"/>
          <w:sz w:val="22"/>
          <w:szCs w:val="22"/>
          <w:lang w:eastAsia="en-US"/>
        </w:rPr>
      </w:pPr>
    </w:p>
    <w:p w14:paraId="2AA322E4" w14:textId="5FA7BE89"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Por cada historial de pago de impuesto predial no mayor a 5 años, anteriores del año actual: $14</w:t>
      </w:r>
      <w:r w:rsidR="00600EB4">
        <w:rPr>
          <w:rFonts w:ascii="Arial" w:eastAsia="Calibri" w:hAnsi="Arial" w:cs="Arial"/>
          <w:sz w:val="22"/>
          <w:szCs w:val="22"/>
          <w:lang w:eastAsia="en-US"/>
        </w:rPr>
        <w:t>7.50</w:t>
      </w:r>
    </w:p>
    <w:p w14:paraId="4F7E415F" w14:textId="77777777" w:rsidR="006B0F2D" w:rsidRPr="00152EE9" w:rsidRDefault="006B0F2D" w:rsidP="006B0F2D">
      <w:pPr>
        <w:jc w:val="both"/>
        <w:rPr>
          <w:rFonts w:ascii="Arial" w:eastAsia="Calibri" w:hAnsi="Arial" w:cs="Arial"/>
          <w:sz w:val="22"/>
          <w:szCs w:val="22"/>
          <w:lang w:eastAsia="en-US"/>
        </w:rPr>
      </w:pPr>
    </w:p>
    <w:p w14:paraId="399EAA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g) Por la reimpresión del avalúo definitivo, por corrección de datos o por extravío: $124.00</w:t>
      </w:r>
    </w:p>
    <w:p w14:paraId="16FA64E4" w14:textId="77777777" w:rsidR="006B0F2D" w:rsidRPr="00152EE9" w:rsidRDefault="006B0F2D" w:rsidP="006B0F2D">
      <w:pPr>
        <w:jc w:val="both"/>
        <w:rPr>
          <w:rFonts w:ascii="Arial" w:eastAsia="Calibri" w:hAnsi="Arial" w:cs="Arial"/>
          <w:sz w:val="22"/>
          <w:szCs w:val="22"/>
          <w:lang w:eastAsia="en-US"/>
        </w:rPr>
      </w:pPr>
    </w:p>
    <w:p w14:paraId="1EFD2D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Por la certificación de planos necesarios para los trámites de registro de escritura que contenga Declaración Unilateral de Voluntad, respecto a la autorización de Fraccionamiento, Lotificación Subdivisión, Adecuación, Fusión y Elevación o modificación del Régimen de Condominio:</w:t>
      </w:r>
    </w:p>
    <w:p w14:paraId="71CD7406" w14:textId="77777777" w:rsidR="006B0F2D" w:rsidRPr="00152EE9" w:rsidRDefault="006B0F2D" w:rsidP="006B0F2D">
      <w:pPr>
        <w:jc w:val="both"/>
        <w:rPr>
          <w:rFonts w:ascii="Arial" w:eastAsia="Calibri" w:hAnsi="Arial" w:cs="Arial"/>
          <w:sz w:val="22"/>
          <w:szCs w:val="22"/>
          <w:lang w:eastAsia="en-US"/>
        </w:rPr>
      </w:pPr>
    </w:p>
    <w:p w14:paraId="71E8FCE4" w14:textId="28B059F1"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Hasta 6 tantos: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$ 17</w:t>
      </w:r>
      <w:r w:rsidR="00600EB4">
        <w:rPr>
          <w:rFonts w:ascii="Arial" w:eastAsia="Calibri" w:hAnsi="Arial" w:cs="Arial"/>
          <w:sz w:val="22"/>
          <w:szCs w:val="22"/>
          <w:lang w:eastAsia="en-US"/>
        </w:rPr>
        <w:t>7.50</w:t>
      </w:r>
      <w:r w:rsidRPr="00152EE9">
        <w:rPr>
          <w:rFonts w:ascii="Arial" w:eastAsia="Calibri" w:hAnsi="Arial" w:cs="Arial"/>
          <w:sz w:val="22"/>
          <w:szCs w:val="22"/>
          <w:lang w:eastAsia="en-US"/>
        </w:rPr>
        <w:t xml:space="preserve">  por juego </w:t>
      </w:r>
    </w:p>
    <w:p w14:paraId="123ABAA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Por cada plano extra:</w:t>
      </w:r>
      <w:r w:rsidRPr="00152EE9">
        <w:rPr>
          <w:rFonts w:ascii="Arial" w:eastAsia="Calibri" w:hAnsi="Arial" w:cs="Arial"/>
          <w:sz w:val="22"/>
          <w:szCs w:val="22"/>
          <w:lang w:eastAsia="en-US"/>
        </w:rPr>
        <w:tab/>
        <w:t>$   32.50</w:t>
      </w:r>
    </w:p>
    <w:p w14:paraId="72167971" w14:textId="77777777" w:rsidR="006B0F2D" w:rsidRPr="00152EE9" w:rsidRDefault="006B0F2D" w:rsidP="006B0F2D">
      <w:pPr>
        <w:jc w:val="both"/>
        <w:rPr>
          <w:rFonts w:ascii="Arial" w:eastAsia="Calibri" w:hAnsi="Arial" w:cs="Arial"/>
          <w:sz w:val="22"/>
          <w:szCs w:val="22"/>
          <w:lang w:eastAsia="en-US"/>
        </w:rPr>
      </w:pPr>
    </w:p>
    <w:p w14:paraId="633DE4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la realización de deslindes catastrales, de acuerdo a la clasificación catastral:</w:t>
      </w:r>
      <w:r w:rsidRPr="00152EE9">
        <w:rPr>
          <w:rFonts w:ascii="Arial" w:eastAsia="Calibri" w:hAnsi="Arial" w:cs="Arial"/>
          <w:sz w:val="22"/>
          <w:szCs w:val="22"/>
          <w:lang w:eastAsia="en-US"/>
        </w:rPr>
        <w:tab/>
      </w:r>
    </w:p>
    <w:p w14:paraId="587E82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86265E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De predios urbanos lotificados, por cada metro cuadrado de la superficie resultado del deslinde $5.81</w:t>
      </w:r>
      <w:r w:rsidRPr="00152EE9">
        <w:rPr>
          <w:rFonts w:ascii="Arial" w:eastAsia="Calibri" w:hAnsi="Arial" w:cs="Arial"/>
          <w:sz w:val="22"/>
          <w:szCs w:val="22"/>
          <w:lang w:eastAsia="en-US"/>
        </w:rPr>
        <w:tab/>
      </w:r>
    </w:p>
    <w:p w14:paraId="41EB7E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De predios suburbanos:</w:t>
      </w:r>
      <w:r w:rsidRPr="00152EE9">
        <w:rPr>
          <w:rFonts w:ascii="Arial" w:eastAsia="Calibri" w:hAnsi="Arial" w:cs="Arial"/>
          <w:sz w:val="22"/>
          <w:szCs w:val="22"/>
          <w:lang w:eastAsia="en-US"/>
        </w:rPr>
        <w:tab/>
      </w:r>
    </w:p>
    <w:p w14:paraId="025052C2" w14:textId="77777777" w:rsidR="006B0F2D" w:rsidRPr="00152EE9" w:rsidRDefault="006B0F2D" w:rsidP="006B0F2D">
      <w:pPr>
        <w:jc w:val="both"/>
        <w:rPr>
          <w:rFonts w:ascii="Arial" w:eastAsia="Calibri" w:hAnsi="Arial" w:cs="Arial"/>
          <w:sz w:val="22"/>
          <w:szCs w:val="22"/>
          <w:lang w:eastAsia="en-US"/>
        </w:rPr>
      </w:pPr>
    </w:p>
    <w:p w14:paraId="5E838443" w14:textId="77777777" w:rsidR="006B0F2D" w:rsidRPr="00152EE9" w:rsidRDefault="006B0F2D" w:rsidP="002531EB">
      <w:pPr>
        <w:ind w:left="567" w:hanging="283"/>
        <w:jc w:val="both"/>
        <w:rPr>
          <w:rFonts w:ascii="Arial" w:eastAsia="Calibri" w:hAnsi="Arial" w:cs="Arial"/>
          <w:sz w:val="22"/>
          <w:szCs w:val="22"/>
          <w:lang w:eastAsia="en-US"/>
        </w:rPr>
      </w:pPr>
      <w:r w:rsidRPr="00152EE9">
        <w:rPr>
          <w:rFonts w:ascii="Arial" w:eastAsia="Calibri" w:hAnsi="Arial" w:cs="Arial"/>
          <w:sz w:val="22"/>
          <w:szCs w:val="22"/>
          <w:lang w:eastAsia="en-US"/>
        </w:rPr>
        <w:t>1. Si la superficie deslindada es igual o menor a 50,000 m2, se cobrará por cada metro cuadrado $1.65</w:t>
      </w:r>
    </w:p>
    <w:p w14:paraId="7675E97D" w14:textId="77777777" w:rsidR="006B0F2D" w:rsidRPr="00152EE9" w:rsidRDefault="006B0F2D" w:rsidP="002531EB">
      <w:pPr>
        <w:ind w:left="142" w:firstLine="14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Si la superficie deslindada es mayor a 50,000 m2, se cobrará: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8B4783" w14:textId="77777777" w:rsidR="006B0F2D" w:rsidRPr="00152EE9" w:rsidRDefault="006B0F2D" w:rsidP="006B0F2D">
      <w:pPr>
        <w:jc w:val="both"/>
        <w:rPr>
          <w:rFonts w:ascii="Arial" w:eastAsia="Calibri" w:hAnsi="Arial" w:cs="Arial"/>
          <w:sz w:val="22"/>
          <w:szCs w:val="22"/>
          <w:lang w:eastAsia="en-US"/>
        </w:rPr>
      </w:pPr>
    </w:p>
    <w:p w14:paraId="0E434409" w14:textId="77777777" w:rsidR="006B0F2D" w:rsidRPr="00152EE9" w:rsidRDefault="006B0F2D" w:rsidP="002531EB">
      <w:pPr>
        <w:ind w:left="245" w:firstLine="32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2.1. Por los primeros 50,000 m2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t>$83,308.00</w:t>
      </w:r>
    </w:p>
    <w:p w14:paraId="4595BFC5" w14:textId="77777777" w:rsidR="006B0F2D" w:rsidRPr="00152EE9" w:rsidRDefault="006B0F2D" w:rsidP="002531EB">
      <w:pPr>
        <w:ind w:left="245" w:firstLine="32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2.2. Del excedente de 50,000 m2, por cada m2 </w:t>
      </w:r>
      <w:r w:rsidRPr="00152EE9">
        <w:rPr>
          <w:rFonts w:ascii="Arial" w:eastAsia="Calibri" w:hAnsi="Arial" w:cs="Arial"/>
          <w:sz w:val="22"/>
          <w:szCs w:val="22"/>
          <w:lang w:eastAsia="en-US"/>
        </w:rPr>
        <w:tab/>
        <w:t>$         0.85</w:t>
      </w:r>
      <w:r w:rsidRPr="00152EE9">
        <w:rPr>
          <w:rFonts w:ascii="Arial" w:eastAsia="Calibri" w:hAnsi="Arial" w:cs="Arial"/>
          <w:sz w:val="22"/>
          <w:szCs w:val="22"/>
          <w:lang w:eastAsia="en-US"/>
        </w:rPr>
        <w:tab/>
      </w:r>
    </w:p>
    <w:p w14:paraId="1CEAD2BE" w14:textId="77777777" w:rsidR="006B0F2D" w:rsidRPr="00152EE9" w:rsidRDefault="006B0F2D" w:rsidP="006B0F2D">
      <w:pPr>
        <w:jc w:val="both"/>
        <w:rPr>
          <w:rFonts w:ascii="Arial" w:eastAsia="Calibri" w:hAnsi="Arial" w:cs="Arial"/>
          <w:sz w:val="22"/>
          <w:szCs w:val="22"/>
          <w:lang w:eastAsia="en-US"/>
        </w:rPr>
      </w:pPr>
    </w:p>
    <w:p w14:paraId="77A38542" w14:textId="77777777" w:rsidR="006B0F2D" w:rsidRPr="00152EE9" w:rsidRDefault="006B0F2D" w:rsidP="002531EB">
      <w:pPr>
        <w:numPr>
          <w:ilvl w:val="0"/>
          <w:numId w:val="25"/>
        </w:numPr>
        <w:ind w:left="284" w:hanging="284"/>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De predios rústicos:</w:t>
      </w:r>
      <w:r w:rsidRPr="00152EE9">
        <w:rPr>
          <w:rFonts w:ascii="Arial" w:eastAsia="Calibri" w:hAnsi="Arial" w:cs="Arial"/>
          <w:sz w:val="22"/>
          <w:szCs w:val="22"/>
          <w:lang w:val="es-MX" w:eastAsia="en-US"/>
        </w:rPr>
        <w:tab/>
      </w:r>
    </w:p>
    <w:p w14:paraId="573C24B2"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Ind w:w="392" w:type="dxa"/>
        <w:tblLayout w:type="fixed"/>
        <w:tblLook w:val="04A0" w:firstRow="1" w:lastRow="0" w:firstColumn="1" w:lastColumn="0" w:noHBand="0" w:noVBand="1"/>
      </w:tblPr>
      <w:tblGrid>
        <w:gridCol w:w="5632"/>
        <w:gridCol w:w="1888"/>
      </w:tblGrid>
      <w:tr w:rsidR="006B0F2D" w:rsidRPr="00152EE9" w14:paraId="2981B2C8"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395893E9" w14:textId="77777777" w:rsidR="006B0F2D" w:rsidRPr="00152EE9" w:rsidRDefault="006B0F2D" w:rsidP="006B0F2D">
            <w:pPr>
              <w:jc w:val="both"/>
              <w:rPr>
                <w:rFonts w:ascii="Arial" w:hAnsi="Arial" w:cs="Arial"/>
                <w:b/>
                <w:sz w:val="22"/>
                <w:szCs w:val="22"/>
                <w:lang w:eastAsia="es-MX"/>
              </w:rPr>
            </w:pPr>
            <w:r w:rsidRPr="00152EE9">
              <w:rPr>
                <w:rFonts w:ascii="Arial" w:hAnsi="Arial" w:cs="Arial"/>
                <w:b/>
                <w:sz w:val="22"/>
                <w:szCs w:val="22"/>
                <w:lang w:eastAsia="es-MX"/>
              </w:rPr>
              <w:t xml:space="preserve">Tipo de terreno              </w:t>
            </w:r>
          </w:p>
        </w:tc>
        <w:tc>
          <w:tcPr>
            <w:tcW w:w="1888" w:type="dxa"/>
            <w:tcBorders>
              <w:top w:val="single" w:sz="4" w:space="0" w:color="auto"/>
              <w:left w:val="single" w:sz="4" w:space="0" w:color="auto"/>
              <w:bottom w:val="single" w:sz="4" w:space="0" w:color="auto"/>
              <w:right w:val="single" w:sz="4" w:space="0" w:color="auto"/>
            </w:tcBorders>
            <w:noWrap/>
            <w:hideMark/>
          </w:tcPr>
          <w:p w14:paraId="162F23EB" w14:textId="77777777" w:rsidR="006B0F2D" w:rsidRPr="00152EE9" w:rsidRDefault="006B0F2D" w:rsidP="006B0F2D">
            <w:pPr>
              <w:jc w:val="right"/>
              <w:rPr>
                <w:rFonts w:ascii="Arial" w:hAnsi="Arial" w:cs="Arial"/>
                <w:b/>
                <w:sz w:val="22"/>
                <w:szCs w:val="22"/>
                <w:lang w:eastAsia="es-MX"/>
              </w:rPr>
            </w:pPr>
            <w:r w:rsidRPr="00152EE9">
              <w:rPr>
                <w:rFonts w:ascii="Arial" w:hAnsi="Arial" w:cs="Arial"/>
                <w:b/>
                <w:sz w:val="22"/>
                <w:szCs w:val="22"/>
                <w:lang w:eastAsia="es-MX"/>
              </w:rPr>
              <w:t xml:space="preserve"> Por hectárea </w:t>
            </w:r>
          </w:p>
        </w:tc>
      </w:tr>
      <w:tr w:rsidR="006B0F2D" w:rsidRPr="00152EE9" w14:paraId="6760BABD"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6FB4764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1. Terrenos planos desmontados </w:t>
            </w:r>
          </w:p>
        </w:tc>
        <w:tc>
          <w:tcPr>
            <w:tcW w:w="1888" w:type="dxa"/>
            <w:tcBorders>
              <w:top w:val="single" w:sz="4" w:space="0" w:color="auto"/>
              <w:left w:val="single" w:sz="4" w:space="0" w:color="auto"/>
              <w:bottom w:val="single" w:sz="4" w:space="0" w:color="auto"/>
              <w:right w:val="single" w:sz="4" w:space="0" w:color="auto"/>
            </w:tcBorders>
            <w:noWrap/>
            <w:hideMark/>
          </w:tcPr>
          <w:p w14:paraId="792A508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$521.15 </w:t>
            </w:r>
          </w:p>
        </w:tc>
      </w:tr>
      <w:tr w:rsidR="006B0F2D" w:rsidRPr="00152EE9" w14:paraId="289D8371"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04E8C13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 Terrenos planos con monte </w:t>
            </w:r>
          </w:p>
        </w:tc>
        <w:tc>
          <w:tcPr>
            <w:tcW w:w="1888" w:type="dxa"/>
            <w:tcBorders>
              <w:top w:val="single" w:sz="4" w:space="0" w:color="auto"/>
              <w:left w:val="single" w:sz="4" w:space="0" w:color="auto"/>
              <w:bottom w:val="single" w:sz="4" w:space="0" w:color="auto"/>
              <w:right w:val="single" w:sz="4" w:space="0" w:color="auto"/>
            </w:tcBorders>
            <w:noWrap/>
            <w:hideMark/>
          </w:tcPr>
          <w:p w14:paraId="7048818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$727.75 </w:t>
            </w:r>
          </w:p>
        </w:tc>
      </w:tr>
      <w:tr w:rsidR="006B0F2D" w:rsidRPr="00152EE9" w14:paraId="6C622406" w14:textId="77777777" w:rsidTr="002531EB">
        <w:trPr>
          <w:trHeight w:val="357"/>
        </w:trPr>
        <w:tc>
          <w:tcPr>
            <w:tcW w:w="5632" w:type="dxa"/>
            <w:tcBorders>
              <w:top w:val="single" w:sz="4" w:space="0" w:color="auto"/>
              <w:left w:val="single" w:sz="4" w:space="0" w:color="auto"/>
              <w:bottom w:val="single" w:sz="4" w:space="0" w:color="auto"/>
              <w:right w:val="single" w:sz="4" w:space="0" w:color="auto"/>
            </w:tcBorders>
            <w:hideMark/>
          </w:tcPr>
          <w:p w14:paraId="3DC83B7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Terrenos con accidentes topográficos con monte</w:t>
            </w:r>
          </w:p>
        </w:tc>
        <w:tc>
          <w:tcPr>
            <w:tcW w:w="1888" w:type="dxa"/>
            <w:tcBorders>
              <w:top w:val="single" w:sz="4" w:space="0" w:color="auto"/>
              <w:left w:val="single" w:sz="4" w:space="0" w:color="auto"/>
              <w:bottom w:val="single" w:sz="4" w:space="0" w:color="auto"/>
              <w:right w:val="single" w:sz="4" w:space="0" w:color="auto"/>
            </w:tcBorders>
            <w:noWrap/>
            <w:hideMark/>
          </w:tcPr>
          <w:p w14:paraId="459E7E5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$1,092.91 </w:t>
            </w:r>
          </w:p>
        </w:tc>
      </w:tr>
      <w:tr w:rsidR="006B0F2D" w:rsidRPr="00152EE9" w14:paraId="5522E64B"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0C0CF88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4. Terrenos con accidentes topográficos desmontados </w:t>
            </w:r>
          </w:p>
        </w:tc>
        <w:tc>
          <w:tcPr>
            <w:tcW w:w="1888" w:type="dxa"/>
            <w:tcBorders>
              <w:top w:val="single" w:sz="4" w:space="0" w:color="auto"/>
              <w:left w:val="single" w:sz="4" w:space="0" w:color="auto"/>
              <w:bottom w:val="single" w:sz="4" w:space="0" w:color="auto"/>
              <w:right w:val="single" w:sz="4" w:space="0" w:color="auto"/>
            </w:tcBorders>
            <w:noWrap/>
            <w:hideMark/>
          </w:tcPr>
          <w:p w14:paraId="68A676A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$903.36 </w:t>
            </w:r>
          </w:p>
        </w:tc>
      </w:tr>
      <w:tr w:rsidR="006B0F2D" w:rsidRPr="00152EE9" w14:paraId="1920DFD0" w14:textId="77777777" w:rsidTr="002531EB">
        <w:trPr>
          <w:trHeight w:val="46"/>
        </w:trPr>
        <w:tc>
          <w:tcPr>
            <w:tcW w:w="5632" w:type="dxa"/>
            <w:tcBorders>
              <w:top w:val="single" w:sz="4" w:space="0" w:color="auto"/>
              <w:left w:val="single" w:sz="4" w:space="0" w:color="auto"/>
              <w:bottom w:val="single" w:sz="4" w:space="0" w:color="auto"/>
              <w:right w:val="single" w:sz="4" w:space="0" w:color="auto"/>
            </w:tcBorders>
            <w:hideMark/>
          </w:tcPr>
          <w:p w14:paraId="36E9AE3A"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5. Terrenos accidentados</w:t>
            </w:r>
          </w:p>
        </w:tc>
        <w:tc>
          <w:tcPr>
            <w:tcW w:w="1888" w:type="dxa"/>
            <w:tcBorders>
              <w:top w:val="single" w:sz="4" w:space="0" w:color="auto"/>
              <w:left w:val="single" w:sz="4" w:space="0" w:color="auto"/>
              <w:bottom w:val="single" w:sz="4" w:space="0" w:color="auto"/>
              <w:right w:val="single" w:sz="4" w:space="0" w:color="auto"/>
            </w:tcBorders>
            <w:noWrap/>
            <w:hideMark/>
          </w:tcPr>
          <w:p w14:paraId="3DCDBEE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$1,450.33 </w:t>
            </w:r>
          </w:p>
        </w:tc>
      </w:tr>
    </w:tbl>
    <w:p w14:paraId="1D36DDC5" w14:textId="77777777" w:rsidR="006B0F2D" w:rsidRPr="00152EE9" w:rsidRDefault="006B0F2D" w:rsidP="006B0F2D">
      <w:pPr>
        <w:jc w:val="both"/>
        <w:rPr>
          <w:rFonts w:ascii="Arial" w:eastAsia="Calibri" w:hAnsi="Arial" w:cs="Arial"/>
          <w:sz w:val="22"/>
          <w:szCs w:val="22"/>
          <w:lang w:eastAsia="en-US"/>
        </w:rPr>
      </w:pPr>
    </w:p>
    <w:p w14:paraId="5CE692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Para los incisos anteriores de esta fracción, cualquiera que sea la superficie del predio, el importe de los derechos no podrá ser inferior a  $1,780.00</w:t>
      </w:r>
      <w:r w:rsidRPr="00152EE9">
        <w:rPr>
          <w:rFonts w:ascii="Arial" w:eastAsia="Calibri" w:hAnsi="Arial" w:cs="Arial"/>
          <w:sz w:val="22"/>
          <w:szCs w:val="22"/>
          <w:lang w:eastAsia="en-US"/>
        </w:rPr>
        <w:tab/>
      </w:r>
    </w:p>
    <w:p w14:paraId="1495D4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179A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Servicios fotogramétricos consistentes en copia de la información existente:</w:t>
      </w:r>
    </w:p>
    <w:p w14:paraId="4B84EAD4" w14:textId="77777777" w:rsidR="006B0F2D" w:rsidRPr="00152EE9" w:rsidRDefault="006B0F2D" w:rsidP="006B0F2D">
      <w:pPr>
        <w:jc w:val="both"/>
        <w:rPr>
          <w:rFonts w:ascii="Arial" w:eastAsia="Calibri" w:hAnsi="Arial" w:cs="Arial"/>
          <w:sz w:val="22"/>
          <w:szCs w:val="22"/>
          <w:lang w:eastAsia="en-US"/>
        </w:rPr>
      </w:pPr>
    </w:p>
    <w:p w14:paraId="4531AA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Fotografía aérea, copias de contacto de 23 x 23 cm  $   228.00</w:t>
      </w:r>
    </w:p>
    <w:p w14:paraId="1D6A726C" w14:textId="77777777" w:rsidR="002531EB" w:rsidRDefault="002531EB" w:rsidP="006B0F2D">
      <w:pPr>
        <w:jc w:val="both"/>
        <w:rPr>
          <w:rFonts w:ascii="Arial" w:eastAsia="Calibri" w:hAnsi="Arial" w:cs="Arial"/>
          <w:sz w:val="22"/>
          <w:szCs w:val="22"/>
          <w:lang w:eastAsia="en-US"/>
        </w:rPr>
      </w:pPr>
    </w:p>
    <w:p w14:paraId="17B44D9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Impresión en papel fotográfico de la imagen satelital (2004) de la ciudad de Saltillo, escala 1:2500     $1,951.00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B12323C" w14:textId="77777777" w:rsidR="002531EB" w:rsidRDefault="002531EB" w:rsidP="006B0F2D">
      <w:pPr>
        <w:jc w:val="both"/>
        <w:rPr>
          <w:rFonts w:ascii="Arial" w:eastAsia="Calibri" w:hAnsi="Arial" w:cs="Arial"/>
          <w:sz w:val="22"/>
          <w:szCs w:val="22"/>
          <w:lang w:eastAsia="en-US"/>
        </w:rPr>
      </w:pPr>
    </w:p>
    <w:p w14:paraId="041E1C7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Imagen satelital de la ciudad de Saltillo (2004) en medio magnético  $9,767.00</w:t>
      </w:r>
    </w:p>
    <w:p w14:paraId="1236AD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B121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Servicios de dibujo: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622E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95B8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Formulación de croquis de predios, escalas hasta de 1:500 por cada una:</w:t>
      </w:r>
      <w:r w:rsidRPr="00152EE9">
        <w:rPr>
          <w:rFonts w:ascii="Arial" w:eastAsia="Calibri" w:hAnsi="Arial" w:cs="Arial"/>
          <w:sz w:val="22"/>
          <w:szCs w:val="22"/>
          <w:lang w:eastAsia="en-US"/>
        </w:rPr>
        <w:tab/>
      </w:r>
    </w:p>
    <w:p w14:paraId="7BC394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2F9B5E"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1. Tamaño del plano hasta 30 x 30 cm.      $154.00</w:t>
      </w:r>
    </w:p>
    <w:p w14:paraId="52682F67"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2. Sobre el excedente del tamaño anterior por dm2 o fracción  $ 37.00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EF5C7C" w14:textId="77777777" w:rsidR="006B0F2D" w:rsidRPr="00152EE9" w:rsidRDefault="006B0F2D" w:rsidP="002531EB">
      <w:pPr>
        <w:ind w:firstLine="142"/>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 Croquis para escritura </w:t>
      </w:r>
      <w:r w:rsidRPr="00152EE9">
        <w:rPr>
          <w:rFonts w:ascii="Arial" w:eastAsia="Calibri" w:hAnsi="Arial" w:cs="Arial"/>
          <w:sz w:val="22"/>
          <w:szCs w:val="22"/>
          <w:lang w:eastAsia="en-US"/>
        </w:rPr>
        <w:tab/>
      </w:r>
    </w:p>
    <w:p w14:paraId="56BBC142" w14:textId="77777777" w:rsidR="006B0F2D" w:rsidRPr="00152EE9" w:rsidRDefault="006B0F2D" w:rsidP="006B0F2D">
      <w:pPr>
        <w:jc w:val="both"/>
        <w:rPr>
          <w:rFonts w:ascii="Arial" w:eastAsia="Calibri" w:hAnsi="Arial" w:cs="Arial"/>
          <w:sz w:val="22"/>
          <w:szCs w:val="22"/>
          <w:lang w:eastAsia="en-U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0"/>
        <w:gridCol w:w="1812"/>
      </w:tblGrid>
      <w:tr w:rsidR="006B0F2D" w:rsidRPr="00152EE9" w14:paraId="73722D22" w14:textId="77777777" w:rsidTr="002531EB">
        <w:trPr>
          <w:trHeight w:val="261"/>
        </w:trPr>
        <w:tc>
          <w:tcPr>
            <w:tcW w:w="5260" w:type="dxa"/>
            <w:hideMark/>
          </w:tcPr>
          <w:p w14:paraId="7BF1F45D"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 xml:space="preserve">3.1. De polígono regular de predio urbano </w:t>
            </w:r>
          </w:p>
        </w:tc>
        <w:tc>
          <w:tcPr>
            <w:tcW w:w="1812" w:type="dxa"/>
            <w:noWrap/>
            <w:hideMark/>
          </w:tcPr>
          <w:p w14:paraId="0C38A081"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$321.00 </w:t>
            </w:r>
          </w:p>
        </w:tc>
      </w:tr>
      <w:tr w:rsidR="006B0F2D" w:rsidRPr="00152EE9" w14:paraId="6DBACA17" w14:textId="77777777" w:rsidTr="002531EB">
        <w:trPr>
          <w:trHeight w:val="261"/>
        </w:trPr>
        <w:tc>
          <w:tcPr>
            <w:tcW w:w="5260" w:type="dxa"/>
            <w:hideMark/>
          </w:tcPr>
          <w:p w14:paraId="7E3A5AFF"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3.2. De polígono irregular de hasta 6 vértices</w:t>
            </w:r>
          </w:p>
        </w:tc>
        <w:tc>
          <w:tcPr>
            <w:tcW w:w="1812" w:type="dxa"/>
            <w:noWrap/>
            <w:hideMark/>
          </w:tcPr>
          <w:p w14:paraId="1FC1ED5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$556.00 </w:t>
            </w:r>
          </w:p>
        </w:tc>
      </w:tr>
      <w:tr w:rsidR="006B0F2D" w:rsidRPr="00152EE9" w14:paraId="51B6714F" w14:textId="77777777" w:rsidTr="002531EB">
        <w:trPr>
          <w:trHeight w:val="261"/>
        </w:trPr>
        <w:tc>
          <w:tcPr>
            <w:tcW w:w="5260" w:type="dxa"/>
            <w:hideMark/>
          </w:tcPr>
          <w:p w14:paraId="31E7C9FE"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3.3. De polígono irregular de más de 6 vértices</w:t>
            </w:r>
          </w:p>
        </w:tc>
        <w:tc>
          <w:tcPr>
            <w:tcW w:w="1812" w:type="dxa"/>
            <w:noWrap/>
            <w:hideMark/>
          </w:tcPr>
          <w:p w14:paraId="243CF60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$839.00 </w:t>
            </w:r>
          </w:p>
        </w:tc>
      </w:tr>
      <w:tr w:rsidR="006B0F2D" w:rsidRPr="00152EE9" w14:paraId="46359652" w14:textId="77777777" w:rsidTr="002531EB">
        <w:trPr>
          <w:trHeight w:val="261"/>
        </w:trPr>
        <w:tc>
          <w:tcPr>
            <w:tcW w:w="5260" w:type="dxa"/>
            <w:hideMark/>
          </w:tcPr>
          <w:p w14:paraId="5F25C195" w14:textId="77777777" w:rsidR="006B0F2D" w:rsidRPr="00152EE9" w:rsidRDefault="006B0F2D" w:rsidP="002531EB">
            <w:pPr>
              <w:ind w:left="885" w:hanging="567"/>
              <w:jc w:val="both"/>
              <w:rPr>
                <w:rFonts w:ascii="Arial" w:hAnsi="Arial" w:cs="Arial"/>
                <w:sz w:val="22"/>
                <w:szCs w:val="22"/>
                <w:lang w:eastAsia="es-MX"/>
              </w:rPr>
            </w:pPr>
            <w:r w:rsidRPr="00152EE9">
              <w:rPr>
                <w:rFonts w:ascii="Arial" w:hAnsi="Arial" w:cs="Arial"/>
                <w:sz w:val="22"/>
                <w:szCs w:val="22"/>
                <w:lang w:eastAsia="es-MX"/>
              </w:rPr>
              <w:t xml:space="preserve">3.4. De predio rústico    </w:t>
            </w:r>
          </w:p>
        </w:tc>
        <w:tc>
          <w:tcPr>
            <w:tcW w:w="1812" w:type="dxa"/>
            <w:noWrap/>
            <w:hideMark/>
          </w:tcPr>
          <w:p w14:paraId="468061D2"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$1,252.00 </w:t>
            </w:r>
          </w:p>
        </w:tc>
      </w:tr>
    </w:tbl>
    <w:p w14:paraId="10D4AA3F" w14:textId="77777777" w:rsidR="006B0F2D" w:rsidRPr="00152EE9" w:rsidRDefault="006B0F2D" w:rsidP="006B0F2D">
      <w:pPr>
        <w:jc w:val="both"/>
        <w:rPr>
          <w:rFonts w:ascii="Arial" w:eastAsia="Calibri" w:hAnsi="Arial" w:cs="Arial"/>
          <w:sz w:val="22"/>
          <w:szCs w:val="22"/>
          <w:lang w:eastAsia="en-US"/>
        </w:rPr>
      </w:pPr>
    </w:p>
    <w:p w14:paraId="49940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Dibujo de planos topográficos suburbanos y rústicos, escala mayor a 1:50 y tamaño del plano hasta 50 x 50 cm:</w:t>
      </w:r>
    </w:p>
    <w:p w14:paraId="4DDBE2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953311" w14:textId="5211A58D"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 Polígono de hasta seis vértices  </w:t>
      </w:r>
      <w:r w:rsidRPr="00152EE9">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$7</w:t>
      </w:r>
      <w:r w:rsidR="00166CEA">
        <w:rPr>
          <w:rFonts w:ascii="Arial" w:eastAsia="Calibri" w:hAnsi="Arial" w:cs="Arial"/>
          <w:sz w:val="22"/>
          <w:szCs w:val="22"/>
          <w:lang w:eastAsia="en-US"/>
        </w:rPr>
        <w:t>0</w:t>
      </w:r>
      <w:r w:rsidR="00600EB4">
        <w:rPr>
          <w:rFonts w:ascii="Arial" w:eastAsia="Calibri" w:hAnsi="Arial" w:cs="Arial"/>
          <w:sz w:val="22"/>
          <w:szCs w:val="22"/>
          <w:lang w:eastAsia="en-US"/>
        </w:rPr>
        <w:t>9.50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D4C994"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 Por cada vértice adicional  </w:t>
      </w:r>
      <w:r w:rsidRPr="00152EE9">
        <w:rPr>
          <w:rFonts w:ascii="Arial" w:eastAsia="Calibri" w:hAnsi="Arial" w:cs="Arial"/>
          <w:sz w:val="22"/>
          <w:szCs w:val="22"/>
          <w:lang w:eastAsia="en-US"/>
        </w:rPr>
        <w:tab/>
        <w:t xml:space="preserve">            </w:t>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  32.00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45E14B"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3. Planos que exceden de 50 x 50 cm sobre los dos incisos</w:t>
      </w:r>
    </w:p>
    <w:p w14:paraId="22E0F2BC"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anteriores, causarán derechos por cada decímetro cuadrado</w:t>
      </w:r>
    </w:p>
    <w:p w14:paraId="2ACCE3C6" w14:textId="77777777" w:rsidR="006B0F2D" w:rsidRPr="00152EE9" w:rsidRDefault="006B0F2D" w:rsidP="006B0F2D">
      <w:pPr>
        <w:ind w:left="245"/>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adicional o fracción                                 </w:t>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002531EB">
        <w:rPr>
          <w:rFonts w:ascii="Arial" w:eastAsia="Calibri" w:hAnsi="Arial" w:cs="Arial"/>
          <w:sz w:val="22"/>
          <w:szCs w:val="22"/>
          <w:lang w:eastAsia="en-US"/>
        </w:rPr>
        <w:tab/>
      </w:r>
      <w:r w:rsidRPr="00152EE9">
        <w:rPr>
          <w:rFonts w:ascii="Arial" w:eastAsia="Calibri" w:hAnsi="Arial" w:cs="Arial"/>
          <w:sz w:val="22"/>
          <w:szCs w:val="22"/>
          <w:lang w:eastAsia="en-US"/>
        </w:rPr>
        <w:t>$   38.00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4AF5BB" w14:textId="77777777" w:rsidR="006B0F2D" w:rsidRPr="00152EE9" w:rsidRDefault="006B0F2D" w:rsidP="006B0F2D">
      <w:pPr>
        <w:jc w:val="both"/>
        <w:rPr>
          <w:rFonts w:ascii="Arial" w:eastAsia="Calibri" w:hAnsi="Arial" w:cs="Arial"/>
          <w:sz w:val="22"/>
          <w:szCs w:val="22"/>
          <w:lang w:eastAsia="en-US"/>
        </w:rPr>
      </w:pPr>
    </w:p>
    <w:p w14:paraId="03C1AF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Croquis de localización                             $ 102.00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7292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E77A0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Servicios de digitalización y gráficas de información cartográfica</w:t>
      </w:r>
    </w:p>
    <w:p w14:paraId="6E50D9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Style w:val="Tablaconcuadrcula3"/>
        <w:tblW w:w="6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1906"/>
      </w:tblGrid>
      <w:tr w:rsidR="006B0F2D" w:rsidRPr="00152EE9" w14:paraId="48D635CB" w14:textId="77777777" w:rsidTr="00DC6810">
        <w:trPr>
          <w:trHeight w:val="20"/>
        </w:trPr>
        <w:tc>
          <w:tcPr>
            <w:tcW w:w="4799" w:type="dxa"/>
            <w:hideMark/>
          </w:tcPr>
          <w:p w14:paraId="2EC2122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 De información catastral existente por km2</w:t>
            </w:r>
          </w:p>
        </w:tc>
        <w:tc>
          <w:tcPr>
            <w:tcW w:w="1906" w:type="dxa"/>
            <w:noWrap/>
            <w:hideMark/>
          </w:tcPr>
          <w:p w14:paraId="664038F6"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$3,048.00 </w:t>
            </w:r>
          </w:p>
        </w:tc>
      </w:tr>
      <w:tr w:rsidR="006B0F2D" w:rsidRPr="00152EE9" w14:paraId="25714810" w14:textId="77777777" w:rsidTr="00DC6810">
        <w:trPr>
          <w:trHeight w:val="20"/>
        </w:trPr>
        <w:tc>
          <w:tcPr>
            <w:tcW w:w="4799" w:type="dxa"/>
            <w:hideMark/>
          </w:tcPr>
          <w:p w14:paraId="5CDA935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2. De proyectos especiales por km2</w:t>
            </w:r>
          </w:p>
        </w:tc>
        <w:tc>
          <w:tcPr>
            <w:tcW w:w="1906" w:type="dxa"/>
            <w:noWrap/>
            <w:hideMark/>
          </w:tcPr>
          <w:p w14:paraId="4852A42E"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$740.50 </w:t>
            </w:r>
          </w:p>
        </w:tc>
      </w:tr>
      <w:tr w:rsidR="006B0F2D" w:rsidRPr="00152EE9" w14:paraId="725D23F7" w14:textId="77777777" w:rsidTr="00DC6810">
        <w:trPr>
          <w:trHeight w:val="20"/>
        </w:trPr>
        <w:tc>
          <w:tcPr>
            <w:tcW w:w="4799" w:type="dxa"/>
            <w:hideMark/>
          </w:tcPr>
          <w:p w14:paraId="05E64F0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3. Plano de la ciudad digitalizado</w:t>
            </w:r>
          </w:p>
        </w:tc>
        <w:tc>
          <w:tcPr>
            <w:tcW w:w="1906" w:type="dxa"/>
            <w:noWrap/>
            <w:hideMark/>
          </w:tcPr>
          <w:p w14:paraId="6F718DE3"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$13,145.00 </w:t>
            </w:r>
          </w:p>
        </w:tc>
      </w:tr>
      <w:tr w:rsidR="006B0F2D" w:rsidRPr="00152EE9" w14:paraId="56E17256" w14:textId="77777777" w:rsidTr="00DC6810">
        <w:trPr>
          <w:trHeight w:val="20"/>
        </w:trPr>
        <w:tc>
          <w:tcPr>
            <w:tcW w:w="4799" w:type="dxa"/>
            <w:hideMark/>
          </w:tcPr>
          <w:p w14:paraId="7A39A7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4. Lámina catastral digitalizada</w:t>
            </w:r>
          </w:p>
        </w:tc>
        <w:tc>
          <w:tcPr>
            <w:tcW w:w="1906" w:type="dxa"/>
            <w:noWrap/>
            <w:hideMark/>
          </w:tcPr>
          <w:p w14:paraId="10CE56B7" w14:textId="77777777" w:rsidR="006B0F2D" w:rsidRPr="00152EE9" w:rsidRDefault="006B0F2D" w:rsidP="006B0F2D">
            <w:pPr>
              <w:jc w:val="both"/>
              <w:rPr>
                <w:rFonts w:ascii="Arial" w:hAnsi="Arial" w:cs="Arial"/>
                <w:sz w:val="22"/>
                <w:szCs w:val="20"/>
                <w:lang w:val="es-MX" w:eastAsia="es-MX"/>
              </w:rPr>
            </w:pPr>
            <w:r w:rsidRPr="00152EE9">
              <w:rPr>
                <w:rFonts w:ascii="Arial" w:hAnsi="Arial" w:cs="Arial"/>
                <w:sz w:val="22"/>
                <w:szCs w:val="20"/>
                <w:lang w:val="es-MX" w:eastAsia="es-MX"/>
              </w:rPr>
              <w:t xml:space="preserve"> $13,613.00 </w:t>
            </w:r>
          </w:p>
        </w:tc>
      </w:tr>
    </w:tbl>
    <w:p w14:paraId="21EC2E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7CC0B5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Servicios de copiado: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FFB0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246B15" w14:textId="77777777" w:rsidR="002531EB"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Copias xerográficas de planos que obren en los archivos del Departamento:</w:t>
      </w:r>
      <w:r w:rsidRPr="00152EE9">
        <w:rPr>
          <w:rFonts w:ascii="Arial" w:eastAsia="Calibri" w:hAnsi="Arial" w:cs="Arial"/>
          <w:sz w:val="22"/>
          <w:szCs w:val="22"/>
          <w:lang w:eastAsia="en-US"/>
        </w:rPr>
        <w:tab/>
      </w:r>
    </w:p>
    <w:p w14:paraId="4B2CF3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6816F56" w14:textId="001C4F10" w:rsidR="006B0F2D" w:rsidRPr="00152EE9" w:rsidRDefault="006B0F2D" w:rsidP="002531EB">
      <w:pPr>
        <w:ind w:left="670" w:hanging="528"/>
        <w:jc w:val="both"/>
        <w:rPr>
          <w:rFonts w:ascii="Arial" w:eastAsia="Calibri" w:hAnsi="Arial" w:cs="Arial"/>
          <w:sz w:val="22"/>
          <w:szCs w:val="22"/>
          <w:lang w:eastAsia="en-US"/>
        </w:rPr>
      </w:pPr>
      <w:r w:rsidRPr="00152EE9">
        <w:rPr>
          <w:rFonts w:ascii="Arial" w:eastAsia="Calibri" w:hAnsi="Arial" w:cs="Arial"/>
          <w:sz w:val="22"/>
          <w:szCs w:val="22"/>
          <w:lang w:eastAsia="en-US"/>
        </w:rPr>
        <w:t>1. Hasta 30 x 30 cm. $</w:t>
      </w:r>
      <w:r w:rsidR="00600EB4">
        <w:rPr>
          <w:rFonts w:ascii="Arial" w:eastAsia="Calibri" w:hAnsi="Arial" w:cs="Arial"/>
          <w:sz w:val="22"/>
          <w:szCs w:val="22"/>
          <w:lang w:eastAsia="en-US"/>
        </w:rPr>
        <w:t>39.50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98F853" w14:textId="77777777" w:rsidR="006B0F2D" w:rsidRPr="00152EE9" w:rsidRDefault="006B0F2D" w:rsidP="002531EB">
      <w:pPr>
        <w:ind w:left="670" w:hanging="528"/>
        <w:jc w:val="both"/>
        <w:rPr>
          <w:rFonts w:ascii="Arial" w:eastAsia="Calibri" w:hAnsi="Arial" w:cs="Arial"/>
          <w:sz w:val="22"/>
          <w:szCs w:val="22"/>
          <w:lang w:eastAsia="en-US"/>
        </w:rPr>
      </w:pPr>
      <w:r w:rsidRPr="00152EE9">
        <w:rPr>
          <w:rFonts w:ascii="Arial" w:eastAsia="Calibri" w:hAnsi="Arial" w:cs="Arial"/>
          <w:sz w:val="22"/>
          <w:szCs w:val="22"/>
          <w:lang w:eastAsia="en-US"/>
        </w:rPr>
        <w:t>2. En tamaños mayores al anterior, por cada decímetro cuadrado adicional o fracción $13.50</w:t>
      </w:r>
      <w:r w:rsidRPr="00152EE9">
        <w:rPr>
          <w:rFonts w:ascii="Arial" w:eastAsia="Calibri" w:hAnsi="Arial" w:cs="Arial"/>
          <w:sz w:val="22"/>
          <w:szCs w:val="22"/>
          <w:lang w:eastAsia="en-US"/>
        </w:rPr>
        <w:tab/>
      </w:r>
    </w:p>
    <w:p w14:paraId="4D7B904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5B8F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Copias fotostáticas de planos o manifiestos que obren en los archivos del departamento, hasta tamaño oficio, por cada uno $46.00</w:t>
      </w:r>
    </w:p>
    <w:p w14:paraId="0B8D83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FE9CC3"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Copia de la cartografía catastral urbana:</w:t>
      </w:r>
      <w:r w:rsidRPr="00152EE9">
        <w:rPr>
          <w:rFonts w:ascii="Arial" w:eastAsia="Calibri" w:hAnsi="Arial" w:cs="Arial"/>
          <w:sz w:val="22"/>
          <w:szCs w:val="22"/>
          <w:lang w:eastAsia="en-US"/>
        </w:rPr>
        <w:tab/>
      </w:r>
    </w:p>
    <w:p w14:paraId="18D0BB4F" w14:textId="77777777" w:rsidR="002531EB" w:rsidRPr="00152EE9" w:rsidRDefault="002531EB" w:rsidP="006B0F2D">
      <w:pPr>
        <w:jc w:val="both"/>
        <w:rPr>
          <w:rFonts w:ascii="Arial" w:eastAsia="Calibri" w:hAnsi="Arial" w:cs="Arial"/>
          <w:sz w:val="22"/>
          <w:szCs w:val="22"/>
          <w:lang w:eastAsia="en-U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3"/>
        <w:gridCol w:w="1952"/>
      </w:tblGrid>
      <w:tr w:rsidR="006B0F2D" w:rsidRPr="00152EE9" w14:paraId="2438CBE0" w14:textId="77777777" w:rsidTr="00DC6810">
        <w:trPr>
          <w:trHeight w:val="113"/>
        </w:trPr>
        <w:tc>
          <w:tcPr>
            <w:tcW w:w="4783" w:type="dxa"/>
            <w:hideMark/>
          </w:tcPr>
          <w:p w14:paraId="1AAE90B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1.-De la lámina catastral escala     1:1000</w:t>
            </w:r>
          </w:p>
        </w:tc>
        <w:tc>
          <w:tcPr>
            <w:tcW w:w="1952" w:type="dxa"/>
            <w:noWrap/>
            <w:hideMark/>
          </w:tcPr>
          <w:p w14:paraId="35F21C6A"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$5,081.00 </w:t>
            </w:r>
          </w:p>
        </w:tc>
      </w:tr>
      <w:tr w:rsidR="006B0F2D" w:rsidRPr="00152EE9" w14:paraId="48E34049" w14:textId="77777777" w:rsidTr="00DC6810">
        <w:trPr>
          <w:trHeight w:val="113"/>
        </w:trPr>
        <w:tc>
          <w:tcPr>
            <w:tcW w:w="4783" w:type="dxa"/>
            <w:hideMark/>
          </w:tcPr>
          <w:p w14:paraId="31F221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2.-De la manzana catastral escala 1:1000 </w:t>
            </w:r>
          </w:p>
        </w:tc>
        <w:tc>
          <w:tcPr>
            <w:tcW w:w="1952" w:type="dxa"/>
            <w:noWrap/>
            <w:hideMark/>
          </w:tcPr>
          <w:p w14:paraId="30EE814D"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w:t>
            </w:r>
            <w:r w:rsidR="002531EB">
              <w:rPr>
                <w:rFonts w:ascii="Arial" w:hAnsi="Arial" w:cs="Arial"/>
                <w:sz w:val="22"/>
                <w:szCs w:val="22"/>
                <w:lang w:val="es-419" w:eastAsia="es-MX"/>
              </w:rPr>
              <w:t xml:space="preserve">   </w:t>
            </w:r>
            <w:r w:rsidRPr="00152EE9">
              <w:rPr>
                <w:rFonts w:ascii="Arial" w:hAnsi="Arial" w:cs="Arial"/>
                <w:sz w:val="22"/>
                <w:szCs w:val="22"/>
                <w:lang w:val="es-MX" w:eastAsia="es-MX"/>
              </w:rPr>
              <w:t xml:space="preserve">$763.00 </w:t>
            </w:r>
          </w:p>
        </w:tc>
      </w:tr>
      <w:tr w:rsidR="006B0F2D" w:rsidRPr="00152EE9" w14:paraId="6199CE3E" w14:textId="77777777" w:rsidTr="00DC6810">
        <w:trPr>
          <w:trHeight w:val="113"/>
        </w:trPr>
        <w:tc>
          <w:tcPr>
            <w:tcW w:w="4783" w:type="dxa"/>
            <w:hideMark/>
          </w:tcPr>
          <w:p w14:paraId="51261E2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3.-Del plano de la ciudad escala    1:10000  </w:t>
            </w:r>
          </w:p>
        </w:tc>
        <w:tc>
          <w:tcPr>
            <w:tcW w:w="1952" w:type="dxa"/>
            <w:noWrap/>
            <w:hideMark/>
          </w:tcPr>
          <w:p w14:paraId="3E5F1AF4"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$1,057.00 </w:t>
            </w:r>
          </w:p>
        </w:tc>
      </w:tr>
      <w:tr w:rsidR="006B0F2D" w:rsidRPr="00152EE9" w14:paraId="7D2C1B79" w14:textId="77777777" w:rsidTr="00DC6810">
        <w:trPr>
          <w:trHeight w:val="113"/>
        </w:trPr>
        <w:tc>
          <w:tcPr>
            <w:tcW w:w="4783" w:type="dxa"/>
            <w:hideMark/>
          </w:tcPr>
          <w:p w14:paraId="648A04E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lastRenderedPageBreak/>
              <w:t xml:space="preserve">4.-Del plano de la ciudad escala    1:20000 </w:t>
            </w:r>
          </w:p>
        </w:tc>
        <w:tc>
          <w:tcPr>
            <w:tcW w:w="1952" w:type="dxa"/>
            <w:noWrap/>
            <w:hideMark/>
          </w:tcPr>
          <w:p w14:paraId="1DEBE139" w14:textId="77777777" w:rsidR="006B0F2D" w:rsidRPr="00152EE9" w:rsidRDefault="006B0F2D" w:rsidP="006B0F2D">
            <w:pPr>
              <w:jc w:val="both"/>
              <w:rPr>
                <w:rFonts w:ascii="Arial" w:hAnsi="Arial" w:cs="Arial"/>
                <w:sz w:val="22"/>
                <w:szCs w:val="22"/>
                <w:lang w:val="es-MX" w:eastAsia="es-MX"/>
              </w:rPr>
            </w:pPr>
            <w:r w:rsidRPr="00152EE9">
              <w:rPr>
                <w:rFonts w:ascii="Arial" w:hAnsi="Arial" w:cs="Arial"/>
                <w:sz w:val="22"/>
                <w:szCs w:val="22"/>
                <w:lang w:val="es-MX" w:eastAsia="es-MX"/>
              </w:rPr>
              <w:t xml:space="preserve"> </w:t>
            </w:r>
            <w:r w:rsidR="002531EB">
              <w:rPr>
                <w:rFonts w:ascii="Arial" w:hAnsi="Arial" w:cs="Arial"/>
                <w:sz w:val="22"/>
                <w:szCs w:val="22"/>
                <w:lang w:val="es-419" w:eastAsia="es-MX"/>
              </w:rPr>
              <w:t xml:space="preserve">   </w:t>
            </w:r>
            <w:r w:rsidRPr="00152EE9">
              <w:rPr>
                <w:rFonts w:ascii="Arial" w:hAnsi="Arial" w:cs="Arial"/>
                <w:sz w:val="22"/>
                <w:szCs w:val="22"/>
                <w:lang w:val="es-MX" w:eastAsia="es-MX"/>
              </w:rPr>
              <w:t xml:space="preserve">$535.00 </w:t>
            </w:r>
          </w:p>
        </w:tc>
      </w:tr>
    </w:tbl>
    <w:p w14:paraId="2026F402" w14:textId="77777777" w:rsidR="006B0F2D" w:rsidRPr="00152EE9" w:rsidRDefault="006B0F2D" w:rsidP="006B0F2D">
      <w:pPr>
        <w:jc w:val="both"/>
        <w:rPr>
          <w:rFonts w:ascii="Arial" w:eastAsia="Calibri" w:hAnsi="Arial" w:cs="Arial"/>
          <w:sz w:val="22"/>
          <w:szCs w:val="22"/>
          <w:lang w:eastAsia="en-US"/>
        </w:rPr>
      </w:pPr>
    </w:p>
    <w:p w14:paraId="116BBEB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Por la emisión de avalúos catastrales para efectos del impuesto sobre adquisición de inmuebles, uso de formas electrónicas, visitas e inspecciones:</w:t>
      </w:r>
      <w:r w:rsidRPr="00152EE9">
        <w:rPr>
          <w:rFonts w:ascii="Arial" w:eastAsia="Calibri" w:hAnsi="Arial" w:cs="Arial"/>
          <w:sz w:val="22"/>
          <w:szCs w:val="22"/>
          <w:lang w:eastAsia="en-US"/>
        </w:rPr>
        <w:tab/>
      </w:r>
    </w:p>
    <w:p w14:paraId="6D80C2C7" w14:textId="77777777" w:rsidR="006B0F2D" w:rsidRPr="00152EE9" w:rsidRDefault="006B0F2D" w:rsidP="006B0F2D">
      <w:pPr>
        <w:jc w:val="both"/>
        <w:rPr>
          <w:rFonts w:ascii="Arial" w:eastAsia="Calibri" w:hAnsi="Arial" w:cs="Arial"/>
          <w:sz w:val="22"/>
          <w:szCs w:val="22"/>
          <w:lang w:eastAsia="en-US"/>
        </w:rPr>
      </w:pPr>
    </w:p>
    <w:p w14:paraId="7FBD4A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Por la realización y emisión del avalúo catastral previo, obtenido por el portal de trámites notariales o en ventanilla: $735.50</w:t>
      </w:r>
      <w:r w:rsidRPr="00152EE9">
        <w:rPr>
          <w:rFonts w:ascii="Arial" w:eastAsia="Calibri" w:hAnsi="Arial" w:cs="Arial"/>
          <w:sz w:val="22"/>
          <w:szCs w:val="22"/>
          <w:lang w:eastAsia="en-US"/>
        </w:rPr>
        <w:tab/>
      </w:r>
    </w:p>
    <w:p w14:paraId="1BF2F8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32F9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Por la realización y emisión del avalúo catastral definitivo, necesario para la presentación de la Declaración para el pago del Impuesto sobre Adquisición de Bienes Inmuebles, sobre el valor concluido 1.8 al millar.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A2F7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08C2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0AF8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D9C7D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Dicho avalúo tendrá una vigencia de dos meses contados a partir de la fecha que se efectúen, excluyendo aquellos que se soliciten durante los meses de noviembre y diciembre en cuyo caso su vigencia será hasta el último día hábil del año en curso.</w:t>
      </w:r>
      <w:r w:rsidRPr="00152EE9">
        <w:rPr>
          <w:rFonts w:ascii="Arial" w:eastAsia="Calibri" w:hAnsi="Arial" w:cs="Arial"/>
          <w:sz w:val="22"/>
          <w:szCs w:val="22"/>
          <w:lang w:eastAsia="en-US"/>
        </w:rPr>
        <w:tab/>
      </w:r>
    </w:p>
    <w:p w14:paraId="3BD425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4AC816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Por la realización y emisión de avalúos referidos a ejercicios anteriores necesario para la presentación de la Declaración para el pago del Impuesto sobre Adquisición de Inmuebles, sobre el valor concluido 1.8 al millar más  $370.00</w:t>
      </w:r>
    </w:p>
    <w:p w14:paraId="78EDAFE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181F61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CA2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B6EF3E" w14:textId="13DF77C8"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Previa celebración de Convenio con el Instituto Coahuilense de Catastro y la Información Territorial podrá cobrarse por forma para declaración del Impuesto sobre Adquisiciones de Inmuebles $309.00</w:t>
      </w:r>
    </w:p>
    <w:p w14:paraId="5C04F3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p>
    <w:p w14:paraId="44F75A72" w14:textId="6328E065"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 Por el servicio de inspección y/o visita al predio, se cobrará de acuerdo a la clasificación catastral del predio a visitar, según lo siguiente:</w:t>
      </w:r>
    </w:p>
    <w:p w14:paraId="32356320" w14:textId="0988F7E3" w:rsidR="006D12E6" w:rsidRDefault="006D12E6" w:rsidP="006B0F2D">
      <w:pPr>
        <w:jc w:val="both"/>
        <w:rPr>
          <w:rFonts w:ascii="Arial" w:eastAsia="Calibri" w:hAnsi="Arial" w:cs="Arial"/>
          <w:sz w:val="22"/>
          <w:szCs w:val="22"/>
          <w:lang w:eastAsia="en-US"/>
        </w:rPr>
      </w:pPr>
    </w:p>
    <w:p w14:paraId="669A7A82" w14:textId="499FAD01" w:rsidR="001D0CAC" w:rsidRDefault="001D0CAC" w:rsidP="006B0F2D">
      <w:pPr>
        <w:jc w:val="both"/>
        <w:rPr>
          <w:rFonts w:ascii="Arial" w:eastAsia="Calibri" w:hAnsi="Arial" w:cs="Arial"/>
          <w:sz w:val="22"/>
          <w:szCs w:val="22"/>
          <w:lang w:eastAsia="en-US"/>
        </w:rPr>
      </w:pPr>
    </w:p>
    <w:tbl>
      <w:tblPr>
        <w:tblStyle w:val="Tablaconcuadrcula"/>
        <w:tblW w:w="0" w:type="auto"/>
        <w:tblLook w:val="04A0" w:firstRow="1" w:lastRow="0" w:firstColumn="1" w:lastColumn="0" w:noHBand="0" w:noVBand="1"/>
      </w:tblPr>
      <w:tblGrid>
        <w:gridCol w:w="6799"/>
        <w:gridCol w:w="2811"/>
      </w:tblGrid>
      <w:tr w:rsidR="001D0CAC" w14:paraId="7614D70F" w14:textId="77777777" w:rsidTr="001D0CAC">
        <w:tc>
          <w:tcPr>
            <w:tcW w:w="6799" w:type="dxa"/>
          </w:tcPr>
          <w:p w14:paraId="25FC33F8" w14:textId="45E5B16C" w:rsidR="001D0CAC" w:rsidRDefault="001D0CAC" w:rsidP="006B0F2D">
            <w:pPr>
              <w:jc w:val="both"/>
              <w:rPr>
                <w:rFonts w:ascii="Arial" w:eastAsia="Calibri" w:hAnsi="Arial" w:cs="Arial"/>
                <w:sz w:val="22"/>
                <w:szCs w:val="22"/>
                <w:lang w:eastAsia="en-US"/>
              </w:rPr>
            </w:pPr>
            <w:r w:rsidRPr="00152EE9">
              <w:rPr>
                <w:rFonts w:ascii="Arial" w:hAnsi="Arial" w:cs="Arial"/>
                <w:sz w:val="22"/>
                <w:szCs w:val="22"/>
                <w:lang w:eastAsia="es-MX"/>
              </w:rPr>
              <w:t>1. De tipo popular</w:t>
            </w:r>
          </w:p>
        </w:tc>
        <w:tc>
          <w:tcPr>
            <w:tcW w:w="2811" w:type="dxa"/>
          </w:tcPr>
          <w:p w14:paraId="57626DA2" w14:textId="3F8A2EEA"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$ 112.00</w:t>
            </w:r>
          </w:p>
        </w:tc>
      </w:tr>
      <w:tr w:rsidR="001D0CAC" w14:paraId="3B6AB349" w14:textId="77777777" w:rsidTr="001D0CAC">
        <w:tc>
          <w:tcPr>
            <w:tcW w:w="6799" w:type="dxa"/>
          </w:tcPr>
          <w:p w14:paraId="188B5A48" w14:textId="11075153"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2. </w:t>
            </w:r>
            <w:r w:rsidRPr="00152EE9">
              <w:rPr>
                <w:rFonts w:ascii="Arial" w:hAnsi="Arial" w:cs="Arial"/>
                <w:sz w:val="22"/>
                <w:szCs w:val="22"/>
                <w:lang w:eastAsia="es-MX"/>
              </w:rPr>
              <w:t>De tipo interés social o zona típica</w:t>
            </w:r>
          </w:p>
        </w:tc>
        <w:tc>
          <w:tcPr>
            <w:tcW w:w="2811" w:type="dxa"/>
          </w:tcPr>
          <w:p w14:paraId="35132B23" w14:textId="0000C69C"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$ 167.00</w:t>
            </w:r>
          </w:p>
        </w:tc>
      </w:tr>
      <w:tr w:rsidR="001D0CAC" w14:paraId="14B5E5D2" w14:textId="77777777" w:rsidTr="001D0CAC">
        <w:tc>
          <w:tcPr>
            <w:tcW w:w="6799" w:type="dxa"/>
          </w:tcPr>
          <w:p w14:paraId="076CBBA2" w14:textId="4B9F56BC"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3. </w:t>
            </w:r>
            <w:r w:rsidRPr="00152EE9">
              <w:rPr>
                <w:rFonts w:ascii="Arial" w:hAnsi="Arial" w:cs="Arial"/>
                <w:sz w:val="22"/>
                <w:szCs w:val="22"/>
                <w:lang w:eastAsia="es-MX"/>
              </w:rPr>
              <w:t>De tipo medio o residencial</w:t>
            </w:r>
          </w:p>
        </w:tc>
        <w:tc>
          <w:tcPr>
            <w:tcW w:w="2811" w:type="dxa"/>
          </w:tcPr>
          <w:p w14:paraId="7166ED98" w14:textId="3D8985C0"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$ 358.00</w:t>
            </w:r>
          </w:p>
        </w:tc>
      </w:tr>
      <w:tr w:rsidR="001D0CAC" w14:paraId="39CFF633" w14:textId="77777777" w:rsidTr="001D0CAC">
        <w:tc>
          <w:tcPr>
            <w:tcW w:w="6799" w:type="dxa"/>
          </w:tcPr>
          <w:p w14:paraId="213E57AC" w14:textId="5466F4AD"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4. </w:t>
            </w:r>
            <w:r w:rsidRPr="00152EE9">
              <w:rPr>
                <w:rFonts w:ascii="Arial" w:hAnsi="Arial" w:cs="Arial"/>
                <w:sz w:val="22"/>
                <w:szCs w:val="22"/>
                <w:lang w:eastAsia="es-MX"/>
              </w:rPr>
              <w:t>Industrial o comercial</w:t>
            </w:r>
          </w:p>
        </w:tc>
        <w:tc>
          <w:tcPr>
            <w:tcW w:w="2811" w:type="dxa"/>
          </w:tcPr>
          <w:p w14:paraId="6FB625AB" w14:textId="5BAF15DE"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$ 556.00</w:t>
            </w:r>
          </w:p>
        </w:tc>
      </w:tr>
      <w:tr w:rsidR="001D0CAC" w14:paraId="748C6AB5" w14:textId="77777777" w:rsidTr="001D0CAC">
        <w:tc>
          <w:tcPr>
            <w:tcW w:w="6799" w:type="dxa"/>
          </w:tcPr>
          <w:p w14:paraId="7A24DDB6" w14:textId="504A02AB"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5. </w:t>
            </w:r>
            <w:r w:rsidRPr="00152EE9">
              <w:rPr>
                <w:rFonts w:ascii="Arial" w:hAnsi="Arial" w:cs="Arial"/>
                <w:sz w:val="22"/>
                <w:szCs w:val="22"/>
                <w:lang w:eastAsia="es-MX"/>
              </w:rPr>
              <w:t xml:space="preserve">Sectores catastrales del 1 al 8  </w:t>
            </w:r>
          </w:p>
        </w:tc>
        <w:tc>
          <w:tcPr>
            <w:tcW w:w="2811" w:type="dxa"/>
          </w:tcPr>
          <w:p w14:paraId="735A917D" w14:textId="0FA0CA68"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$ 345.50</w:t>
            </w:r>
          </w:p>
        </w:tc>
      </w:tr>
      <w:tr w:rsidR="001D0CAC" w14:paraId="2EAEFE1B" w14:textId="77777777" w:rsidTr="001D0CAC">
        <w:tc>
          <w:tcPr>
            <w:tcW w:w="6799" w:type="dxa"/>
          </w:tcPr>
          <w:p w14:paraId="49E69D29" w14:textId="309F94AA" w:rsidR="001D0CAC" w:rsidRDefault="001D0CAC" w:rsidP="006B0F2D">
            <w:pPr>
              <w:jc w:val="both"/>
              <w:rPr>
                <w:rFonts w:ascii="Arial" w:eastAsia="Calibri" w:hAnsi="Arial" w:cs="Arial"/>
                <w:sz w:val="22"/>
                <w:szCs w:val="22"/>
                <w:lang w:eastAsia="en-US"/>
              </w:rPr>
            </w:pPr>
            <w:r>
              <w:rPr>
                <w:rFonts w:ascii="Arial" w:hAnsi="Arial" w:cs="Arial"/>
                <w:sz w:val="22"/>
                <w:szCs w:val="22"/>
                <w:lang w:eastAsia="es-MX"/>
              </w:rPr>
              <w:t xml:space="preserve">6. </w:t>
            </w:r>
            <w:r w:rsidRPr="00152EE9">
              <w:rPr>
                <w:rFonts w:ascii="Arial" w:hAnsi="Arial" w:cs="Arial"/>
                <w:sz w:val="22"/>
                <w:szCs w:val="22"/>
                <w:lang w:eastAsia="es-MX"/>
              </w:rPr>
              <w:t>Sector Derramadero</w:t>
            </w:r>
          </w:p>
        </w:tc>
        <w:tc>
          <w:tcPr>
            <w:tcW w:w="2811" w:type="dxa"/>
          </w:tcPr>
          <w:p w14:paraId="2F280E07" w14:textId="6B1FC2E9" w:rsidR="001D0CAC" w:rsidRDefault="001D0CAC" w:rsidP="006B0F2D">
            <w:pPr>
              <w:jc w:val="both"/>
              <w:rPr>
                <w:rFonts w:ascii="Arial" w:eastAsia="Calibri" w:hAnsi="Arial" w:cs="Arial"/>
                <w:sz w:val="22"/>
                <w:szCs w:val="22"/>
                <w:lang w:eastAsia="en-US"/>
              </w:rPr>
            </w:pPr>
            <w:r w:rsidRPr="00152EE9">
              <w:rPr>
                <w:rFonts w:ascii="Arial" w:hAnsi="Arial" w:cs="Arial"/>
                <w:sz w:val="22"/>
                <w:szCs w:val="20"/>
                <w:lang w:val="es-MX" w:eastAsia="es-MX"/>
              </w:rPr>
              <w:t>$ 537.</w:t>
            </w:r>
            <w:r>
              <w:rPr>
                <w:rFonts w:ascii="Arial" w:hAnsi="Arial" w:cs="Arial"/>
                <w:sz w:val="22"/>
                <w:szCs w:val="20"/>
                <w:lang w:val="es-MX" w:eastAsia="es-MX"/>
              </w:rPr>
              <w:t>00</w:t>
            </w:r>
          </w:p>
        </w:tc>
      </w:tr>
    </w:tbl>
    <w:p w14:paraId="0DBCCFB1" w14:textId="1ADF65A8" w:rsidR="001D0CAC" w:rsidRDefault="001D0CAC" w:rsidP="006B0F2D">
      <w:pPr>
        <w:jc w:val="both"/>
        <w:rPr>
          <w:rFonts w:ascii="Arial" w:eastAsia="Calibri" w:hAnsi="Arial" w:cs="Arial"/>
          <w:sz w:val="22"/>
          <w:szCs w:val="22"/>
          <w:lang w:eastAsia="en-US"/>
        </w:rPr>
      </w:pPr>
    </w:p>
    <w:p w14:paraId="2A5B6852"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f) Por el uso de cada forma electrónica</w:t>
      </w:r>
      <w:r w:rsidRPr="00152EE9">
        <w:rPr>
          <w:rFonts w:ascii="Arial" w:eastAsia="Calibri" w:hAnsi="Arial" w:cs="Arial"/>
          <w:sz w:val="22"/>
          <w:szCs w:val="22"/>
          <w:lang w:eastAsia="en-US"/>
        </w:rPr>
        <w:tab/>
        <w:t xml:space="preserve">   </w:t>
      </w:r>
      <w:r>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$ 310.00</w:t>
      </w:r>
    </w:p>
    <w:p w14:paraId="0FBDDA2C" w14:textId="77777777" w:rsidR="006D12E6" w:rsidRPr="00152EE9" w:rsidRDefault="006D12E6" w:rsidP="006D12E6">
      <w:pPr>
        <w:jc w:val="both"/>
        <w:rPr>
          <w:rFonts w:ascii="Arial" w:eastAsia="Calibri" w:hAnsi="Arial" w:cs="Arial"/>
          <w:sz w:val="22"/>
          <w:szCs w:val="22"/>
          <w:lang w:eastAsia="en-US"/>
        </w:rPr>
      </w:pPr>
    </w:p>
    <w:p w14:paraId="01678F4C" w14:textId="1C187305" w:rsidR="006D12E6" w:rsidRPr="00152EE9" w:rsidRDefault="006D12E6" w:rsidP="006D12E6">
      <w:pPr>
        <w:jc w:val="both"/>
        <w:rPr>
          <w:sz w:val="40"/>
        </w:rPr>
      </w:pPr>
      <w:r w:rsidRPr="00152EE9">
        <w:rPr>
          <w:rFonts w:ascii="Arial" w:eastAsia="Calibri" w:hAnsi="Arial" w:cs="Arial"/>
          <w:sz w:val="22"/>
          <w:szCs w:val="22"/>
          <w:lang w:eastAsia="en-US"/>
        </w:rPr>
        <w:t>VIII.  Cuando en la adquisición de terrenos y viviendas intervengan organismos, instituciones o dependencias que tengan como objeto el promover la adquisición de vivienda de interés social o popular, así como también terrenos populares, se cobrará una cuota única de $1,753.50 amparando los siguientes conceptos contenidos en este artículo:</w:t>
      </w:r>
      <w:r w:rsidRPr="00152EE9">
        <w:rPr>
          <w:rFonts w:ascii="Arial" w:eastAsia="Calibri" w:hAnsi="Arial" w:cs="Arial"/>
          <w:sz w:val="22"/>
          <w:szCs w:val="22"/>
          <w:lang w:eastAsia="en-US"/>
        </w:rPr>
        <w:tab/>
      </w:r>
    </w:p>
    <w:p w14:paraId="7CF10AC2"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b/>
      </w:r>
    </w:p>
    <w:p w14:paraId="46369E80"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1. Avalúo catastral previo.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86B7AC7"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2. Avalúo catastral definitivo.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E51FBD0"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3. Certificación de planos.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361407" w14:textId="77777777" w:rsidR="006D12E6" w:rsidRPr="00152EE9" w:rsidRDefault="006D12E6" w:rsidP="006D12E6">
      <w:pPr>
        <w:rPr>
          <w:rFonts w:ascii="Arial" w:eastAsia="Calibri" w:hAnsi="Arial" w:cs="Arial"/>
          <w:sz w:val="22"/>
          <w:szCs w:val="22"/>
          <w:lang w:eastAsia="en-US"/>
        </w:rPr>
      </w:pPr>
      <w:r w:rsidRPr="00152EE9">
        <w:rPr>
          <w:rFonts w:ascii="Arial" w:eastAsia="Calibri" w:hAnsi="Arial" w:cs="Arial"/>
          <w:sz w:val="22"/>
          <w:szCs w:val="22"/>
          <w:lang w:eastAsia="en-US"/>
        </w:rPr>
        <w:t xml:space="preserve">4. Registro de declaraciones para el pago del Impuesto sobre Adquisición de Inmuebles.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AB5CF6"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Son requisitos para la aplicación de esta cuota:</w:t>
      </w:r>
      <w:r w:rsidRPr="00152EE9">
        <w:rPr>
          <w:rFonts w:ascii="Arial" w:eastAsia="Calibri" w:hAnsi="Arial" w:cs="Arial"/>
          <w:sz w:val="22"/>
          <w:szCs w:val="22"/>
          <w:lang w:eastAsia="en-US"/>
        </w:rPr>
        <w:tab/>
      </w:r>
    </w:p>
    <w:p w14:paraId="541A0C21"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5021C3"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 Este beneficio se aplicará por una única ocasión.</w:t>
      </w:r>
    </w:p>
    <w:p w14:paraId="4B2BEC2A" w14:textId="77777777" w:rsidR="006D12E6" w:rsidRPr="00152EE9"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F0FD52E" w14:textId="77777777" w:rsidR="006D12E6" w:rsidRDefault="006D12E6" w:rsidP="006D12E6">
      <w:pPr>
        <w:jc w:val="both"/>
        <w:rPr>
          <w:rFonts w:ascii="Arial" w:eastAsia="Calibri" w:hAnsi="Arial" w:cs="Arial"/>
          <w:sz w:val="22"/>
          <w:szCs w:val="22"/>
          <w:lang w:eastAsia="en-US"/>
        </w:rPr>
      </w:pPr>
      <w:r w:rsidRPr="00152EE9">
        <w:rPr>
          <w:rFonts w:ascii="Arial" w:eastAsia="Calibri" w:hAnsi="Arial" w:cs="Arial"/>
          <w:sz w:val="22"/>
          <w:szCs w:val="22"/>
          <w:lang w:eastAsia="en-US"/>
        </w:rPr>
        <w:t>b) El contribuyente al que se le aplique el beneficio no deberá contar con otra propiedad dentro del Municipio de Saltillo.</w:t>
      </w:r>
      <w:r w:rsidRPr="00152EE9">
        <w:rPr>
          <w:rFonts w:ascii="Arial" w:eastAsia="Calibri" w:hAnsi="Arial" w:cs="Arial"/>
          <w:sz w:val="22"/>
          <w:szCs w:val="22"/>
          <w:lang w:eastAsia="en-US"/>
        </w:rPr>
        <w:tab/>
      </w:r>
    </w:p>
    <w:p w14:paraId="69A0903B" w14:textId="2BFCAB57" w:rsidR="006D12E6" w:rsidRDefault="006D12E6" w:rsidP="006B0F2D">
      <w:pPr>
        <w:jc w:val="both"/>
        <w:rPr>
          <w:rFonts w:ascii="Arial" w:eastAsia="Calibri" w:hAnsi="Arial" w:cs="Arial"/>
          <w:sz w:val="22"/>
          <w:szCs w:val="22"/>
          <w:lang w:eastAsia="en-US"/>
        </w:rPr>
      </w:pPr>
    </w:p>
    <w:p w14:paraId="09290C61"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c) La propiedad que adquiera no podrá ser superior a 200 m2 de terreno y/o 105 m2 de construcción habitable.</w:t>
      </w:r>
    </w:p>
    <w:p w14:paraId="06CCA96D"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8C794F"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d) El valor concluido del avalúo catastral generado para la operación no excederá de 300 veces el valor mensual de la Unidad de Medida y Actualización (UMA).</w:t>
      </w:r>
    </w:p>
    <w:p w14:paraId="4C16CD2D" w14:textId="77777777" w:rsidR="006B0F2D" w:rsidRPr="00152EE9" w:rsidRDefault="006B0F2D" w:rsidP="006D12E6">
      <w:pPr>
        <w:ind w:left="284" w:hanging="284"/>
        <w:jc w:val="both"/>
        <w:rPr>
          <w:rFonts w:ascii="Arial" w:eastAsia="Calibri" w:hAnsi="Arial" w:cs="Arial"/>
          <w:sz w:val="22"/>
          <w:szCs w:val="22"/>
          <w:lang w:eastAsia="en-US"/>
        </w:rPr>
      </w:pPr>
    </w:p>
    <w:p w14:paraId="21CA0C65" w14:textId="77777777" w:rsidR="006B0F2D" w:rsidRPr="00152EE9" w:rsidRDefault="006B0F2D" w:rsidP="006D12E6">
      <w:pPr>
        <w:ind w:left="284" w:hanging="284"/>
        <w:jc w:val="both"/>
        <w:rPr>
          <w:rFonts w:ascii="Arial" w:eastAsia="Calibri" w:hAnsi="Arial" w:cs="Arial"/>
          <w:sz w:val="22"/>
          <w:szCs w:val="22"/>
          <w:lang w:eastAsia="en-US"/>
        </w:rPr>
      </w:pPr>
      <w:r w:rsidRPr="00152EE9">
        <w:rPr>
          <w:rFonts w:ascii="Arial" w:eastAsia="Calibri" w:hAnsi="Arial" w:cs="Arial"/>
          <w:sz w:val="22"/>
          <w:szCs w:val="22"/>
          <w:lang w:eastAsia="en-US"/>
        </w:rPr>
        <w:t>e) Exhibir la certificación catastral que acredite el cumplimiento de los incisos a) y b)  de esta fracción</w:t>
      </w:r>
      <w:r w:rsidRPr="00152EE9">
        <w:rPr>
          <w:rFonts w:ascii="Arial" w:eastAsia="Calibri" w:hAnsi="Arial" w:cs="Arial"/>
          <w:sz w:val="22"/>
          <w:szCs w:val="22"/>
          <w:lang w:eastAsia="en-US"/>
        </w:rPr>
        <w:tab/>
      </w:r>
    </w:p>
    <w:p w14:paraId="5F4A38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62028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w:t>
      </w:r>
    </w:p>
    <w:p w14:paraId="7409048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POR CERTIFICACIONES Y LEGALIZACIONES</w:t>
      </w:r>
    </w:p>
    <w:p w14:paraId="1900CF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F1C64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32.-</w:t>
      </w:r>
      <w:r w:rsidRPr="00152EE9">
        <w:rPr>
          <w:rFonts w:ascii="Arial" w:eastAsia="Calibri" w:hAnsi="Arial" w:cs="Arial"/>
          <w:sz w:val="22"/>
          <w:szCs w:val="22"/>
          <w:lang w:eastAsia="en-US"/>
        </w:rPr>
        <w:t xml:space="preserve"> Son objeto de estos derechos, los servicios prestados por la autoridad municipal por los conceptos siguientes y que se pagarán conforme a las tarifas señaladas:</w:t>
      </w:r>
      <w:r w:rsidRPr="00152EE9">
        <w:rPr>
          <w:rFonts w:ascii="Arial" w:eastAsia="Calibri" w:hAnsi="Arial" w:cs="Arial"/>
          <w:sz w:val="22"/>
          <w:szCs w:val="22"/>
          <w:lang w:eastAsia="en-US"/>
        </w:rPr>
        <w:tab/>
      </w:r>
    </w:p>
    <w:p w14:paraId="0F488B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Style w:val="Tablaconcuadrcula3"/>
        <w:tblW w:w="0" w:type="auto"/>
        <w:tblInd w:w="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328"/>
        <w:gridCol w:w="1301"/>
      </w:tblGrid>
      <w:tr w:rsidR="006B0F2D" w:rsidRPr="00152EE9" w14:paraId="08BAF20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D2C952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Legalización de cada firma</w:t>
            </w:r>
          </w:p>
        </w:tc>
        <w:tc>
          <w:tcPr>
            <w:tcW w:w="1301" w:type="dxa"/>
            <w:tcBorders>
              <w:top w:val="dashed" w:sz="4" w:space="0" w:color="auto"/>
              <w:left w:val="dashed" w:sz="4" w:space="0" w:color="auto"/>
              <w:bottom w:val="dashed" w:sz="4" w:space="0" w:color="auto"/>
              <w:right w:val="dashed" w:sz="4" w:space="0" w:color="auto"/>
            </w:tcBorders>
            <w:noWrap/>
            <w:hideMark/>
          </w:tcPr>
          <w:p w14:paraId="6262F0C0"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$128.00 </w:t>
            </w:r>
          </w:p>
        </w:tc>
      </w:tr>
      <w:tr w:rsidR="006B0F2D" w:rsidRPr="00152EE9" w14:paraId="0E965ED3"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6E4EA0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 Expedición de certificados:</w:t>
            </w:r>
          </w:p>
        </w:tc>
        <w:tc>
          <w:tcPr>
            <w:tcW w:w="1301" w:type="dxa"/>
            <w:tcBorders>
              <w:top w:val="dashed" w:sz="4" w:space="0" w:color="auto"/>
              <w:left w:val="dashed" w:sz="4" w:space="0" w:color="auto"/>
              <w:bottom w:val="dashed" w:sz="4" w:space="0" w:color="auto"/>
              <w:right w:val="dashed" w:sz="4" w:space="0" w:color="auto"/>
            </w:tcBorders>
            <w:noWrap/>
            <w:hideMark/>
          </w:tcPr>
          <w:p w14:paraId="16F34B24" w14:textId="782DFC1F"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$13</w:t>
            </w:r>
            <w:r w:rsidR="00600EB4">
              <w:rPr>
                <w:rFonts w:ascii="Arial" w:hAnsi="Arial" w:cs="Arial"/>
                <w:sz w:val="22"/>
                <w:szCs w:val="20"/>
                <w:lang w:val="es-MX" w:eastAsia="es-MX"/>
              </w:rPr>
              <w:t>4.50</w:t>
            </w:r>
          </w:p>
        </w:tc>
      </w:tr>
      <w:tr w:rsidR="006B0F2D" w:rsidRPr="00152EE9" w14:paraId="2578450B"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9C087B7" w14:textId="77777777" w:rsidR="006B0F2D" w:rsidRPr="00152EE9" w:rsidRDefault="006B0F2D" w:rsidP="006B0F2D">
            <w:pPr>
              <w:jc w:val="both"/>
              <w:rPr>
                <w:rFonts w:ascii="Arial" w:hAnsi="Arial" w:cs="Arial"/>
                <w:sz w:val="22"/>
                <w:szCs w:val="22"/>
                <w:lang w:eastAsia="es-MX"/>
              </w:rPr>
            </w:pPr>
          </w:p>
        </w:tc>
        <w:tc>
          <w:tcPr>
            <w:tcW w:w="1301" w:type="dxa"/>
            <w:tcBorders>
              <w:top w:val="dashed" w:sz="4" w:space="0" w:color="auto"/>
              <w:left w:val="dashed" w:sz="4" w:space="0" w:color="auto"/>
              <w:bottom w:val="dashed" w:sz="4" w:space="0" w:color="auto"/>
              <w:right w:val="dashed" w:sz="4" w:space="0" w:color="auto"/>
            </w:tcBorders>
            <w:noWrap/>
            <w:hideMark/>
          </w:tcPr>
          <w:p w14:paraId="2A2340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w:t>
            </w:r>
          </w:p>
        </w:tc>
      </w:tr>
      <w:tr w:rsidR="006B0F2D" w:rsidRPr="00152EE9" w14:paraId="0747C41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1FD866C"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a) De estar al corriente en el pago de las contribuciones catastrales                                                                       </w:t>
            </w:r>
          </w:p>
        </w:tc>
        <w:tc>
          <w:tcPr>
            <w:tcW w:w="1301" w:type="dxa"/>
            <w:tcBorders>
              <w:top w:val="dashed" w:sz="4" w:space="0" w:color="auto"/>
              <w:left w:val="dashed" w:sz="4" w:space="0" w:color="auto"/>
              <w:bottom w:val="dashed" w:sz="4" w:space="0" w:color="auto"/>
              <w:right w:val="dashed" w:sz="4" w:space="0" w:color="auto"/>
            </w:tcBorders>
            <w:noWrap/>
          </w:tcPr>
          <w:p w14:paraId="461AA56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3365DF21"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73AB398"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b) Sobre la situación fiscal actual o pasada y Constancias de no infracción de tránsito                  </w:t>
            </w:r>
          </w:p>
        </w:tc>
        <w:tc>
          <w:tcPr>
            <w:tcW w:w="1301" w:type="dxa"/>
            <w:tcBorders>
              <w:top w:val="dashed" w:sz="4" w:space="0" w:color="auto"/>
              <w:left w:val="dashed" w:sz="4" w:space="0" w:color="auto"/>
              <w:bottom w:val="dashed" w:sz="4" w:space="0" w:color="auto"/>
              <w:right w:val="dashed" w:sz="4" w:space="0" w:color="auto"/>
            </w:tcBorders>
            <w:noWrap/>
          </w:tcPr>
          <w:p w14:paraId="5208B71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3AACA51D"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62DB7AC"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c) Carta de no tener antecedentes policiales </w:t>
            </w:r>
          </w:p>
        </w:tc>
        <w:tc>
          <w:tcPr>
            <w:tcW w:w="1301" w:type="dxa"/>
            <w:tcBorders>
              <w:top w:val="dashed" w:sz="4" w:space="0" w:color="auto"/>
              <w:left w:val="dashed" w:sz="4" w:space="0" w:color="auto"/>
              <w:bottom w:val="dashed" w:sz="4" w:space="0" w:color="auto"/>
              <w:right w:val="dashed" w:sz="4" w:space="0" w:color="auto"/>
            </w:tcBorders>
            <w:noWrap/>
            <w:hideMark/>
          </w:tcPr>
          <w:p w14:paraId="02EC34A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21C3D57B"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C471717"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 xml:space="preserve">d) De residencia </w:t>
            </w:r>
          </w:p>
        </w:tc>
        <w:tc>
          <w:tcPr>
            <w:tcW w:w="1301" w:type="dxa"/>
            <w:tcBorders>
              <w:top w:val="dashed" w:sz="4" w:space="0" w:color="auto"/>
              <w:left w:val="dashed" w:sz="4" w:space="0" w:color="auto"/>
              <w:bottom w:val="dashed" w:sz="4" w:space="0" w:color="auto"/>
              <w:right w:val="dashed" w:sz="4" w:space="0" w:color="auto"/>
            </w:tcBorders>
            <w:noWrap/>
            <w:hideMark/>
          </w:tcPr>
          <w:p w14:paraId="1E4D97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75D19E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0E187A7" w14:textId="77777777" w:rsidR="006B0F2D" w:rsidRPr="00152EE9" w:rsidRDefault="006B0F2D" w:rsidP="00AD4A6E">
            <w:pPr>
              <w:ind w:left="707" w:hanging="425"/>
              <w:jc w:val="both"/>
              <w:rPr>
                <w:rFonts w:ascii="Arial" w:hAnsi="Arial" w:cs="Arial"/>
                <w:sz w:val="22"/>
                <w:szCs w:val="22"/>
                <w:lang w:eastAsia="es-MX"/>
              </w:rPr>
            </w:pPr>
            <w:r w:rsidRPr="00152EE9">
              <w:rPr>
                <w:rFonts w:ascii="Arial" w:hAnsi="Arial" w:cs="Arial"/>
                <w:sz w:val="22"/>
                <w:szCs w:val="22"/>
                <w:lang w:eastAsia="es-MX"/>
              </w:rPr>
              <w:t>e) Una carta de dependencia económica, con excepción de los trabajadores municipales sindicalizados.</w:t>
            </w:r>
          </w:p>
        </w:tc>
        <w:tc>
          <w:tcPr>
            <w:tcW w:w="1301" w:type="dxa"/>
            <w:tcBorders>
              <w:top w:val="dashed" w:sz="4" w:space="0" w:color="auto"/>
              <w:left w:val="dashed" w:sz="4" w:space="0" w:color="auto"/>
              <w:bottom w:val="dashed" w:sz="4" w:space="0" w:color="auto"/>
              <w:right w:val="dashed" w:sz="4" w:space="0" w:color="auto"/>
            </w:tcBorders>
            <w:noWrap/>
            <w:hideMark/>
          </w:tcPr>
          <w:p w14:paraId="171E05C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07E88C8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5C05F50" w14:textId="77777777" w:rsidR="006B0F2D" w:rsidRPr="00152EE9" w:rsidRDefault="006B0F2D" w:rsidP="00AD4A6E">
            <w:pPr>
              <w:ind w:left="849" w:hanging="849"/>
              <w:jc w:val="both"/>
              <w:rPr>
                <w:rFonts w:ascii="Arial" w:hAnsi="Arial" w:cs="Arial"/>
                <w:sz w:val="22"/>
                <w:szCs w:val="22"/>
                <w:lang w:eastAsia="es-MX"/>
              </w:rPr>
            </w:pPr>
            <w:r w:rsidRPr="00152EE9">
              <w:rPr>
                <w:rFonts w:ascii="Arial" w:hAnsi="Arial" w:cs="Arial"/>
                <w:sz w:val="22"/>
                <w:szCs w:val="22"/>
                <w:lang w:eastAsia="es-MX"/>
              </w:rPr>
              <w:t xml:space="preserve">       </w:t>
            </w:r>
            <w:r w:rsidR="00AD4A6E">
              <w:rPr>
                <w:rFonts w:ascii="Arial" w:hAnsi="Arial" w:cs="Arial"/>
                <w:sz w:val="22"/>
                <w:szCs w:val="22"/>
                <w:lang w:val="es-419" w:eastAsia="es-MX"/>
              </w:rPr>
              <w:t xml:space="preserve"> </w:t>
            </w:r>
            <w:r w:rsidRPr="00152EE9">
              <w:rPr>
                <w:rFonts w:ascii="Arial" w:hAnsi="Arial" w:cs="Arial"/>
                <w:sz w:val="22"/>
                <w:szCs w:val="22"/>
                <w:lang w:eastAsia="es-MX"/>
              </w:rPr>
              <w:t xml:space="preserve">1.- Carta de dependencia económica, con excepción de los trabajadores municipales sindicalizados Subsecuentes  </w:t>
            </w:r>
          </w:p>
        </w:tc>
        <w:tc>
          <w:tcPr>
            <w:tcW w:w="1301" w:type="dxa"/>
            <w:tcBorders>
              <w:top w:val="dashed" w:sz="4" w:space="0" w:color="auto"/>
              <w:left w:val="dashed" w:sz="4" w:space="0" w:color="auto"/>
              <w:bottom w:val="dashed" w:sz="4" w:space="0" w:color="auto"/>
              <w:right w:val="dashed" w:sz="4" w:space="0" w:color="auto"/>
            </w:tcBorders>
            <w:noWrap/>
          </w:tcPr>
          <w:p w14:paraId="4015303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$75.00</w:t>
            </w:r>
          </w:p>
        </w:tc>
      </w:tr>
      <w:tr w:rsidR="006B0F2D" w:rsidRPr="00152EE9" w14:paraId="7BFAE41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F62B308"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f) Sobre la situación fiscal actual o pasada de causante inscrito en la Tesorería Municipal        </w:t>
            </w:r>
          </w:p>
        </w:tc>
        <w:tc>
          <w:tcPr>
            <w:tcW w:w="1301" w:type="dxa"/>
            <w:tcBorders>
              <w:top w:val="dashed" w:sz="4" w:space="0" w:color="auto"/>
              <w:left w:val="dashed" w:sz="4" w:space="0" w:color="auto"/>
              <w:bottom w:val="dashed" w:sz="4" w:space="0" w:color="auto"/>
              <w:right w:val="dashed" w:sz="4" w:space="0" w:color="auto"/>
            </w:tcBorders>
            <w:noWrap/>
            <w:hideMark/>
          </w:tcPr>
          <w:p w14:paraId="087B4461"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1EE904D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30E83E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g) Del Servicio Militar Nacional</w:t>
            </w:r>
          </w:p>
        </w:tc>
        <w:tc>
          <w:tcPr>
            <w:tcW w:w="1301" w:type="dxa"/>
            <w:tcBorders>
              <w:top w:val="dashed" w:sz="4" w:space="0" w:color="auto"/>
              <w:left w:val="dashed" w:sz="4" w:space="0" w:color="auto"/>
              <w:bottom w:val="dashed" w:sz="4" w:space="0" w:color="auto"/>
              <w:right w:val="dashed" w:sz="4" w:space="0" w:color="auto"/>
            </w:tcBorders>
            <w:noWrap/>
            <w:hideMark/>
          </w:tcPr>
          <w:p w14:paraId="3EE62A14"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559FCEE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C6BF2E3"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h) Carta de modo honesto de vivir requerida para la tramitación de permisos ante la Secretaría de la Defensa Nacional para la portación de armas de fuego.              </w:t>
            </w:r>
          </w:p>
        </w:tc>
        <w:tc>
          <w:tcPr>
            <w:tcW w:w="1301" w:type="dxa"/>
            <w:tcBorders>
              <w:top w:val="dashed" w:sz="4" w:space="0" w:color="auto"/>
              <w:left w:val="dashed" w:sz="4" w:space="0" w:color="auto"/>
              <w:bottom w:val="dashed" w:sz="4" w:space="0" w:color="auto"/>
              <w:right w:val="dashed" w:sz="4" w:space="0" w:color="auto"/>
            </w:tcBorders>
            <w:noWrap/>
          </w:tcPr>
          <w:p w14:paraId="0451EA8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$105.00</w:t>
            </w:r>
          </w:p>
        </w:tc>
      </w:tr>
      <w:tr w:rsidR="006B0F2D" w:rsidRPr="00152EE9" w14:paraId="6490B01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ED17026"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i) De actas de cabildo y cualquier otro documento existente en el archivo municipal o dependencias municipales costo por hoja $8.50 además de la investigación para la localización de la información $137.00 por cada período de administración o fracción; para copias certificadas, se cobrará por hoja  $   22.80</w:t>
            </w:r>
          </w:p>
        </w:tc>
        <w:tc>
          <w:tcPr>
            <w:tcW w:w="1301" w:type="dxa"/>
            <w:tcBorders>
              <w:top w:val="dashed" w:sz="4" w:space="0" w:color="auto"/>
              <w:left w:val="dashed" w:sz="4" w:space="0" w:color="auto"/>
              <w:bottom w:val="dashed" w:sz="4" w:space="0" w:color="auto"/>
              <w:right w:val="dashed" w:sz="4" w:space="0" w:color="auto"/>
            </w:tcBorders>
            <w:noWrap/>
            <w:hideMark/>
          </w:tcPr>
          <w:p w14:paraId="73C841C9" w14:textId="77777777" w:rsidR="006B0F2D" w:rsidRPr="00152EE9" w:rsidRDefault="006B0F2D" w:rsidP="006B0F2D">
            <w:pPr>
              <w:jc w:val="right"/>
              <w:rPr>
                <w:rFonts w:ascii="Arial" w:hAnsi="Arial" w:cs="Arial"/>
                <w:sz w:val="22"/>
                <w:szCs w:val="22"/>
                <w:lang w:eastAsia="es-MX"/>
              </w:rPr>
            </w:pPr>
          </w:p>
        </w:tc>
      </w:tr>
      <w:tr w:rsidR="006B0F2D" w:rsidRPr="00152EE9" w14:paraId="070419C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DBFFD68"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lastRenderedPageBreak/>
              <w:t>j) Certificación de otros documentos</w:t>
            </w:r>
          </w:p>
        </w:tc>
        <w:tc>
          <w:tcPr>
            <w:tcW w:w="1301" w:type="dxa"/>
            <w:tcBorders>
              <w:top w:val="dashed" w:sz="4" w:space="0" w:color="auto"/>
              <w:left w:val="dashed" w:sz="4" w:space="0" w:color="auto"/>
              <w:bottom w:val="dashed" w:sz="4" w:space="0" w:color="auto"/>
              <w:right w:val="dashed" w:sz="4" w:space="0" w:color="auto"/>
            </w:tcBorders>
            <w:noWrap/>
            <w:hideMark/>
          </w:tcPr>
          <w:p w14:paraId="6969483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$105.300</w:t>
            </w:r>
          </w:p>
        </w:tc>
      </w:tr>
      <w:tr w:rsidR="006B0F2D" w:rsidRPr="00152EE9" w14:paraId="31C563B3"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35CEEA9"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k) Por constancia de factibilidad de vivienda</w:t>
            </w:r>
          </w:p>
        </w:tc>
        <w:tc>
          <w:tcPr>
            <w:tcW w:w="1301" w:type="dxa"/>
            <w:tcBorders>
              <w:top w:val="dashed" w:sz="4" w:space="0" w:color="auto"/>
              <w:left w:val="dashed" w:sz="4" w:space="0" w:color="auto"/>
              <w:bottom w:val="dashed" w:sz="4" w:space="0" w:color="auto"/>
              <w:right w:val="dashed" w:sz="4" w:space="0" w:color="auto"/>
            </w:tcBorders>
            <w:noWrap/>
            <w:hideMark/>
          </w:tcPr>
          <w:p w14:paraId="5F3C924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12049571"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C8E87B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l) Por certificación de alineamiento</w:t>
            </w:r>
          </w:p>
        </w:tc>
        <w:tc>
          <w:tcPr>
            <w:tcW w:w="1301" w:type="dxa"/>
            <w:tcBorders>
              <w:top w:val="dashed" w:sz="4" w:space="0" w:color="auto"/>
              <w:left w:val="dashed" w:sz="4" w:space="0" w:color="auto"/>
              <w:bottom w:val="dashed" w:sz="4" w:space="0" w:color="auto"/>
              <w:right w:val="dashed" w:sz="4" w:space="0" w:color="auto"/>
            </w:tcBorders>
            <w:noWrap/>
            <w:hideMark/>
          </w:tcPr>
          <w:p w14:paraId="02F87DF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607D856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4E5D270"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m) Por certificación de un número oficial</w:t>
            </w:r>
          </w:p>
        </w:tc>
        <w:tc>
          <w:tcPr>
            <w:tcW w:w="1301" w:type="dxa"/>
            <w:tcBorders>
              <w:top w:val="dashed" w:sz="4" w:space="0" w:color="auto"/>
              <w:left w:val="dashed" w:sz="4" w:space="0" w:color="auto"/>
              <w:bottom w:val="dashed" w:sz="4" w:space="0" w:color="auto"/>
              <w:right w:val="dashed" w:sz="4" w:space="0" w:color="auto"/>
            </w:tcBorders>
            <w:noWrap/>
            <w:hideMark/>
          </w:tcPr>
          <w:p w14:paraId="0FC700F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18CB65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A73DA05"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n) Certificación de subdivisión </w:t>
            </w:r>
          </w:p>
        </w:tc>
        <w:tc>
          <w:tcPr>
            <w:tcW w:w="1301" w:type="dxa"/>
            <w:tcBorders>
              <w:top w:val="dashed" w:sz="4" w:space="0" w:color="auto"/>
              <w:left w:val="dashed" w:sz="4" w:space="0" w:color="auto"/>
              <w:bottom w:val="dashed" w:sz="4" w:space="0" w:color="auto"/>
              <w:right w:val="dashed" w:sz="4" w:space="0" w:color="auto"/>
            </w:tcBorders>
            <w:noWrap/>
            <w:hideMark/>
          </w:tcPr>
          <w:p w14:paraId="597FD99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7676A57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E076B71"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o) Certificación de constancia de uso de suelo</w:t>
            </w:r>
          </w:p>
        </w:tc>
        <w:tc>
          <w:tcPr>
            <w:tcW w:w="1301" w:type="dxa"/>
            <w:tcBorders>
              <w:top w:val="dashed" w:sz="4" w:space="0" w:color="auto"/>
              <w:left w:val="dashed" w:sz="4" w:space="0" w:color="auto"/>
              <w:bottom w:val="dashed" w:sz="4" w:space="0" w:color="auto"/>
              <w:right w:val="dashed" w:sz="4" w:space="0" w:color="auto"/>
            </w:tcBorders>
            <w:noWrap/>
            <w:hideMark/>
          </w:tcPr>
          <w:p w14:paraId="0DB1BB99"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$587.00</w:t>
            </w:r>
          </w:p>
        </w:tc>
      </w:tr>
      <w:tr w:rsidR="006B0F2D" w:rsidRPr="00152EE9" w14:paraId="66A85D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0B77C22"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p) Certificación de actualización de constancia de uso de suelo                </w:t>
            </w:r>
          </w:p>
        </w:tc>
        <w:tc>
          <w:tcPr>
            <w:tcW w:w="1301" w:type="dxa"/>
            <w:tcBorders>
              <w:top w:val="dashed" w:sz="4" w:space="0" w:color="auto"/>
              <w:left w:val="dashed" w:sz="4" w:space="0" w:color="auto"/>
              <w:bottom w:val="dashed" w:sz="4" w:space="0" w:color="auto"/>
              <w:right w:val="dashed" w:sz="4" w:space="0" w:color="auto"/>
            </w:tcBorders>
            <w:noWrap/>
            <w:hideMark/>
          </w:tcPr>
          <w:p w14:paraId="5A220861"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$228.00 </w:t>
            </w:r>
          </w:p>
        </w:tc>
      </w:tr>
      <w:tr w:rsidR="006B0F2D" w:rsidRPr="00152EE9" w14:paraId="5F6CF5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4268F7A"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q) Constancia de Protección Civil en eventos masivos: </w:t>
            </w:r>
          </w:p>
        </w:tc>
        <w:tc>
          <w:tcPr>
            <w:tcW w:w="1301" w:type="dxa"/>
            <w:tcBorders>
              <w:top w:val="dashed" w:sz="4" w:space="0" w:color="auto"/>
              <w:left w:val="dashed" w:sz="4" w:space="0" w:color="auto"/>
              <w:bottom w:val="dashed" w:sz="4" w:space="0" w:color="auto"/>
              <w:right w:val="dashed" w:sz="4" w:space="0" w:color="auto"/>
            </w:tcBorders>
            <w:noWrap/>
            <w:hideMark/>
          </w:tcPr>
          <w:p w14:paraId="365B1622" w14:textId="77777777" w:rsidR="006B0F2D" w:rsidRPr="00152EE9" w:rsidRDefault="006B0F2D" w:rsidP="006B0F2D">
            <w:pPr>
              <w:jc w:val="right"/>
              <w:rPr>
                <w:rFonts w:ascii="Arial" w:hAnsi="Arial" w:cs="Arial"/>
                <w:sz w:val="22"/>
                <w:szCs w:val="22"/>
                <w:lang w:eastAsia="es-MX"/>
              </w:rPr>
            </w:pPr>
          </w:p>
        </w:tc>
      </w:tr>
      <w:tr w:rsidR="006B0F2D" w:rsidRPr="00152EE9" w14:paraId="0DFF040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221CFA4"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1. De 50 a 1,000 personas                          </w:t>
            </w:r>
          </w:p>
        </w:tc>
        <w:tc>
          <w:tcPr>
            <w:tcW w:w="1301" w:type="dxa"/>
            <w:tcBorders>
              <w:top w:val="dashed" w:sz="4" w:space="0" w:color="auto"/>
              <w:left w:val="dashed" w:sz="4" w:space="0" w:color="auto"/>
              <w:bottom w:val="dashed" w:sz="4" w:space="0" w:color="auto"/>
              <w:right w:val="dashed" w:sz="4" w:space="0" w:color="auto"/>
            </w:tcBorders>
            <w:noWrap/>
            <w:hideMark/>
          </w:tcPr>
          <w:p w14:paraId="1627C00A"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700.30</w:t>
            </w:r>
          </w:p>
        </w:tc>
      </w:tr>
      <w:tr w:rsidR="006B0F2D" w:rsidRPr="00152EE9" w14:paraId="6388A8F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B4AED9F"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2. De 1,001 a 2,500 personas                     </w:t>
            </w:r>
          </w:p>
        </w:tc>
        <w:tc>
          <w:tcPr>
            <w:tcW w:w="1301" w:type="dxa"/>
            <w:tcBorders>
              <w:top w:val="dashed" w:sz="4" w:space="0" w:color="auto"/>
              <w:left w:val="dashed" w:sz="4" w:space="0" w:color="auto"/>
              <w:bottom w:val="dashed" w:sz="4" w:space="0" w:color="auto"/>
              <w:right w:val="dashed" w:sz="4" w:space="0" w:color="auto"/>
            </w:tcBorders>
            <w:noWrap/>
            <w:hideMark/>
          </w:tcPr>
          <w:p w14:paraId="548A952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975.00</w:t>
            </w:r>
          </w:p>
        </w:tc>
      </w:tr>
      <w:tr w:rsidR="006B0F2D" w:rsidRPr="00152EE9" w14:paraId="751D28E2"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0CC72DF4"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3. De 2,501 a 4,999 personas                      </w:t>
            </w:r>
          </w:p>
        </w:tc>
        <w:tc>
          <w:tcPr>
            <w:tcW w:w="1301" w:type="dxa"/>
            <w:tcBorders>
              <w:top w:val="dashed" w:sz="4" w:space="0" w:color="auto"/>
              <w:left w:val="dashed" w:sz="4" w:space="0" w:color="auto"/>
              <w:bottom w:val="dashed" w:sz="4" w:space="0" w:color="auto"/>
              <w:right w:val="dashed" w:sz="4" w:space="0" w:color="auto"/>
            </w:tcBorders>
            <w:noWrap/>
            <w:hideMark/>
          </w:tcPr>
          <w:p w14:paraId="503AA6C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$1,394.00 </w:t>
            </w:r>
          </w:p>
        </w:tc>
      </w:tr>
      <w:tr w:rsidR="006B0F2D" w:rsidRPr="00152EE9" w14:paraId="0F37EC9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AB66B52" w14:textId="77777777" w:rsidR="006B0F2D" w:rsidRPr="00152EE9" w:rsidRDefault="006B0F2D" w:rsidP="00AD4A6E">
            <w:pPr>
              <w:ind w:firstLine="565"/>
              <w:jc w:val="both"/>
              <w:rPr>
                <w:rFonts w:ascii="Arial" w:hAnsi="Arial" w:cs="Arial"/>
                <w:sz w:val="22"/>
                <w:szCs w:val="22"/>
                <w:lang w:eastAsia="es-MX"/>
              </w:rPr>
            </w:pPr>
            <w:r w:rsidRPr="00152EE9">
              <w:rPr>
                <w:rFonts w:ascii="Arial" w:hAnsi="Arial" w:cs="Arial"/>
                <w:sz w:val="22"/>
                <w:szCs w:val="22"/>
                <w:lang w:eastAsia="es-MX"/>
              </w:rPr>
              <w:t xml:space="preserve"> 4. De 5,000 en adelante                             </w:t>
            </w:r>
          </w:p>
        </w:tc>
        <w:tc>
          <w:tcPr>
            <w:tcW w:w="1301" w:type="dxa"/>
            <w:tcBorders>
              <w:top w:val="dashed" w:sz="4" w:space="0" w:color="auto"/>
              <w:left w:val="dashed" w:sz="4" w:space="0" w:color="auto"/>
              <w:bottom w:val="dashed" w:sz="4" w:space="0" w:color="auto"/>
              <w:right w:val="dashed" w:sz="4" w:space="0" w:color="auto"/>
            </w:tcBorders>
            <w:noWrap/>
            <w:hideMark/>
          </w:tcPr>
          <w:p w14:paraId="4340277E"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$2,093.00 </w:t>
            </w:r>
          </w:p>
        </w:tc>
      </w:tr>
      <w:tr w:rsidR="006B0F2D" w:rsidRPr="00152EE9" w14:paraId="45AF74F6"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F7CDC5C"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 xml:space="preserve">r) Por certificación de permisos de circulación de transporte pesado                                                               </w:t>
            </w:r>
          </w:p>
        </w:tc>
        <w:tc>
          <w:tcPr>
            <w:tcW w:w="1301" w:type="dxa"/>
            <w:tcBorders>
              <w:top w:val="dashed" w:sz="4" w:space="0" w:color="auto"/>
              <w:left w:val="dashed" w:sz="4" w:space="0" w:color="auto"/>
              <w:bottom w:val="dashed" w:sz="4" w:space="0" w:color="auto"/>
              <w:right w:val="dashed" w:sz="4" w:space="0" w:color="auto"/>
            </w:tcBorders>
            <w:noWrap/>
          </w:tcPr>
          <w:p w14:paraId="241E9E6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356.00 </w:t>
            </w:r>
          </w:p>
        </w:tc>
      </w:tr>
      <w:tr w:rsidR="006B0F2D" w:rsidRPr="00152EE9" w14:paraId="79017A3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726ED43" w14:textId="77777777" w:rsidR="006B0F2D" w:rsidRPr="00152EE9" w:rsidRDefault="006B0F2D" w:rsidP="00AD4A6E">
            <w:pPr>
              <w:ind w:left="565" w:hanging="283"/>
              <w:jc w:val="both"/>
              <w:rPr>
                <w:rFonts w:ascii="Arial" w:hAnsi="Arial" w:cs="Arial"/>
                <w:sz w:val="22"/>
                <w:szCs w:val="22"/>
                <w:lang w:eastAsia="es-MX"/>
              </w:rPr>
            </w:pPr>
            <w:r w:rsidRPr="00152EE9">
              <w:rPr>
                <w:rFonts w:ascii="Arial" w:hAnsi="Arial" w:cs="Arial"/>
                <w:sz w:val="22"/>
                <w:szCs w:val="22"/>
                <w:lang w:eastAsia="es-MX"/>
              </w:rPr>
              <w:t>s) Constancias de Notorio Arraigo para la constitución de Asociaciones Religiosas en el Municipio</w:t>
            </w:r>
          </w:p>
        </w:tc>
        <w:tc>
          <w:tcPr>
            <w:tcW w:w="1301" w:type="dxa"/>
            <w:tcBorders>
              <w:top w:val="dashed" w:sz="4" w:space="0" w:color="auto"/>
              <w:left w:val="dashed" w:sz="4" w:space="0" w:color="auto"/>
              <w:bottom w:val="dashed" w:sz="4" w:space="0" w:color="auto"/>
              <w:right w:val="dashed" w:sz="4" w:space="0" w:color="auto"/>
            </w:tcBorders>
            <w:noWrap/>
          </w:tcPr>
          <w:p w14:paraId="2B6912C3"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228.00</w:t>
            </w:r>
          </w:p>
        </w:tc>
      </w:tr>
      <w:tr w:rsidR="006B0F2D" w:rsidRPr="00152EE9" w14:paraId="2E10C1F0"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48BA4C5F"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Por cualquier cambio posterior realizado a las constancias, licencia, autorizaciones o certificaciones previamente otorgadas para estos servicios, se cobrará el 25% del costo original del documento expedido.</w:t>
            </w:r>
          </w:p>
        </w:tc>
      </w:tr>
      <w:tr w:rsidR="006B0F2D" w:rsidRPr="00152EE9" w14:paraId="2E06318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3ECDD7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III. Constancia de no inconveniente para la celebración de actos de culto público extraordinario en lugares distintos de los templos respectivos, plazas y parques</w:t>
            </w:r>
          </w:p>
        </w:tc>
        <w:tc>
          <w:tcPr>
            <w:tcW w:w="1301" w:type="dxa"/>
            <w:tcBorders>
              <w:top w:val="dashed" w:sz="4" w:space="0" w:color="auto"/>
              <w:left w:val="dashed" w:sz="4" w:space="0" w:color="auto"/>
              <w:bottom w:val="dashed" w:sz="4" w:space="0" w:color="auto"/>
              <w:right w:val="dashed" w:sz="4" w:space="0" w:color="auto"/>
            </w:tcBorders>
            <w:noWrap/>
          </w:tcPr>
          <w:p w14:paraId="40F910CC"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$105.00</w:t>
            </w:r>
          </w:p>
        </w:tc>
      </w:tr>
      <w:tr w:rsidR="006B0F2D" w:rsidRPr="00152EE9" w14:paraId="1DFBB32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EA71CE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IV. Por iniciar trámites para investigación sobre terrenos </w:t>
            </w:r>
          </w:p>
        </w:tc>
        <w:tc>
          <w:tcPr>
            <w:tcW w:w="1301" w:type="dxa"/>
            <w:tcBorders>
              <w:top w:val="dashed" w:sz="4" w:space="0" w:color="auto"/>
              <w:left w:val="dashed" w:sz="4" w:space="0" w:color="auto"/>
              <w:bottom w:val="dashed" w:sz="4" w:space="0" w:color="auto"/>
              <w:right w:val="dashed" w:sz="4" w:space="0" w:color="auto"/>
            </w:tcBorders>
            <w:noWrap/>
          </w:tcPr>
          <w:p w14:paraId="2C0D86DE"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$105.00</w:t>
            </w:r>
          </w:p>
        </w:tc>
      </w:tr>
      <w:tr w:rsidR="006B0F2D" w:rsidRPr="00152EE9" w14:paraId="2FCB94FA"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5C1514CB"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 Se otorgará un estímulo del 50% para los pensionados, jubilados, adultos mayores y personas con discapacidad, siempre y cuando las constancias sean expedidas a su nombre; respecto a fracciones I) y II) incisos a), b), d), e), f), g), h) y j) de este artículo. Este beneficio no aplica con otros beneficios. </w:t>
            </w:r>
          </w:p>
        </w:tc>
      </w:tr>
      <w:tr w:rsidR="006B0F2D" w:rsidRPr="00152EE9" w14:paraId="2FF03108"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301EFD8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de conformidad a lo siguiente:  </w:t>
            </w:r>
          </w:p>
        </w:tc>
      </w:tr>
      <w:tr w:rsidR="006B0F2D" w:rsidRPr="00152EE9" w14:paraId="2C8036A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C95BA5A"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a) Expedición de copias certificadas de documentos, por cada hoja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071ADC40" w14:textId="7EC8B6B3"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5.00</w:t>
            </w:r>
            <w:r w:rsidRPr="004D2A86">
              <w:rPr>
                <w:rFonts w:ascii="Arial" w:hAnsi="Arial" w:cs="Arial"/>
                <w:sz w:val="22"/>
                <w:szCs w:val="20"/>
                <w:lang w:val="es-MX" w:eastAsia="es-MX"/>
              </w:rPr>
              <w:t xml:space="preserve"> </w:t>
            </w:r>
          </w:p>
        </w:tc>
      </w:tr>
      <w:tr w:rsidR="006B0F2D" w:rsidRPr="00152EE9" w14:paraId="2F714D0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DBD6F5F"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 xml:space="preserve">b) Por cada disco compacto CD-R </w:t>
            </w:r>
          </w:p>
        </w:tc>
        <w:tc>
          <w:tcPr>
            <w:tcW w:w="1301" w:type="dxa"/>
            <w:tcBorders>
              <w:top w:val="dashed" w:sz="4" w:space="0" w:color="auto"/>
              <w:left w:val="dashed" w:sz="4" w:space="0" w:color="auto"/>
              <w:bottom w:val="dashed" w:sz="4" w:space="0" w:color="auto"/>
              <w:right w:val="dashed" w:sz="4" w:space="0" w:color="auto"/>
            </w:tcBorders>
            <w:noWrap/>
            <w:hideMark/>
          </w:tcPr>
          <w:p w14:paraId="77666D05" w14:textId="2A85413D"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7.50</w:t>
            </w:r>
            <w:r w:rsidRPr="004D2A86">
              <w:rPr>
                <w:rFonts w:ascii="Arial" w:hAnsi="Arial" w:cs="Arial"/>
                <w:sz w:val="22"/>
                <w:szCs w:val="20"/>
                <w:lang w:val="es-MX" w:eastAsia="es-MX"/>
              </w:rPr>
              <w:t xml:space="preserve"> </w:t>
            </w:r>
          </w:p>
        </w:tc>
      </w:tr>
      <w:tr w:rsidR="006B0F2D" w:rsidRPr="00152EE9" w14:paraId="4AA32A25"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8A4FB42"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 xml:space="preserve">c) Expedición de copia a color </w:t>
            </w:r>
          </w:p>
        </w:tc>
        <w:tc>
          <w:tcPr>
            <w:tcW w:w="1301" w:type="dxa"/>
            <w:tcBorders>
              <w:top w:val="dashed" w:sz="4" w:space="0" w:color="auto"/>
              <w:left w:val="dashed" w:sz="4" w:space="0" w:color="auto"/>
              <w:bottom w:val="dashed" w:sz="4" w:space="0" w:color="auto"/>
              <w:right w:val="dashed" w:sz="4" w:space="0" w:color="auto"/>
            </w:tcBorders>
            <w:noWrap/>
            <w:hideMark/>
          </w:tcPr>
          <w:p w14:paraId="5C47D42A" w14:textId="0D0DF096"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w:t>
            </w:r>
            <w:r w:rsidR="004D2A86" w:rsidRPr="004D2A86">
              <w:rPr>
                <w:rFonts w:ascii="Arial" w:hAnsi="Arial" w:cs="Arial"/>
                <w:sz w:val="22"/>
                <w:szCs w:val="20"/>
                <w:lang w:val="es-MX" w:eastAsia="es-MX"/>
              </w:rPr>
              <w:t>8.00</w:t>
            </w:r>
          </w:p>
        </w:tc>
      </w:tr>
      <w:tr w:rsidR="006B0F2D" w:rsidRPr="00152EE9" w14:paraId="7D3FF40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094B3F1"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d) Por cada copia simple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13C810FA" w14:textId="77777777"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  1.00</w:t>
            </w:r>
          </w:p>
        </w:tc>
      </w:tr>
      <w:tr w:rsidR="006B0F2D" w:rsidRPr="00152EE9" w14:paraId="0B97EDC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9809226" w14:textId="77777777" w:rsidR="006B0F2D" w:rsidRPr="004D2A86" w:rsidRDefault="006B0F2D" w:rsidP="00AD4A6E">
            <w:pPr>
              <w:ind w:left="707" w:hanging="284"/>
              <w:jc w:val="both"/>
              <w:rPr>
                <w:rFonts w:ascii="Arial" w:hAnsi="Arial" w:cs="Arial"/>
                <w:sz w:val="22"/>
                <w:szCs w:val="22"/>
                <w:lang w:eastAsia="es-MX"/>
              </w:rPr>
            </w:pPr>
            <w:r w:rsidRPr="004D2A86">
              <w:rPr>
                <w:rFonts w:ascii="Arial" w:hAnsi="Arial" w:cs="Arial"/>
                <w:sz w:val="22"/>
                <w:szCs w:val="22"/>
                <w:lang w:eastAsia="es-MX"/>
              </w:rPr>
              <w:t>e) Por cada hoja impresa por medio de dispositivo informático, tamaño carta u oficio</w:t>
            </w:r>
          </w:p>
        </w:tc>
        <w:tc>
          <w:tcPr>
            <w:tcW w:w="1301" w:type="dxa"/>
            <w:tcBorders>
              <w:top w:val="dashed" w:sz="4" w:space="0" w:color="auto"/>
              <w:left w:val="dashed" w:sz="4" w:space="0" w:color="auto"/>
              <w:bottom w:val="dashed" w:sz="4" w:space="0" w:color="auto"/>
              <w:right w:val="dashed" w:sz="4" w:space="0" w:color="auto"/>
            </w:tcBorders>
            <w:noWrap/>
            <w:hideMark/>
          </w:tcPr>
          <w:p w14:paraId="74736FE1" w14:textId="77777777" w:rsidR="006B0F2D" w:rsidRPr="004D2A86" w:rsidRDefault="006B0F2D" w:rsidP="006B0F2D">
            <w:pPr>
              <w:jc w:val="right"/>
              <w:rPr>
                <w:rFonts w:ascii="Arial" w:hAnsi="Arial" w:cs="Arial"/>
                <w:sz w:val="22"/>
                <w:szCs w:val="20"/>
                <w:lang w:val="es-MX" w:eastAsia="es-MX"/>
              </w:rPr>
            </w:pPr>
            <w:r w:rsidRPr="004D2A86">
              <w:rPr>
                <w:rFonts w:ascii="Arial" w:hAnsi="Arial" w:cs="Arial"/>
                <w:sz w:val="22"/>
                <w:szCs w:val="20"/>
                <w:lang w:val="es-MX" w:eastAsia="es-MX"/>
              </w:rPr>
              <w:t xml:space="preserve"> $  1.00 </w:t>
            </w:r>
          </w:p>
        </w:tc>
      </w:tr>
      <w:tr w:rsidR="006B0F2D" w:rsidRPr="00152EE9" w14:paraId="02EBAF3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E8A63AE"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f) Expedición de copia simple de planos </w:t>
            </w:r>
          </w:p>
        </w:tc>
        <w:tc>
          <w:tcPr>
            <w:tcW w:w="1301" w:type="dxa"/>
            <w:tcBorders>
              <w:top w:val="dashed" w:sz="4" w:space="0" w:color="auto"/>
              <w:left w:val="dashed" w:sz="4" w:space="0" w:color="auto"/>
              <w:bottom w:val="dashed" w:sz="4" w:space="0" w:color="auto"/>
              <w:right w:val="dashed" w:sz="4" w:space="0" w:color="auto"/>
            </w:tcBorders>
            <w:noWrap/>
            <w:hideMark/>
          </w:tcPr>
          <w:p w14:paraId="7E1EE95E" w14:textId="77777777" w:rsidR="006B0F2D" w:rsidRPr="00152EE9" w:rsidRDefault="006B0F2D" w:rsidP="006B0F2D">
            <w:pPr>
              <w:jc w:val="right"/>
              <w:rPr>
                <w:rFonts w:ascii="Arial" w:hAnsi="Arial" w:cs="Arial"/>
                <w:sz w:val="22"/>
                <w:szCs w:val="22"/>
                <w:lang w:val="es-MX" w:eastAsia="es-MX"/>
              </w:rPr>
            </w:pPr>
            <w:r w:rsidRPr="00152EE9">
              <w:rPr>
                <w:rFonts w:ascii="Arial" w:hAnsi="Arial" w:cs="Arial"/>
                <w:sz w:val="22"/>
                <w:szCs w:val="22"/>
                <w:lang w:val="es-MX" w:eastAsia="es-MX"/>
              </w:rPr>
              <w:t xml:space="preserve"> $86.00</w:t>
            </w:r>
          </w:p>
        </w:tc>
      </w:tr>
      <w:tr w:rsidR="006B0F2D" w:rsidRPr="00152EE9" w14:paraId="0A4FF468"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26AD9265"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g) Expedición de copia certificada de planos adicionales a la cuota del inciso f) de esta fracción.</w:t>
            </w:r>
          </w:p>
        </w:tc>
        <w:tc>
          <w:tcPr>
            <w:tcW w:w="1301" w:type="dxa"/>
            <w:tcBorders>
              <w:top w:val="dashed" w:sz="4" w:space="0" w:color="auto"/>
              <w:left w:val="dashed" w:sz="4" w:space="0" w:color="auto"/>
              <w:bottom w:val="dashed" w:sz="4" w:space="0" w:color="auto"/>
              <w:right w:val="dashed" w:sz="4" w:space="0" w:color="auto"/>
            </w:tcBorders>
            <w:noWrap/>
          </w:tcPr>
          <w:p w14:paraId="6BD5F61F" w14:textId="17891518"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$ 5</w:t>
            </w:r>
            <w:r w:rsidR="00600EB4">
              <w:rPr>
                <w:rFonts w:ascii="Arial" w:hAnsi="Arial" w:cs="Arial"/>
                <w:sz w:val="22"/>
                <w:szCs w:val="22"/>
                <w:lang w:eastAsia="es-MX"/>
              </w:rPr>
              <w:t>3.50</w:t>
            </w:r>
          </w:p>
        </w:tc>
      </w:tr>
      <w:tr w:rsidR="006B0F2D" w:rsidRPr="00152EE9" w14:paraId="54BBBC06" w14:textId="77777777" w:rsidTr="00F074D3">
        <w:trPr>
          <w:trHeight w:val="19"/>
        </w:trPr>
        <w:tc>
          <w:tcPr>
            <w:tcW w:w="9629" w:type="dxa"/>
            <w:gridSpan w:val="2"/>
            <w:tcBorders>
              <w:top w:val="dashed" w:sz="4" w:space="0" w:color="auto"/>
              <w:left w:val="dashed" w:sz="4" w:space="0" w:color="auto"/>
              <w:bottom w:val="dashed" w:sz="4" w:space="0" w:color="auto"/>
              <w:right w:val="dashed" w:sz="4" w:space="0" w:color="auto"/>
            </w:tcBorders>
            <w:hideMark/>
          </w:tcPr>
          <w:p w14:paraId="385FF80C"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VII. Por otros servicios prestados por el Archivo Municipal se cobrarán las siguientes cuotas: </w:t>
            </w:r>
          </w:p>
        </w:tc>
      </w:tr>
      <w:tr w:rsidR="006B0F2D" w:rsidRPr="00152EE9" w14:paraId="72D3B4B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1291FF3"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a) Archivo electrónico digitalizado, por cada imagen:</w:t>
            </w:r>
          </w:p>
        </w:tc>
        <w:tc>
          <w:tcPr>
            <w:tcW w:w="1301" w:type="dxa"/>
            <w:tcBorders>
              <w:top w:val="dashed" w:sz="4" w:space="0" w:color="auto"/>
              <w:left w:val="dashed" w:sz="4" w:space="0" w:color="auto"/>
              <w:bottom w:val="dashed" w:sz="4" w:space="0" w:color="auto"/>
              <w:right w:val="dashed" w:sz="4" w:space="0" w:color="auto"/>
            </w:tcBorders>
            <w:noWrap/>
          </w:tcPr>
          <w:p w14:paraId="61BB8B1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8.00 </w:t>
            </w:r>
          </w:p>
        </w:tc>
      </w:tr>
      <w:tr w:rsidR="006B0F2D" w:rsidRPr="00152EE9" w14:paraId="7FDD067C"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3EC8B5A2"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b) Disco compacto grabable (CD/DVD): </w:t>
            </w:r>
          </w:p>
        </w:tc>
        <w:tc>
          <w:tcPr>
            <w:tcW w:w="1301" w:type="dxa"/>
            <w:tcBorders>
              <w:top w:val="dashed" w:sz="4" w:space="0" w:color="auto"/>
              <w:left w:val="dashed" w:sz="4" w:space="0" w:color="auto"/>
              <w:bottom w:val="dashed" w:sz="4" w:space="0" w:color="auto"/>
              <w:right w:val="dashed" w:sz="4" w:space="0" w:color="auto"/>
            </w:tcBorders>
            <w:noWrap/>
            <w:hideMark/>
          </w:tcPr>
          <w:p w14:paraId="34ECEA15"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11.00</w:t>
            </w:r>
          </w:p>
        </w:tc>
      </w:tr>
      <w:tr w:rsidR="006B0F2D" w:rsidRPr="00152EE9" w14:paraId="3187E067"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5D4EC199"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c) Certificación de constancias y copias de documentos del acervo histórico, por cada una:</w:t>
            </w:r>
          </w:p>
        </w:tc>
        <w:tc>
          <w:tcPr>
            <w:tcW w:w="1301" w:type="dxa"/>
            <w:tcBorders>
              <w:top w:val="dashed" w:sz="4" w:space="0" w:color="auto"/>
              <w:left w:val="dashed" w:sz="4" w:space="0" w:color="auto"/>
              <w:bottom w:val="dashed" w:sz="4" w:space="0" w:color="auto"/>
              <w:right w:val="dashed" w:sz="4" w:space="0" w:color="auto"/>
            </w:tcBorders>
            <w:noWrap/>
            <w:hideMark/>
          </w:tcPr>
          <w:p w14:paraId="316602D8" w14:textId="708B9B53"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w:t>
            </w:r>
            <w:r w:rsidR="00600EB4">
              <w:rPr>
                <w:rFonts w:ascii="Arial" w:hAnsi="Arial" w:cs="Arial"/>
                <w:sz w:val="22"/>
                <w:szCs w:val="20"/>
                <w:lang w:val="es-MX" w:eastAsia="es-MX"/>
              </w:rPr>
              <w:t>2.50</w:t>
            </w:r>
            <w:r w:rsidRPr="00152EE9">
              <w:rPr>
                <w:rFonts w:ascii="Arial" w:hAnsi="Arial" w:cs="Arial"/>
                <w:sz w:val="22"/>
                <w:szCs w:val="20"/>
                <w:lang w:val="es-MX" w:eastAsia="es-MX"/>
              </w:rPr>
              <w:t xml:space="preserve"> </w:t>
            </w:r>
          </w:p>
        </w:tc>
      </w:tr>
      <w:tr w:rsidR="006B0F2D" w:rsidRPr="00152EE9" w14:paraId="5A00CEAE"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44B89148"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d) Archivo electrónico con imagen digital a 300 ppp para uso en publicaciones, por cada uno:</w:t>
            </w:r>
          </w:p>
        </w:tc>
        <w:tc>
          <w:tcPr>
            <w:tcW w:w="1301" w:type="dxa"/>
            <w:tcBorders>
              <w:top w:val="dashed" w:sz="4" w:space="0" w:color="auto"/>
              <w:left w:val="dashed" w:sz="4" w:space="0" w:color="auto"/>
              <w:bottom w:val="dashed" w:sz="4" w:space="0" w:color="auto"/>
              <w:right w:val="dashed" w:sz="4" w:space="0" w:color="auto"/>
            </w:tcBorders>
            <w:noWrap/>
          </w:tcPr>
          <w:p w14:paraId="77AA440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$154.00 </w:t>
            </w:r>
          </w:p>
        </w:tc>
      </w:tr>
      <w:tr w:rsidR="006B0F2D" w:rsidRPr="00152EE9" w14:paraId="53EBE6EF"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6C05D914"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lastRenderedPageBreak/>
              <w:t>e) Archivo electrónico con imagen digital a 600 ppp para uso en publicaciones, por cada uno:</w:t>
            </w:r>
          </w:p>
        </w:tc>
        <w:tc>
          <w:tcPr>
            <w:tcW w:w="1301" w:type="dxa"/>
            <w:tcBorders>
              <w:top w:val="dashed" w:sz="4" w:space="0" w:color="auto"/>
              <w:left w:val="dashed" w:sz="4" w:space="0" w:color="auto"/>
              <w:bottom w:val="dashed" w:sz="4" w:space="0" w:color="auto"/>
              <w:right w:val="dashed" w:sz="4" w:space="0" w:color="auto"/>
            </w:tcBorders>
            <w:noWrap/>
          </w:tcPr>
          <w:p w14:paraId="3765B560" w14:textId="61FE8813"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$21</w:t>
            </w:r>
            <w:r w:rsidR="00600EB4">
              <w:rPr>
                <w:rFonts w:ascii="Arial" w:hAnsi="Arial" w:cs="Arial"/>
                <w:sz w:val="22"/>
                <w:szCs w:val="20"/>
                <w:lang w:val="es-MX" w:eastAsia="es-MX"/>
              </w:rPr>
              <w:t>3.50</w:t>
            </w:r>
            <w:r w:rsidRPr="00152EE9">
              <w:rPr>
                <w:rFonts w:ascii="Arial" w:hAnsi="Arial" w:cs="Arial"/>
                <w:sz w:val="22"/>
                <w:szCs w:val="20"/>
                <w:lang w:val="es-MX" w:eastAsia="es-MX"/>
              </w:rPr>
              <w:t xml:space="preserve"> </w:t>
            </w:r>
          </w:p>
        </w:tc>
      </w:tr>
      <w:tr w:rsidR="006B0F2D" w:rsidRPr="00152EE9" w14:paraId="1F35EA89"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C074E78"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f) Uso del auditorio para 60 personas, para conferencias y talleres dirigidos a instituciones públicas y privadas, por cada hora: </w:t>
            </w:r>
          </w:p>
        </w:tc>
        <w:tc>
          <w:tcPr>
            <w:tcW w:w="1301" w:type="dxa"/>
            <w:tcBorders>
              <w:top w:val="dashed" w:sz="4" w:space="0" w:color="auto"/>
              <w:left w:val="dashed" w:sz="4" w:space="0" w:color="auto"/>
              <w:bottom w:val="dashed" w:sz="4" w:space="0" w:color="auto"/>
              <w:right w:val="dashed" w:sz="4" w:space="0" w:color="auto"/>
            </w:tcBorders>
            <w:noWrap/>
          </w:tcPr>
          <w:p w14:paraId="5F5A1DCB"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$593.00 </w:t>
            </w:r>
          </w:p>
        </w:tc>
      </w:tr>
      <w:tr w:rsidR="006B0F2D" w:rsidRPr="00152EE9" w14:paraId="17725050"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727351EC"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g) Sesión de fotografía comercial y social en áreas públicas del inmueble y en horario laboral, por cada hora:</w:t>
            </w:r>
          </w:p>
        </w:tc>
        <w:tc>
          <w:tcPr>
            <w:tcW w:w="1301" w:type="dxa"/>
            <w:tcBorders>
              <w:top w:val="dashed" w:sz="4" w:space="0" w:color="auto"/>
              <w:left w:val="dashed" w:sz="4" w:space="0" w:color="auto"/>
              <w:bottom w:val="dashed" w:sz="4" w:space="0" w:color="auto"/>
              <w:right w:val="dashed" w:sz="4" w:space="0" w:color="auto"/>
            </w:tcBorders>
            <w:noWrap/>
          </w:tcPr>
          <w:p w14:paraId="4D1AC7DD" w14:textId="20413A80"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$23</w:t>
            </w:r>
            <w:r w:rsidR="00600EB4">
              <w:rPr>
                <w:rFonts w:ascii="Arial" w:hAnsi="Arial" w:cs="Arial"/>
                <w:sz w:val="22"/>
                <w:szCs w:val="20"/>
                <w:lang w:val="es-MX" w:eastAsia="es-MX"/>
              </w:rPr>
              <w:t>7.50</w:t>
            </w:r>
            <w:r w:rsidRPr="00152EE9">
              <w:rPr>
                <w:rFonts w:ascii="Arial" w:hAnsi="Arial" w:cs="Arial"/>
                <w:sz w:val="22"/>
                <w:szCs w:val="20"/>
                <w:lang w:val="es-MX" w:eastAsia="es-MX"/>
              </w:rPr>
              <w:t xml:space="preserve"> </w:t>
            </w:r>
          </w:p>
        </w:tc>
      </w:tr>
      <w:tr w:rsidR="006B0F2D" w:rsidRPr="00152EE9" w14:paraId="27B0AEEA" w14:textId="77777777" w:rsidTr="00F074D3">
        <w:trPr>
          <w:trHeight w:val="19"/>
        </w:trPr>
        <w:tc>
          <w:tcPr>
            <w:tcW w:w="8328" w:type="dxa"/>
            <w:tcBorders>
              <w:top w:val="dashed" w:sz="4" w:space="0" w:color="auto"/>
              <w:left w:val="dashed" w:sz="4" w:space="0" w:color="auto"/>
              <w:bottom w:val="dashed" w:sz="4" w:space="0" w:color="auto"/>
              <w:right w:val="dashed" w:sz="4" w:space="0" w:color="auto"/>
            </w:tcBorders>
            <w:hideMark/>
          </w:tcPr>
          <w:p w14:paraId="177FDD8A" w14:textId="77777777" w:rsidR="006B0F2D" w:rsidRPr="00152EE9" w:rsidRDefault="006B0F2D" w:rsidP="00AD4A6E">
            <w:pPr>
              <w:ind w:left="707" w:hanging="284"/>
              <w:jc w:val="both"/>
              <w:rPr>
                <w:rFonts w:ascii="Arial" w:hAnsi="Arial" w:cs="Arial"/>
                <w:sz w:val="22"/>
                <w:szCs w:val="22"/>
                <w:lang w:eastAsia="es-MX"/>
              </w:rPr>
            </w:pPr>
            <w:r w:rsidRPr="00152EE9">
              <w:rPr>
                <w:rFonts w:ascii="Arial" w:hAnsi="Arial" w:cs="Arial"/>
                <w:sz w:val="22"/>
                <w:szCs w:val="22"/>
                <w:lang w:eastAsia="es-MX"/>
              </w:rPr>
              <w:t xml:space="preserve">h) Copia fotostática simple, por cada uno: </w:t>
            </w:r>
          </w:p>
        </w:tc>
        <w:tc>
          <w:tcPr>
            <w:tcW w:w="1301" w:type="dxa"/>
            <w:tcBorders>
              <w:top w:val="dashed" w:sz="4" w:space="0" w:color="auto"/>
              <w:left w:val="dashed" w:sz="4" w:space="0" w:color="auto"/>
              <w:bottom w:val="dashed" w:sz="4" w:space="0" w:color="auto"/>
              <w:right w:val="dashed" w:sz="4" w:space="0" w:color="auto"/>
            </w:tcBorders>
            <w:noWrap/>
            <w:hideMark/>
          </w:tcPr>
          <w:p w14:paraId="1F62ADC2"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2.00</w:t>
            </w:r>
          </w:p>
        </w:tc>
      </w:tr>
    </w:tbl>
    <w:p w14:paraId="4E7473F9" w14:textId="77777777" w:rsidR="00CC752B" w:rsidRDefault="00CC752B" w:rsidP="006B0F2D">
      <w:pPr>
        <w:jc w:val="center"/>
        <w:rPr>
          <w:rFonts w:ascii="Arial" w:eastAsia="Calibri" w:hAnsi="Arial" w:cs="Arial"/>
          <w:b/>
          <w:sz w:val="22"/>
          <w:szCs w:val="22"/>
          <w:lang w:eastAsia="en-US"/>
        </w:rPr>
      </w:pPr>
    </w:p>
    <w:p w14:paraId="649209A5" w14:textId="77777777" w:rsidR="00CC752B" w:rsidRDefault="00CC752B" w:rsidP="006B0F2D">
      <w:pPr>
        <w:jc w:val="center"/>
        <w:rPr>
          <w:rFonts w:ascii="Arial" w:eastAsia="Calibri" w:hAnsi="Arial" w:cs="Arial"/>
          <w:b/>
          <w:sz w:val="22"/>
          <w:szCs w:val="22"/>
          <w:lang w:eastAsia="en-US"/>
        </w:rPr>
      </w:pPr>
    </w:p>
    <w:p w14:paraId="5188F84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VIII</w:t>
      </w:r>
    </w:p>
    <w:p w14:paraId="0EA88C04" w14:textId="77777777" w:rsidR="004C1DBA"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 xml:space="preserve">POR LA EXPEDICIÓN DE LICENCIAS, PERMISOS, AUTORIZACIONES </w:t>
      </w:r>
    </w:p>
    <w:p w14:paraId="731023F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SERVICIOS DE CONTROL AMBIENTAL</w:t>
      </w:r>
    </w:p>
    <w:p w14:paraId="4D414C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2718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33.-</w:t>
      </w:r>
      <w:r w:rsidRPr="00152EE9">
        <w:rPr>
          <w:rFonts w:ascii="Arial" w:eastAsia="Calibri" w:hAnsi="Arial" w:cs="Arial"/>
          <w:sz w:val="22"/>
          <w:szCs w:val="22"/>
          <w:lang w:eastAsia="en-US"/>
        </w:rPr>
        <w:t xml:space="preserve"> Son objeto de estos derechos, los servicios prestados por las autoridades municipales por concepto de servicios públicos de conservación ecológica y protección ambiental los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FF54A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Verificación y certificación de emisiones contaminantes a la atmósfera:</w:t>
      </w:r>
    </w:p>
    <w:p w14:paraId="4045F4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C761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Vehículos particulares,        </w:t>
      </w:r>
      <w:r w:rsidRPr="00152EE9">
        <w:rPr>
          <w:rFonts w:ascii="Arial" w:eastAsia="Calibri" w:hAnsi="Arial" w:cs="Arial"/>
          <w:sz w:val="22"/>
          <w:szCs w:val="22"/>
          <w:lang w:eastAsia="en-US"/>
        </w:rPr>
        <w:tab/>
        <w:t>$108.00</w:t>
      </w:r>
      <w:r w:rsidRPr="00152EE9">
        <w:rPr>
          <w:rFonts w:ascii="Arial" w:eastAsia="Calibri" w:hAnsi="Arial" w:cs="Arial"/>
          <w:sz w:val="22"/>
          <w:szCs w:val="22"/>
          <w:lang w:eastAsia="en-US"/>
        </w:rPr>
        <w:tab/>
        <w:t>por año.</w:t>
      </w:r>
      <w:r w:rsidRPr="00152EE9">
        <w:rPr>
          <w:rFonts w:ascii="Arial" w:eastAsia="Calibri" w:hAnsi="Arial" w:cs="Arial"/>
          <w:sz w:val="22"/>
          <w:szCs w:val="22"/>
          <w:lang w:eastAsia="en-US"/>
        </w:rPr>
        <w:tab/>
      </w:r>
    </w:p>
    <w:p w14:paraId="39F4DD4B" w14:textId="77777777" w:rsidR="006B0F2D" w:rsidRPr="00152EE9" w:rsidRDefault="006B0F2D" w:rsidP="006B0F2D">
      <w:pPr>
        <w:jc w:val="both"/>
        <w:rPr>
          <w:rFonts w:ascii="Arial" w:eastAsia="Calibri" w:hAnsi="Arial" w:cs="Arial"/>
          <w:sz w:val="22"/>
          <w:szCs w:val="22"/>
          <w:lang w:eastAsia="en-US"/>
        </w:rPr>
      </w:pPr>
    </w:p>
    <w:p w14:paraId="01DA660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Vehículos de transporte público.</w:t>
      </w:r>
      <w:r w:rsidRPr="00152EE9">
        <w:rPr>
          <w:rFonts w:ascii="Arial" w:eastAsia="Calibri" w:hAnsi="Arial" w:cs="Arial"/>
          <w:sz w:val="22"/>
          <w:szCs w:val="22"/>
          <w:lang w:eastAsia="en-US"/>
        </w:rPr>
        <w:tab/>
        <w:t xml:space="preserve"> $ 93.00          por año</w:t>
      </w:r>
    </w:p>
    <w:p w14:paraId="32881373" w14:textId="77777777" w:rsidR="006B0F2D" w:rsidRPr="00152EE9" w:rsidRDefault="006B0F2D" w:rsidP="006B0F2D">
      <w:pPr>
        <w:jc w:val="both"/>
        <w:rPr>
          <w:rFonts w:ascii="Arial" w:eastAsia="Calibri" w:hAnsi="Arial" w:cs="Arial"/>
          <w:sz w:val="22"/>
          <w:szCs w:val="22"/>
          <w:lang w:eastAsia="en-US"/>
        </w:rPr>
      </w:pPr>
    </w:p>
    <w:p w14:paraId="295EE9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14:paraId="393123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1A891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Para aquellos que lleven a cabo la verificación vehicular anual durante los meses de enero, febrero y marzo, se cobrará el 20% de la tarifa del supuesto previsto en el inciso a). </w:t>
      </w:r>
      <w:r w:rsidRPr="00152EE9">
        <w:rPr>
          <w:rFonts w:ascii="Arial" w:eastAsia="Calibri" w:hAnsi="Arial" w:cs="Arial"/>
          <w:sz w:val="22"/>
          <w:szCs w:val="22"/>
          <w:lang w:eastAsia="en-US"/>
        </w:rPr>
        <w:tab/>
      </w:r>
    </w:p>
    <w:p w14:paraId="6E0AB3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t xml:space="preserve">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B91C4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Verificación y certificación de emisiones contaminantes a la atmósfera por única vez, siempre y cuando el Municipio cuente con el equipo y personal técnico requerido: $10,595.50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397C7F" w14:textId="77777777" w:rsidR="006B0F2D" w:rsidRPr="00152EE9" w:rsidRDefault="006B0F2D" w:rsidP="006B0F2D">
      <w:pPr>
        <w:jc w:val="both"/>
        <w:rPr>
          <w:rFonts w:ascii="Arial" w:eastAsia="Calibri" w:hAnsi="Arial" w:cs="Arial"/>
          <w:sz w:val="22"/>
          <w:szCs w:val="22"/>
          <w:lang w:eastAsia="en-US"/>
        </w:rPr>
      </w:pPr>
    </w:p>
    <w:p w14:paraId="4269C8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Otorgamiento de licencias a establecimientos industriales, comerciales y servicios de nueva creación con fuentes emisoras de contaminantes, por única vez, de acuerdo con la siguiente tabla:</w:t>
      </w:r>
      <w:r w:rsidRPr="00152EE9">
        <w:rPr>
          <w:rFonts w:ascii="Arial" w:eastAsia="Calibri" w:hAnsi="Arial" w:cs="Arial"/>
          <w:sz w:val="22"/>
          <w:szCs w:val="22"/>
          <w:lang w:eastAsia="en-US"/>
        </w:rPr>
        <w:tab/>
      </w:r>
    </w:p>
    <w:p w14:paraId="6F3B4248" w14:textId="77777777" w:rsidR="006B0F2D" w:rsidRPr="00152EE9" w:rsidRDefault="006B0F2D" w:rsidP="006B0F2D">
      <w:pPr>
        <w:jc w:val="both"/>
        <w:rPr>
          <w:rFonts w:ascii="Arial" w:eastAsia="Calibri" w:hAnsi="Arial" w:cs="Arial"/>
          <w:sz w:val="22"/>
          <w:szCs w:val="22"/>
          <w:lang w:eastAsia="en-US"/>
        </w:rPr>
      </w:pPr>
    </w:p>
    <w:tbl>
      <w:tblPr>
        <w:tblW w:w="5610" w:type="dxa"/>
        <w:tblInd w:w="1026" w:type="dxa"/>
        <w:tblLayout w:type="fixed"/>
        <w:tblCellMar>
          <w:left w:w="70" w:type="dxa"/>
          <w:right w:w="70" w:type="dxa"/>
        </w:tblCellMar>
        <w:tblLook w:val="04A0" w:firstRow="1" w:lastRow="0" w:firstColumn="1" w:lastColumn="0" w:noHBand="0" w:noVBand="1"/>
      </w:tblPr>
      <w:tblGrid>
        <w:gridCol w:w="3150"/>
        <w:gridCol w:w="2460"/>
      </w:tblGrid>
      <w:tr w:rsidR="006B0F2D" w:rsidRPr="00152EE9" w14:paraId="2B09B1EF" w14:textId="77777777" w:rsidTr="00DC6810">
        <w:trPr>
          <w:trHeight w:val="170"/>
        </w:trPr>
        <w:tc>
          <w:tcPr>
            <w:tcW w:w="3150" w:type="dxa"/>
            <w:tcBorders>
              <w:top w:val="single" w:sz="4" w:space="0" w:color="auto"/>
              <w:left w:val="single" w:sz="4" w:space="0" w:color="auto"/>
              <w:bottom w:val="single" w:sz="4" w:space="0" w:color="auto"/>
              <w:right w:val="single" w:sz="4" w:space="0" w:color="auto"/>
            </w:tcBorders>
            <w:vAlign w:val="center"/>
            <w:hideMark/>
          </w:tcPr>
          <w:p w14:paraId="4F6ABCF1"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m2</w:t>
            </w:r>
          </w:p>
        </w:tc>
        <w:tc>
          <w:tcPr>
            <w:tcW w:w="2460" w:type="dxa"/>
            <w:tcBorders>
              <w:top w:val="single" w:sz="4" w:space="0" w:color="auto"/>
              <w:left w:val="nil"/>
              <w:bottom w:val="single" w:sz="4" w:space="0" w:color="auto"/>
              <w:right w:val="single" w:sz="4" w:space="0" w:color="auto"/>
            </w:tcBorders>
            <w:vAlign w:val="center"/>
            <w:hideMark/>
          </w:tcPr>
          <w:p w14:paraId="4CDF3BE6" w14:textId="77777777" w:rsidR="006B0F2D" w:rsidRPr="00152EE9" w:rsidRDefault="006B0F2D" w:rsidP="006B0F2D">
            <w:pPr>
              <w:jc w:val="right"/>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1E636E71"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2DFBED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200</w:t>
            </w:r>
          </w:p>
        </w:tc>
        <w:tc>
          <w:tcPr>
            <w:tcW w:w="2460" w:type="dxa"/>
            <w:tcBorders>
              <w:top w:val="nil"/>
              <w:left w:val="nil"/>
              <w:bottom w:val="single" w:sz="4" w:space="0" w:color="auto"/>
              <w:right w:val="single" w:sz="4" w:space="0" w:color="auto"/>
            </w:tcBorders>
            <w:hideMark/>
          </w:tcPr>
          <w:p w14:paraId="34CC5847"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$7,442.00 </w:t>
            </w:r>
          </w:p>
        </w:tc>
      </w:tr>
      <w:tr w:rsidR="006B0F2D" w:rsidRPr="00152EE9" w14:paraId="71ED044C"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6790A5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400</w:t>
            </w:r>
          </w:p>
        </w:tc>
        <w:tc>
          <w:tcPr>
            <w:tcW w:w="2460" w:type="dxa"/>
            <w:tcBorders>
              <w:top w:val="nil"/>
              <w:left w:val="nil"/>
              <w:bottom w:val="single" w:sz="4" w:space="0" w:color="auto"/>
              <w:right w:val="single" w:sz="4" w:space="0" w:color="auto"/>
            </w:tcBorders>
            <w:hideMark/>
          </w:tcPr>
          <w:p w14:paraId="333ACD91"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$10,010.00 </w:t>
            </w:r>
          </w:p>
        </w:tc>
      </w:tr>
      <w:tr w:rsidR="006B0F2D" w:rsidRPr="00152EE9" w14:paraId="0081F61D"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2CCAC2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600</w:t>
            </w:r>
          </w:p>
        </w:tc>
        <w:tc>
          <w:tcPr>
            <w:tcW w:w="2460" w:type="dxa"/>
            <w:tcBorders>
              <w:top w:val="nil"/>
              <w:left w:val="nil"/>
              <w:bottom w:val="single" w:sz="4" w:space="0" w:color="auto"/>
              <w:right w:val="single" w:sz="4" w:space="0" w:color="auto"/>
            </w:tcBorders>
            <w:hideMark/>
          </w:tcPr>
          <w:p w14:paraId="7995BD0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$12,515,00 </w:t>
            </w:r>
          </w:p>
        </w:tc>
      </w:tr>
      <w:tr w:rsidR="006B0F2D" w:rsidRPr="00152EE9" w14:paraId="5CBDFDCA"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14CB63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Hasta 1000</w:t>
            </w:r>
          </w:p>
        </w:tc>
        <w:tc>
          <w:tcPr>
            <w:tcW w:w="2460" w:type="dxa"/>
            <w:tcBorders>
              <w:top w:val="nil"/>
              <w:left w:val="nil"/>
              <w:bottom w:val="single" w:sz="4" w:space="0" w:color="auto"/>
              <w:right w:val="single" w:sz="4" w:space="0" w:color="auto"/>
            </w:tcBorders>
            <w:hideMark/>
          </w:tcPr>
          <w:p w14:paraId="59A652A9"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$15,082.00 </w:t>
            </w:r>
          </w:p>
        </w:tc>
      </w:tr>
      <w:tr w:rsidR="006B0F2D" w:rsidRPr="00152EE9" w14:paraId="3D368E89" w14:textId="77777777" w:rsidTr="00DC6810">
        <w:trPr>
          <w:trHeight w:val="170"/>
        </w:trPr>
        <w:tc>
          <w:tcPr>
            <w:tcW w:w="3150" w:type="dxa"/>
            <w:tcBorders>
              <w:top w:val="nil"/>
              <w:left w:val="single" w:sz="4" w:space="0" w:color="auto"/>
              <w:bottom w:val="single" w:sz="4" w:space="0" w:color="auto"/>
              <w:right w:val="single" w:sz="4" w:space="0" w:color="auto"/>
            </w:tcBorders>
            <w:vAlign w:val="center"/>
            <w:hideMark/>
          </w:tcPr>
          <w:p w14:paraId="7FBE0F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a 1000</w:t>
            </w:r>
          </w:p>
        </w:tc>
        <w:tc>
          <w:tcPr>
            <w:tcW w:w="2460" w:type="dxa"/>
            <w:tcBorders>
              <w:top w:val="nil"/>
              <w:left w:val="nil"/>
              <w:bottom w:val="single" w:sz="4" w:space="0" w:color="auto"/>
              <w:right w:val="single" w:sz="4" w:space="0" w:color="auto"/>
            </w:tcBorders>
            <w:hideMark/>
          </w:tcPr>
          <w:p w14:paraId="3959985A" w14:textId="77777777" w:rsidR="006B0F2D" w:rsidRPr="00152EE9" w:rsidRDefault="006B0F2D" w:rsidP="006B0F2D">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$15,230.55 </w:t>
            </w:r>
          </w:p>
        </w:tc>
      </w:tr>
    </w:tbl>
    <w:p w14:paraId="7106EF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21C9B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Otorgamiento de licencias a establecimientos industriales comerciales y de servicios de nueva   creación   con   fuentes emisoras no contaminantes, por única vez, de acuerdo a la siguiente tabla:</w:t>
      </w:r>
      <w:r w:rsidRPr="00152EE9">
        <w:rPr>
          <w:rFonts w:ascii="Arial" w:eastAsia="Calibri" w:hAnsi="Arial" w:cs="Arial"/>
          <w:sz w:val="22"/>
          <w:szCs w:val="22"/>
          <w:lang w:eastAsia="en-US"/>
        </w:rPr>
        <w:tab/>
      </w:r>
    </w:p>
    <w:p w14:paraId="0E840C5B" w14:textId="77777777" w:rsidR="006B0F2D" w:rsidRPr="00152EE9" w:rsidRDefault="006B0F2D" w:rsidP="006B0F2D">
      <w:pPr>
        <w:jc w:val="both"/>
        <w:rPr>
          <w:rFonts w:ascii="Arial" w:eastAsia="Calibri" w:hAnsi="Arial" w:cs="Arial"/>
          <w:sz w:val="22"/>
          <w:szCs w:val="22"/>
          <w:lang w:eastAsia="en-US"/>
        </w:rPr>
      </w:pPr>
    </w:p>
    <w:tbl>
      <w:tblPr>
        <w:tblW w:w="5430" w:type="dxa"/>
        <w:tblInd w:w="1063" w:type="dxa"/>
        <w:tblLayout w:type="fixed"/>
        <w:tblCellMar>
          <w:left w:w="70" w:type="dxa"/>
          <w:right w:w="70" w:type="dxa"/>
        </w:tblCellMar>
        <w:tblLook w:val="04A0" w:firstRow="1" w:lastRow="0" w:firstColumn="1" w:lastColumn="0" w:noHBand="0" w:noVBand="1"/>
      </w:tblPr>
      <w:tblGrid>
        <w:gridCol w:w="3063"/>
        <w:gridCol w:w="2367"/>
      </w:tblGrid>
      <w:tr w:rsidR="006B0F2D" w:rsidRPr="00152EE9" w14:paraId="366F93E7" w14:textId="77777777" w:rsidTr="00DC6810">
        <w:trPr>
          <w:trHeight w:val="57"/>
        </w:trPr>
        <w:tc>
          <w:tcPr>
            <w:tcW w:w="3063" w:type="dxa"/>
            <w:tcBorders>
              <w:top w:val="single" w:sz="4" w:space="0" w:color="auto"/>
              <w:left w:val="single" w:sz="4" w:space="0" w:color="auto"/>
              <w:bottom w:val="single" w:sz="4" w:space="0" w:color="auto"/>
              <w:right w:val="single" w:sz="4" w:space="0" w:color="auto"/>
            </w:tcBorders>
            <w:vAlign w:val="center"/>
            <w:hideMark/>
          </w:tcPr>
          <w:p w14:paraId="7ADAAB6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SUPERFICIE m2</w:t>
            </w:r>
          </w:p>
        </w:tc>
        <w:tc>
          <w:tcPr>
            <w:tcW w:w="2367" w:type="dxa"/>
            <w:tcBorders>
              <w:top w:val="single" w:sz="4" w:space="0" w:color="auto"/>
              <w:left w:val="nil"/>
              <w:bottom w:val="single" w:sz="4" w:space="0" w:color="auto"/>
              <w:right w:val="single" w:sz="4" w:space="0" w:color="auto"/>
            </w:tcBorders>
            <w:vAlign w:val="center"/>
            <w:hideMark/>
          </w:tcPr>
          <w:p w14:paraId="31EEEFB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7C675600"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7189DC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Hasta  200 </w:t>
            </w:r>
          </w:p>
        </w:tc>
        <w:tc>
          <w:tcPr>
            <w:tcW w:w="2367" w:type="dxa"/>
            <w:tcBorders>
              <w:top w:val="nil"/>
              <w:left w:val="nil"/>
              <w:bottom w:val="single" w:sz="4" w:space="0" w:color="auto"/>
              <w:right w:val="single" w:sz="4" w:space="0" w:color="auto"/>
            </w:tcBorders>
            <w:hideMark/>
          </w:tcPr>
          <w:p w14:paraId="50EBAD6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$1,234.00</w:t>
            </w:r>
          </w:p>
        </w:tc>
      </w:tr>
      <w:tr w:rsidR="006B0F2D" w:rsidRPr="00152EE9" w14:paraId="54C16E26"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235B30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Hasta  400 </w:t>
            </w:r>
          </w:p>
        </w:tc>
        <w:tc>
          <w:tcPr>
            <w:tcW w:w="2367" w:type="dxa"/>
            <w:tcBorders>
              <w:top w:val="nil"/>
              <w:left w:val="nil"/>
              <w:bottom w:val="single" w:sz="4" w:space="0" w:color="auto"/>
              <w:right w:val="single" w:sz="4" w:space="0" w:color="auto"/>
            </w:tcBorders>
            <w:hideMark/>
          </w:tcPr>
          <w:p w14:paraId="7C549AB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$3,727.00 </w:t>
            </w:r>
          </w:p>
        </w:tc>
      </w:tr>
      <w:tr w:rsidR="006B0F2D" w:rsidRPr="00152EE9" w14:paraId="0FB4AF6D"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1BAB7C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Hasta  500 </w:t>
            </w:r>
          </w:p>
        </w:tc>
        <w:tc>
          <w:tcPr>
            <w:tcW w:w="2367" w:type="dxa"/>
            <w:tcBorders>
              <w:top w:val="nil"/>
              <w:left w:val="nil"/>
              <w:bottom w:val="single" w:sz="4" w:space="0" w:color="auto"/>
              <w:right w:val="single" w:sz="4" w:space="0" w:color="auto"/>
            </w:tcBorders>
            <w:hideMark/>
          </w:tcPr>
          <w:p w14:paraId="1CE170E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$6,296.00 </w:t>
            </w:r>
          </w:p>
        </w:tc>
      </w:tr>
      <w:tr w:rsidR="006B0F2D" w:rsidRPr="00152EE9" w14:paraId="57ED6CBF" w14:textId="77777777" w:rsidTr="00DC6810">
        <w:trPr>
          <w:trHeight w:val="57"/>
        </w:trPr>
        <w:tc>
          <w:tcPr>
            <w:tcW w:w="3063" w:type="dxa"/>
            <w:tcBorders>
              <w:top w:val="nil"/>
              <w:left w:val="single" w:sz="4" w:space="0" w:color="auto"/>
              <w:bottom w:val="single" w:sz="4" w:space="0" w:color="auto"/>
              <w:right w:val="single" w:sz="4" w:space="0" w:color="auto"/>
            </w:tcBorders>
            <w:vAlign w:val="center"/>
            <w:hideMark/>
          </w:tcPr>
          <w:p w14:paraId="21BA9E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a 500</w:t>
            </w:r>
          </w:p>
        </w:tc>
        <w:tc>
          <w:tcPr>
            <w:tcW w:w="2367" w:type="dxa"/>
            <w:tcBorders>
              <w:top w:val="nil"/>
              <w:left w:val="nil"/>
              <w:bottom w:val="single" w:sz="4" w:space="0" w:color="auto"/>
              <w:right w:val="single" w:sz="4" w:space="0" w:color="auto"/>
            </w:tcBorders>
            <w:hideMark/>
          </w:tcPr>
          <w:p w14:paraId="0F6CB1C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$9,996.00 </w:t>
            </w:r>
          </w:p>
        </w:tc>
      </w:tr>
    </w:tbl>
    <w:p w14:paraId="4A71B779" w14:textId="77777777" w:rsidR="006B0F2D" w:rsidRPr="00152EE9" w:rsidRDefault="006B0F2D" w:rsidP="006B0F2D">
      <w:pPr>
        <w:jc w:val="both"/>
        <w:rPr>
          <w:rFonts w:ascii="Arial" w:eastAsia="Calibri" w:hAnsi="Arial" w:cs="Arial"/>
          <w:sz w:val="22"/>
          <w:szCs w:val="22"/>
          <w:lang w:eastAsia="en-US"/>
        </w:rPr>
      </w:pPr>
    </w:p>
    <w:p w14:paraId="07987F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Expedición de permisos a particulares para el transporte de residuos sólidos no domésticos al año por unidad  $2,125.00</w:t>
      </w:r>
    </w:p>
    <w:p w14:paraId="006E12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9BA7B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Servicio de calibración de equipo de sonido en fuentes fijas o móviles hasta por 30 días, una cuota de    $475.00</w:t>
      </w:r>
      <w:r w:rsidRPr="00152EE9">
        <w:rPr>
          <w:rFonts w:ascii="Arial" w:eastAsia="Calibri" w:hAnsi="Arial" w:cs="Arial"/>
          <w:sz w:val="22"/>
          <w:szCs w:val="22"/>
          <w:lang w:eastAsia="en-US"/>
        </w:rPr>
        <w:tab/>
      </w:r>
    </w:p>
    <w:p w14:paraId="222CD6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D1F3665" w14:textId="5D06AD5A"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Permiso de perifoneo, por día, por unidad, una cuota de $155.00</w:t>
      </w:r>
    </w:p>
    <w:p w14:paraId="21769B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3FB312" w14:textId="44D180F8"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VIII.- Por la expedición de licencia de funcionamiento de las edificaciones que sean centrales productoras de energía termoeléctrica, térmica solar, hidroeléctrica, eólica, fotovoltaica, aerogeneradores o similares, se cobrará anualmente una cuota de $31,935.00 por cada unidad de acuerdo a la definición prevista para cada caso en el reglamento municipal aplicable. </w:t>
      </w:r>
    </w:p>
    <w:p w14:paraId="4CC5B2F6" w14:textId="77777777" w:rsidR="006B0F2D" w:rsidRPr="00152EE9" w:rsidRDefault="006B0F2D" w:rsidP="006B0F2D">
      <w:pPr>
        <w:jc w:val="both"/>
        <w:rPr>
          <w:rFonts w:ascii="Arial" w:eastAsia="Calibri" w:hAnsi="Arial" w:cs="Arial"/>
          <w:sz w:val="22"/>
          <w:szCs w:val="22"/>
          <w:lang w:eastAsia="en-US"/>
        </w:rPr>
      </w:pPr>
    </w:p>
    <w:p w14:paraId="576F5B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33 BIS.-</w:t>
      </w:r>
      <w:r w:rsidRPr="00152EE9">
        <w:rPr>
          <w:rFonts w:ascii="Arial" w:eastAsia="Calibri" w:hAnsi="Arial" w:cs="Arial"/>
          <w:sz w:val="22"/>
          <w:szCs w:val="22"/>
          <w:lang w:eastAsia="en-US"/>
        </w:rPr>
        <w:t xml:space="preserve"> Son objeto de estos derechos, los servicios que presten las autoridades municipales en materia de desarrollo urbano por los conceptos de:</w:t>
      </w:r>
      <w:r w:rsidRPr="00152EE9">
        <w:rPr>
          <w:rFonts w:ascii="Arial" w:eastAsia="Calibri" w:hAnsi="Arial" w:cs="Arial"/>
          <w:sz w:val="22"/>
          <w:szCs w:val="22"/>
          <w:lang w:eastAsia="en-US"/>
        </w:rPr>
        <w:tab/>
      </w:r>
    </w:p>
    <w:p w14:paraId="6613A9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6926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Servicios fotogramétricos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066A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1E368F" w14:textId="3A73487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Identificación de coordenadas de puntos de control orientados con el sistema global de posicionamiento</w:t>
      </w:r>
      <w:r w:rsidR="001D0CAC">
        <w:rPr>
          <w:rFonts w:ascii="Arial" w:eastAsia="Calibri" w:hAnsi="Arial" w:cs="Arial"/>
          <w:sz w:val="22"/>
          <w:szCs w:val="22"/>
          <w:lang w:eastAsia="en-US"/>
        </w:rPr>
        <w:t xml:space="preserve"> </w:t>
      </w:r>
      <w:r w:rsidRPr="00152EE9">
        <w:rPr>
          <w:rFonts w:ascii="Arial" w:eastAsia="Calibri" w:hAnsi="Arial" w:cs="Arial"/>
          <w:sz w:val="22"/>
          <w:szCs w:val="22"/>
          <w:lang w:eastAsia="en-US"/>
        </w:rPr>
        <w:t>$2,374.00</w:t>
      </w:r>
    </w:p>
    <w:p w14:paraId="5B1FBF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12B9A5" w14:textId="77777777" w:rsidR="001D0CAC"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Juego de planos del Plan Director de Desarrollo Urbano de Saltillo (4 planos): </w:t>
      </w:r>
    </w:p>
    <w:p w14:paraId="6BF9CA87" w14:textId="761EA0FB"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tbl>
      <w:tblPr>
        <w:tblW w:w="6720" w:type="dxa"/>
        <w:tblInd w:w="55" w:type="dxa"/>
        <w:tblLayout w:type="fixed"/>
        <w:tblCellMar>
          <w:left w:w="70" w:type="dxa"/>
          <w:right w:w="70" w:type="dxa"/>
        </w:tblCellMar>
        <w:tblLook w:val="04A0" w:firstRow="1" w:lastRow="0" w:firstColumn="1" w:lastColumn="0" w:noHBand="0" w:noVBand="1"/>
      </w:tblPr>
      <w:tblGrid>
        <w:gridCol w:w="4950"/>
        <w:gridCol w:w="1770"/>
      </w:tblGrid>
      <w:tr w:rsidR="006B0F2D" w:rsidRPr="00152EE9" w14:paraId="1A25A2D2" w14:textId="77777777" w:rsidTr="00DC6810">
        <w:trPr>
          <w:trHeight w:val="310"/>
        </w:trPr>
        <w:tc>
          <w:tcPr>
            <w:tcW w:w="4950" w:type="dxa"/>
            <w:vAlign w:val="center"/>
            <w:hideMark/>
          </w:tcPr>
          <w:p w14:paraId="68DB7E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Impreso</w:t>
            </w:r>
          </w:p>
        </w:tc>
        <w:tc>
          <w:tcPr>
            <w:tcW w:w="1770" w:type="dxa"/>
            <w:hideMark/>
          </w:tcPr>
          <w:p w14:paraId="4797806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$1,873.00 </w:t>
            </w:r>
          </w:p>
        </w:tc>
      </w:tr>
      <w:tr w:rsidR="006B0F2D" w:rsidRPr="00152EE9" w14:paraId="3B9F01DF" w14:textId="77777777" w:rsidTr="00DC6810">
        <w:trPr>
          <w:trHeight w:val="310"/>
        </w:trPr>
        <w:tc>
          <w:tcPr>
            <w:tcW w:w="4950" w:type="dxa"/>
            <w:vAlign w:val="center"/>
            <w:hideMark/>
          </w:tcPr>
          <w:p w14:paraId="30E41C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Plano individual impreso</w:t>
            </w:r>
          </w:p>
        </w:tc>
        <w:tc>
          <w:tcPr>
            <w:tcW w:w="1770" w:type="dxa"/>
            <w:hideMark/>
          </w:tcPr>
          <w:p w14:paraId="3A3919C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469.00 </w:t>
            </w:r>
          </w:p>
        </w:tc>
      </w:tr>
      <w:tr w:rsidR="006B0F2D" w:rsidRPr="00152EE9" w14:paraId="6FBE4074" w14:textId="77777777" w:rsidTr="00DC6810">
        <w:trPr>
          <w:trHeight w:val="310"/>
        </w:trPr>
        <w:tc>
          <w:tcPr>
            <w:tcW w:w="4950" w:type="dxa"/>
            <w:vAlign w:val="center"/>
            <w:hideMark/>
          </w:tcPr>
          <w:p w14:paraId="5E1797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Plano individual en archivo electrónico</w:t>
            </w:r>
          </w:p>
        </w:tc>
        <w:tc>
          <w:tcPr>
            <w:tcW w:w="1770" w:type="dxa"/>
            <w:hideMark/>
          </w:tcPr>
          <w:p w14:paraId="4A13AC1A" w14:textId="6258D96B"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11</w:t>
            </w:r>
            <w:r w:rsidR="00600EB4">
              <w:rPr>
                <w:rFonts w:ascii="Arial" w:eastAsia="Calibri" w:hAnsi="Arial" w:cs="Arial"/>
                <w:sz w:val="22"/>
                <w:szCs w:val="22"/>
                <w:lang w:val="es-MX" w:eastAsia="en-US"/>
              </w:rPr>
              <w:t>8.50</w:t>
            </w:r>
            <w:r w:rsidRPr="00152EE9">
              <w:rPr>
                <w:rFonts w:ascii="Arial" w:eastAsia="Calibri" w:hAnsi="Arial" w:cs="Arial"/>
                <w:sz w:val="22"/>
                <w:szCs w:val="22"/>
                <w:lang w:val="es-MX" w:eastAsia="en-US"/>
              </w:rPr>
              <w:t xml:space="preserve"> </w:t>
            </w:r>
          </w:p>
        </w:tc>
      </w:tr>
    </w:tbl>
    <w:p w14:paraId="70BB88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6788B8" w14:textId="77777777" w:rsidR="003F1E3F"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Servicios de digitalización y gráficas de información cartográfica:</w:t>
      </w:r>
      <w:r w:rsidRPr="00152EE9">
        <w:rPr>
          <w:rFonts w:ascii="Arial" w:eastAsia="Calibri" w:hAnsi="Arial" w:cs="Arial"/>
          <w:sz w:val="22"/>
          <w:szCs w:val="22"/>
          <w:lang w:eastAsia="en-US"/>
        </w:rPr>
        <w:tab/>
      </w:r>
    </w:p>
    <w:p w14:paraId="4FF4E9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01C06A86" w14:textId="77777777" w:rsidR="006B0F2D" w:rsidRPr="00152EE9" w:rsidRDefault="006B0F2D" w:rsidP="003F1E3F">
      <w:pPr>
        <w:rPr>
          <w:rFonts w:ascii="Arial" w:eastAsia="Calibri" w:hAnsi="Arial" w:cs="Arial"/>
          <w:sz w:val="22"/>
          <w:szCs w:val="22"/>
          <w:lang w:eastAsia="en-US"/>
        </w:rPr>
      </w:pPr>
      <w:r w:rsidRPr="00152EE9">
        <w:rPr>
          <w:rFonts w:ascii="Arial" w:eastAsia="Calibri" w:hAnsi="Arial" w:cs="Arial"/>
          <w:sz w:val="22"/>
          <w:szCs w:val="22"/>
          <w:lang w:eastAsia="en-US"/>
        </w:rPr>
        <w:t>a) Elaboración de cartografía con características o en sitios especiales, por cada Km2</w:t>
      </w:r>
      <w:r w:rsidR="003F1E3F">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$1,943.00</w:t>
      </w:r>
    </w:p>
    <w:p w14:paraId="4DC336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50414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Plano de la ciudad digitalizado </w:t>
      </w:r>
      <w:r w:rsidRPr="00152EE9">
        <w:rPr>
          <w:rFonts w:ascii="Arial" w:eastAsia="Calibri" w:hAnsi="Arial" w:cs="Arial"/>
          <w:sz w:val="22"/>
          <w:szCs w:val="22"/>
          <w:lang w:eastAsia="en-US"/>
        </w:rPr>
        <w:tab/>
        <w:t>$13,145.00</w:t>
      </w:r>
    </w:p>
    <w:p w14:paraId="18975E5F" w14:textId="77777777" w:rsidR="006B0F2D" w:rsidRPr="00152EE9" w:rsidRDefault="006B0F2D" w:rsidP="006B0F2D">
      <w:pPr>
        <w:jc w:val="both"/>
        <w:rPr>
          <w:rFonts w:ascii="Arial" w:eastAsia="Calibri" w:hAnsi="Arial" w:cs="Arial"/>
          <w:sz w:val="22"/>
          <w:szCs w:val="22"/>
          <w:lang w:eastAsia="en-US"/>
        </w:rPr>
      </w:pPr>
    </w:p>
    <w:p w14:paraId="020C10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Servicios de cartografía consistentes en vuelos con DRON, de acuerdo a la superficie, con una resolución promedio de 5 a 10 cm/pixel, conforme a la siguiente tabla:</w:t>
      </w:r>
    </w:p>
    <w:p w14:paraId="23EB25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tbl>
      <w:tblPr>
        <w:tblW w:w="5985" w:type="dxa"/>
        <w:tblInd w:w="55" w:type="dxa"/>
        <w:tblLayout w:type="fixed"/>
        <w:tblCellMar>
          <w:left w:w="70" w:type="dxa"/>
          <w:right w:w="70" w:type="dxa"/>
        </w:tblCellMar>
        <w:tblLook w:val="04A0" w:firstRow="1" w:lastRow="0" w:firstColumn="1" w:lastColumn="0" w:noHBand="0" w:noVBand="1"/>
      </w:tblPr>
      <w:tblGrid>
        <w:gridCol w:w="3846"/>
        <w:gridCol w:w="2139"/>
      </w:tblGrid>
      <w:tr w:rsidR="006B0F2D" w:rsidRPr="00152EE9" w14:paraId="52A2A1B7" w14:textId="77777777" w:rsidTr="00DC6810">
        <w:trPr>
          <w:trHeight w:val="20"/>
        </w:trPr>
        <w:tc>
          <w:tcPr>
            <w:tcW w:w="3846" w:type="dxa"/>
            <w:tcBorders>
              <w:top w:val="single" w:sz="4" w:space="0" w:color="auto"/>
              <w:left w:val="single" w:sz="4" w:space="0" w:color="auto"/>
              <w:bottom w:val="single" w:sz="4" w:space="0" w:color="auto"/>
              <w:right w:val="single" w:sz="4" w:space="0" w:color="auto"/>
            </w:tcBorders>
            <w:vAlign w:val="center"/>
            <w:hideMark/>
          </w:tcPr>
          <w:p w14:paraId="0F0FA52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RANGO DE SUPERFICIE (ha)</w:t>
            </w:r>
          </w:p>
        </w:tc>
        <w:tc>
          <w:tcPr>
            <w:tcW w:w="2139" w:type="dxa"/>
            <w:tcBorders>
              <w:top w:val="single" w:sz="4" w:space="0" w:color="auto"/>
              <w:left w:val="nil"/>
              <w:bottom w:val="single" w:sz="4" w:space="0" w:color="auto"/>
              <w:right w:val="single" w:sz="4" w:space="0" w:color="auto"/>
            </w:tcBorders>
            <w:vAlign w:val="center"/>
            <w:hideMark/>
          </w:tcPr>
          <w:p w14:paraId="66407A59"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POR ha</w:t>
            </w:r>
          </w:p>
        </w:tc>
      </w:tr>
      <w:tr w:rsidR="006B0F2D" w:rsidRPr="00152EE9" w14:paraId="2FD00BD3"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4422CD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0 a 5</w:t>
            </w:r>
          </w:p>
        </w:tc>
        <w:tc>
          <w:tcPr>
            <w:tcW w:w="2139" w:type="dxa"/>
            <w:tcBorders>
              <w:top w:val="nil"/>
              <w:left w:val="nil"/>
              <w:bottom w:val="single" w:sz="4" w:space="0" w:color="auto"/>
              <w:right w:val="single" w:sz="4" w:space="0" w:color="auto"/>
            </w:tcBorders>
            <w:hideMark/>
          </w:tcPr>
          <w:p w14:paraId="0627616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$5,460.00 </w:t>
            </w:r>
          </w:p>
        </w:tc>
      </w:tr>
      <w:tr w:rsidR="006B0F2D" w:rsidRPr="00152EE9" w14:paraId="61717F91"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5B6276F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5 y hasta 10</w:t>
            </w:r>
          </w:p>
        </w:tc>
        <w:tc>
          <w:tcPr>
            <w:tcW w:w="2139" w:type="dxa"/>
            <w:tcBorders>
              <w:top w:val="nil"/>
              <w:left w:val="nil"/>
              <w:bottom w:val="single" w:sz="4" w:space="0" w:color="auto"/>
              <w:right w:val="single" w:sz="4" w:space="0" w:color="auto"/>
            </w:tcBorders>
            <w:hideMark/>
          </w:tcPr>
          <w:p w14:paraId="6B7ACF5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$4,154.00 </w:t>
            </w:r>
          </w:p>
        </w:tc>
      </w:tr>
      <w:tr w:rsidR="006B0F2D" w:rsidRPr="00152EE9" w14:paraId="5EAA1C16"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5A37CF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10  y hasta 20</w:t>
            </w:r>
          </w:p>
        </w:tc>
        <w:tc>
          <w:tcPr>
            <w:tcW w:w="2139" w:type="dxa"/>
            <w:tcBorders>
              <w:top w:val="nil"/>
              <w:left w:val="nil"/>
              <w:bottom w:val="single" w:sz="4" w:space="0" w:color="auto"/>
              <w:right w:val="single" w:sz="4" w:space="0" w:color="auto"/>
            </w:tcBorders>
            <w:hideMark/>
          </w:tcPr>
          <w:p w14:paraId="2A2B6ABA"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$3,205.00</w:t>
            </w:r>
          </w:p>
        </w:tc>
      </w:tr>
      <w:tr w:rsidR="006B0F2D" w:rsidRPr="00152EE9" w14:paraId="2EDA77E5" w14:textId="77777777" w:rsidTr="00DC6810">
        <w:trPr>
          <w:trHeight w:val="20"/>
        </w:trPr>
        <w:tc>
          <w:tcPr>
            <w:tcW w:w="3846" w:type="dxa"/>
            <w:tcBorders>
              <w:top w:val="nil"/>
              <w:left w:val="single" w:sz="4" w:space="0" w:color="auto"/>
              <w:bottom w:val="single" w:sz="4" w:space="0" w:color="auto"/>
              <w:right w:val="single" w:sz="4" w:space="0" w:color="auto"/>
            </w:tcBorders>
            <w:vAlign w:val="center"/>
            <w:hideMark/>
          </w:tcPr>
          <w:p w14:paraId="3F0472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Mayor de 20</w:t>
            </w:r>
          </w:p>
        </w:tc>
        <w:tc>
          <w:tcPr>
            <w:tcW w:w="2139" w:type="dxa"/>
            <w:tcBorders>
              <w:top w:val="nil"/>
              <w:left w:val="nil"/>
              <w:bottom w:val="single" w:sz="4" w:space="0" w:color="auto"/>
              <w:right w:val="single" w:sz="4" w:space="0" w:color="auto"/>
            </w:tcBorders>
            <w:hideMark/>
          </w:tcPr>
          <w:p w14:paraId="28B7D10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$2,374.00</w:t>
            </w:r>
          </w:p>
        </w:tc>
      </w:tr>
    </w:tbl>
    <w:p w14:paraId="0E3666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7FAD251" w14:textId="77777777" w:rsidR="006B0F2D" w:rsidRPr="00152EE9" w:rsidRDefault="006B0F2D" w:rsidP="006B0F2D">
      <w:pPr>
        <w:jc w:val="both"/>
        <w:rPr>
          <w:rFonts w:ascii="Arial" w:eastAsia="Calibri" w:hAnsi="Arial" w:cs="Arial"/>
          <w:sz w:val="22"/>
          <w:szCs w:val="22"/>
          <w:lang w:eastAsia="en-US"/>
        </w:rPr>
      </w:pPr>
    </w:p>
    <w:p w14:paraId="4C6364F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lastRenderedPageBreak/>
        <w:t>CAPÍTULO NOVENO</w:t>
      </w:r>
    </w:p>
    <w:p w14:paraId="1C241A2A"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DERECHOS POR EL USO O APROVECHAMIENTO DE</w:t>
      </w:r>
    </w:p>
    <w:p w14:paraId="300C81F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BIENES DEL DOMINIO PÚBLICO DEL MUNICIPIO</w:t>
      </w:r>
    </w:p>
    <w:p w14:paraId="6AE2D039" w14:textId="77777777" w:rsidR="006B0F2D" w:rsidRPr="00152EE9" w:rsidRDefault="006B0F2D" w:rsidP="006B0F2D">
      <w:pPr>
        <w:jc w:val="center"/>
        <w:rPr>
          <w:rFonts w:ascii="Arial" w:eastAsia="Calibri" w:hAnsi="Arial" w:cs="Arial"/>
          <w:b/>
          <w:sz w:val="22"/>
          <w:szCs w:val="22"/>
          <w:lang w:eastAsia="en-US"/>
        </w:rPr>
      </w:pPr>
    </w:p>
    <w:p w14:paraId="1A5AFF57"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30025DF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SERVICIOS DE ARRASTRE Y ALMACENAJE</w:t>
      </w:r>
    </w:p>
    <w:p w14:paraId="65DC5AE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198E9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34.-</w:t>
      </w:r>
      <w:r w:rsidRPr="00152EE9">
        <w:rPr>
          <w:rFonts w:ascii="Arial" w:eastAsia="Calibri" w:hAnsi="Arial" w:cs="Arial"/>
          <w:sz w:val="22"/>
          <w:szCs w:val="22"/>
          <w:lang w:eastAsia="en-US"/>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152EE9">
        <w:rPr>
          <w:rFonts w:ascii="Arial" w:eastAsia="Calibri" w:hAnsi="Arial" w:cs="Arial"/>
          <w:sz w:val="22"/>
          <w:szCs w:val="22"/>
          <w:lang w:eastAsia="en-US"/>
        </w:rPr>
        <w:tab/>
      </w:r>
    </w:p>
    <w:p w14:paraId="723FBE55" w14:textId="77777777" w:rsidR="006B0F2D" w:rsidRPr="00152EE9" w:rsidRDefault="006B0F2D" w:rsidP="006B0F2D">
      <w:pPr>
        <w:jc w:val="both"/>
        <w:rPr>
          <w:rFonts w:ascii="Arial" w:eastAsia="Calibri" w:hAnsi="Arial" w:cs="Arial"/>
          <w:sz w:val="22"/>
          <w:szCs w:val="22"/>
          <w:lang w:eastAsia="en-US"/>
        </w:rPr>
      </w:pPr>
    </w:p>
    <w:p w14:paraId="1275A4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por servicios de arrastre, serán las siguientes:</w:t>
      </w:r>
      <w:r w:rsidRPr="00152EE9">
        <w:rPr>
          <w:rFonts w:ascii="Arial" w:eastAsia="Calibri" w:hAnsi="Arial" w:cs="Arial"/>
          <w:sz w:val="22"/>
          <w:szCs w:val="22"/>
          <w:lang w:eastAsia="en-US"/>
        </w:rPr>
        <w:tab/>
      </w:r>
    </w:p>
    <w:p w14:paraId="46350324" w14:textId="77777777" w:rsidR="006B0F2D" w:rsidRPr="00152EE9" w:rsidRDefault="006B0F2D" w:rsidP="006B0F2D">
      <w:pPr>
        <w:jc w:val="both"/>
        <w:rPr>
          <w:rFonts w:ascii="Arial" w:eastAsia="Calibri" w:hAnsi="Arial" w:cs="Arial"/>
          <w:sz w:val="22"/>
          <w:szCs w:val="22"/>
          <w:lang w:eastAsia="en-US"/>
        </w:rPr>
      </w:pPr>
    </w:p>
    <w:tbl>
      <w:tblPr>
        <w:tblW w:w="5955" w:type="dxa"/>
        <w:tblInd w:w="55" w:type="dxa"/>
        <w:tblLayout w:type="fixed"/>
        <w:tblCellMar>
          <w:left w:w="70" w:type="dxa"/>
          <w:right w:w="70" w:type="dxa"/>
        </w:tblCellMar>
        <w:tblLook w:val="04A0" w:firstRow="1" w:lastRow="0" w:firstColumn="1" w:lastColumn="0" w:noHBand="0" w:noVBand="1"/>
      </w:tblPr>
      <w:tblGrid>
        <w:gridCol w:w="4386"/>
        <w:gridCol w:w="1569"/>
      </w:tblGrid>
      <w:tr w:rsidR="006B0F2D" w:rsidRPr="00152EE9" w14:paraId="6C0B1791" w14:textId="77777777" w:rsidTr="00DC6810">
        <w:trPr>
          <w:trHeight w:val="113"/>
        </w:trPr>
        <w:tc>
          <w:tcPr>
            <w:tcW w:w="4386" w:type="dxa"/>
            <w:tcBorders>
              <w:top w:val="single" w:sz="4" w:space="0" w:color="auto"/>
              <w:left w:val="single" w:sz="4" w:space="0" w:color="auto"/>
              <w:bottom w:val="single" w:sz="4" w:space="0" w:color="auto"/>
              <w:right w:val="single" w:sz="4" w:space="0" w:color="auto"/>
            </w:tcBorders>
            <w:vAlign w:val="center"/>
            <w:hideMark/>
          </w:tcPr>
          <w:p w14:paraId="7AC655D7"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TIPO</w:t>
            </w:r>
          </w:p>
        </w:tc>
        <w:tc>
          <w:tcPr>
            <w:tcW w:w="1569" w:type="dxa"/>
            <w:tcBorders>
              <w:top w:val="single" w:sz="4" w:space="0" w:color="auto"/>
              <w:left w:val="nil"/>
              <w:bottom w:val="single" w:sz="4" w:space="0" w:color="auto"/>
              <w:right w:val="single" w:sz="4" w:space="0" w:color="auto"/>
            </w:tcBorders>
            <w:vAlign w:val="center"/>
            <w:hideMark/>
          </w:tcPr>
          <w:p w14:paraId="25D80A2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w:t>
            </w:r>
          </w:p>
        </w:tc>
      </w:tr>
      <w:tr w:rsidR="006B0F2D" w:rsidRPr="00152EE9" w14:paraId="79B220DC"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009410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Motocicletas</w:t>
            </w:r>
          </w:p>
        </w:tc>
        <w:tc>
          <w:tcPr>
            <w:tcW w:w="1569" w:type="dxa"/>
            <w:tcBorders>
              <w:top w:val="nil"/>
              <w:left w:val="nil"/>
              <w:bottom w:val="single" w:sz="4" w:space="0" w:color="auto"/>
              <w:right w:val="single" w:sz="4" w:space="0" w:color="auto"/>
            </w:tcBorders>
            <w:hideMark/>
          </w:tcPr>
          <w:p w14:paraId="4B57931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$203.50 </w:t>
            </w:r>
          </w:p>
        </w:tc>
      </w:tr>
      <w:tr w:rsidR="006B0F2D" w:rsidRPr="00152EE9" w14:paraId="1BCAF897"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41A37E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Automóviles y camionetas</w:t>
            </w:r>
          </w:p>
        </w:tc>
        <w:tc>
          <w:tcPr>
            <w:tcW w:w="1569" w:type="dxa"/>
            <w:tcBorders>
              <w:top w:val="nil"/>
              <w:left w:val="nil"/>
              <w:bottom w:val="single" w:sz="4" w:space="0" w:color="auto"/>
              <w:right w:val="single" w:sz="4" w:space="0" w:color="auto"/>
            </w:tcBorders>
            <w:hideMark/>
          </w:tcPr>
          <w:p w14:paraId="3847210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$937.00 </w:t>
            </w:r>
          </w:p>
        </w:tc>
      </w:tr>
      <w:tr w:rsidR="006B0F2D" w:rsidRPr="00152EE9" w14:paraId="09EAE5E7"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54AF73A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Autobuses  y camiones</w:t>
            </w:r>
          </w:p>
        </w:tc>
        <w:tc>
          <w:tcPr>
            <w:tcW w:w="1569" w:type="dxa"/>
            <w:tcBorders>
              <w:top w:val="nil"/>
              <w:left w:val="nil"/>
              <w:bottom w:val="single" w:sz="4" w:space="0" w:color="auto"/>
              <w:right w:val="single" w:sz="4" w:space="0" w:color="auto"/>
            </w:tcBorders>
            <w:hideMark/>
          </w:tcPr>
          <w:p w14:paraId="69F57DE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$1,122.00 </w:t>
            </w:r>
          </w:p>
        </w:tc>
      </w:tr>
      <w:tr w:rsidR="006B0F2D" w:rsidRPr="00152EE9" w14:paraId="053D4888" w14:textId="77777777" w:rsidTr="00DC6810">
        <w:trPr>
          <w:trHeight w:val="113"/>
        </w:trPr>
        <w:tc>
          <w:tcPr>
            <w:tcW w:w="4386" w:type="dxa"/>
            <w:tcBorders>
              <w:top w:val="nil"/>
              <w:left w:val="single" w:sz="4" w:space="0" w:color="auto"/>
              <w:bottom w:val="single" w:sz="4" w:space="0" w:color="auto"/>
              <w:right w:val="single" w:sz="4" w:space="0" w:color="auto"/>
            </w:tcBorders>
            <w:vAlign w:val="center"/>
            <w:hideMark/>
          </w:tcPr>
          <w:p w14:paraId="138275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Tráiler  y equipo pesado</w:t>
            </w:r>
          </w:p>
        </w:tc>
        <w:tc>
          <w:tcPr>
            <w:tcW w:w="1569" w:type="dxa"/>
            <w:tcBorders>
              <w:top w:val="nil"/>
              <w:left w:val="nil"/>
              <w:bottom w:val="single" w:sz="4" w:space="0" w:color="auto"/>
              <w:right w:val="single" w:sz="4" w:space="0" w:color="auto"/>
            </w:tcBorders>
            <w:hideMark/>
          </w:tcPr>
          <w:p w14:paraId="0ED4654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$1,391.00 </w:t>
            </w:r>
          </w:p>
        </w:tc>
      </w:tr>
    </w:tbl>
    <w:p w14:paraId="1B143BB0" w14:textId="77777777" w:rsidR="006B0F2D" w:rsidRPr="00152EE9" w:rsidRDefault="006B0F2D" w:rsidP="006B0F2D">
      <w:pPr>
        <w:jc w:val="both"/>
        <w:rPr>
          <w:rFonts w:ascii="Arial" w:eastAsia="Calibri" w:hAnsi="Arial" w:cs="Arial"/>
          <w:sz w:val="22"/>
          <w:szCs w:val="22"/>
          <w:lang w:eastAsia="en-US"/>
        </w:rPr>
      </w:pPr>
    </w:p>
    <w:p w14:paraId="72427D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entenderá por arrastre el servicio prestado desde el lugar en que se encuentre el vehículo y hasta su arribo al lugar de depósito asignado por la autoridad municipal.</w:t>
      </w:r>
      <w:r w:rsidRPr="00152EE9">
        <w:rPr>
          <w:rFonts w:ascii="Arial" w:eastAsia="Calibri" w:hAnsi="Arial" w:cs="Arial"/>
          <w:sz w:val="22"/>
          <w:szCs w:val="22"/>
          <w:lang w:eastAsia="en-US"/>
        </w:rPr>
        <w:tab/>
      </w:r>
    </w:p>
    <w:p w14:paraId="7BE2961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EA3F8D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338E5B4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 LA OCUPACIÓN DE LAS VÍAS PÚBLICAS</w:t>
      </w:r>
    </w:p>
    <w:p w14:paraId="774F657D" w14:textId="77777777" w:rsidR="006B0F2D" w:rsidRPr="00152EE9" w:rsidRDefault="006B0F2D" w:rsidP="006B0F2D">
      <w:pPr>
        <w:jc w:val="both"/>
        <w:rPr>
          <w:rFonts w:ascii="Arial" w:eastAsia="Calibri" w:hAnsi="Arial" w:cs="Arial"/>
          <w:b/>
          <w:sz w:val="22"/>
          <w:szCs w:val="22"/>
          <w:lang w:eastAsia="en-US"/>
        </w:rPr>
      </w:pPr>
    </w:p>
    <w:p w14:paraId="3BF551F0" w14:textId="77777777" w:rsidR="006B0F2D" w:rsidRPr="00152EE9" w:rsidRDefault="006B0F2D" w:rsidP="006B0F2D">
      <w:pPr>
        <w:jc w:val="both"/>
        <w:rPr>
          <w:rFonts w:ascii="Arial" w:eastAsia="Calibri" w:hAnsi="Arial" w:cs="Arial"/>
          <w:b/>
          <w:sz w:val="22"/>
          <w:szCs w:val="22"/>
          <w:lang w:eastAsia="en-US"/>
        </w:rPr>
      </w:pPr>
    </w:p>
    <w:p w14:paraId="4D5542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35.-</w:t>
      </w:r>
      <w:r w:rsidRPr="00152EE9">
        <w:rPr>
          <w:rFonts w:ascii="Arial" w:eastAsia="Calibri" w:hAnsi="Arial" w:cs="Arial"/>
          <w:sz w:val="22"/>
          <w:szCs w:val="22"/>
          <w:lang w:eastAsia="en-US"/>
        </w:rPr>
        <w:t xml:space="preserve"> Son objeto de estos derechos, la ocupación temporal de la superficie limitada bajo el control del Municipio, para el estacionamiento de vehículos.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F15B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cuotas correspondientes por ocupación de la vía pública, serán las siguientes:</w:t>
      </w:r>
    </w:p>
    <w:p w14:paraId="7860E45F" w14:textId="77777777" w:rsidR="006B0F2D" w:rsidRPr="00152EE9" w:rsidRDefault="006B0F2D" w:rsidP="006B0F2D">
      <w:pPr>
        <w:jc w:val="both"/>
        <w:rPr>
          <w:rFonts w:ascii="Arial" w:eastAsia="Calibri" w:hAnsi="Arial" w:cs="Arial"/>
          <w:sz w:val="22"/>
          <w:szCs w:val="22"/>
          <w:lang w:eastAsia="en-US"/>
        </w:rPr>
      </w:pPr>
    </w:p>
    <w:p w14:paraId="3825F6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la ocupación exclusiva de la vía pública para estacionamiento de vehículos para carga y descarga, pagarán un derecho diario de  $31.00</w:t>
      </w:r>
      <w:r w:rsidRPr="00152EE9">
        <w:rPr>
          <w:rFonts w:ascii="Arial" w:eastAsia="Calibri" w:hAnsi="Arial" w:cs="Arial"/>
          <w:sz w:val="22"/>
          <w:szCs w:val="22"/>
          <w:lang w:eastAsia="en-US"/>
        </w:rPr>
        <w:tab/>
      </w:r>
    </w:p>
    <w:p w14:paraId="23769B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263F8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II.- Por la ocupación exclusiva de la vía pública para estacionamiento de vehículos particulares de servicio privado pagarán el derecho anual, por cada espacio determinado en el reglamento, según la clasificación del lugar, que incluye la señalización con pintura y mano de obra del espacio autorizado la cuota señalada en la tabla siguiente:</w:t>
      </w:r>
      <w:r w:rsidRPr="00152EE9">
        <w:rPr>
          <w:rFonts w:ascii="Arial" w:eastAsia="Calibri" w:hAnsi="Arial" w:cs="Arial"/>
          <w:sz w:val="22"/>
          <w:szCs w:val="22"/>
          <w:lang w:val="es-MX" w:eastAsia="en-US"/>
        </w:rPr>
        <w:tab/>
      </w:r>
    </w:p>
    <w:p w14:paraId="0E5ED0D1" w14:textId="77777777" w:rsidR="006B0F2D" w:rsidRPr="00152EE9" w:rsidRDefault="006B0F2D" w:rsidP="006B0F2D">
      <w:pPr>
        <w:jc w:val="both"/>
        <w:rPr>
          <w:rFonts w:ascii="Arial" w:eastAsia="Calibri" w:hAnsi="Arial" w:cs="Arial"/>
          <w:sz w:val="22"/>
          <w:szCs w:val="22"/>
          <w:lang w:eastAsia="en-US"/>
        </w:rPr>
      </w:pPr>
    </w:p>
    <w:tbl>
      <w:tblPr>
        <w:tblW w:w="90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9"/>
        <w:gridCol w:w="2380"/>
      </w:tblGrid>
      <w:tr w:rsidR="006B0F2D" w:rsidRPr="00152EE9" w14:paraId="4311E48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667DA80F"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UBICACIÓN</w:t>
            </w:r>
          </w:p>
        </w:tc>
        <w:tc>
          <w:tcPr>
            <w:tcW w:w="2380" w:type="dxa"/>
            <w:tcBorders>
              <w:top w:val="single" w:sz="4" w:space="0" w:color="auto"/>
              <w:left w:val="single" w:sz="4" w:space="0" w:color="auto"/>
              <w:bottom w:val="single" w:sz="4" w:space="0" w:color="auto"/>
              <w:right w:val="single" w:sz="4" w:space="0" w:color="auto"/>
            </w:tcBorders>
            <w:vAlign w:val="center"/>
            <w:hideMark/>
          </w:tcPr>
          <w:p w14:paraId="7DA521E2"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745CD0D8"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2078A1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Centro Histórico</w:t>
            </w:r>
          </w:p>
        </w:tc>
        <w:tc>
          <w:tcPr>
            <w:tcW w:w="2380" w:type="dxa"/>
            <w:tcBorders>
              <w:top w:val="single" w:sz="4" w:space="0" w:color="auto"/>
              <w:left w:val="single" w:sz="4" w:space="0" w:color="auto"/>
              <w:bottom w:val="single" w:sz="4" w:space="0" w:color="auto"/>
              <w:right w:val="single" w:sz="4" w:space="0" w:color="auto"/>
            </w:tcBorders>
            <w:hideMark/>
          </w:tcPr>
          <w:p w14:paraId="4ECEF36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$5,758.00</w:t>
            </w:r>
          </w:p>
        </w:tc>
      </w:tr>
      <w:tr w:rsidR="006B0F2D" w:rsidRPr="00152EE9" w14:paraId="060BABAD"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27C4D6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Áreas de Estacionómetros</w:t>
            </w:r>
          </w:p>
        </w:tc>
        <w:tc>
          <w:tcPr>
            <w:tcW w:w="2380" w:type="dxa"/>
            <w:tcBorders>
              <w:top w:val="single" w:sz="4" w:space="0" w:color="auto"/>
              <w:left w:val="single" w:sz="4" w:space="0" w:color="auto"/>
              <w:bottom w:val="single" w:sz="4" w:space="0" w:color="auto"/>
              <w:right w:val="single" w:sz="4" w:space="0" w:color="auto"/>
            </w:tcBorders>
            <w:hideMark/>
          </w:tcPr>
          <w:p w14:paraId="4559187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$7,821.00</w:t>
            </w:r>
          </w:p>
        </w:tc>
      </w:tr>
      <w:tr w:rsidR="006B0F2D" w:rsidRPr="00152EE9" w14:paraId="383BC3D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08C5D2A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Resto de la Ciudad</w:t>
            </w:r>
          </w:p>
        </w:tc>
        <w:tc>
          <w:tcPr>
            <w:tcW w:w="2380" w:type="dxa"/>
            <w:tcBorders>
              <w:top w:val="single" w:sz="4" w:space="0" w:color="auto"/>
              <w:left w:val="single" w:sz="4" w:space="0" w:color="auto"/>
              <w:bottom w:val="single" w:sz="4" w:space="0" w:color="auto"/>
              <w:right w:val="single" w:sz="4" w:space="0" w:color="auto"/>
            </w:tcBorders>
            <w:hideMark/>
          </w:tcPr>
          <w:p w14:paraId="282F437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$4,153.00</w:t>
            </w:r>
          </w:p>
        </w:tc>
      </w:tr>
      <w:tr w:rsidR="006B0F2D" w:rsidRPr="00152EE9" w14:paraId="496876B5" w14:textId="77777777" w:rsidTr="00CC752B">
        <w:trPr>
          <w:trHeight w:val="15"/>
        </w:trPr>
        <w:tc>
          <w:tcPr>
            <w:tcW w:w="6659" w:type="dxa"/>
            <w:tcBorders>
              <w:top w:val="single" w:sz="4" w:space="0" w:color="auto"/>
              <w:left w:val="single" w:sz="4" w:space="0" w:color="auto"/>
              <w:bottom w:val="single" w:sz="4" w:space="0" w:color="auto"/>
              <w:right w:val="single" w:sz="4" w:space="0" w:color="auto"/>
            </w:tcBorders>
            <w:vAlign w:val="center"/>
            <w:hideMark/>
          </w:tcPr>
          <w:p w14:paraId="67D4A48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Vehículos de Alquiler con espacios designados (sitios)</w:t>
            </w:r>
          </w:p>
        </w:tc>
        <w:tc>
          <w:tcPr>
            <w:tcW w:w="2380" w:type="dxa"/>
            <w:tcBorders>
              <w:top w:val="single" w:sz="4" w:space="0" w:color="auto"/>
              <w:left w:val="single" w:sz="4" w:space="0" w:color="auto"/>
              <w:bottom w:val="single" w:sz="4" w:space="0" w:color="auto"/>
              <w:right w:val="single" w:sz="4" w:space="0" w:color="auto"/>
            </w:tcBorders>
            <w:hideMark/>
          </w:tcPr>
          <w:p w14:paraId="63B8F3A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$3,967.00</w:t>
            </w:r>
          </w:p>
        </w:tc>
      </w:tr>
    </w:tbl>
    <w:p w14:paraId="479ECF33" w14:textId="77777777" w:rsidR="006B0F2D" w:rsidRPr="00152EE9" w:rsidRDefault="006B0F2D" w:rsidP="006B0F2D">
      <w:pPr>
        <w:jc w:val="both"/>
        <w:rPr>
          <w:rFonts w:ascii="Arial" w:eastAsia="Calibri" w:hAnsi="Arial" w:cs="Arial"/>
          <w:sz w:val="22"/>
          <w:szCs w:val="22"/>
          <w:lang w:val="es-MX" w:eastAsia="en-US"/>
        </w:rPr>
      </w:pPr>
    </w:p>
    <w:p w14:paraId="327FC260"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Cuando el pago se efectúe por primera ocasión podrá pagarse el proporcional en bimestres, debiéndose cubrir lo que resta del año. </w:t>
      </w:r>
    </w:p>
    <w:p w14:paraId="6A50B776" w14:textId="77777777" w:rsidR="006B0F2D" w:rsidRPr="00152EE9" w:rsidRDefault="006B0F2D" w:rsidP="006B0F2D">
      <w:pPr>
        <w:jc w:val="both"/>
        <w:rPr>
          <w:rFonts w:ascii="Arial" w:eastAsia="Calibri" w:hAnsi="Arial" w:cs="Arial"/>
          <w:sz w:val="22"/>
          <w:szCs w:val="22"/>
          <w:lang w:val="es-MX" w:eastAsia="en-US"/>
        </w:rPr>
      </w:pPr>
    </w:p>
    <w:p w14:paraId="359B1AD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lastRenderedPageBreak/>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p>
    <w:p w14:paraId="1A62407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ab/>
      </w:r>
    </w:p>
    <w:p w14:paraId="464FE73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III.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14:paraId="026584CB" w14:textId="77777777" w:rsidR="006B0F2D" w:rsidRPr="00152EE9" w:rsidRDefault="006B0F2D" w:rsidP="006B0F2D">
      <w:pPr>
        <w:jc w:val="both"/>
        <w:rPr>
          <w:rFonts w:ascii="Arial" w:eastAsia="Calibri" w:hAnsi="Arial" w:cs="Arial"/>
          <w:sz w:val="22"/>
          <w:szCs w:val="22"/>
          <w:lang w:val="es-MX" w:eastAsia="en-US"/>
        </w:rPr>
      </w:pPr>
    </w:p>
    <w:tbl>
      <w:tblPr>
        <w:tblW w:w="6664" w:type="dxa"/>
        <w:tblInd w:w="55" w:type="dxa"/>
        <w:tblLayout w:type="fixed"/>
        <w:tblCellMar>
          <w:left w:w="70" w:type="dxa"/>
          <w:right w:w="70" w:type="dxa"/>
        </w:tblCellMar>
        <w:tblLook w:val="04A0" w:firstRow="1" w:lastRow="0" w:firstColumn="1" w:lastColumn="0" w:noHBand="0" w:noVBand="1"/>
      </w:tblPr>
      <w:tblGrid>
        <w:gridCol w:w="4909"/>
        <w:gridCol w:w="1755"/>
      </w:tblGrid>
      <w:tr w:rsidR="006B0F2D" w:rsidRPr="00152EE9" w14:paraId="0AAA2BD2" w14:textId="77777777" w:rsidTr="007024E6">
        <w:trPr>
          <w:trHeight w:val="339"/>
        </w:trPr>
        <w:tc>
          <w:tcPr>
            <w:tcW w:w="4909" w:type="dxa"/>
            <w:tcBorders>
              <w:top w:val="single" w:sz="4" w:space="0" w:color="auto"/>
              <w:left w:val="single" w:sz="4" w:space="0" w:color="auto"/>
              <w:bottom w:val="single" w:sz="4" w:space="0" w:color="auto"/>
              <w:right w:val="single" w:sz="4" w:space="0" w:color="auto"/>
            </w:tcBorders>
            <w:vAlign w:val="center"/>
            <w:hideMark/>
          </w:tcPr>
          <w:p w14:paraId="0BA41D7E" w14:textId="77777777" w:rsidR="006B0F2D" w:rsidRPr="00152EE9" w:rsidRDefault="006B0F2D" w:rsidP="006B0F2D">
            <w:pPr>
              <w:jc w:val="both"/>
              <w:rPr>
                <w:rFonts w:ascii="Arial" w:eastAsia="Calibri" w:hAnsi="Arial" w:cs="Arial"/>
                <w:b/>
                <w:bCs/>
                <w:sz w:val="22"/>
                <w:szCs w:val="22"/>
                <w:lang w:eastAsia="en-US"/>
              </w:rPr>
            </w:pPr>
          </w:p>
          <w:p w14:paraId="320C11A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UBICACIÓN</w:t>
            </w:r>
          </w:p>
        </w:tc>
        <w:tc>
          <w:tcPr>
            <w:tcW w:w="1755" w:type="dxa"/>
            <w:tcBorders>
              <w:top w:val="single" w:sz="4" w:space="0" w:color="auto"/>
              <w:left w:val="nil"/>
              <w:bottom w:val="single" w:sz="4" w:space="0" w:color="auto"/>
              <w:right w:val="single" w:sz="4" w:space="0" w:color="auto"/>
            </w:tcBorders>
            <w:vAlign w:val="center"/>
            <w:hideMark/>
          </w:tcPr>
          <w:p w14:paraId="140E7BA5"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IMPORTE</w:t>
            </w:r>
          </w:p>
        </w:tc>
      </w:tr>
      <w:tr w:rsidR="006B0F2D" w:rsidRPr="00152EE9" w14:paraId="47A6C365" w14:textId="77777777" w:rsidTr="007024E6">
        <w:trPr>
          <w:trHeight w:val="168"/>
        </w:trPr>
        <w:tc>
          <w:tcPr>
            <w:tcW w:w="4909" w:type="dxa"/>
            <w:tcBorders>
              <w:top w:val="nil"/>
              <w:left w:val="single" w:sz="4" w:space="0" w:color="auto"/>
              <w:bottom w:val="single" w:sz="4" w:space="0" w:color="auto"/>
              <w:right w:val="single" w:sz="4" w:space="0" w:color="auto"/>
            </w:tcBorders>
            <w:vAlign w:val="center"/>
            <w:hideMark/>
          </w:tcPr>
          <w:p w14:paraId="3D5FBB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Centro Histórico</w:t>
            </w:r>
          </w:p>
        </w:tc>
        <w:tc>
          <w:tcPr>
            <w:tcW w:w="1755" w:type="dxa"/>
            <w:tcBorders>
              <w:top w:val="nil"/>
              <w:left w:val="nil"/>
              <w:bottom w:val="single" w:sz="4" w:space="0" w:color="auto"/>
              <w:right w:val="single" w:sz="4" w:space="0" w:color="auto"/>
            </w:tcBorders>
            <w:hideMark/>
          </w:tcPr>
          <w:p w14:paraId="1CBADC6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8,457.00</w:t>
            </w:r>
          </w:p>
        </w:tc>
      </w:tr>
      <w:tr w:rsidR="006B0F2D" w:rsidRPr="00152EE9" w14:paraId="03EC268B" w14:textId="77777777" w:rsidTr="007024E6">
        <w:trPr>
          <w:trHeight w:val="161"/>
        </w:trPr>
        <w:tc>
          <w:tcPr>
            <w:tcW w:w="4909" w:type="dxa"/>
            <w:tcBorders>
              <w:top w:val="nil"/>
              <w:left w:val="single" w:sz="4" w:space="0" w:color="auto"/>
              <w:bottom w:val="single" w:sz="4" w:space="0" w:color="auto"/>
              <w:right w:val="single" w:sz="4" w:space="0" w:color="auto"/>
            </w:tcBorders>
            <w:vAlign w:val="center"/>
            <w:hideMark/>
          </w:tcPr>
          <w:p w14:paraId="63A2E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Áreas de Estacionómetros</w:t>
            </w:r>
          </w:p>
        </w:tc>
        <w:tc>
          <w:tcPr>
            <w:tcW w:w="1755" w:type="dxa"/>
            <w:tcBorders>
              <w:top w:val="nil"/>
              <w:left w:val="nil"/>
              <w:bottom w:val="single" w:sz="4" w:space="0" w:color="auto"/>
              <w:right w:val="single" w:sz="4" w:space="0" w:color="auto"/>
            </w:tcBorders>
            <w:hideMark/>
          </w:tcPr>
          <w:p w14:paraId="7AAAC247"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$14,054.00</w:t>
            </w:r>
          </w:p>
        </w:tc>
      </w:tr>
      <w:tr w:rsidR="006B0F2D" w:rsidRPr="00152EE9" w14:paraId="74A82A95" w14:textId="77777777" w:rsidTr="007024E6">
        <w:trPr>
          <w:trHeight w:val="212"/>
        </w:trPr>
        <w:tc>
          <w:tcPr>
            <w:tcW w:w="4909" w:type="dxa"/>
            <w:tcBorders>
              <w:top w:val="nil"/>
              <w:left w:val="single" w:sz="4" w:space="0" w:color="auto"/>
              <w:bottom w:val="nil"/>
              <w:right w:val="single" w:sz="4" w:space="0" w:color="auto"/>
            </w:tcBorders>
            <w:vAlign w:val="center"/>
            <w:hideMark/>
          </w:tcPr>
          <w:p w14:paraId="158F42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Resto de la Ciudad</w:t>
            </w:r>
          </w:p>
        </w:tc>
        <w:tc>
          <w:tcPr>
            <w:tcW w:w="1755" w:type="dxa"/>
            <w:tcBorders>
              <w:top w:val="nil"/>
              <w:left w:val="nil"/>
              <w:bottom w:val="nil"/>
              <w:right w:val="single" w:sz="4" w:space="0" w:color="auto"/>
            </w:tcBorders>
            <w:hideMark/>
          </w:tcPr>
          <w:p w14:paraId="33FC647F"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5,358.00</w:t>
            </w:r>
          </w:p>
        </w:tc>
      </w:tr>
      <w:tr w:rsidR="006B0F2D" w:rsidRPr="00152EE9" w14:paraId="4765BA7B" w14:textId="77777777" w:rsidTr="007024E6">
        <w:trPr>
          <w:trHeight w:val="54"/>
        </w:trPr>
        <w:tc>
          <w:tcPr>
            <w:tcW w:w="4909" w:type="dxa"/>
            <w:tcBorders>
              <w:top w:val="nil"/>
              <w:left w:val="single" w:sz="4" w:space="0" w:color="auto"/>
              <w:bottom w:val="single" w:sz="4" w:space="0" w:color="auto"/>
              <w:right w:val="single" w:sz="4" w:space="0" w:color="auto"/>
            </w:tcBorders>
            <w:vAlign w:val="center"/>
          </w:tcPr>
          <w:p w14:paraId="72769D26" w14:textId="77777777" w:rsidR="006B0F2D" w:rsidRPr="00152EE9" w:rsidRDefault="006B0F2D" w:rsidP="006B0F2D">
            <w:pPr>
              <w:jc w:val="both"/>
              <w:rPr>
                <w:rFonts w:ascii="Arial" w:eastAsia="Calibri" w:hAnsi="Arial" w:cs="Arial"/>
                <w:sz w:val="22"/>
                <w:szCs w:val="22"/>
                <w:lang w:eastAsia="en-US"/>
              </w:rPr>
            </w:pPr>
          </w:p>
        </w:tc>
        <w:tc>
          <w:tcPr>
            <w:tcW w:w="1755" w:type="dxa"/>
            <w:tcBorders>
              <w:top w:val="nil"/>
              <w:left w:val="nil"/>
              <w:bottom w:val="single" w:sz="4" w:space="0" w:color="auto"/>
              <w:right w:val="single" w:sz="4" w:space="0" w:color="auto"/>
            </w:tcBorders>
            <w:vAlign w:val="center"/>
          </w:tcPr>
          <w:p w14:paraId="4B77A0EE" w14:textId="77777777" w:rsidR="006B0F2D" w:rsidRPr="00152EE9" w:rsidRDefault="006B0F2D" w:rsidP="006B0F2D">
            <w:pPr>
              <w:jc w:val="both"/>
              <w:rPr>
                <w:rFonts w:ascii="Arial" w:eastAsia="Calibri" w:hAnsi="Arial" w:cs="Arial"/>
                <w:sz w:val="22"/>
                <w:szCs w:val="22"/>
                <w:lang w:eastAsia="en-US"/>
              </w:rPr>
            </w:pPr>
          </w:p>
        </w:tc>
      </w:tr>
    </w:tbl>
    <w:p w14:paraId="24AFC95E" w14:textId="77777777" w:rsidR="006B0F2D" w:rsidRPr="00152EE9" w:rsidRDefault="006B0F2D" w:rsidP="006B0F2D">
      <w:pPr>
        <w:jc w:val="both"/>
        <w:rPr>
          <w:rFonts w:ascii="Arial" w:eastAsia="Calibri" w:hAnsi="Arial" w:cs="Arial"/>
          <w:sz w:val="22"/>
          <w:szCs w:val="22"/>
          <w:lang w:eastAsia="en-US"/>
        </w:rPr>
      </w:pPr>
    </w:p>
    <w:p w14:paraId="06CCD5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el pago se efectúe por primera ocasión podrá pagarse el proporcional en bimestres, debiéndose cubrir el año.</w:t>
      </w:r>
      <w:r w:rsidRPr="00152EE9">
        <w:rPr>
          <w:rFonts w:ascii="Arial" w:eastAsia="Calibri" w:hAnsi="Arial" w:cs="Arial"/>
          <w:sz w:val="22"/>
          <w:szCs w:val="22"/>
          <w:lang w:eastAsia="en-US"/>
        </w:rPr>
        <w:tab/>
      </w:r>
    </w:p>
    <w:p w14:paraId="7B3955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18371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la ocupación de la vía pública para estacionamientos de vehículos en Zona de Parquímetros, pagarán por cada quince minutos $2.30 que se pagarán en las diversas formas que lo permitan los dispositivos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B0F8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40B15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V. La Tesorería Municipal podrá otorgar permisos digitales para usuarios que comprueben ser residentes del área de operación de dispositivos autorizados para el sistema de control y cobro de estacionamiento en la vía pública. En caso de personas con discapacidad, el permiso se otorgará al propietario del vehículo del que dependa económicamente. </w:t>
      </w:r>
    </w:p>
    <w:p w14:paraId="46E0C5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81315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Sobre los importes relacionados con las fracciones II y III de este artículo, se pagará el 50% a quienes realicen el pago anual durante el mes de enero; en los meses de febrero y marzo pagará el 60%.  Este beneficio no aplica con otros incentivos.</w:t>
      </w:r>
    </w:p>
    <w:p w14:paraId="4F218A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4C5F2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el caso de las fracciones II y III del presente artículo, el espacio para estacionamiento se autorizará exclusivamente en la acera correspondiente a la propiedad del solicitante, y en caso de requerir una mayor superficie y éste pretenda que se les autorice a los lados de su propiedad o en la acera opuesta a la de su propiedad deberá de obtener la anuencia de los vecinos correspondientes.</w:t>
      </w:r>
    </w:p>
    <w:p w14:paraId="48E73F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7DA9FC" w14:textId="77777777" w:rsidR="006B0F2D" w:rsidRPr="00152EE9" w:rsidRDefault="006B0F2D" w:rsidP="006B0F2D">
      <w:pPr>
        <w:jc w:val="both"/>
        <w:rPr>
          <w:rFonts w:ascii="Arial" w:eastAsia="Calibri" w:hAnsi="Arial" w:cs="Arial"/>
          <w:sz w:val="22"/>
          <w:szCs w:val="22"/>
          <w:lang w:eastAsia="en-US"/>
        </w:rPr>
      </w:pPr>
    </w:p>
    <w:p w14:paraId="71EF175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7C603D6C"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DEL USO DE LAS PENSIONES MUNICIPALES</w:t>
      </w:r>
    </w:p>
    <w:p w14:paraId="13215525" w14:textId="77777777" w:rsidR="006B0F2D" w:rsidRPr="00152EE9" w:rsidRDefault="006B0F2D" w:rsidP="006B0F2D">
      <w:pPr>
        <w:jc w:val="both"/>
        <w:rPr>
          <w:rFonts w:ascii="Arial" w:eastAsia="Calibri" w:hAnsi="Arial" w:cs="Arial"/>
          <w:b/>
          <w:sz w:val="22"/>
          <w:szCs w:val="22"/>
          <w:lang w:eastAsia="en-US"/>
        </w:rPr>
      </w:pPr>
    </w:p>
    <w:p w14:paraId="00CC18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36.-</w:t>
      </w:r>
      <w:r w:rsidRPr="00152EE9">
        <w:rPr>
          <w:rFonts w:ascii="Arial" w:eastAsia="Calibri" w:hAnsi="Arial" w:cs="Arial"/>
          <w:sz w:val="22"/>
          <w:szCs w:val="22"/>
          <w:lang w:eastAsia="en-US"/>
        </w:rPr>
        <w:t xml:space="preserve"> Es objeto de estos derechos, los servicios que presta el Municipio por la ocupación temporal de una superficie limitada en las pensiones municipales.</w:t>
      </w:r>
      <w:r w:rsidRPr="00152EE9">
        <w:rPr>
          <w:rFonts w:ascii="Arial" w:eastAsia="Calibri" w:hAnsi="Arial" w:cs="Arial"/>
          <w:sz w:val="22"/>
          <w:szCs w:val="22"/>
          <w:lang w:eastAsia="en-US"/>
        </w:rPr>
        <w:tab/>
      </w:r>
    </w:p>
    <w:p w14:paraId="30C659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46416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servicio de almacenaje de vehículos abandonados en la vía pública, infraccionados o por cualquier otra causa, pagarán una cuota diaria como sigue:</w:t>
      </w:r>
    </w:p>
    <w:p w14:paraId="4EC9E99A" w14:textId="77777777" w:rsidR="006B0F2D" w:rsidRPr="00152EE9" w:rsidRDefault="006B0F2D" w:rsidP="006B0F2D">
      <w:pPr>
        <w:jc w:val="both"/>
        <w:rPr>
          <w:rFonts w:ascii="Arial" w:eastAsia="Calibri" w:hAnsi="Arial" w:cs="Arial"/>
          <w:sz w:val="22"/>
          <w:szCs w:val="22"/>
          <w:lang w:eastAsia="en-US"/>
        </w:rPr>
      </w:pPr>
    </w:p>
    <w:tbl>
      <w:tblPr>
        <w:tblW w:w="9436" w:type="dxa"/>
        <w:tblInd w:w="55" w:type="dxa"/>
        <w:tblLayout w:type="fixed"/>
        <w:tblCellMar>
          <w:left w:w="70" w:type="dxa"/>
          <w:right w:w="70" w:type="dxa"/>
        </w:tblCellMar>
        <w:tblLook w:val="04A0" w:firstRow="1" w:lastRow="0" w:firstColumn="1" w:lastColumn="0" w:noHBand="0" w:noVBand="1"/>
      </w:tblPr>
      <w:tblGrid>
        <w:gridCol w:w="6953"/>
        <w:gridCol w:w="2483"/>
      </w:tblGrid>
      <w:tr w:rsidR="006B0F2D" w:rsidRPr="00152EE9" w14:paraId="7578E84F" w14:textId="77777777" w:rsidTr="00CC752B">
        <w:trPr>
          <w:trHeight w:val="12"/>
        </w:trPr>
        <w:tc>
          <w:tcPr>
            <w:tcW w:w="6953" w:type="dxa"/>
            <w:tcBorders>
              <w:top w:val="single" w:sz="4" w:space="0" w:color="auto"/>
              <w:left w:val="single" w:sz="4" w:space="0" w:color="auto"/>
              <w:bottom w:val="single" w:sz="4" w:space="0" w:color="auto"/>
              <w:right w:val="single" w:sz="4" w:space="0" w:color="auto"/>
            </w:tcBorders>
            <w:vAlign w:val="center"/>
            <w:hideMark/>
          </w:tcPr>
          <w:p w14:paraId="3313A84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lastRenderedPageBreak/>
              <w:t>VEHICULO</w:t>
            </w:r>
          </w:p>
        </w:tc>
        <w:tc>
          <w:tcPr>
            <w:tcW w:w="2483" w:type="dxa"/>
            <w:tcBorders>
              <w:top w:val="single" w:sz="4" w:space="0" w:color="auto"/>
              <w:left w:val="nil"/>
              <w:bottom w:val="single" w:sz="4" w:space="0" w:color="auto"/>
              <w:right w:val="single" w:sz="4" w:space="0" w:color="auto"/>
            </w:tcBorders>
            <w:vAlign w:val="center"/>
            <w:hideMark/>
          </w:tcPr>
          <w:p w14:paraId="142BF59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CUOTA DIARIA</w:t>
            </w:r>
          </w:p>
        </w:tc>
      </w:tr>
      <w:tr w:rsidR="006B0F2D" w:rsidRPr="00152EE9" w14:paraId="7E8C571A"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3A750B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Motocicletas</w:t>
            </w:r>
          </w:p>
        </w:tc>
        <w:tc>
          <w:tcPr>
            <w:tcW w:w="2483" w:type="dxa"/>
            <w:tcBorders>
              <w:top w:val="nil"/>
              <w:left w:val="nil"/>
              <w:bottom w:val="single" w:sz="4" w:space="0" w:color="auto"/>
              <w:right w:val="single" w:sz="4" w:space="0" w:color="auto"/>
            </w:tcBorders>
            <w:hideMark/>
          </w:tcPr>
          <w:p w14:paraId="374F76C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$13.50</w:t>
            </w:r>
          </w:p>
        </w:tc>
      </w:tr>
      <w:tr w:rsidR="006B0F2D" w:rsidRPr="00152EE9" w14:paraId="46DE040D"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68F684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Automóviles y camionetas</w:t>
            </w:r>
          </w:p>
        </w:tc>
        <w:tc>
          <w:tcPr>
            <w:tcW w:w="2483" w:type="dxa"/>
            <w:tcBorders>
              <w:top w:val="nil"/>
              <w:left w:val="nil"/>
              <w:bottom w:val="single" w:sz="4" w:space="0" w:color="auto"/>
              <w:right w:val="single" w:sz="4" w:space="0" w:color="auto"/>
            </w:tcBorders>
            <w:hideMark/>
          </w:tcPr>
          <w:p w14:paraId="54366C1A" w14:textId="7CF646D5"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$42</w:t>
            </w:r>
            <w:r w:rsidR="00600EB4">
              <w:rPr>
                <w:rFonts w:ascii="Arial" w:eastAsia="Calibri" w:hAnsi="Arial" w:cs="Arial"/>
                <w:sz w:val="22"/>
                <w:szCs w:val="22"/>
                <w:lang w:val="es-MX" w:eastAsia="en-US"/>
              </w:rPr>
              <w:t>.00</w:t>
            </w:r>
          </w:p>
        </w:tc>
      </w:tr>
      <w:tr w:rsidR="006B0F2D" w:rsidRPr="00152EE9" w14:paraId="2FDFD3C0"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4E4E4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Camiones, Tracto camiones y Tractores Agrícolas</w:t>
            </w:r>
          </w:p>
        </w:tc>
        <w:tc>
          <w:tcPr>
            <w:tcW w:w="2483" w:type="dxa"/>
            <w:tcBorders>
              <w:top w:val="nil"/>
              <w:left w:val="nil"/>
              <w:bottom w:val="single" w:sz="4" w:space="0" w:color="auto"/>
              <w:right w:val="single" w:sz="4" w:space="0" w:color="auto"/>
            </w:tcBorders>
            <w:hideMark/>
          </w:tcPr>
          <w:p w14:paraId="2B49236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$76.50</w:t>
            </w:r>
          </w:p>
        </w:tc>
      </w:tr>
      <w:tr w:rsidR="006B0F2D" w:rsidRPr="00152EE9" w14:paraId="6D14B472" w14:textId="77777777" w:rsidTr="00CC752B">
        <w:trPr>
          <w:trHeight w:val="12"/>
        </w:trPr>
        <w:tc>
          <w:tcPr>
            <w:tcW w:w="6953" w:type="dxa"/>
            <w:tcBorders>
              <w:top w:val="nil"/>
              <w:left w:val="single" w:sz="4" w:space="0" w:color="auto"/>
              <w:bottom w:val="single" w:sz="4" w:space="0" w:color="auto"/>
              <w:right w:val="single" w:sz="4" w:space="0" w:color="auto"/>
            </w:tcBorders>
            <w:vAlign w:val="center"/>
            <w:hideMark/>
          </w:tcPr>
          <w:p w14:paraId="38CB4278" w14:textId="77777777" w:rsidR="006B0F2D" w:rsidRPr="00152EE9" w:rsidRDefault="006B0F2D" w:rsidP="00CC752B">
            <w:pPr>
              <w:rPr>
                <w:rFonts w:ascii="Arial" w:eastAsia="Calibri" w:hAnsi="Arial" w:cs="Arial"/>
                <w:sz w:val="22"/>
                <w:szCs w:val="22"/>
                <w:lang w:eastAsia="en-US"/>
              </w:rPr>
            </w:pPr>
            <w:r w:rsidRPr="00152EE9">
              <w:rPr>
                <w:rFonts w:ascii="Arial" w:eastAsia="Calibri" w:hAnsi="Arial" w:cs="Arial"/>
                <w:sz w:val="22"/>
                <w:szCs w:val="22"/>
                <w:lang w:eastAsia="en-US"/>
              </w:rPr>
              <w:t>d) Tracto camiones con semirremolque, autobuses y remolques/Semirremolques</w:t>
            </w:r>
          </w:p>
        </w:tc>
        <w:tc>
          <w:tcPr>
            <w:tcW w:w="2483" w:type="dxa"/>
            <w:tcBorders>
              <w:top w:val="nil"/>
              <w:left w:val="nil"/>
              <w:bottom w:val="single" w:sz="4" w:space="0" w:color="auto"/>
              <w:right w:val="single" w:sz="4" w:space="0" w:color="auto"/>
            </w:tcBorders>
            <w:hideMark/>
          </w:tcPr>
          <w:p w14:paraId="68C1C7A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$88.00</w:t>
            </w:r>
          </w:p>
        </w:tc>
      </w:tr>
    </w:tbl>
    <w:p w14:paraId="4E5B5966" w14:textId="77777777" w:rsidR="006B0F2D" w:rsidRPr="00152EE9" w:rsidRDefault="006B0F2D" w:rsidP="006B0F2D">
      <w:pPr>
        <w:jc w:val="both"/>
        <w:rPr>
          <w:rFonts w:ascii="Arial" w:eastAsia="Calibri" w:hAnsi="Arial" w:cs="Arial"/>
          <w:sz w:val="22"/>
          <w:szCs w:val="22"/>
          <w:lang w:eastAsia="en-US"/>
        </w:rPr>
      </w:pPr>
    </w:p>
    <w:p w14:paraId="21816B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Servicio de almacenaje de anuncios de particulares retirados por el Municipio  $14.00 por m2 de dimensión del anuncio por día.</w:t>
      </w:r>
    </w:p>
    <w:p w14:paraId="7D0FB2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4BB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Servicios de almacenaje de bienes muebles de particulares retirados por el Municipio a razón de $3.80 por día.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D3BA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9EE9C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Gastos de maniobras para retiro de anuncios de particulares colocados en vía pública a razón de   $225.00 por hora o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7A330F"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TÍTULO TERCERO</w:t>
      </w:r>
    </w:p>
    <w:p w14:paraId="090584C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NO TRIBUTARIOS</w:t>
      </w:r>
    </w:p>
    <w:p w14:paraId="33C41805" w14:textId="77777777" w:rsidR="006B0F2D" w:rsidRPr="00152EE9" w:rsidRDefault="006B0F2D" w:rsidP="006B0F2D">
      <w:pPr>
        <w:jc w:val="center"/>
        <w:rPr>
          <w:rFonts w:ascii="Arial" w:eastAsia="Calibri" w:hAnsi="Arial" w:cs="Arial"/>
          <w:b/>
          <w:sz w:val="22"/>
          <w:szCs w:val="22"/>
          <w:lang w:eastAsia="en-US"/>
        </w:rPr>
      </w:pPr>
    </w:p>
    <w:p w14:paraId="04DA3B1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431A32A1"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PRODUCTOS</w:t>
      </w:r>
    </w:p>
    <w:p w14:paraId="5F1530B0" w14:textId="77777777" w:rsidR="006B0F2D" w:rsidRPr="00152EE9" w:rsidRDefault="006B0F2D" w:rsidP="006B0F2D">
      <w:pPr>
        <w:jc w:val="center"/>
        <w:rPr>
          <w:rFonts w:ascii="Arial" w:eastAsia="Calibri" w:hAnsi="Arial" w:cs="Arial"/>
          <w:b/>
          <w:sz w:val="22"/>
          <w:szCs w:val="22"/>
          <w:lang w:eastAsia="en-US"/>
        </w:rPr>
      </w:pPr>
    </w:p>
    <w:p w14:paraId="4AF9C6D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w:t>
      </w:r>
    </w:p>
    <w:p w14:paraId="6B4E56C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DISPOSICIONES GENERALES</w:t>
      </w:r>
    </w:p>
    <w:p w14:paraId="376442B3" w14:textId="77777777" w:rsidR="006B0F2D" w:rsidRPr="00152EE9" w:rsidRDefault="006B0F2D" w:rsidP="006B0F2D">
      <w:pPr>
        <w:jc w:val="center"/>
        <w:rPr>
          <w:rFonts w:ascii="Arial" w:eastAsia="Calibri" w:hAnsi="Arial" w:cs="Arial"/>
          <w:b/>
          <w:sz w:val="22"/>
          <w:szCs w:val="22"/>
          <w:lang w:eastAsia="en-US"/>
        </w:rPr>
      </w:pPr>
    </w:p>
    <w:p w14:paraId="1C5F933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37.-</w:t>
      </w:r>
      <w:r w:rsidRPr="00152EE9">
        <w:rPr>
          <w:rFonts w:ascii="Arial" w:eastAsia="Calibri" w:hAnsi="Arial" w:cs="Arial"/>
          <w:sz w:val="22"/>
          <w:szCs w:val="22"/>
          <w:lang w:eastAsia="en-U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A04635" w14:textId="77777777" w:rsidR="006B0F2D" w:rsidRPr="00152EE9" w:rsidRDefault="006B0F2D" w:rsidP="006B0F2D">
      <w:pPr>
        <w:jc w:val="both"/>
        <w:rPr>
          <w:rFonts w:ascii="Arial" w:eastAsia="Calibri" w:hAnsi="Arial" w:cs="Arial"/>
          <w:sz w:val="22"/>
          <w:szCs w:val="22"/>
          <w:lang w:eastAsia="en-US"/>
        </w:rPr>
      </w:pPr>
    </w:p>
    <w:p w14:paraId="34B217D3"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2F48D8D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 LA VENTA O ARRENDAMIENTO DE LOTES</w:t>
      </w:r>
    </w:p>
    <w:p w14:paraId="18B2714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Y GAVETAS DE LOS PANTEONES MUNICIPALES</w:t>
      </w:r>
    </w:p>
    <w:p w14:paraId="10AFFF0B" w14:textId="77777777" w:rsidR="006B0F2D" w:rsidRPr="00152EE9" w:rsidRDefault="006B0F2D" w:rsidP="006B0F2D">
      <w:pPr>
        <w:jc w:val="center"/>
        <w:rPr>
          <w:rFonts w:ascii="Arial" w:eastAsia="Calibri" w:hAnsi="Arial" w:cs="Arial"/>
          <w:b/>
          <w:sz w:val="22"/>
          <w:szCs w:val="22"/>
          <w:lang w:eastAsia="en-US"/>
        </w:rPr>
      </w:pPr>
    </w:p>
    <w:p w14:paraId="4AD80B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38.-</w:t>
      </w:r>
      <w:r w:rsidRPr="00152EE9">
        <w:rPr>
          <w:rFonts w:ascii="Arial" w:eastAsia="Calibri" w:hAnsi="Arial" w:cs="Arial"/>
          <w:sz w:val="22"/>
          <w:szCs w:val="22"/>
          <w:lang w:eastAsia="en-US"/>
        </w:rPr>
        <w:t xml:space="preserve"> Son objeto de estos productos, arrendamiento de lotes y gavetas de los panteones municipales, de acuerdo a las siguientes tarifas: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3C65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118D702" w14:textId="5E46CE8C"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uso de fosa de uno a cinco años de los Panteones San Esteban, La Aurora (Dolores) y La Paz      $67</w:t>
      </w:r>
      <w:r w:rsidR="00600EB4">
        <w:rPr>
          <w:rFonts w:ascii="Arial" w:eastAsia="Calibri" w:hAnsi="Arial" w:cs="Arial"/>
          <w:sz w:val="22"/>
          <w:szCs w:val="22"/>
          <w:lang w:eastAsia="en-US"/>
        </w:rPr>
        <w:t>2.50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0FD5A84" w14:textId="77777777" w:rsidR="006B0F2D" w:rsidRPr="00152EE9" w:rsidRDefault="006B0F2D" w:rsidP="006B0F2D">
      <w:pPr>
        <w:jc w:val="both"/>
        <w:rPr>
          <w:rFonts w:ascii="Arial" w:eastAsia="Calibri" w:hAnsi="Arial" w:cs="Arial"/>
          <w:b/>
          <w:sz w:val="22"/>
          <w:szCs w:val="22"/>
          <w:lang w:eastAsia="en-US"/>
        </w:rPr>
      </w:pPr>
    </w:p>
    <w:p w14:paraId="72865E4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27DBD25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PROVENIENTES DEL ARRENDAMIENTO DE LOCALES</w:t>
      </w:r>
    </w:p>
    <w:p w14:paraId="37201F1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UBICADOS EN LOS MERCADOS MUNICIPALES</w:t>
      </w:r>
    </w:p>
    <w:p w14:paraId="665612B1" w14:textId="77777777" w:rsidR="006B0F2D" w:rsidRPr="00152EE9" w:rsidRDefault="006B0F2D" w:rsidP="006B0F2D">
      <w:pPr>
        <w:jc w:val="both"/>
        <w:rPr>
          <w:rFonts w:ascii="Arial" w:eastAsia="Calibri" w:hAnsi="Arial" w:cs="Arial"/>
          <w:sz w:val="22"/>
          <w:szCs w:val="22"/>
          <w:lang w:eastAsia="en-US"/>
        </w:rPr>
      </w:pPr>
    </w:p>
    <w:p w14:paraId="0F17FF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39.-</w:t>
      </w:r>
      <w:r w:rsidRPr="00152EE9">
        <w:rPr>
          <w:rFonts w:ascii="Arial" w:eastAsia="Calibri" w:hAnsi="Arial" w:cs="Arial"/>
          <w:sz w:val="22"/>
          <w:szCs w:val="22"/>
          <w:lang w:eastAsia="en-US"/>
        </w:rPr>
        <w:t xml:space="preserve"> Es objeto de estos productos, el arrendamiento de locales ubicados en los mercados municipales, las cuotas serán las siguientes:</w:t>
      </w:r>
    </w:p>
    <w:p w14:paraId="26BFD3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17EB6F"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Mercado Juárez:</w:t>
      </w:r>
      <w:r w:rsidRPr="00152EE9">
        <w:rPr>
          <w:rFonts w:ascii="Arial" w:eastAsia="Calibri" w:hAnsi="Arial" w:cs="Arial"/>
          <w:sz w:val="22"/>
          <w:szCs w:val="22"/>
          <w:lang w:eastAsia="en-US"/>
        </w:rPr>
        <w:tab/>
      </w:r>
    </w:p>
    <w:p w14:paraId="38AFC91B" w14:textId="77777777" w:rsidR="007024E6" w:rsidRPr="00152EE9" w:rsidRDefault="007024E6" w:rsidP="006B0F2D">
      <w:pPr>
        <w:jc w:val="both"/>
        <w:rPr>
          <w:rFonts w:ascii="Arial" w:eastAsia="Calibri" w:hAnsi="Arial" w:cs="Arial"/>
          <w:sz w:val="22"/>
          <w:szCs w:val="22"/>
          <w:lang w:eastAsia="en-US"/>
        </w:rPr>
      </w:pPr>
    </w:p>
    <w:tbl>
      <w:tblPr>
        <w:tblW w:w="6446" w:type="dxa"/>
        <w:tblInd w:w="55" w:type="dxa"/>
        <w:tblLayout w:type="fixed"/>
        <w:tblCellMar>
          <w:left w:w="70" w:type="dxa"/>
          <w:right w:w="70" w:type="dxa"/>
        </w:tblCellMar>
        <w:tblLook w:val="04A0" w:firstRow="1" w:lastRow="0" w:firstColumn="1" w:lastColumn="0" w:noHBand="0" w:noVBand="1"/>
      </w:tblPr>
      <w:tblGrid>
        <w:gridCol w:w="4303"/>
        <w:gridCol w:w="2143"/>
      </w:tblGrid>
      <w:tr w:rsidR="006B0F2D" w:rsidRPr="00152EE9" w14:paraId="559BD28E" w14:textId="77777777" w:rsidTr="00DC6810">
        <w:trPr>
          <w:trHeight w:val="200"/>
        </w:trPr>
        <w:tc>
          <w:tcPr>
            <w:tcW w:w="4303" w:type="dxa"/>
            <w:vAlign w:val="center"/>
            <w:hideMark/>
          </w:tcPr>
          <w:p w14:paraId="4AC2EB1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a) Al interior planta baja mensual</w:t>
            </w:r>
          </w:p>
        </w:tc>
        <w:tc>
          <w:tcPr>
            <w:tcW w:w="2143" w:type="dxa"/>
            <w:vAlign w:val="center"/>
            <w:hideMark/>
          </w:tcPr>
          <w:p w14:paraId="32C1F33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71.00 por m2</w:t>
            </w:r>
          </w:p>
        </w:tc>
      </w:tr>
      <w:tr w:rsidR="006B0F2D" w:rsidRPr="00152EE9" w14:paraId="0D5AAA20" w14:textId="77777777" w:rsidTr="00DC6810">
        <w:trPr>
          <w:trHeight w:val="200"/>
        </w:trPr>
        <w:tc>
          <w:tcPr>
            <w:tcW w:w="4303" w:type="dxa"/>
            <w:vAlign w:val="center"/>
            <w:hideMark/>
          </w:tcPr>
          <w:p w14:paraId="55E96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Al interior planta alta mensual</w:t>
            </w:r>
          </w:p>
        </w:tc>
        <w:tc>
          <w:tcPr>
            <w:tcW w:w="2143" w:type="dxa"/>
            <w:vAlign w:val="center"/>
            <w:hideMark/>
          </w:tcPr>
          <w:p w14:paraId="7563B66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44.00 por m2</w:t>
            </w:r>
          </w:p>
        </w:tc>
      </w:tr>
      <w:tr w:rsidR="006B0F2D" w:rsidRPr="00152EE9" w14:paraId="287FC99D" w14:textId="77777777" w:rsidTr="00DC6810">
        <w:trPr>
          <w:trHeight w:val="200"/>
        </w:trPr>
        <w:tc>
          <w:tcPr>
            <w:tcW w:w="4303" w:type="dxa"/>
            <w:vAlign w:val="center"/>
            <w:hideMark/>
          </w:tcPr>
          <w:p w14:paraId="6A3D536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 Al exterior mensual</w:t>
            </w:r>
          </w:p>
        </w:tc>
        <w:tc>
          <w:tcPr>
            <w:tcW w:w="2143" w:type="dxa"/>
            <w:vAlign w:val="center"/>
            <w:hideMark/>
          </w:tcPr>
          <w:p w14:paraId="4DB4B4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$116.00 por m2</w:t>
            </w:r>
          </w:p>
        </w:tc>
      </w:tr>
      <w:tr w:rsidR="006B0F2D" w:rsidRPr="00152EE9" w14:paraId="0F041740" w14:textId="77777777" w:rsidTr="00DC6810">
        <w:trPr>
          <w:trHeight w:val="200"/>
        </w:trPr>
        <w:tc>
          <w:tcPr>
            <w:tcW w:w="4303" w:type="dxa"/>
            <w:vAlign w:val="center"/>
            <w:hideMark/>
          </w:tcPr>
          <w:p w14:paraId="496642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 En esquina exterior mensual</w:t>
            </w:r>
          </w:p>
        </w:tc>
        <w:tc>
          <w:tcPr>
            <w:tcW w:w="2143" w:type="dxa"/>
            <w:vAlign w:val="center"/>
            <w:hideMark/>
          </w:tcPr>
          <w:p w14:paraId="731530F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$173.00 por m2</w:t>
            </w:r>
          </w:p>
        </w:tc>
      </w:tr>
    </w:tbl>
    <w:p w14:paraId="2AFCA9A0" w14:textId="77777777" w:rsidR="006B0F2D" w:rsidRPr="00152EE9" w:rsidRDefault="006B0F2D" w:rsidP="006B0F2D">
      <w:pPr>
        <w:jc w:val="both"/>
        <w:rPr>
          <w:rFonts w:ascii="Arial" w:eastAsia="Calibri" w:hAnsi="Arial" w:cs="Arial"/>
          <w:sz w:val="22"/>
          <w:szCs w:val="22"/>
          <w:lang w:eastAsia="en-US"/>
        </w:rPr>
      </w:pPr>
    </w:p>
    <w:p w14:paraId="3A041B8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Mercado Damián Carmona:</w:t>
      </w:r>
    </w:p>
    <w:p w14:paraId="4AA0803A" w14:textId="77777777" w:rsidR="006B0F2D" w:rsidRPr="00152EE9" w:rsidRDefault="006B0F2D" w:rsidP="006B0F2D">
      <w:pPr>
        <w:jc w:val="both"/>
        <w:rPr>
          <w:rFonts w:ascii="Arial" w:eastAsia="Calibri" w:hAnsi="Arial" w:cs="Arial"/>
          <w:sz w:val="22"/>
          <w:szCs w:val="22"/>
          <w:lang w:eastAsia="en-US"/>
        </w:rPr>
      </w:pPr>
    </w:p>
    <w:tbl>
      <w:tblPr>
        <w:tblW w:w="6541" w:type="dxa"/>
        <w:tblInd w:w="55" w:type="dxa"/>
        <w:tblLayout w:type="fixed"/>
        <w:tblCellMar>
          <w:left w:w="70" w:type="dxa"/>
          <w:right w:w="70" w:type="dxa"/>
        </w:tblCellMar>
        <w:tblLook w:val="04A0" w:firstRow="1" w:lastRow="0" w:firstColumn="1" w:lastColumn="0" w:noHBand="0" w:noVBand="1"/>
      </w:tblPr>
      <w:tblGrid>
        <w:gridCol w:w="4367"/>
        <w:gridCol w:w="2174"/>
      </w:tblGrid>
      <w:tr w:rsidR="006B0F2D" w:rsidRPr="00152EE9" w14:paraId="46279156" w14:textId="77777777" w:rsidTr="00DC6810">
        <w:trPr>
          <w:trHeight w:val="345"/>
        </w:trPr>
        <w:tc>
          <w:tcPr>
            <w:tcW w:w="4367" w:type="dxa"/>
            <w:vAlign w:val="center"/>
            <w:hideMark/>
          </w:tcPr>
          <w:p w14:paraId="0A6412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Al interior planta baja mensual</w:t>
            </w:r>
          </w:p>
        </w:tc>
        <w:tc>
          <w:tcPr>
            <w:tcW w:w="2174" w:type="dxa"/>
            <w:vAlign w:val="center"/>
            <w:hideMark/>
          </w:tcPr>
          <w:p w14:paraId="3C3130BD" w14:textId="411F39E6"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w:t>
            </w:r>
            <w:r w:rsidR="00600EB4">
              <w:rPr>
                <w:rFonts w:ascii="Arial" w:eastAsia="Calibri" w:hAnsi="Arial" w:cs="Arial"/>
                <w:sz w:val="22"/>
                <w:szCs w:val="22"/>
                <w:lang w:eastAsia="en-US"/>
              </w:rPr>
              <w:t>79.50</w:t>
            </w:r>
            <w:r w:rsidRPr="00152EE9">
              <w:rPr>
                <w:rFonts w:ascii="Arial" w:eastAsia="Calibri" w:hAnsi="Arial" w:cs="Arial"/>
                <w:sz w:val="22"/>
                <w:szCs w:val="22"/>
                <w:lang w:eastAsia="en-US"/>
              </w:rPr>
              <w:t xml:space="preserve"> por m2</w:t>
            </w:r>
          </w:p>
        </w:tc>
      </w:tr>
      <w:tr w:rsidR="006B0F2D" w:rsidRPr="00152EE9" w14:paraId="394C9BE4" w14:textId="77777777" w:rsidTr="00DC6810">
        <w:trPr>
          <w:trHeight w:val="345"/>
        </w:trPr>
        <w:tc>
          <w:tcPr>
            <w:tcW w:w="4367" w:type="dxa"/>
            <w:vAlign w:val="center"/>
            <w:hideMark/>
          </w:tcPr>
          <w:p w14:paraId="76FF5F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En esquina exterior mensual</w:t>
            </w:r>
          </w:p>
        </w:tc>
        <w:tc>
          <w:tcPr>
            <w:tcW w:w="2174" w:type="dxa"/>
            <w:vAlign w:val="center"/>
            <w:hideMark/>
          </w:tcPr>
          <w:p w14:paraId="3DFD4B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$173.00 por m2</w:t>
            </w:r>
          </w:p>
        </w:tc>
      </w:tr>
    </w:tbl>
    <w:p w14:paraId="4B053938" w14:textId="77777777" w:rsidR="006B0F2D" w:rsidRPr="00152EE9" w:rsidRDefault="006B0F2D" w:rsidP="006B0F2D">
      <w:pPr>
        <w:jc w:val="both"/>
        <w:rPr>
          <w:rFonts w:ascii="Arial" w:eastAsia="Calibri" w:hAnsi="Arial" w:cs="Arial"/>
          <w:sz w:val="22"/>
          <w:szCs w:val="22"/>
          <w:lang w:eastAsia="en-US"/>
        </w:rPr>
      </w:pPr>
    </w:p>
    <w:p w14:paraId="2270E6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Cuando las cuotas por estos conceptos se cubran en forma anual antes de concluir el mes de marzo, se otorgará se otorgará un estímulo del 15%.</w:t>
      </w:r>
      <w:r w:rsidRPr="00152EE9">
        <w:rPr>
          <w:rFonts w:ascii="Arial" w:eastAsia="Calibri" w:hAnsi="Arial" w:cs="Arial"/>
          <w:sz w:val="22"/>
          <w:szCs w:val="22"/>
          <w:lang w:eastAsia="en-US"/>
        </w:rPr>
        <w:tab/>
      </w:r>
    </w:p>
    <w:p w14:paraId="604579BB" w14:textId="77777777" w:rsidR="006B0F2D" w:rsidRPr="00152EE9" w:rsidRDefault="006B0F2D" w:rsidP="006B0F2D">
      <w:pPr>
        <w:jc w:val="both"/>
        <w:rPr>
          <w:rFonts w:ascii="Arial" w:eastAsia="Calibri" w:hAnsi="Arial" w:cs="Arial"/>
          <w:b/>
          <w:sz w:val="22"/>
          <w:szCs w:val="22"/>
          <w:lang w:eastAsia="en-US"/>
        </w:rPr>
      </w:pPr>
    </w:p>
    <w:p w14:paraId="645BDE5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IV</w:t>
      </w:r>
    </w:p>
    <w:p w14:paraId="336E710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OTROS PRODUCTOS</w:t>
      </w:r>
    </w:p>
    <w:p w14:paraId="2EF3BC57" w14:textId="77777777" w:rsidR="006B0F2D" w:rsidRPr="00152EE9" w:rsidRDefault="006B0F2D" w:rsidP="006B0F2D">
      <w:pPr>
        <w:jc w:val="both"/>
        <w:rPr>
          <w:rFonts w:ascii="Arial" w:eastAsia="Calibri" w:hAnsi="Arial" w:cs="Arial"/>
          <w:sz w:val="22"/>
          <w:szCs w:val="22"/>
          <w:lang w:eastAsia="en-US"/>
        </w:rPr>
      </w:pPr>
    </w:p>
    <w:p w14:paraId="578D2D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40.-</w:t>
      </w:r>
      <w:r w:rsidRPr="00152EE9">
        <w:rPr>
          <w:rFonts w:ascii="Arial" w:eastAsia="Calibri" w:hAnsi="Arial" w:cs="Arial"/>
          <w:sz w:val="22"/>
          <w:szCs w:val="22"/>
          <w:lang w:eastAsia="en-U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5E145D94" w14:textId="77777777" w:rsidR="006B0F2D" w:rsidRPr="00152EE9" w:rsidRDefault="006B0F2D" w:rsidP="006B0F2D">
      <w:pPr>
        <w:jc w:val="both"/>
        <w:rPr>
          <w:rFonts w:ascii="Arial" w:eastAsia="Calibri" w:hAnsi="Arial" w:cs="Arial"/>
          <w:sz w:val="22"/>
          <w:szCs w:val="22"/>
          <w:lang w:eastAsia="en-US"/>
        </w:rPr>
      </w:pPr>
    </w:p>
    <w:tbl>
      <w:tblPr>
        <w:tblW w:w="96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5"/>
        <w:gridCol w:w="2073"/>
      </w:tblGrid>
      <w:tr w:rsidR="006B0F2D" w:rsidRPr="00152EE9" w14:paraId="0CF831CF"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4E56CC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Por concepto de entrada a la zona de tolerancia</w:t>
            </w:r>
          </w:p>
        </w:tc>
        <w:tc>
          <w:tcPr>
            <w:tcW w:w="2073" w:type="dxa"/>
            <w:tcBorders>
              <w:top w:val="single" w:sz="4" w:space="0" w:color="auto"/>
              <w:left w:val="single" w:sz="4" w:space="0" w:color="auto"/>
              <w:bottom w:val="single" w:sz="4" w:space="0" w:color="auto"/>
              <w:right w:val="single" w:sz="4" w:space="0" w:color="auto"/>
            </w:tcBorders>
            <w:hideMark/>
          </w:tcPr>
          <w:p w14:paraId="72E9C359" w14:textId="5E3EE2B3"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w:t>
            </w:r>
            <w:r w:rsidR="00600EB4">
              <w:rPr>
                <w:rFonts w:ascii="Arial" w:eastAsia="Calibri" w:hAnsi="Arial" w:cs="Arial"/>
                <w:sz w:val="22"/>
                <w:szCs w:val="22"/>
                <w:lang w:val="es-MX" w:eastAsia="en-US"/>
              </w:rPr>
              <w:t>19.50</w:t>
            </w:r>
            <w:r w:rsidRPr="00152EE9">
              <w:rPr>
                <w:rFonts w:ascii="Arial" w:eastAsia="Calibri" w:hAnsi="Arial" w:cs="Arial"/>
                <w:sz w:val="22"/>
                <w:szCs w:val="22"/>
                <w:lang w:val="es-MX" w:eastAsia="en-US"/>
              </w:rPr>
              <w:t xml:space="preserve"> </w:t>
            </w:r>
          </w:p>
        </w:tc>
      </w:tr>
      <w:tr w:rsidR="006B0F2D" w:rsidRPr="00152EE9" w14:paraId="2A8202D6"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289B8B1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Por concepto de estacionamiento de zona de tolerancia</w:t>
            </w:r>
          </w:p>
        </w:tc>
        <w:tc>
          <w:tcPr>
            <w:tcW w:w="2073" w:type="dxa"/>
            <w:tcBorders>
              <w:top w:val="single" w:sz="4" w:space="0" w:color="auto"/>
              <w:left w:val="single" w:sz="4" w:space="0" w:color="auto"/>
              <w:bottom w:val="single" w:sz="4" w:space="0" w:color="auto"/>
              <w:right w:val="single" w:sz="4" w:space="0" w:color="auto"/>
            </w:tcBorders>
            <w:hideMark/>
          </w:tcPr>
          <w:p w14:paraId="72330635"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30.00</w:t>
            </w:r>
          </w:p>
        </w:tc>
      </w:tr>
      <w:tr w:rsidR="006B0F2D" w:rsidRPr="00152EE9" w14:paraId="167CD463"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58B38E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Por concepto de arrendamiento y asignación de espacios.</w:t>
            </w:r>
          </w:p>
          <w:p w14:paraId="7B747E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 Dentro de las unidades deportivas:</w:t>
            </w:r>
          </w:p>
          <w:p w14:paraId="3F20FD52" w14:textId="77777777" w:rsidR="006B0F2D" w:rsidRPr="007024E6" w:rsidRDefault="006B0F2D" w:rsidP="00EF5763">
            <w:pPr>
              <w:numPr>
                <w:ilvl w:val="0"/>
                <w:numId w:val="26"/>
              </w:numPr>
              <w:ind w:left="1004" w:right="-2427" w:hanging="283"/>
              <w:jc w:val="both"/>
              <w:rPr>
                <w:rFonts w:ascii="Arial" w:eastAsia="Calibri" w:hAnsi="Arial" w:cs="Arial"/>
                <w:sz w:val="22"/>
                <w:szCs w:val="22"/>
                <w:lang w:val="es-MX" w:eastAsia="en-US"/>
              </w:rPr>
            </w:pPr>
            <w:r w:rsidRPr="007024E6">
              <w:rPr>
                <w:rFonts w:ascii="Arial" w:eastAsia="Calibri" w:hAnsi="Arial" w:cs="Arial"/>
                <w:sz w:val="22"/>
                <w:szCs w:val="22"/>
                <w:lang w:val="es-MX" w:eastAsia="en-US"/>
              </w:rPr>
              <w:t>Deportivos (sin fines de lucro) serán sin costo</w:t>
            </w:r>
          </w:p>
          <w:p w14:paraId="6FA30189" w14:textId="77777777" w:rsidR="006B0F2D" w:rsidRPr="00152EE9" w:rsidRDefault="006B0F2D" w:rsidP="00EF5763">
            <w:pPr>
              <w:numPr>
                <w:ilvl w:val="0"/>
                <w:numId w:val="26"/>
              </w:numPr>
              <w:ind w:left="721" w:firstLine="0"/>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Deportivos (con fines de lucro ) por hora                              </w:t>
            </w:r>
          </w:p>
        </w:tc>
        <w:tc>
          <w:tcPr>
            <w:tcW w:w="2073" w:type="dxa"/>
            <w:tcBorders>
              <w:top w:val="single" w:sz="4" w:space="0" w:color="auto"/>
              <w:left w:val="single" w:sz="4" w:space="0" w:color="auto"/>
              <w:bottom w:val="single" w:sz="4" w:space="0" w:color="auto"/>
              <w:right w:val="single" w:sz="4" w:space="0" w:color="auto"/>
            </w:tcBorders>
          </w:tcPr>
          <w:p w14:paraId="5B7EE14D"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p>
          <w:p w14:paraId="2D961C9E" w14:textId="77777777" w:rsidR="006B0F2D" w:rsidRPr="00152EE9" w:rsidRDefault="006B0F2D" w:rsidP="00EF5763">
            <w:pPr>
              <w:jc w:val="right"/>
              <w:rPr>
                <w:rFonts w:ascii="Arial" w:eastAsia="Calibri" w:hAnsi="Arial" w:cs="Arial"/>
                <w:sz w:val="22"/>
                <w:szCs w:val="22"/>
                <w:lang w:val="es-MX" w:eastAsia="en-US"/>
              </w:rPr>
            </w:pPr>
          </w:p>
          <w:p w14:paraId="72D4A479" w14:textId="77777777" w:rsidR="006B0F2D" w:rsidRPr="00152EE9" w:rsidRDefault="006B0F2D" w:rsidP="00EF5763">
            <w:pPr>
              <w:jc w:val="right"/>
              <w:rPr>
                <w:rFonts w:ascii="Arial" w:eastAsia="Calibri" w:hAnsi="Arial" w:cs="Arial"/>
                <w:sz w:val="22"/>
                <w:szCs w:val="22"/>
                <w:lang w:val="es-MX" w:eastAsia="en-US"/>
              </w:rPr>
            </w:pPr>
          </w:p>
          <w:p w14:paraId="62B6B64F"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107.00</w:t>
            </w:r>
          </w:p>
        </w:tc>
      </w:tr>
      <w:tr w:rsidR="006B0F2D" w:rsidRPr="00152EE9" w14:paraId="7CF7841C"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4DEC8B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2.- Gimnasio Municipal, por evento:</w:t>
            </w:r>
          </w:p>
        </w:tc>
        <w:tc>
          <w:tcPr>
            <w:tcW w:w="2073" w:type="dxa"/>
            <w:tcBorders>
              <w:top w:val="single" w:sz="4" w:space="0" w:color="auto"/>
              <w:left w:val="single" w:sz="4" w:space="0" w:color="auto"/>
              <w:bottom w:val="single" w:sz="4" w:space="0" w:color="auto"/>
              <w:right w:val="single" w:sz="4" w:space="0" w:color="auto"/>
            </w:tcBorders>
          </w:tcPr>
          <w:p w14:paraId="06B8DCB3"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w:t>
            </w:r>
          </w:p>
        </w:tc>
      </w:tr>
      <w:tr w:rsidR="006B0F2D" w:rsidRPr="00152EE9" w14:paraId="0BDABFA5"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3E941225" w14:textId="77777777" w:rsidR="006B0F2D" w:rsidRPr="00152EE9" w:rsidRDefault="006B0F2D" w:rsidP="006B0F2D">
            <w:pPr>
              <w:ind w:left="331"/>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 Deportivos (sin fines de lucro) serán sin costo.                                                                                       </w:t>
            </w:r>
          </w:p>
        </w:tc>
        <w:tc>
          <w:tcPr>
            <w:tcW w:w="2073" w:type="dxa"/>
            <w:tcBorders>
              <w:top w:val="single" w:sz="4" w:space="0" w:color="auto"/>
              <w:left w:val="single" w:sz="4" w:space="0" w:color="auto"/>
              <w:bottom w:val="single" w:sz="4" w:space="0" w:color="auto"/>
              <w:right w:val="single" w:sz="4" w:space="0" w:color="auto"/>
            </w:tcBorders>
            <w:hideMark/>
          </w:tcPr>
          <w:p w14:paraId="5188E58A"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0.00 </w:t>
            </w:r>
          </w:p>
        </w:tc>
      </w:tr>
      <w:tr w:rsidR="006B0F2D" w:rsidRPr="00152EE9" w14:paraId="147B5233"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61F6CE9E"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b) Deportivos (con fines de lucro) por hora                                                                                      </w:t>
            </w:r>
          </w:p>
          <w:p w14:paraId="54616DA5"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c) Sociales sin fines de lucro </w:t>
            </w:r>
          </w:p>
        </w:tc>
        <w:tc>
          <w:tcPr>
            <w:tcW w:w="2073" w:type="dxa"/>
            <w:tcBorders>
              <w:top w:val="single" w:sz="4" w:space="0" w:color="auto"/>
              <w:left w:val="single" w:sz="4" w:space="0" w:color="auto"/>
              <w:bottom w:val="single" w:sz="4" w:space="0" w:color="auto"/>
              <w:right w:val="single" w:sz="4" w:space="0" w:color="auto"/>
            </w:tcBorders>
            <w:hideMark/>
          </w:tcPr>
          <w:p w14:paraId="38B84283"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sz w:val="22"/>
                <w:szCs w:val="22"/>
                <w:lang w:val="es-MX" w:eastAsia="en-US"/>
              </w:rPr>
              <w:t>$       107.00</w:t>
            </w:r>
          </w:p>
          <w:p w14:paraId="0FDC60D4" w14:textId="77777777" w:rsidR="006B0F2D" w:rsidRPr="00152EE9" w:rsidRDefault="006B0F2D" w:rsidP="00EF5763">
            <w:pPr>
              <w:jc w:val="right"/>
              <w:rPr>
                <w:rFonts w:ascii="Arial" w:eastAsia="Calibri" w:hAnsi="Arial" w:cs="Arial"/>
                <w:sz w:val="22"/>
                <w:szCs w:val="22"/>
                <w:lang w:val="es-MX" w:eastAsia="en-US"/>
              </w:rPr>
            </w:pPr>
            <w:r w:rsidRPr="00152EE9">
              <w:rPr>
                <w:rFonts w:ascii="Arial" w:eastAsia="Calibri" w:hAnsi="Arial" w:cs="Arial"/>
                <w:color w:val="000000"/>
                <w:sz w:val="22"/>
                <w:szCs w:val="22"/>
                <w:lang w:val="es-MX" w:eastAsia="en-US"/>
              </w:rPr>
              <w:t>$  11,179.00</w:t>
            </w:r>
          </w:p>
        </w:tc>
      </w:tr>
      <w:tr w:rsidR="006B0F2D" w:rsidRPr="00152EE9" w14:paraId="5C881507" w14:textId="77777777" w:rsidTr="00CC752B">
        <w:trPr>
          <w:trHeight w:val="18"/>
        </w:trPr>
        <w:tc>
          <w:tcPr>
            <w:tcW w:w="7595" w:type="dxa"/>
            <w:tcBorders>
              <w:top w:val="single" w:sz="4" w:space="0" w:color="auto"/>
              <w:left w:val="single" w:sz="4" w:space="0" w:color="auto"/>
              <w:bottom w:val="single" w:sz="4" w:space="0" w:color="auto"/>
              <w:right w:val="single" w:sz="4" w:space="0" w:color="auto"/>
            </w:tcBorders>
            <w:vAlign w:val="center"/>
            <w:hideMark/>
          </w:tcPr>
          <w:p w14:paraId="5A0D364F" w14:textId="77777777" w:rsidR="006B0F2D" w:rsidRPr="00152EE9" w:rsidRDefault="006B0F2D" w:rsidP="006B0F2D">
            <w:pPr>
              <w:ind w:left="331" w:firstLine="296"/>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 Con fines de lucro </w:t>
            </w:r>
          </w:p>
        </w:tc>
        <w:tc>
          <w:tcPr>
            <w:tcW w:w="2073" w:type="dxa"/>
            <w:tcBorders>
              <w:top w:val="single" w:sz="4" w:space="0" w:color="auto"/>
              <w:left w:val="single" w:sz="4" w:space="0" w:color="auto"/>
              <w:bottom w:val="single" w:sz="4" w:space="0" w:color="auto"/>
              <w:right w:val="single" w:sz="4" w:space="0" w:color="auto"/>
            </w:tcBorders>
            <w:vAlign w:val="center"/>
            <w:hideMark/>
          </w:tcPr>
          <w:p w14:paraId="47E94EFD" w14:textId="77777777" w:rsidR="006B0F2D" w:rsidRPr="00152EE9" w:rsidRDefault="006B0F2D" w:rsidP="00EF5763">
            <w:pPr>
              <w:jc w:val="right"/>
              <w:rPr>
                <w:rFonts w:ascii="Arial" w:eastAsia="Calibri" w:hAnsi="Arial" w:cs="Arial"/>
                <w:sz w:val="22"/>
                <w:szCs w:val="22"/>
                <w:lang w:eastAsia="en-US"/>
              </w:rPr>
            </w:pPr>
            <w:r w:rsidRPr="00152EE9">
              <w:rPr>
                <w:rFonts w:ascii="Arial" w:eastAsia="Calibri" w:hAnsi="Arial" w:cs="Arial"/>
                <w:sz w:val="22"/>
                <w:szCs w:val="22"/>
                <w:lang w:eastAsia="en-US"/>
              </w:rPr>
              <w:t>$  27,921.50</w:t>
            </w:r>
          </w:p>
        </w:tc>
      </w:tr>
    </w:tbl>
    <w:p w14:paraId="6B9B9491" w14:textId="77777777" w:rsidR="006B0F2D" w:rsidRPr="00152EE9" w:rsidRDefault="006B0F2D" w:rsidP="006B0F2D">
      <w:pPr>
        <w:jc w:val="both"/>
        <w:rPr>
          <w:rFonts w:ascii="Arial" w:eastAsia="Calibri" w:hAnsi="Arial" w:cs="Arial"/>
          <w:sz w:val="22"/>
          <w:szCs w:val="22"/>
          <w:lang w:eastAsia="en-US"/>
        </w:rPr>
      </w:pPr>
    </w:p>
    <w:p w14:paraId="4A9F758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152EE9">
        <w:rPr>
          <w:rFonts w:ascii="Arial" w:eastAsia="Calibri" w:hAnsi="Arial" w:cs="Arial"/>
          <w:sz w:val="22"/>
          <w:szCs w:val="22"/>
          <w:lang w:eastAsia="en-US"/>
        </w:rPr>
        <w:tab/>
      </w:r>
    </w:p>
    <w:p w14:paraId="626BFFB9" w14:textId="77777777" w:rsidR="006B0F2D" w:rsidRPr="00152EE9" w:rsidRDefault="006B0F2D" w:rsidP="006B0F2D">
      <w:pPr>
        <w:jc w:val="both"/>
        <w:rPr>
          <w:rFonts w:ascii="Arial" w:eastAsia="Calibri" w:hAnsi="Arial" w:cs="Arial"/>
          <w:sz w:val="22"/>
          <w:szCs w:val="22"/>
          <w:lang w:eastAsia="en-US"/>
        </w:rPr>
      </w:pPr>
    </w:p>
    <w:p w14:paraId="643E53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Precio de venta de aguas residuales tratadas:</w:t>
      </w:r>
    </w:p>
    <w:p w14:paraId="4627286E" w14:textId="77777777" w:rsidR="006B0F2D" w:rsidRPr="00152EE9" w:rsidRDefault="006B0F2D" w:rsidP="006B0F2D">
      <w:pPr>
        <w:jc w:val="both"/>
        <w:rPr>
          <w:rFonts w:ascii="Arial" w:eastAsia="Calibri" w:hAnsi="Arial" w:cs="Arial"/>
          <w:sz w:val="22"/>
          <w:szCs w:val="22"/>
          <w:lang w:eastAsia="en-US"/>
        </w:rPr>
      </w:pPr>
    </w:p>
    <w:p w14:paraId="6746E2AB" w14:textId="77777777" w:rsidR="006B0F2D" w:rsidRPr="00152EE9" w:rsidRDefault="007024E6" w:rsidP="006B0F2D">
      <w:pPr>
        <w:numPr>
          <w:ilvl w:val="0"/>
          <w:numId w:val="27"/>
        </w:numPr>
        <w:jc w:val="both"/>
        <w:rPr>
          <w:rFonts w:ascii="Arial" w:eastAsia="Calibri" w:hAnsi="Arial" w:cs="Arial"/>
          <w:sz w:val="22"/>
          <w:szCs w:val="22"/>
          <w:lang w:eastAsia="en-US"/>
        </w:rPr>
      </w:pPr>
      <w:r>
        <w:rPr>
          <w:rFonts w:ascii="Arial" w:eastAsia="Calibri" w:hAnsi="Arial" w:cs="Arial"/>
          <w:sz w:val="22"/>
          <w:szCs w:val="22"/>
          <w:lang w:eastAsia="en-US"/>
        </w:rPr>
        <w:t xml:space="preserve">Planta tratadora </w:t>
      </w:r>
      <w:r w:rsidRPr="001D0CAC">
        <w:rPr>
          <w:rFonts w:ascii="Arial" w:eastAsia="Calibri" w:hAnsi="Arial" w:cs="Arial"/>
          <w:sz w:val="22"/>
          <w:szCs w:val="22"/>
          <w:lang w:eastAsia="en-US"/>
        </w:rPr>
        <w:t>G</w:t>
      </w:r>
      <w:r w:rsidR="006B0F2D" w:rsidRPr="001D0CAC">
        <w:rPr>
          <w:rFonts w:ascii="Arial" w:eastAsia="Calibri" w:hAnsi="Arial" w:cs="Arial"/>
          <w:sz w:val="22"/>
          <w:szCs w:val="22"/>
          <w:lang w:eastAsia="en-US"/>
        </w:rPr>
        <w:t>ran Bosq</w:t>
      </w:r>
      <w:r w:rsidRPr="001D0CAC">
        <w:rPr>
          <w:rFonts w:ascii="Arial" w:eastAsia="Calibri" w:hAnsi="Arial" w:cs="Arial"/>
          <w:sz w:val="22"/>
          <w:szCs w:val="22"/>
          <w:lang w:val="es-419" w:eastAsia="en-US"/>
        </w:rPr>
        <w:t>ue</w:t>
      </w:r>
      <w:r w:rsidR="006B0F2D" w:rsidRPr="001D0CAC">
        <w:rPr>
          <w:rFonts w:ascii="Arial" w:eastAsia="Calibri" w:hAnsi="Arial" w:cs="Arial"/>
          <w:sz w:val="22"/>
          <w:szCs w:val="22"/>
          <w:lang w:eastAsia="en-US"/>
        </w:rPr>
        <w:t xml:space="preserve"> Urbano</w:t>
      </w:r>
      <w:r w:rsidR="006B0F2D" w:rsidRPr="00152EE9">
        <w:rPr>
          <w:rFonts w:ascii="Arial" w:eastAsia="Calibri" w:hAnsi="Arial" w:cs="Arial"/>
          <w:sz w:val="22"/>
          <w:szCs w:val="22"/>
          <w:lang w:eastAsia="en-US"/>
        </w:rPr>
        <w:t xml:space="preserve"> y red de agua tratada con calidad terciaria existentes, por metro cúbico.      $7.60</w:t>
      </w:r>
    </w:p>
    <w:p w14:paraId="2572AABE" w14:textId="77777777" w:rsidR="006B0F2D" w:rsidRPr="00152EE9" w:rsidRDefault="006B0F2D" w:rsidP="006B0F2D">
      <w:pPr>
        <w:numPr>
          <w:ilvl w:val="0"/>
          <w:numId w:val="27"/>
        </w:numPr>
        <w:jc w:val="both"/>
        <w:rPr>
          <w:rFonts w:ascii="Arial" w:eastAsia="Calibri" w:hAnsi="Arial" w:cs="Arial"/>
          <w:sz w:val="22"/>
          <w:szCs w:val="22"/>
          <w:lang w:eastAsia="en-US"/>
        </w:rPr>
      </w:pPr>
      <w:r w:rsidRPr="00152EE9">
        <w:rPr>
          <w:rFonts w:ascii="Arial" w:eastAsia="Calibri" w:hAnsi="Arial" w:cs="Arial"/>
          <w:sz w:val="22"/>
          <w:szCs w:val="22"/>
          <w:lang w:eastAsia="en-US"/>
        </w:rPr>
        <w:t>Planta tratadora principal, con calidad secundaria existente, por metro cúbico.   $6.10</w:t>
      </w:r>
      <w:r w:rsidRPr="00152EE9">
        <w:rPr>
          <w:rFonts w:ascii="Arial" w:eastAsia="Calibri" w:hAnsi="Arial" w:cs="Arial"/>
          <w:sz w:val="22"/>
          <w:szCs w:val="22"/>
          <w:lang w:eastAsia="en-US"/>
        </w:rPr>
        <w:tab/>
      </w:r>
    </w:p>
    <w:p w14:paraId="3B0CEEB9" w14:textId="77777777" w:rsidR="006B0F2D" w:rsidRPr="00152EE9" w:rsidRDefault="006B0F2D" w:rsidP="006B0F2D">
      <w:pPr>
        <w:jc w:val="both"/>
        <w:rPr>
          <w:rFonts w:ascii="Arial" w:eastAsia="Calibri" w:hAnsi="Arial" w:cs="Arial"/>
          <w:sz w:val="22"/>
          <w:szCs w:val="22"/>
          <w:lang w:eastAsia="en-US"/>
        </w:rPr>
      </w:pPr>
    </w:p>
    <w:p w14:paraId="7A2F15C8"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Tarifas de las descargas de aguas residuales por parte de vehículos cisterna, generados por establecimientos mercantiles y/o prestadores de servicios.</w:t>
      </w:r>
    </w:p>
    <w:p w14:paraId="7B638D0B" w14:textId="77777777" w:rsidR="007024E6" w:rsidRPr="00152EE9" w:rsidRDefault="007024E6" w:rsidP="006B0F2D">
      <w:pPr>
        <w:jc w:val="both"/>
        <w:rPr>
          <w:rFonts w:ascii="Arial" w:eastAsia="Calibri" w:hAnsi="Arial" w:cs="Arial"/>
          <w:sz w:val="22"/>
          <w:szCs w:val="22"/>
          <w:lang w:eastAsia="en-US"/>
        </w:rPr>
      </w:pPr>
    </w:p>
    <w:p w14:paraId="3526D4B6"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la expedición de cada permiso único de descarga de aguas residuales y/o sanitarias por cada prestador de servicios, incluyendo su registro  $3,700.50</w:t>
      </w:r>
    </w:p>
    <w:p w14:paraId="2DBB0B62"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Por la fijación de condiciones particulares de descarga por cada prestador de servicios  $7,705.00</w:t>
      </w:r>
    </w:p>
    <w:p w14:paraId="7BB06A17"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el vertido de aguas residuales y/o sanitarias a los sistemas de tratamiento, previo cumplimiento de la normatividad de sus aguas residuales y/o sanitarias por metro cúbico  $30.70</w:t>
      </w:r>
    </w:p>
    <w:p w14:paraId="39E2FD1A" w14:textId="77777777" w:rsidR="006B0F2D" w:rsidRPr="00152EE9" w:rsidRDefault="006B0F2D" w:rsidP="006B0F2D">
      <w:pPr>
        <w:numPr>
          <w:ilvl w:val="0"/>
          <w:numId w:val="28"/>
        </w:numPr>
        <w:jc w:val="both"/>
        <w:rPr>
          <w:rFonts w:ascii="Arial" w:eastAsia="Calibri" w:hAnsi="Arial" w:cs="Arial"/>
          <w:sz w:val="22"/>
          <w:szCs w:val="22"/>
          <w:lang w:eastAsia="en-US"/>
        </w:rPr>
      </w:pPr>
      <w:r w:rsidRPr="00152EE9">
        <w:rPr>
          <w:rFonts w:ascii="Arial" w:eastAsia="Calibri" w:hAnsi="Arial" w:cs="Arial"/>
          <w:sz w:val="22"/>
          <w:szCs w:val="22"/>
          <w:lang w:eastAsia="en-US"/>
        </w:rPr>
        <w:t>Por cada prestador de servicios se aplicarán las tarifas de servicio de saneamiento de la “Sección IX de los Servicios de Saneamiento de Aguas Residuales.- Artículo 24”, conforme la tabla de tarifa comercial de saneamiento establecida por metro cúbico mensuales descargados.</w:t>
      </w:r>
    </w:p>
    <w:p w14:paraId="541494F4" w14:textId="77777777" w:rsidR="006B0F2D" w:rsidRPr="00152EE9" w:rsidRDefault="006B0F2D" w:rsidP="006B0F2D">
      <w:pPr>
        <w:jc w:val="both"/>
        <w:rPr>
          <w:rFonts w:ascii="Arial" w:eastAsia="Calibri" w:hAnsi="Arial" w:cs="Arial"/>
          <w:sz w:val="22"/>
          <w:szCs w:val="22"/>
          <w:lang w:eastAsia="en-US"/>
        </w:rPr>
      </w:pPr>
    </w:p>
    <w:p w14:paraId="34A32B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tarifas establecidas en el presente artículo podrán ser actualizadas conforme a lo establecido en el artículo 22 del Código Financiero para los Municipios del Estado de Coahuila de Zaragoza.</w:t>
      </w:r>
    </w:p>
    <w:p w14:paraId="72CADB65" w14:textId="77777777" w:rsidR="006B0F2D" w:rsidRPr="00152EE9" w:rsidRDefault="006B0F2D" w:rsidP="006B0F2D">
      <w:pPr>
        <w:jc w:val="both"/>
        <w:rPr>
          <w:rFonts w:ascii="Arial" w:eastAsia="Calibri" w:hAnsi="Arial" w:cs="Arial"/>
          <w:sz w:val="22"/>
          <w:szCs w:val="22"/>
          <w:lang w:eastAsia="en-US"/>
        </w:rPr>
      </w:pPr>
    </w:p>
    <w:p w14:paraId="6B4FB8B6" w14:textId="77777777" w:rsidR="007024E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 Venta de bases para licitaciones públicas, un costo   $2,691.00</w:t>
      </w:r>
      <w:r w:rsidRPr="00152EE9">
        <w:rPr>
          <w:rFonts w:ascii="Arial" w:eastAsia="Calibri" w:hAnsi="Arial" w:cs="Arial"/>
          <w:sz w:val="22"/>
          <w:szCs w:val="22"/>
          <w:lang w:eastAsia="en-US"/>
        </w:rPr>
        <w:tab/>
      </w:r>
    </w:p>
    <w:p w14:paraId="6C6E04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A5AE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 Por el uso y/o aprovechamiento del biogas, el Ayuntamiento podrá celebrar actos y/o contratos para el autoabastecimiento de energía eléctrica.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25D3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2626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VII. Los cobros derivados del Padrón de Proveedores y Contratistas del Municipio de Saltillo, se sujetarán a lo siguiente:</w:t>
      </w:r>
    </w:p>
    <w:p w14:paraId="069C03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A38730D" w14:textId="77777777" w:rsidR="006B0F2D" w:rsidRPr="00152EE9" w:rsidRDefault="006B0F2D" w:rsidP="007024E6">
      <w:pPr>
        <w:ind w:left="709" w:hanging="283"/>
        <w:rPr>
          <w:rFonts w:ascii="Arial" w:eastAsia="Calibri" w:hAnsi="Arial" w:cs="Arial"/>
          <w:sz w:val="22"/>
          <w:szCs w:val="22"/>
          <w:lang w:eastAsia="en-US"/>
        </w:rPr>
      </w:pPr>
      <w:r w:rsidRPr="00152EE9">
        <w:rPr>
          <w:rFonts w:ascii="Arial" w:eastAsia="Calibri" w:hAnsi="Arial" w:cs="Arial"/>
          <w:sz w:val="22"/>
          <w:szCs w:val="22"/>
          <w:lang w:eastAsia="en-US"/>
        </w:rPr>
        <w:t>a) Inscripción al Padrón de Proveedores y Contratistas, pagará cada proveedor o</w:t>
      </w:r>
      <w:r w:rsidR="007024E6">
        <w:rPr>
          <w:rFonts w:ascii="Arial" w:eastAsia="Calibri" w:hAnsi="Arial" w:cs="Arial"/>
          <w:sz w:val="22"/>
          <w:szCs w:val="22"/>
          <w:lang w:val="es-419" w:eastAsia="en-US"/>
        </w:rPr>
        <w:t xml:space="preserve"> con</w:t>
      </w:r>
      <w:r w:rsidRPr="00152EE9">
        <w:rPr>
          <w:rFonts w:ascii="Arial" w:eastAsia="Calibri" w:hAnsi="Arial" w:cs="Arial"/>
          <w:sz w:val="22"/>
          <w:szCs w:val="22"/>
          <w:lang w:eastAsia="en-US"/>
        </w:rPr>
        <w:t>tratista:</w:t>
      </w:r>
      <w:r w:rsidR="007024E6">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$1,187.00</w:t>
      </w:r>
      <w:r w:rsidRPr="00152EE9">
        <w:rPr>
          <w:rFonts w:ascii="Arial" w:eastAsia="Calibri" w:hAnsi="Arial" w:cs="Arial"/>
          <w:sz w:val="22"/>
          <w:szCs w:val="22"/>
          <w:lang w:eastAsia="en-US"/>
        </w:rPr>
        <w:tab/>
      </w:r>
    </w:p>
    <w:p w14:paraId="52A282C7" w14:textId="2EA24B5A" w:rsidR="006B0F2D" w:rsidRPr="001D0CAC" w:rsidRDefault="006B0F2D" w:rsidP="007024E6">
      <w:pPr>
        <w:ind w:left="709" w:hanging="283"/>
        <w:jc w:val="both"/>
        <w:rPr>
          <w:rFonts w:ascii="Arial" w:eastAsia="Calibri" w:hAnsi="Arial" w:cs="Arial"/>
          <w:sz w:val="22"/>
          <w:szCs w:val="22"/>
          <w:lang w:eastAsia="en-US"/>
        </w:rPr>
      </w:pPr>
      <w:r w:rsidRPr="001D0CAC">
        <w:rPr>
          <w:rFonts w:ascii="Arial" w:eastAsia="Calibri" w:hAnsi="Arial" w:cs="Arial"/>
          <w:sz w:val="22"/>
          <w:szCs w:val="22"/>
          <w:lang w:eastAsia="en-US"/>
        </w:rPr>
        <w:t>b) Refrendo al Padrón de Proveedores y Contratistas, pagará cada proveedor o contratista, de forma anual:</w:t>
      </w:r>
      <w:r w:rsidRPr="001D0CAC">
        <w:rPr>
          <w:rFonts w:ascii="Arial" w:eastAsia="Calibri" w:hAnsi="Arial" w:cs="Arial"/>
          <w:sz w:val="22"/>
          <w:szCs w:val="22"/>
          <w:lang w:eastAsia="en-US"/>
        </w:rPr>
        <w:tab/>
        <w:t>$5</w:t>
      </w:r>
      <w:r w:rsidR="00DE50AC" w:rsidRPr="001D0CAC">
        <w:rPr>
          <w:rFonts w:ascii="Arial" w:eastAsia="Calibri" w:hAnsi="Arial" w:cs="Arial"/>
          <w:sz w:val="22"/>
          <w:szCs w:val="22"/>
          <w:lang w:eastAsia="en-US"/>
        </w:rPr>
        <w:t>19</w:t>
      </w:r>
      <w:r w:rsidRPr="001D0CAC">
        <w:rPr>
          <w:rFonts w:ascii="Arial" w:eastAsia="Calibri" w:hAnsi="Arial" w:cs="Arial"/>
          <w:sz w:val="22"/>
          <w:szCs w:val="22"/>
          <w:lang w:eastAsia="en-US"/>
        </w:rPr>
        <w:t>.00</w:t>
      </w:r>
      <w:r w:rsidRPr="001D0CAC">
        <w:rPr>
          <w:rFonts w:ascii="Arial" w:eastAsia="Calibri" w:hAnsi="Arial" w:cs="Arial"/>
          <w:sz w:val="22"/>
          <w:szCs w:val="22"/>
          <w:lang w:eastAsia="en-US"/>
        </w:rPr>
        <w:tab/>
      </w:r>
    </w:p>
    <w:p w14:paraId="3F7FE9F4" w14:textId="77777777" w:rsidR="006B0F2D" w:rsidRPr="001D0CAC" w:rsidRDefault="006B0F2D" w:rsidP="006B0F2D">
      <w:pPr>
        <w:jc w:val="both"/>
        <w:rPr>
          <w:rFonts w:ascii="Arial" w:eastAsia="Calibri" w:hAnsi="Arial" w:cs="Arial"/>
          <w:sz w:val="22"/>
          <w:szCs w:val="22"/>
          <w:lang w:eastAsia="en-US"/>
        </w:rPr>
      </w:pPr>
    </w:p>
    <w:p w14:paraId="293F116E" w14:textId="77777777" w:rsidR="00CC752B" w:rsidRPr="001D0CAC" w:rsidRDefault="006B0F2D" w:rsidP="006B0F2D">
      <w:pPr>
        <w:jc w:val="both"/>
        <w:rPr>
          <w:rFonts w:ascii="Arial" w:eastAsia="Calibri" w:hAnsi="Arial" w:cs="Arial"/>
          <w:sz w:val="22"/>
          <w:szCs w:val="22"/>
          <w:lang w:val="es-419" w:eastAsia="en-US"/>
        </w:rPr>
      </w:pPr>
      <w:r w:rsidRPr="001D0CAC">
        <w:rPr>
          <w:rFonts w:ascii="Arial" w:eastAsia="Calibri" w:hAnsi="Arial" w:cs="Arial"/>
          <w:sz w:val="22"/>
          <w:szCs w:val="22"/>
          <w:lang w:eastAsia="en-US"/>
        </w:rPr>
        <w:t>VIII.- Cobros en espacios deportivos Multideportivo El Sarape</w:t>
      </w:r>
      <w:r w:rsidR="007024E6" w:rsidRPr="001D0CAC">
        <w:rPr>
          <w:rFonts w:ascii="Arial" w:eastAsia="Calibri" w:hAnsi="Arial" w:cs="Arial"/>
          <w:sz w:val="22"/>
          <w:szCs w:val="22"/>
          <w:lang w:val="es-419" w:eastAsia="en-US"/>
        </w:rPr>
        <w:t>:</w:t>
      </w:r>
    </w:p>
    <w:p w14:paraId="738C6FFD" w14:textId="77777777" w:rsidR="007024E6" w:rsidRPr="001D0CAC" w:rsidRDefault="007024E6" w:rsidP="006B0F2D">
      <w:pPr>
        <w:jc w:val="both"/>
        <w:rPr>
          <w:rFonts w:ascii="Arial" w:eastAsia="Calibri" w:hAnsi="Arial" w:cs="Arial"/>
          <w:sz w:val="22"/>
          <w:szCs w:val="22"/>
          <w:lang w:eastAsia="en-US"/>
        </w:rPr>
      </w:pPr>
    </w:p>
    <w:tbl>
      <w:tblPr>
        <w:tblStyle w:val="Tablaconcuadrcula3"/>
        <w:tblW w:w="7087" w:type="dxa"/>
        <w:tblInd w:w="421" w:type="dxa"/>
        <w:tblLayout w:type="fixed"/>
        <w:tblLook w:val="04A0" w:firstRow="1" w:lastRow="0" w:firstColumn="1" w:lastColumn="0" w:noHBand="0" w:noVBand="1"/>
      </w:tblPr>
      <w:tblGrid>
        <w:gridCol w:w="5472"/>
        <w:gridCol w:w="1615"/>
      </w:tblGrid>
      <w:tr w:rsidR="006B0F2D" w:rsidRPr="001D0CAC" w14:paraId="0D432EA9" w14:textId="77777777" w:rsidTr="007024E6">
        <w:trPr>
          <w:trHeight w:val="245"/>
        </w:trPr>
        <w:tc>
          <w:tcPr>
            <w:tcW w:w="5472" w:type="dxa"/>
            <w:noWrap/>
            <w:hideMark/>
          </w:tcPr>
          <w:p w14:paraId="6DB1449A" w14:textId="77777777" w:rsidR="006B0F2D" w:rsidRPr="001D0CAC" w:rsidRDefault="006B0F2D" w:rsidP="006B0F2D">
            <w:pPr>
              <w:jc w:val="both"/>
              <w:rPr>
                <w:rFonts w:ascii="Arial" w:hAnsi="Arial" w:cs="Arial"/>
                <w:b/>
                <w:bCs/>
                <w:sz w:val="22"/>
                <w:szCs w:val="22"/>
                <w:lang w:val="es-MX" w:eastAsia="es-MX"/>
              </w:rPr>
            </w:pPr>
            <w:r w:rsidRPr="001D0CAC">
              <w:rPr>
                <w:rFonts w:ascii="Arial" w:hAnsi="Arial" w:cs="Arial"/>
                <w:b/>
                <w:bCs/>
                <w:sz w:val="22"/>
                <w:szCs w:val="22"/>
                <w:lang w:val="es-MX" w:eastAsia="es-MX"/>
              </w:rPr>
              <w:t>SERVICIO</w:t>
            </w:r>
          </w:p>
        </w:tc>
        <w:tc>
          <w:tcPr>
            <w:tcW w:w="1615" w:type="dxa"/>
            <w:noWrap/>
            <w:hideMark/>
          </w:tcPr>
          <w:p w14:paraId="44A1C659" w14:textId="77777777" w:rsidR="006B0F2D" w:rsidRPr="001D0CAC" w:rsidRDefault="006B0F2D" w:rsidP="006B0F2D">
            <w:pPr>
              <w:jc w:val="both"/>
              <w:rPr>
                <w:rFonts w:ascii="Arial" w:hAnsi="Arial" w:cs="Arial"/>
                <w:b/>
                <w:bCs/>
                <w:sz w:val="22"/>
                <w:szCs w:val="22"/>
                <w:lang w:val="es-MX" w:eastAsia="es-MX"/>
              </w:rPr>
            </w:pPr>
            <w:r w:rsidRPr="001D0CAC">
              <w:rPr>
                <w:rFonts w:ascii="Arial" w:hAnsi="Arial" w:cs="Arial"/>
                <w:b/>
                <w:bCs/>
                <w:sz w:val="22"/>
                <w:szCs w:val="22"/>
                <w:lang w:val="es-MX" w:eastAsia="es-MX"/>
              </w:rPr>
              <w:t>IMPORTE</w:t>
            </w:r>
          </w:p>
        </w:tc>
      </w:tr>
      <w:tr w:rsidR="006B0F2D" w:rsidRPr="001D0CAC" w14:paraId="4BE81F11" w14:textId="77777777" w:rsidTr="007024E6">
        <w:trPr>
          <w:trHeight w:val="245"/>
        </w:trPr>
        <w:tc>
          <w:tcPr>
            <w:tcW w:w="5472" w:type="dxa"/>
            <w:hideMark/>
          </w:tcPr>
          <w:p w14:paraId="6561B334"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a)Membresía Mensual Individual</w:t>
            </w:r>
          </w:p>
        </w:tc>
        <w:tc>
          <w:tcPr>
            <w:tcW w:w="1615" w:type="dxa"/>
            <w:noWrap/>
            <w:hideMark/>
          </w:tcPr>
          <w:p w14:paraId="7024B95D" w14:textId="77777777" w:rsidR="006B0F2D" w:rsidRPr="001D0CAC"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$100.00</w:t>
            </w:r>
          </w:p>
        </w:tc>
      </w:tr>
      <w:tr w:rsidR="006B0F2D" w:rsidRPr="001D0CAC" w14:paraId="0295DC87" w14:textId="77777777" w:rsidTr="007024E6">
        <w:trPr>
          <w:trHeight w:val="173"/>
        </w:trPr>
        <w:tc>
          <w:tcPr>
            <w:tcW w:w="5472" w:type="dxa"/>
            <w:hideMark/>
          </w:tcPr>
          <w:p w14:paraId="22FCB9CD"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b)Membresía Mensual Familiar (familiares directos)</w:t>
            </w:r>
          </w:p>
        </w:tc>
        <w:tc>
          <w:tcPr>
            <w:tcW w:w="1615" w:type="dxa"/>
            <w:noWrap/>
            <w:hideMark/>
          </w:tcPr>
          <w:p w14:paraId="5470B328" w14:textId="77777777" w:rsidR="006B0F2D" w:rsidRPr="001D0CAC"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$150.00</w:t>
            </w:r>
          </w:p>
        </w:tc>
      </w:tr>
      <w:tr w:rsidR="006B0F2D" w:rsidRPr="007024E6" w14:paraId="0B95FFC2" w14:textId="77777777" w:rsidTr="007024E6">
        <w:trPr>
          <w:trHeight w:val="245"/>
        </w:trPr>
        <w:tc>
          <w:tcPr>
            <w:tcW w:w="5472" w:type="dxa"/>
            <w:hideMark/>
          </w:tcPr>
          <w:p w14:paraId="4A39D619" w14:textId="77777777" w:rsidR="006B0F2D" w:rsidRPr="001D0CAC" w:rsidRDefault="006B0F2D" w:rsidP="006B0F2D">
            <w:pPr>
              <w:jc w:val="both"/>
              <w:rPr>
                <w:rFonts w:ascii="Arial" w:hAnsi="Arial" w:cs="Arial"/>
                <w:sz w:val="22"/>
                <w:szCs w:val="22"/>
                <w:lang w:val="es-MX" w:eastAsia="es-MX"/>
              </w:rPr>
            </w:pPr>
            <w:r w:rsidRPr="001D0CAC">
              <w:rPr>
                <w:rFonts w:ascii="Arial" w:hAnsi="Arial" w:cs="Arial"/>
                <w:sz w:val="22"/>
                <w:szCs w:val="22"/>
                <w:lang w:val="es-MX" w:eastAsia="es-MX"/>
              </w:rPr>
              <w:t>c)Visita diaria costo por persona</w:t>
            </w:r>
          </w:p>
        </w:tc>
        <w:tc>
          <w:tcPr>
            <w:tcW w:w="1615" w:type="dxa"/>
            <w:noWrap/>
            <w:hideMark/>
          </w:tcPr>
          <w:p w14:paraId="27D7599F" w14:textId="77777777" w:rsidR="006B0F2D" w:rsidRPr="007024E6" w:rsidRDefault="006B0F2D" w:rsidP="007024E6">
            <w:pPr>
              <w:jc w:val="right"/>
              <w:rPr>
                <w:rFonts w:ascii="Arial" w:hAnsi="Arial" w:cs="Arial"/>
                <w:sz w:val="22"/>
                <w:szCs w:val="22"/>
                <w:lang w:val="es-MX" w:eastAsia="es-MX"/>
              </w:rPr>
            </w:pPr>
            <w:r w:rsidRPr="001D0CAC">
              <w:rPr>
                <w:rFonts w:ascii="Arial" w:hAnsi="Arial" w:cs="Arial"/>
                <w:sz w:val="22"/>
                <w:szCs w:val="22"/>
                <w:lang w:val="es-MX" w:eastAsia="es-MX"/>
              </w:rPr>
              <w:t>$  45.00</w:t>
            </w:r>
          </w:p>
        </w:tc>
      </w:tr>
    </w:tbl>
    <w:p w14:paraId="148164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FA91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40 BIS.-</w:t>
      </w:r>
      <w:r w:rsidRPr="00152EE9">
        <w:rPr>
          <w:rFonts w:ascii="Arial" w:eastAsia="Calibri" w:hAnsi="Arial" w:cs="Arial"/>
          <w:sz w:val="22"/>
          <w:szCs w:val="22"/>
          <w:lang w:eastAsia="en-US"/>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p>
    <w:p w14:paraId="21BDB0E8" w14:textId="77777777" w:rsidR="006B0F2D" w:rsidRPr="00152EE9" w:rsidRDefault="006B0F2D" w:rsidP="006B0F2D">
      <w:pPr>
        <w:jc w:val="both"/>
        <w:rPr>
          <w:rFonts w:ascii="Arial" w:eastAsia="Calibri" w:hAnsi="Arial" w:cs="Arial"/>
          <w:sz w:val="22"/>
          <w:szCs w:val="22"/>
          <w:lang w:eastAsia="en-US"/>
        </w:rPr>
      </w:pPr>
    </w:p>
    <w:tbl>
      <w:tblPr>
        <w:tblStyle w:val="Tablaconcuadrcula3"/>
        <w:tblW w:w="9776" w:type="dxa"/>
        <w:jc w:val="center"/>
        <w:tblLayout w:type="fixed"/>
        <w:tblLook w:val="04A0" w:firstRow="1" w:lastRow="0" w:firstColumn="1" w:lastColumn="0" w:noHBand="0" w:noVBand="1"/>
      </w:tblPr>
      <w:tblGrid>
        <w:gridCol w:w="8217"/>
        <w:gridCol w:w="1559"/>
      </w:tblGrid>
      <w:tr w:rsidR="006B0F2D" w:rsidRPr="00152EE9" w14:paraId="7C83E369"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5386C6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  Programas de profesionalización:</w:t>
            </w:r>
          </w:p>
        </w:tc>
        <w:tc>
          <w:tcPr>
            <w:tcW w:w="1559" w:type="dxa"/>
            <w:tcBorders>
              <w:top w:val="single" w:sz="4" w:space="0" w:color="auto"/>
              <w:left w:val="single" w:sz="4" w:space="0" w:color="auto"/>
              <w:bottom w:val="single" w:sz="4" w:space="0" w:color="auto"/>
              <w:right w:val="single" w:sz="4" w:space="0" w:color="auto"/>
            </w:tcBorders>
            <w:noWrap/>
            <w:hideMark/>
          </w:tcPr>
          <w:p w14:paraId="60A38721" w14:textId="77777777" w:rsidR="006B0F2D" w:rsidRPr="00152EE9" w:rsidRDefault="006B0F2D" w:rsidP="006B0F2D">
            <w:pPr>
              <w:jc w:val="right"/>
              <w:rPr>
                <w:rFonts w:ascii="Arial" w:hAnsi="Arial" w:cs="Arial"/>
                <w:sz w:val="22"/>
                <w:szCs w:val="22"/>
                <w:lang w:eastAsia="es-MX"/>
              </w:rPr>
            </w:pPr>
          </w:p>
        </w:tc>
      </w:tr>
      <w:tr w:rsidR="006B0F2D" w:rsidRPr="00152EE9" w14:paraId="6F6C6F8B"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AB83EF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Formación inicial aspirantes,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39543B1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$36,167.00</w:t>
            </w:r>
          </w:p>
        </w:tc>
      </w:tr>
      <w:tr w:rsidR="006B0F2D" w:rsidRPr="00152EE9" w14:paraId="5245EB81"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E00278D"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Competencias de la función policial,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6FA1008"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3,956.00</w:t>
            </w:r>
          </w:p>
        </w:tc>
      </w:tr>
      <w:tr w:rsidR="006B0F2D" w:rsidRPr="00152EE9" w14:paraId="60541B52"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5F68A39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Replicador en el sistema de justicia penal (la función del primer respondiente y la ciencia forense aplicada en el lugar de los hechos,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4C585E4D" w14:textId="77777777" w:rsidR="006B0F2D" w:rsidRPr="00152EE9" w:rsidRDefault="006B0F2D" w:rsidP="006B0F2D">
            <w:pPr>
              <w:jc w:val="right"/>
              <w:rPr>
                <w:rFonts w:ascii="Arial" w:hAnsi="Arial" w:cs="Arial"/>
                <w:sz w:val="22"/>
                <w:szCs w:val="20"/>
                <w:lang w:val="es-MX" w:eastAsia="es-MX"/>
              </w:rPr>
            </w:pPr>
          </w:p>
          <w:p w14:paraId="75267B46"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 </w:t>
            </w:r>
          </w:p>
        </w:tc>
      </w:tr>
      <w:tr w:rsidR="006B0F2D" w:rsidRPr="00152EE9" w14:paraId="3D1F96B8"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15A9126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Replicador en el sistema de justicia penal (la función policial y su eficacia en los primeros actos de investigación (IPH),por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1233A554" w14:textId="77777777" w:rsidR="006B0F2D" w:rsidRPr="00152EE9" w:rsidRDefault="006B0F2D" w:rsidP="006B0F2D">
            <w:pPr>
              <w:jc w:val="right"/>
              <w:rPr>
                <w:rFonts w:ascii="Arial" w:hAnsi="Arial" w:cs="Arial"/>
                <w:sz w:val="22"/>
                <w:szCs w:val="20"/>
                <w:lang w:val="es-MX" w:eastAsia="es-MX"/>
              </w:rPr>
            </w:pPr>
          </w:p>
          <w:p w14:paraId="625A4BE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2F27EAC0"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7FE5DF97"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e) Replicador en el sistema de justicia penal (investigación criminal conjunta policía preventivo y de investigación),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30BFA063" w14:textId="77777777" w:rsidR="006B0F2D" w:rsidRPr="00152EE9" w:rsidRDefault="006B0F2D" w:rsidP="006B0F2D">
            <w:pPr>
              <w:jc w:val="right"/>
              <w:rPr>
                <w:rFonts w:ascii="Arial" w:hAnsi="Arial" w:cs="Arial"/>
                <w:sz w:val="22"/>
                <w:szCs w:val="20"/>
                <w:lang w:val="es-MX" w:eastAsia="es-MX"/>
              </w:rPr>
            </w:pPr>
          </w:p>
          <w:p w14:paraId="4278CB9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5574FBF4"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965A1BE"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f) Replicador en el sistema de justicia penal (la actuación del policía en juicio oral jurídicos/mandos), por programa, por cada participante:</w:t>
            </w:r>
          </w:p>
        </w:tc>
        <w:tc>
          <w:tcPr>
            <w:tcW w:w="1559" w:type="dxa"/>
            <w:tcBorders>
              <w:top w:val="single" w:sz="4" w:space="0" w:color="auto"/>
              <w:left w:val="single" w:sz="4" w:space="0" w:color="auto"/>
              <w:bottom w:val="single" w:sz="4" w:space="0" w:color="auto"/>
              <w:right w:val="single" w:sz="4" w:space="0" w:color="auto"/>
            </w:tcBorders>
            <w:noWrap/>
          </w:tcPr>
          <w:p w14:paraId="3AFAAF45" w14:textId="77777777" w:rsidR="006B0F2D" w:rsidRPr="00152EE9" w:rsidRDefault="006B0F2D" w:rsidP="006B0F2D">
            <w:pPr>
              <w:jc w:val="right"/>
              <w:rPr>
                <w:rFonts w:ascii="Arial" w:hAnsi="Arial" w:cs="Arial"/>
                <w:sz w:val="22"/>
                <w:szCs w:val="20"/>
                <w:lang w:val="es-MX" w:eastAsia="es-MX"/>
              </w:rPr>
            </w:pPr>
          </w:p>
          <w:p w14:paraId="3E22BB37"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$11,302.00</w:t>
            </w:r>
          </w:p>
        </w:tc>
      </w:tr>
      <w:tr w:rsidR="006B0F2D" w:rsidRPr="00152EE9" w14:paraId="07A7004E"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3F2AAB8"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lastRenderedPageBreak/>
              <w:t xml:space="preserve">g) Evaluación de competencias básicas, por cada una,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0F8BF79D"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678.00</w:t>
            </w:r>
          </w:p>
        </w:tc>
      </w:tr>
      <w:tr w:rsidR="006B0F2D" w:rsidRPr="00152EE9" w14:paraId="46247C5B"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2CC361A4"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h) Evaluaciones del desempeño, por cada una,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E8597FC"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     226.00</w:t>
            </w:r>
          </w:p>
        </w:tc>
      </w:tr>
      <w:tr w:rsidR="006B0F2D" w:rsidRPr="00152EE9" w14:paraId="3F568848"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00C398C9"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i) Formación inicial elementos en activo, por programa, por cada participante:  </w:t>
            </w:r>
          </w:p>
        </w:tc>
        <w:tc>
          <w:tcPr>
            <w:tcW w:w="1559" w:type="dxa"/>
            <w:tcBorders>
              <w:top w:val="single" w:sz="4" w:space="0" w:color="auto"/>
              <w:left w:val="single" w:sz="4" w:space="0" w:color="auto"/>
              <w:bottom w:val="single" w:sz="4" w:space="0" w:color="auto"/>
              <w:right w:val="single" w:sz="4" w:space="0" w:color="auto"/>
            </w:tcBorders>
            <w:noWrap/>
          </w:tcPr>
          <w:p w14:paraId="6AC915CF" w14:textId="77777777" w:rsidR="006B0F2D" w:rsidRPr="00152EE9" w:rsidRDefault="006B0F2D" w:rsidP="006B0F2D">
            <w:pPr>
              <w:jc w:val="right"/>
              <w:rPr>
                <w:rFonts w:ascii="Arial" w:hAnsi="Arial" w:cs="Arial"/>
                <w:sz w:val="22"/>
                <w:szCs w:val="20"/>
                <w:lang w:val="es-MX" w:eastAsia="es-MX"/>
              </w:rPr>
            </w:pPr>
            <w:r w:rsidRPr="00152EE9">
              <w:rPr>
                <w:rFonts w:ascii="Arial" w:hAnsi="Arial" w:cs="Arial"/>
                <w:sz w:val="22"/>
                <w:szCs w:val="20"/>
                <w:lang w:val="es-MX" w:eastAsia="es-MX"/>
              </w:rPr>
              <w:t xml:space="preserve"> $25,430.00 </w:t>
            </w:r>
          </w:p>
        </w:tc>
      </w:tr>
      <w:tr w:rsidR="006B0F2D" w:rsidRPr="00152EE9" w14:paraId="720DB69E" w14:textId="77777777" w:rsidTr="00CC752B">
        <w:trPr>
          <w:trHeight w:val="19"/>
          <w:jc w:val="center"/>
        </w:trPr>
        <w:tc>
          <w:tcPr>
            <w:tcW w:w="8217" w:type="dxa"/>
            <w:tcBorders>
              <w:top w:val="single" w:sz="4" w:space="0" w:color="auto"/>
              <w:left w:val="nil"/>
              <w:bottom w:val="single" w:sz="4" w:space="0" w:color="auto"/>
              <w:right w:val="nil"/>
            </w:tcBorders>
          </w:tcPr>
          <w:p w14:paraId="75B70EB1" w14:textId="77777777" w:rsidR="006B0F2D" w:rsidRPr="00152EE9" w:rsidRDefault="006B0F2D" w:rsidP="006B0F2D">
            <w:pPr>
              <w:jc w:val="both"/>
              <w:rPr>
                <w:rFonts w:ascii="Arial" w:hAnsi="Arial" w:cs="Arial"/>
                <w:sz w:val="22"/>
                <w:szCs w:val="22"/>
                <w:lang w:eastAsia="es-MX"/>
              </w:rPr>
            </w:pPr>
          </w:p>
          <w:p w14:paraId="0ABB82A8" w14:textId="77777777" w:rsidR="006B0F2D" w:rsidRPr="00152EE9" w:rsidRDefault="006B0F2D" w:rsidP="006B0F2D">
            <w:pPr>
              <w:jc w:val="both"/>
              <w:rPr>
                <w:rFonts w:ascii="Arial" w:hAnsi="Arial" w:cs="Arial"/>
                <w:sz w:val="22"/>
                <w:szCs w:val="22"/>
                <w:lang w:eastAsia="es-MX"/>
              </w:rPr>
            </w:pPr>
          </w:p>
        </w:tc>
        <w:tc>
          <w:tcPr>
            <w:tcW w:w="1559" w:type="dxa"/>
            <w:tcBorders>
              <w:top w:val="single" w:sz="4" w:space="0" w:color="auto"/>
              <w:left w:val="nil"/>
              <w:bottom w:val="single" w:sz="4" w:space="0" w:color="auto"/>
              <w:right w:val="nil"/>
            </w:tcBorders>
            <w:noWrap/>
            <w:hideMark/>
          </w:tcPr>
          <w:p w14:paraId="56901F4D" w14:textId="77777777" w:rsidR="006B0F2D" w:rsidRPr="00152EE9" w:rsidRDefault="006B0F2D" w:rsidP="006B0F2D">
            <w:pPr>
              <w:jc w:val="right"/>
              <w:rPr>
                <w:rFonts w:ascii="Arial" w:hAnsi="Arial" w:cs="Arial"/>
                <w:sz w:val="22"/>
                <w:szCs w:val="22"/>
                <w:lang w:eastAsia="es-MX"/>
              </w:rPr>
            </w:pPr>
          </w:p>
        </w:tc>
      </w:tr>
      <w:tr w:rsidR="006B0F2D" w:rsidRPr="00152EE9" w14:paraId="301CF851"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1323CFF3"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II.  Programas de actualización:</w:t>
            </w:r>
          </w:p>
        </w:tc>
        <w:tc>
          <w:tcPr>
            <w:tcW w:w="1559" w:type="dxa"/>
            <w:tcBorders>
              <w:top w:val="single" w:sz="4" w:space="0" w:color="auto"/>
              <w:left w:val="single" w:sz="4" w:space="0" w:color="auto"/>
              <w:bottom w:val="single" w:sz="4" w:space="0" w:color="auto"/>
              <w:right w:val="single" w:sz="4" w:space="0" w:color="auto"/>
            </w:tcBorders>
            <w:noWrap/>
            <w:hideMark/>
          </w:tcPr>
          <w:p w14:paraId="5FED5D31" w14:textId="77777777" w:rsidR="006B0F2D" w:rsidRPr="00152EE9" w:rsidRDefault="006B0F2D" w:rsidP="006B0F2D">
            <w:pPr>
              <w:jc w:val="right"/>
              <w:rPr>
                <w:rFonts w:ascii="Arial" w:hAnsi="Arial" w:cs="Arial"/>
                <w:sz w:val="22"/>
                <w:szCs w:val="22"/>
                <w:lang w:eastAsia="es-MX"/>
              </w:rPr>
            </w:pPr>
          </w:p>
        </w:tc>
      </w:tr>
      <w:tr w:rsidR="006B0F2D" w:rsidRPr="00152EE9" w14:paraId="497C8A84"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26F1B42"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a) Derechos humanos,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5B759907"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xml:space="preserve"> $   3,956.00</w:t>
            </w:r>
          </w:p>
        </w:tc>
      </w:tr>
      <w:tr w:rsidR="006B0F2D" w:rsidRPr="00152EE9" w14:paraId="69FD7D79"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49DAD626"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b) Acondicionamiento físico,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6B5654BB" w14:textId="77777777" w:rsidR="006B0F2D" w:rsidRPr="00152EE9" w:rsidRDefault="006B0F2D" w:rsidP="006B0F2D">
            <w:pPr>
              <w:jc w:val="right"/>
              <w:rPr>
                <w:rFonts w:ascii="Arial" w:hAnsi="Arial" w:cs="Arial"/>
                <w:sz w:val="22"/>
                <w:szCs w:val="22"/>
                <w:lang w:eastAsia="es-MX"/>
              </w:rPr>
            </w:pPr>
            <w:r w:rsidRPr="00152EE9">
              <w:rPr>
                <w:rFonts w:ascii="Arial" w:hAnsi="Arial" w:cs="Arial"/>
                <w:sz w:val="22"/>
                <w:szCs w:val="22"/>
                <w:lang w:eastAsia="es-MX"/>
              </w:rPr>
              <w:t xml:space="preserve">  $   3,956.00</w:t>
            </w:r>
          </w:p>
        </w:tc>
      </w:tr>
      <w:tr w:rsidR="006B0F2D" w:rsidRPr="00152EE9" w14:paraId="2A1127CD"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3CC36865"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c) Primer respondiente,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2F88B193" w14:textId="77777777" w:rsidR="006B0F2D" w:rsidRPr="00152EE9" w:rsidRDefault="006B0F2D" w:rsidP="006B0F2D">
            <w:pPr>
              <w:jc w:val="right"/>
              <w:rPr>
                <w:sz w:val="20"/>
                <w:szCs w:val="20"/>
                <w:lang w:val="es-MX" w:eastAsia="es-MX"/>
              </w:rPr>
            </w:pPr>
            <w:r w:rsidRPr="00152EE9">
              <w:rPr>
                <w:rFonts w:ascii="Arial" w:hAnsi="Arial" w:cs="Arial"/>
                <w:sz w:val="22"/>
                <w:szCs w:val="22"/>
                <w:lang w:eastAsia="es-MX"/>
              </w:rPr>
              <w:t xml:space="preserve"> $   3,956.00</w:t>
            </w:r>
          </w:p>
        </w:tc>
      </w:tr>
      <w:tr w:rsidR="006B0F2D" w:rsidRPr="00152EE9" w14:paraId="7E1AA172" w14:textId="77777777" w:rsidTr="00CC752B">
        <w:trPr>
          <w:trHeight w:val="19"/>
          <w:jc w:val="center"/>
        </w:trPr>
        <w:tc>
          <w:tcPr>
            <w:tcW w:w="8217" w:type="dxa"/>
            <w:tcBorders>
              <w:top w:val="single" w:sz="4" w:space="0" w:color="auto"/>
              <w:left w:val="single" w:sz="4" w:space="0" w:color="auto"/>
              <w:bottom w:val="single" w:sz="4" w:space="0" w:color="auto"/>
              <w:right w:val="single" w:sz="4" w:space="0" w:color="auto"/>
            </w:tcBorders>
            <w:hideMark/>
          </w:tcPr>
          <w:p w14:paraId="6F309D51" w14:textId="77777777" w:rsidR="006B0F2D" w:rsidRPr="00152EE9" w:rsidRDefault="006B0F2D" w:rsidP="006B0F2D">
            <w:pPr>
              <w:jc w:val="both"/>
              <w:rPr>
                <w:rFonts w:ascii="Arial" w:hAnsi="Arial" w:cs="Arial"/>
                <w:sz w:val="22"/>
                <w:szCs w:val="22"/>
                <w:lang w:eastAsia="es-MX"/>
              </w:rPr>
            </w:pPr>
            <w:r w:rsidRPr="00152EE9">
              <w:rPr>
                <w:rFonts w:ascii="Arial" w:hAnsi="Arial" w:cs="Arial"/>
                <w:sz w:val="22"/>
                <w:szCs w:val="22"/>
                <w:lang w:eastAsia="es-MX"/>
              </w:rPr>
              <w:t xml:space="preserve">d) Operación de equipo de radiocomunicación,  por programa, por cada participante: </w:t>
            </w:r>
          </w:p>
        </w:tc>
        <w:tc>
          <w:tcPr>
            <w:tcW w:w="1559" w:type="dxa"/>
            <w:tcBorders>
              <w:top w:val="single" w:sz="4" w:space="0" w:color="auto"/>
              <w:left w:val="single" w:sz="4" w:space="0" w:color="auto"/>
              <w:bottom w:val="single" w:sz="4" w:space="0" w:color="auto"/>
              <w:right w:val="single" w:sz="4" w:space="0" w:color="auto"/>
            </w:tcBorders>
            <w:noWrap/>
            <w:hideMark/>
          </w:tcPr>
          <w:p w14:paraId="37100EF5" w14:textId="77777777" w:rsidR="006B0F2D" w:rsidRPr="00152EE9" w:rsidRDefault="006B0F2D" w:rsidP="006B0F2D">
            <w:pPr>
              <w:jc w:val="right"/>
              <w:rPr>
                <w:sz w:val="20"/>
                <w:szCs w:val="20"/>
                <w:lang w:val="es-MX" w:eastAsia="es-MX"/>
              </w:rPr>
            </w:pPr>
            <w:r w:rsidRPr="00152EE9">
              <w:rPr>
                <w:rFonts w:ascii="Arial" w:hAnsi="Arial" w:cs="Arial"/>
                <w:sz w:val="22"/>
                <w:szCs w:val="22"/>
                <w:lang w:eastAsia="es-MX"/>
              </w:rPr>
              <w:t xml:space="preserve"> $   3,956.00</w:t>
            </w:r>
          </w:p>
        </w:tc>
      </w:tr>
    </w:tbl>
    <w:p w14:paraId="5EB08773" w14:textId="77777777" w:rsidR="006B0F2D" w:rsidRPr="00152EE9" w:rsidRDefault="006B0F2D" w:rsidP="006B0F2D">
      <w:pPr>
        <w:jc w:val="both"/>
        <w:rPr>
          <w:rFonts w:ascii="Arial" w:eastAsia="Calibri" w:hAnsi="Arial" w:cs="Arial"/>
          <w:b/>
          <w:sz w:val="22"/>
          <w:szCs w:val="22"/>
          <w:lang w:eastAsia="en-US"/>
        </w:rPr>
      </w:pPr>
    </w:p>
    <w:p w14:paraId="35493C7E" w14:textId="77777777" w:rsidR="006B0F2D" w:rsidRPr="00152EE9" w:rsidRDefault="006B0F2D" w:rsidP="006B0F2D">
      <w:pPr>
        <w:jc w:val="both"/>
        <w:rPr>
          <w:rFonts w:ascii="Arial" w:eastAsia="Calibri" w:hAnsi="Arial" w:cs="Arial"/>
          <w:b/>
          <w:sz w:val="22"/>
          <w:szCs w:val="22"/>
          <w:lang w:eastAsia="en-US"/>
        </w:rPr>
      </w:pPr>
    </w:p>
    <w:tbl>
      <w:tblPr>
        <w:tblStyle w:val="Tablaconcuadrcula3"/>
        <w:tblW w:w="9781" w:type="dxa"/>
        <w:tblInd w:w="137" w:type="dxa"/>
        <w:tblLayout w:type="fixed"/>
        <w:tblLook w:val="04A0" w:firstRow="1" w:lastRow="0" w:firstColumn="1" w:lastColumn="0" w:noHBand="0" w:noVBand="1"/>
      </w:tblPr>
      <w:tblGrid>
        <w:gridCol w:w="8222"/>
        <w:gridCol w:w="1559"/>
      </w:tblGrid>
      <w:tr w:rsidR="006B0F2D" w:rsidRPr="00152EE9" w14:paraId="1734DA1E" w14:textId="77777777" w:rsidTr="00BD509F">
        <w:trPr>
          <w:trHeight w:val="12"/>
        </w:trPr>
        <w:tc>
          <w:tcPr>
            <w:tcW w:w="8222" w:type="dxa"/>
          </w:tcPr>
          <w:p w14:paraId="55A26EF6"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III.  Programas de especialización:</w:t>
            </w:r>
          </w:p>
        </w:tc>
        <w:tc>
          <w:tcPr>
            <w:tcW w:w="1559" w:type="dxa"/>
          </w:tcPr>
          <w:p w14:paraId="5387AE41" w14:textId="77777777" w:rsidR="006B0F2D" w:rsidRPr="00152EE9" w:rsidRDefault="006B0F2D" w:rsidP="00EF5763">
            <w:pPr>
              <w:jc w:val="right"/>
              <w:rPr>
                <w:rFonts w:ascii="Arial" w:eastAsia="Calibri" w:hAnsi="Arial" w:cs="Arial"/>
                <w:b/>
                <w:sz w:val="22"/>
                <w:szCs w:val="22"/>
                <w:lang w:eastAsia="es-MX"/>
              </w:rPr>
            </w:pPr>
          </w:p>
        </w:tc>
      </w:tr>
      <w:tr w:rsidR="006B0F2D" w:rsidRPr="00152EE9" w14:paraId="7EB4D121" w14:textId="77777777" w:rsidTr="00BD509F">
        <w:trPr>
          <w:trHeight w:val="12"/>
        </w:trPr>
        <w:tc>
          <w:tcPr>
            <w:tcW w:w="8222" w:type="dxa"/>
          </w:tcPr>
          <w:p w14:paraId="61A076F4"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a) Sistema penal acusatorio, por programa, por cada participante:</w:t>
            </w:r>
          </w:p>
        </w:tc>
        <w:tc>
          <w:tcPr>
            <w:tcW w:w="1559" w:type="dxa"/>
          </w:tcPr>
          <w:p w14:paraId="64006879"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r w:rsidR="006B0F2D" w:rsidRPr="00152EE9" w14:paraId="44E032C0" w14:textId="77777777" w:rsidTr="00BD509F">
        <w:trPr>
          <w:trHeight w:val="12"/>
        </w:trPr>
        <w:tc>
          <w:tcPr>
            <w:tcW w:w="8222" w:type="dxa"/>
          </w:tcPr>
          <w:p w14:paraId="79C7E3C2"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b) Medios alternativos de justicia, por programa, por cada participante:</w:t>
            </w:r>
          </w:p>
        </w:tc>
        <w:tc>
          <w:tcPr>
            <w:tcW w:w="1559" w:type="dxa"/>
          </w:tcPr>
          <w:p w14:paraId="04798496"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r w:rsidR="006B0F2D" w:rsidRPr="00152EE9" w14:paraId="4B45D2DD" w14:textId="77777777" w:rsidTr="00BD509F">
        <w:trPr>
          <w:trHeight w:val="12"/>
        </w:trPr>
        <w:tc>
          <w:tcPr>
            <w:tcW w:w="8222" w:type="dxa"/>
          </w:tcPr>
          <w:p w14:paraId="6807DBCB" w14:textId="77777777" w:rsidR="006B0F2D" w:rsidRPr="00152EE9" w:rsidRDefault="006B0F2D" w:rsidP="006B0F2D">
            <w:pPr>
              <w:jc w:val="both"/>
              <w:rPr>
                <w:rFonts w:ascii="Arial" w:eastAsia="Calibri" w:hAnsi="Arial" w:cs="Arial"/>
                <w:b/>
                <w:sz w:val="22"/>
                <w:szCs w:val="22"/>
                <w:lang w:eastAsia="es-MX"/>
              </w:rPr>
            </w:pPr>
            <w:r w:rsidRPr="00152EE9">
              <w:rPr>
                <w:rFonts w:ascii="Arial" w:hAnsi="Arial" w:cs="Arial"/>
                <w:sz w:val="22"/>
                <w:szCs w:val="22"/>
                <w:lang w:eastAsia="es-MX"/>
              </w:rPr>
              <w:t xml:space="preserve">c) Armamento y tiro policial, por programa, por cada participante:  </w:t>
            </w:r>
          </w:p>
        </w:tc>
        <w:tc>
          <w:tcPr>
            <w:tcW w:w="1559" w:type="dxa"/>
          </w:tcPr>
          <w:p w14:paraId="1087F81B" w14:textId="77777777" w:rsidR="006B0F2D" w:rsidRPr="00152EE9" w:rsidRDefault="006B0F2D" w:rsidP="00EF5763">
            <w:pPr>
              <w:jc w:val="right"/>
              <w:rPr>
                <w:rFonts w:ascii="Arial" w:hAnsi="Arial" w:cs="Arial"/>
                <w:sz w:val="22"/>
                <w:szCs w:val="20"/>
                <w:lang w:val="es-MX" w:eastAsia="es-MX"/>
              </w:rPr>
            </w:pPr>
            <w:r w:rsidRPr="00152EE9">
              <w:rPr>
                <w:rFonts w:ascii="Arial" w:hAnsi="Arial" w:cs="Arial"/>
                <w:sz w:val="22"/>
                <w:szCs w:val="20"/>
                <w:lang w:val="es-MX" w:eastAsia="es-MX"/>
              </w:rPr>
              <w:t xml:space="preserve"> $7,912.00</w:t>
            </w:r>
          </w:p>
        </w:tc>
      </w:tr>
    </w:tbl>
    <w:p w14:paraId="50B744D2" w14:textId="77777777" w:rsidR="006B0F2D" w:rsidRPr="00152EE9" w:rsidRDefault="006B0F2D" w:rsidP="006B0F2D">
      <w:pPr>
        <w:jc w:val="both"/>
        <w:rPr>
          <w:rFonts w:ascii="Arial" w:eastAsia="Calibri" w:hAnsi="Arial" w:cs="Arial"/>
          <w:b/>
          <w:sz w:val="22"/>
          <w:szCs w:val="22"/>
          <w:lang w:eastAsia="en-US"/>
        </w:rPr>
      </w:pPr>
    </w:p>
    <w:p w14:paraId="21D812A5" w14:textId="77777777" w:rsidR="00BD509F" w:rsidRDefault="00BD509F" w:rsidP="006B0F2D">
      <w:pPr>
        <w:jc w:val="center"/>
        <w:rPr>
          <w:rFonts w:ascii="Arial" w:eastAsia="Calibri" w:hAnsi="Arial" w:cs="Arial"/>
          <w:b/>
          <w:sz w:val="22"/>
          <w:szCs w:val="22"/>
          <w:lang w:eastAsia="en-US"/>
        </w:rPr>
      </w:pPr>
    </w:p>
    <w:p w14:paraId="794FFC0F"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CAPÍTULO SEGUNDO</w:t>
      </w:r>
    </w:p>
    <w:p w14:paraId="0C85CD87"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DE LOS APROVECHAMIENTOS</w:t>
      </w:r>
    </w:p>
    <w:p w14:paraId="042A741C" w14:textId="77777777" w:rsidR="006B0F2D" w:rsidRPr="00516597" w:rsidRDefault="006B0F2D" w:rsidP="006B0F2D">
      <w:pPr>
        <w:jc w:val="center"/>
        <w:rPr>
          <w:rFonts w:ascii="Arial" w:eastAsia="Calibri" w:hAnsi="Arial" w:cs="Arial"/>
          <w:b/>
          <w:sz w:val="22"/>
          <w:szCs w:val="22"/>
          <w:lang w:eastAsia="en-US"/>
        </w:rPr>
      </w:pPr>
    </w:p>
    <w:p w14:paraId="6BB51542"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SECCIÓN I</w:t>
      </w:r>
    </w:p>
    <w:p w14:paraId="1CFD82EF" w14:textId="77777777" w:rsidR="006B0F2D" w:rsidRPr="00516597" w:rsidRDefault="006B0F2D" w:rsidP="006B0F2D">
      <w:pPr>
        <w:jc w:val="center"/>
        <w:rPr>
          <w:rFonts w:ascii="Arial" w:eastAsia="Calibri" w:hAnsi="Arial" w:cs="Arial"/>
          <w:b/>
          <w:sz w:val="22"/>
          <w:szCs w:val="22"/>
          <w:lang w:eastAsia="en-US"/>
        </w:rPr>
      </w:pPr>
      <w:r w:rsidRPr="00516597">
        <w:rPr>
          <w:rFonts w:ascii="Arial" w:eastAsia="Calibri" w:hAnsi="Arial" w:cs="Arial"/>
          <w:b/>
          <w:sz w:val="22"/>
          <w:szCs w:val="22"/>
          <w:lang w:eastAsia="en-US"/>
        </w:rPr>
        <w:t>DISPOSICIONES GENERALES</w:t>
      </w:r>
    </w:p>
    <w:p w14:paraId="4494CB56" w14:textId="77777777" w:rsidR="006B0F2D" w:rsidRPr="00516597" w:rsidRDefault="006B0F2D" w:rsidP="006B0F2D">
      <w:pPr>
        <w:jc w:val="both"/>
        <w:rPr>
          <w:rFonts w:ascii="Arial" w:eastAsia="Calibri" w:hAnsi="Arial" w:cs="Arial"/>
          <w:sz w:val="22"/>
          <w:szCs w:val="22"/>
          <w:lang w:eastAsia="en-US"/>
        </w:rPr>
      </w:pPr>
    </w:p>
    <w:p w14:paraId="1B498B25" w14:textId="77777777" w:rsidR="006B0F2D" w:rsidRPr="00516597" w:rsidRDefault="006B0F2D" w:rsidP="006B0F2D">
      <w:pPr>
        <w:jc w:val="both"/>
        <w:rPr>
          <w:rFonts w:ascii="Arial" w:eastAsia="Calibri" w:hAnsi="Arial" w:cs="Arial"/>
          <w:sz w:val="22"/>
          <w:szCs w:val="22"/>
          <w:lang w:eastAsia="en-US"/>
        </w:rPr>
      </w:pPr>
      <w:r w:rsidRPr="00516597">
        <w:rPr>
          <w:rFonts w:ascii="Arial" w:eastAsia="Calibri" w:hAnsi="Arial" w:cs="Arial"/>
          <w:b/>
          <w:sz w:val="22"/>
          <w:szCs w:val="22"/>
          <w:lang w:eastAsia="en-US"/>
        </w:rPr>
        <w:t>ARTÍCULO 41.-</w:t>
      </w:r>
      <w:r w:rsidRPr="00516597">
        <w:rPr>
          <w:rFonts w:ascii="Arial" w:eastAsia="Calibri" w:hAnsi="Arial" w:cs="Arial"/>
          <w:sz w:val="22"/>
          <w:szCs w:val="22"/>
          <w:lang w:eastAsia="en-US"/>
        </w:rPr>
        <w:t xml:space="preserve"> Se clasifican como aprovechamientos los ingresos que perciba el Municipio por los siguientes conceptos:</w:t>
      </w:r>
      <w:r w:rsidRPr="00516597">
        <w:rPr>
          <w:rFonts w:ascii="Arial" w:eastAsia="Calibri" w:hAnsi="Arial" w:cs="Arial"/>
          <w:sz w:val="22"/>
          <w:szCs w:val="22"/>
          <w:lang w:eastAsia="en-US"/>
        </w:rPr>
        <w:tab/>
      </w:r>
      <w:r w:rsidRPr="00516597">
        <w:rPr>
          <w:rFonts w:ascii="Arial" w:eastAsia="Calibri" w:hAnsi="Arial" w:cs="Arial"/>
          <w:sz w:val="22"/>
          <w:szCs w:val="22"/>
          <w:lang w:eastAsia="en-US"/>
        </w:rPr>
        <w:tab/>
      </w:r>
    </w:p>
    <w:p w14:paraId="6F6BC94E" w14:textId="77777777" w:rsidR="006B0F2D" w:rsidRPr="00570D4D" w:rsidRDefault="006B0F2D" w:rsidP="006B0F2D">
      <w:pPr>
        <w:jc w:val="both"/>
        <w:rPr>
          <w:rFonts w:ascii="Arial" w:eastAsia="Calibri" w:hAnsi="Arial" w:cs="Arial"/>
          <w:color w:val="FF0000"/>
          <w:sz w:val="22"/>
          <w:szCs w:val="22"/>
          <w:lang w:eastAsia="en-US"/>
        </w:rPr>
      </w:pPr>
    </w:p>
    <w:p w14:paraId="15169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Ingresos por sanciones administrativas.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FC708EB" w14:textId="77777777" w:rsidR="00570D4D" w:rsidRDefault="00570D4D" w:rsidP="006B0F2D">
      <w:pPr>
        <w:jc w:val="both"/>
        <w:rPr>
          <w:rFonts w:ascii="Arial" w:eastAsia="Calibri" w:hAnsi="Arial" w:cs="Arial"/>
          <w:sz w:val="22"/>
          <w:szCs w:val="22"/>
          <w:lang w:eastAsia="en-US"/>
        </w:rPr>
      </w:pPr>
    </w:p>
    <w:p w14:paraId="31ADE7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La adjudicación a favor del fisco de bienes abandonados.</w:t>
      </w:r>
      <w:r w:rsidRPr="00152EE9">
        <w:rPr>
          <w:rFonts w:ascii="Arial" w:eastAsia="Calibri" w:hAnsi="Arial" w:cs="Arial"/>
          <w:sz w:val="22"/>
          <w:szCs w:val="22"/>
          <w:lang w:eastAsia="en-US"/>
        </w:rPr>
        <w:tab/>
      </w:r>
    </w:p>
    <w:p w14:paraId="77A09C6B" w14:textId="77777777" w:rsidR="00570D4D" w:rsidRDefault="00570D4D" w:rsidP="006B0F2D">
      <w:pPr>
        <w:jc w:val="both"/>
        <w:rPr>
          <w:rFonts w:ascii="Arial" w:eastAsia="Calibri" w:hAnsi="Arial" w:cs="Arial"/>
          <w:sz w:val="22"/>
          <w:szCs w:val="22"/>
          <w:lang w:eastAsia="en-US"/>
        </w:rPr>
      </w:pPr>
    </w:p>
    <w:p w14:paraId="679DB5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Ingresos por transferencia que perciba 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524A6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7FD78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a) Cesiones, herencias, legados, o donaciones.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106EC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b) Adjudicaciones en favor del Municipio.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B775A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c) Aportaciones y subsidios de otro nivel de gobierno u</w:t>
      </w:r>
      <w:r w:rsidR="00570D4D">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organismos públicos o privados.</w:t>
      </w:r>
    </w:p>
    <w:p w14:paraId="0CDBC5A0" w14:textId="77777777" w:rsidR="006B0F2D" w:rsidRPr="00152EE9" w:rsidRDefault="006B0F2D" w:rsidP="006B0F2D">
      <w:pPr>
        <w:jc w:val="both"/>
        <w:rPr>
          <w:rFonts w:ascii="Arial" w:eastAsia="Calibri" w:hAnsi="Arial" w:cs="Arial"/>
          <w:sz w:val="22"/>
          <w:szCs w:val="22"/>
          <w:lang w:eastAsia="en-US"/>
        </w:rPr>
      </w:pPr>
    </w:p>
    <w:p w14:paraId="66395261" w14:textId="60487DA4"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Servicios prestados en el DIF Municipal</w:t>
      </w:r>
    </w:p>
    <w:p w14:paraId="5808E301" w14:textId="77777777" w:rsidR="001D0CAC" w:rsidRPr="00152EE9" w:rsidRDefault="001D0CAC" w:rsidP="006B0F2D">
      <w:pPr>
        <w:jc w:val="both"/>
        <w:rPr>
          <w:rFonts w:ascii="Arial" w:eastAsia="Calibri" w:hAnsi="Arial" w:cs="Arial"/>
          <w:sz w:val="22"/>
          <w:szCs w:val="22"/>
          <w:lang w:eastAsia="en-US"/>
        </w:rPr>
      </w:pPr>
    </w:p>
    <w:tbl>
      <w:tblPr>
        <w:tblW w:w="6608" w:type="dxa"/>
        <w:tblInd w:w="55" w:type="dxa"/>
        <w:tblLayout w:type="fixed"/>
        <w:tblCellMar>
          <w:left w:w="70" w:type="dxa"/>
          <w:right w:w="70" w:type="dxa"/>
        </w:tblCellMar>
        <w:tblLook w:val="04A0" w:firstRow="1" w:lastRow="0" w:firstColumn="1" w:lastColumn="0" w:noHBand="0" w:noVBand="1"/>
      </w:tblPr>
      <w:tblGrid>
        <w:gridCol w:w="5615"/>
        <w:gridCol w:w="993"/>
      </w:tblGrid>
      <w:tr w:rsidR="006B0F2D" w:rsidRPr="001D0CAC" w14:paraId="035E79D8" w14:textId="77777777" w:rsidTr="00DC6810">
        <w:trPr>
          <w:trHeight w:val="281"/>
        </w:trPr>
        <w:tc>
          <w:tcPr>
            <w:tcW w:w="5615" w:type="dxa"/>
            <w:noWrap/>
            <w:vAlign w:val="bottom"/>
            <w:hideMark/>
          </w:tcPr>
          <w:p w14:paraId="401A497A"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CONCEPTO</w:t>
            </w:r>
          </w:p>
        </w:tc>
        <w:tc>
          <w:tcPr>
            <w:tcW w:w="993" w:type="dxa"/>
            <w:noWrap/>
            <w:vAlign w:val="bottom"/>
            <w:hideMark/>
          </w:tcPr>
          <w:p w14:paraId="4B8198EC"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CUOTA</w:t>
            </w:r>
          </w:p>
          <w:p w14:paraId="45D47A23"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p>
        </w:tc>
      </w:tr>
      <w:tr w:rsidR="006B0F2D" w:rsidRPr="001D0CAC" w14:paraId="461E29BD" w14:textId="77777777" w:rsidTr="00DC6810">
        <w:trPr>
          <w:trHeight w:val="281"/>
        </w:trPr>
        <w:tc>
          <w:tcPr>
            <w:tcW w:w="5615" w:type="dxa"/>
            <w:tcBorders>
              <w:top w:val="single" w:sz="4" w:space="0" w:color="auto"/>
              <w:left w:val="single" w:sz="4" w:space="0" w:color="auto"/>
              <w:bottom w:val="nil"/>
              <w:right w:val="nil"/>
            </w:tcBorders>
            <w:noWrap/>
            <w:vAlign w:val="bottom"/>
            <w:hideMark/>
          </w:tcPr>
          <w:p w14:paraId="5A7500E0" w14:textId="77777777" w:rsidR="006B0F2D" w:rsidRPr="001D0CAC" w:rsidRDefault="006B0F2D" w:rsidP="006B0F2D">
            <w:pPr>
              <w:jc w:val="both"/>
              <w:rPr>
                <w:rFonts w:ascii="Arial" w:eastAsia="Calibri" w:hAnsi="Arial" w:cs="Arial"/>
                <w:b/>
                <w:bCs/>
                <w:sz w:val="22"/>
                <w:szCs w:val="22"/>
                <w:u w:val="single"/>
                <w:lang w:eastAsia="en-US"/>
              </w:rPr>
            </w:pPr>
            <w:r w:rsidRPr="001D0CAC">
              <w:rPr>
                <w:rFonts w:ascii="Arial" w:eastAsia="Calibri" w:hAnsi="Arial" w:cs="Arial"/>
                <w:b/>
                <w:bCs/>
                <w:sz w:val="22"/>
                <w:szCs w:val="22"/>
                <w:u w:val="single"/>
                <w:lang w:eastAsia="en-US"/>
              </w:rPr>
              <w:t>UNIDAD BASICA DE REHABILITACIÓN</w:t>
            </w:r>
          </w:p>
        </w:tc>
        <w:tc>
          <w:tcPr>
            <w:tcW w:w="993" w:type="dxa"/>
            <w:tcBorders>
              <w:top w:val="single" w:sz="4" w:space="0" w:color="auto"/>
              <w:left w:val="nil"/>
              <w:bottom w:val="nil"/>
              <w:right w:val="single" w:sz="4" w:space="0" w:color="auto"/>
            </w:tcBorders>
            <w:noWrap/>
            <w:vAlign w:val="bottom"/>
            <w:hideMark/>
          </w:tcPr>
          <w:p w14:paraId="55AF6E0F" w14:textId="77777777" w:rsidR="006B0F2D" w:rsidRPr="001D0CAC" w:rsidRDefault="006B0F2D" w:rsidP="006B0F2D">
            <w:pPr>
              <w:jc w:val="both"/>
              <w:rPr>
                <w:rFonts w:ascii="Arial" w:eastAsia="Calibri" w:hAnsi="Arial" w:cs="Arial"/>
                <w:b/>
                <w:bCs/>
                <w:sz w:val="22"/>
                <w:szCs w:val="22"/>
                <w:u w:val="single"/>
                <w:lang w:eastAsia="en-US"/>
              </w:rPr>
            </w:pPr>
          </w:p>
        </w:tc>
      </w:tr>
      <w:tr w:rsidR="006B0F2D" w:rsidRPr="001D0CAC" w14:paraId="4EEDEF9F" w14:textId="77777777" w:rsidTr="00DC6810">
        <w:trPr>
          <w:trHeight w:val="281"/>
        </w:trPr>
        <w:tc>
          <w:tcPr>
            <w:tcW w:w="5615" w:type="dxa"/>
            <w:tcBorders>
              <w:top w:val="nil"/>
              <w:left w:val="single" w:sz="4" w:space="0" w:color="auto"/>
              <w:bottom w:val="nil"/>
              <w:right w:val="nil"/>
            </w:tcBorders>
            <w:noWrap/>
            <w:vAlign w:val="bottom"/>
            <w:hideMark/>
          </w:tcPr>
          <w:p w14:paraId="0E340DE8"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1) CUOTA GENERAL MEDICO ESPECIALISTA</w:t>
            </w:r>
          </w:p>
        </w:tc>
        <w:tc>
          <w:tcPr>
            <w:tcW w:w="993" w:type="dxa"/>
            <w:tcBorders>
              <w:top w:val="nil"/>
              <w:left w:val="nil"/>
              <w:bottom w:val="nil"/>
              <w:right w:val="single" w:sz="4" w:space="0" w:color="auto"/>
            </w:tcBorders>
            <w:noWrap/>
            <w:vAlign w:val="bottom"/>
            <w:hideMark/>
          </w:tcPr>
          <w:p w14:paraId="7E063360" w14:textId="53A9387D"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r w:rsidR="00DE50AC" w:rsidRPr="001D0CAC">
              <w:rPr>
                <w:rFonts w:ascii="Arial" w:eastAsia="Calibri" w:hAnsi="Arial" w:cs="Arial"/>
                <w:sz w:val="22"/>
                <w:szCs w:val="22"/>
                <w:lang w:eastAsia="en-US"/>
              </w:rPr>
              <w:t>62.00</w:t>
            </w:r>
            <w:r w:rsidRPr="001D0CAC">
              <w:rPr>
                <w:rFonts w:ascii="Arial" w:eastAsia="Calibri" w:hAnsi="Arial" w:cs="Arial"/>
                <w:sz w:val="22"/>
                <w:szCs w:val="22"/>
                <w:lang w:eastAsia="en-US"/>
              </w:rPr>
              <w:t xml:space="preserve"> </w:t>
            </w:r>
          </w:p>
        </w:tc>
      </w:tr>
      <w:tr w:rsidR="006B0F2D" w:rsidRPr="001D0CAC" w14:paraId="008406E4" w14:textId="77777777" w:rsidTr="00DC6810">
        <w:trPr>
          <w:trHeight w:val="281"/>
        </w:trPr>
        <w:tc>
          <w:tcPr>
            <w:tcW w:w="5615" w:type="dxa"/>
            <w:tcBorders>
              <w:top w:val="nil"/>
              <w:left w:val="single" w:sz="4" w:space="0" w:color="auto"/>
              <w:bottom w:val="single" w:sz="4" w:space="0" w:color="auto"/>
              <w:right w:val="nil"/>
            </w:tcBorders>
            <w:noWrap/>
            <w:vAlign w:val="bottom"/>
            <w:hideMark/>
          </w:tcPr>
          <w:p w14:paraId="190E8972"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2) TERAPIA</w:t>
            </w:r>
          </w:p>
        </w:tc>
        <w:tc>
          <w:tcPr>
            <w:tcW w:w="993" w:type="dxa"/>
            <w:tcBorders>
              <w:top w:val="nil"/>
              <w:left w:val="nil"/>
              <w:bottom w:val="single" w:sz="4" w:space="0" w:color="auto"/>
              <w:right w:val="single" w:sz="4" w:space="0" w:color="auto"/>
            </w:tcBorders>
            <w:noWrap/>
            <w:vAlign w:val="bottom"/>
            <w:hideMark/>
          </w:tcPr>
          <w:p w14:paraId="5DBB965B" w14:textId="1140D04B"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w:t>
            </w:r>
            <w:r w:rsidR="00DE50AC" w:rsidRPr="001D0CAC">
              <w:rPr>
                <w:rFonts w:ascii="Arial" w:eastAsia="Calibri" w:hAnsi="Arial" w:cs="Arial"/>
                <w:sz w:val="22"/>
                <w:szCs w:val="22"/>
                <w:lang w:eastAsia="en-US"/>
              </w:rPr>
              <w:t>51.50</w:t>
            </w:r>
          </w:p>
        </w:tc>
      </w:tr>
      <w:tr w:rsidR="006B0F2D" w:rsidRPr="001D0CAC" w14:paraId="1808FE00" w14:textId="77777777" w:rsidTr="00DC6810">
        <w:trPr>
          <w:trHeight w:val="281"/>
        </w:trPr>
        <w:tc>
          <w:tcPr>
            <w:tcW w:w="5615" w:type="dxa"/>
            <w:noWrap/>
            <w:vAlign w:val="bottom"/>
            <w:hideMark/>
          </w:tcPr>
          <w:p w14:paraId="64090688" w14:textId="77777777" w:rsidR="006B0F2D" w:rsidRPr="001D0CAC" w:rsidRDefault="006B0F2D" w:rsidP="006B0F2D">
            <w:pPr>
              <w:jc w:val="both"/>
              <w:rPr>
                <w:rFonts w:ascii="Arial" w:eastAsia="Calibri" w:hAnsi="Arial" w:cs="Arial"/>
                <w:sz w:val="22"/>
                <w:szCs w:val="22"/>
                <w:lang w:eastAsia="en-US"/>
              </w:rPr>
            </w:pPr>
          </w:p>
        </w:tc>
        <w:tc>
          <w:tcPr>
            <w:tcW w:w="993" w:type="dxa"/>
            <w:noWrap/>
            <w:vAlign w:val="bottom"/>
            <w:hideMark/>
          </w:tcPr>
          <w:p w14:paraId="494C87F7" w14:textId="77777777" w:rsidR="006B0F2D" w:rsidRPr="001D0CAC" w:rsidRDefault="006B0F2D" w:rsidP="006B0F2D">
            <w:pPr>
              <w:jc w:val="both"/>
              <w:rPr>
                <w:rFonts w:ascii="Arial" w:eastAsia="Calibri" w:hAnsi="Arial" w:cs="Arial"/>
                <w:sz w:val="22"/>
                <w:szCs w:val="22"/>
                <w:lang w:eastAsia="en-US"/>
              </w:rPr>
            </w:pPr>
          </w:p>
        </w:tc>
      </w:tr>
      <w:tr w:rsidR="006B0F2D" w:rsidRPr="001D0CAC" w14:paraId="7BA37071" w14:textId="77777777" w:rsidTr="00DC6810">
        <w:trPr>
          <w:trHeight w:val="281"/>
        </w:trPr>
        <w:tc>
          <w:tcPr>
            <w:tcW w:w="5615" w:type="dxa"/>
            <w:tcBorders>
              <w:top w:val="single" w:sz="4" w:space="0" w:color="auto"/>
              <w:left w:val="single" w:sz="4" w:space="0" w:color="auto"/>
              <w:bottom w:val="nil"/>
              <w:right w:val="nil"/>
            </w:tcBorders>
            <w:noWrap/>
            <w:vAlign w:val="bottom"/>
            <w:hideMark/>
          </w:tcPr>
          <w:p w14:paraId="2C0515BA" w14:textId="77777777" w:rsidR="006B0F2D" w:rsidRPr="001D0CAC" w:rsidRDefault="006B0F2D" w:rsidP="006B0F2D">
            <w:pPr>
              <w:jc w:val="both"/>
              <w:rPr>
                <w:rFonts w:ascii="Arial" w:eastAsia="Calibri" w:hAnsi="Arial" w:cs="Arial"/>
                <w:b/>
                <w:bCs/>
                <w:sz w:val="22"/>
                <w:szCs w:val="22"/>
                <w:u w:val="single"/>
                <w:lang w:eastAsia="en-US"/>
              </w:rPr>
            </w:pPr>
            <w:r w:rsidRPr="001D0CAC">
              <w:rPr>
                <w:rFonts w:ascii="Arial" w:eastAsia="Calibri" w:hAnsi="Arial" w:cs="Arial"/>
                <w:b/>
                <w:bCs/>
                <w:sz w:val="22"/>
                <w:szCs w:val="22"/>
                <w:u w:val="single"/>
                <w:lang w:eastAsia="en-US"/>
              </w:rPr>
              <w:t>PASEO POR SALTILLO</w:t>
            </w:r>
          </w:p>
        </w:tc>
        <w:tc>
          <w:tcPr>
            <w:tcW w:w="993" w:type="dxa"/>
            <w:tcBorders>
              <w:top w:val="single" w:sz="4" w:space="0" w:color="auto"/>
              <w:left w:val="nil"/>
              <w:bottom w:val="nil"/>
              <w:right w:val="single" w:sz="4" w:space="0" w:color="auto"/>
            </w:tcBorders>
            <w:noWrap/>
            <w:vAlign w:val="bottom"/>
            <w:hideMark/>
          </w:tcPr>
          <w:p w14:paraId="5A1F3E3C"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w:t>
            </w:r>
          </w:p>
        </w:tc>
      </w:tr>
      <w:tr w:rsidR="006B0F2D" w:rsidRPr="001D0CAC" w14:paraId="6EB3EA8C" w14:textId="77777777" w:rsidTr="00DC6810">
        <w:trPr>
          <w:trHeight w:val="281"/>
        </w:trPr>
        <w:tc>
          <w:tcPr>
            <w:tcW w:w="5615" w:type="dxa"/>
            <w:tcBorders>
              <w:top w:val="nil"/>
              <w:left w:val="single" w:sz="4" w:space="0" w:color="auto"/>
              <w:bottom w:val="nil"/>
              <w:right w:val="nil"/>
            </w:tcBorders>
            <w:noWrap/>
            <w:vAlign w:val="bottom"/>
            <w:hideMark/>
          </w:tcPr>
          <w:p w14:paraId="481D876D"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lastRenderedPageBreak/>
              <w:t>1) PASEO MAÑANA-TARDE</w:t>
            </w:r>
          </w:p>
        </w:tc>
        <w:tc>
          <w:tcPr>
            <w:tcW w:w="993" w:type="dxa"/>
            <w:tcBorders>
              <w:top w:val="nil"/>
              <w:left w:val="nil"/>
              <w:bottom w:val="nil"/>
              <w:right w:val="single" w:sz="4" w:space="0" w:color="auto"/>
            </w:tcBorders>
            <w:noWrap/>
            <w:vAlign w:val="bottom"/>
            <w:hideMark/>
          </w:tcPr>
          <w:p w14:paraId="2FE13B7D"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xml:space="preserve">$ 30.00 </w:t>
            </w:r>
          </w:p>
        </w:tc>
      </w:tr>
      <w:tr w:rsidR="006B0F2D" w:rsidRPr="00152EE9" w14:paraId="3886BB2C" w14:textId="77777777" w:rsidTr="00DC6810">
        <w:trPr>
          <w:trHeight w:val="281"/>
        </w:trPr>
        <w:tc>
          <w:tcPr>
            <w:tcW w:w="5615" w:type="dxa"/>
            <w:tcBorders>
              <w:top w:val="nil"/>
              <w:left w:val="single" w:sz="4" w:space="0" w:color="auto"/>
              <w:bottom w:val="single" w:sz="4" w:space="0" w:color="auto"/>
              <w:right w:val="nil"/>
            </w:tcBorders>
            <w:noWrap/>
            <w:vAlign w:val="bottom"/>
            <w:hideMark/>
          </w:tcPr>
          <w:p w14:paraId="0739E949" w14:textId="77777777" w:rsidR="006B0F2D" w:rsidRPr="001D0CAC"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2) PASEO TARDE-NOCHE</w:t>
            </w:r>
          </w:p>
        </w:tc>
        <w:tc>
          <w:tcPr>
            <w:tcW w:w="993" w:type="dxa"/>
            <w:tcBorders>
              <w:top w:val="nil"/>
              <w:left w:val="nil"/>
              <w:bottom w:val="single" w:sz="4" w:space="0" w:color="auto"/>
              <w:right w:val="single" w:sz="4" w:space="0" w:color="auto"/>
            </w:tcBorders>
            <w:noWrap/>
            <w:vAlign w:val="bottom"/>
            <w:hideMark/>
          </w:tcPr>
          <w:p w14:paraId="53B742B3" w14:textId="77777777" w:rsidR="006B0F2D" w:rsidRPr="00152EE9" w:rsidRDefault="006B0F2D" w:rsidP="006B0F2D">
            <w:pPr>
              <w:jc w:val="both"/>
              <w:rPr>
                <w:rFonts w:ascii="Arial" w:eastAsia="Calibri" w:hAnsi="Arial" w:cs="Arial"/>
                <w:sz w:val="22"/>
                <w:szCs w:val="22"/>
                <w:lang w:eastAsia="en-US"/>
              </w:rPr>
            </w:pPr>
            <w:r w:rsidRPr="001D0CAC">
              <w:rPr>
                <w:rFonts w:ascii="Arial" w:eastAsia="Calibri" w:hAnsi="Arial" w:cs="Arial"/>
                <w:sz w:val="22"/>
                <w:szCs w:val="22"/>
                <w:lang w:eastAsia="en-US"/>
              </w:rPr>
              <w:t>$ 50.00</w:t>
            </w:r>
            <w:r w:rsidRPr="00152EE9">
              <w:rPr>
                <w:rFonts w:ascii="Arial" w:eastAsia="Calibri" w:hAnsi="Arial" w:cs="Arial"/>
                <w:sz w:val="22"/>
                <w:szCs w:val="22"/>
                <w:lang w:eastAsia="en-US"/>
              </w:rPr>
              <w:t xml:space="preserve"> </w:t>
            </w:r>
          </w:p>
        </w:tc>
      </w:tr>
    </w:tbl>
    <w:p w14:paraId="23C76146"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sz w:val="22"/>
          <w:szCs w:val="22"/>
          <w:lang w:eastAsia="en-US"/>
        </w:rPr>
        <w:tab/>
      </w:r>
    </w:p>
    <w:tbl>
      <w:tblPr>
        <w:tblW w:w="6629" w:type="dxa"/>
        <w:tblInd w:w="55" w:type="dxa"/>
        <w:tblLayout w:type="fixed"/>
        <w:tblCellMar>
          <w:left w:w="70" w:type="dxa"/>
          <w:right w:w="70" w:type="dxa"/>
        </w:tblCellMar>
        <w:tblLook w:val="04A0" w:firstRow="1" w:lastRow="0" w:firstColumn="1" w:lastColumn="0" w:noHBand="0" w:noVBand="1"/>
      </w:tblPr>
      <w:tblGrid>
        <w:gridCol w:w="5327"/>
        <w:gridCol w:w="263"/>
        <w:gridCol w:w="1039"/>
      </w:tblGrid>
      <w:tr w:rsidR="006B0F2D" w:rsidRPr="00152EE9" w14:paraId="1269D8F1" w14:textId="77777777" w:rsidTr="00DC6810">
        <w:trPr>
          <w:trHeight w:val="271"/>
        </w:trPr>
        <w:tc>
          <w:tcPr>
            <w:tcW w:w="5590" w:type="dxa"/>
            <w:gridSpan w:val="2"/>
            <w:tcBorders>
              <w:top w:val="single" w:sz="4" w:space="0" w:color="auto"/>
              <w:left w:val="single" w:sz="4" w:space="0" w:color="auto"/>
              <w:bottom w:val="nil"/>
              <w:right w:val="nil"/>
            </w:tcBorders>
            <w:noWrap/>
          </w:tcPr>
          <w:p w14:paraId="32EB8F8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CONSULTORIOS GENERALES</w:t>
            </w:r>
          </w:p>
        </w:tc>
        <w:tc>
          <w:tcPr>
            <w:tcW w:w="1039" w:type="dxa"/>
            <w:tcBorders>
              <w:top w:val="single" w:sz="4" w:space="0" w:color="auto"/>
              <w:left w:val="nil"/>
              <w:bottom w:val="nil"/>
              <w:right w:val="single" w:sz="4" w:space="0" w:color="auto"/>
            </w:tcBorders>
            <w:noWrap/>
          </w:tcPr>
          <w:p w14:paraId="11EED4E4" w14:textId="77777777" w:rsidR="006B0F2D" w:rsidRPr="00152EE9" w:rsidRDefault="006B0F2D" w:rsidP="006B0F2D">
            <w:pPr>
              <w:jc w:val="both"/>
              <w:rPr>
                <w:rFonts w:ascii="Arial" w:eastAsia="Calibri" w:hAnsi="Arial" w:cs="Arial"/>
                <w:sz w:val="22"/>
                <w:szCs w:val="22"/>
                <w:lang w:val="es-MX" w:eastAsia="en-US"/>
              </w:rPr>
            </w:pPr>
          </w:p>
        </w:tc>
      </w:tr>
      <w:tr w:rsidR="006B0F2D" w:rsidRPr="00152EE9" w14:paraId="7D126DC7" w14:textId="77777777" w:rsidTr="00DC6810">
        <w:trPr>
          <w:trHeight w:val="271"/>
        </w:trPr>
        <w:tc>
          <w:tcPr>
            <w:tcW w:w="5327" w:type="dxa"/>
            <w:tcBorders>
              <w:top w:val="nil"/>
              <w:left w:val="single" w:sz="4" w:space="0" w:color="auto"/>
              <w:bottom w:val="nil"/>
              <w:right w:val="nil"/>
            </w:tcBorders>
            <w:noWrap/>
          </w:tcPr>
          <w:p w14:paraId="01B44C2D"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 CONSULTAS GENERALES</w:t>
            </w:r>
          </w:p>
        </w:tc>
        <w:tc>
          <w:tcPr>
            <w:tcW w:w="1302" w:type="dxa"/>
            <w:gridSpan w:val="2"/>
            <w:tcBorders>
              <w:top w:val="nil"/>
              <w:left w:val="nil"/>
              <w:bottom w:val="nil"/>
              <w:right w:val="single" w:sz="4" w:space="0" w:color="auto"/>
            </w:tcBorders>
            <w:noWrap/>
          </w:tcPr>
          <w:p w14:paraId="7CDB1DC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$ 27.00 </w:t>
            </w:r>
          </w:p>
        </w:tc>
      </w:tr>
      <w:tr w:rsidR="006B0F2D" w:rsidRPr="00152EE9" w14:paraId="5FE18ADC" w14:textId="77777777" w:rsidTr="00DC6810">
        <w:trPr>
          <w:trHeight w:val="271"/>
        </w:trPr>
        <w:tc>
          <w:tcPr>
            <w:tcW w:w="5327" w:type="dxa"/>
            <w:tcBorders>
              <w:top w:val="nil"/>
              <w:left w:val="single" w:sz="4" w:space="0" w:color="auto"/>
              <w:bottom w:val="single" w:sz="4" w:space="0" w:color="auto"/>
              <w:right w:val="nil"/>
            </w:tcBorders>
            <w:noWrap/>
          </w:tcPr>
          <w:p w14:paraId="470A604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2) GLICEMIA CAPILAR </w:t>
            </w:r>
          </w:p>
        </w:tc>
        <w:tc>
          <w:tcPr>
            <w:tcW w:w="1302" w:type="dxa"/>
            <w:gridSpan w:val="2"/>
            <w:tcBorders>
              <w:top w:val="nil"/>
              <w:left w:val="nil"/>
              <w:bottom w:val="single" w:sz="4" w:space="0" w:color="auto"/>
              <w:right w:val="single" w:sz="4" w:space="0" w:color="auto"/>
            </w:tcBorders>
            <w:noWrap/>
          </w:tcPr>
          <w:p w14:paraId="741B8C4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$ 21.00 </w:t>
            </w:r>
          </w:p>
        </w:tc>
      </w:tr>
      <w:tr w:rsidR="006B0F2D" w:rsidRPr="00152EE9" w14:paraId="32FA60FC" w14:textId="77777777" w:rsidTr="00DC6810">
        <w:trPr>
          <w:trHeight w:val="271"/>
        </w:trPr>
        <w:tc>
          <w:tcPr>
            <w:tcW w:w="5327" w:type="dxa"/>
            <w:noWrap/>
          </w:tcPr>
          <w:p w14:paraId="6A98F88E" w14:textId="77777777" w:rsidR="006B0F2D" w:rsidRPr="001D0CAC" w:rsidRDefault="006B0F2D" w:rsidP="006B0F2D">
            <w:pPr>
              <w:jc w:val="both"/>
              <w:rPr>
                <w:rFonts w:ascii="Arial" w:eastAsia="Calibri" w:hAnsi="Arial" w:cs="Arial"/>
                <w:sz w:val="22"/>
                <w:szCs w:val="22"/>
                <w:lang w:val="es-MX" w:eastAsia="en-US"/>
              </w:rPr>
            </w:pPr>
          </w:p>
        </w:tc>
        <w:tc>
          <w:tcPr>
            <w:tcW w:w="1302" w:type="dxa"/>
            <w:gridSpan w:val="2"/>
            <w:noWrap/>
          </w:tcPr>
          <w:p w14:paraId="0984493D" w14:textId="77777777" w:rsidR="006B0F2D" w:rsidRPr="001D0CAC" w:rsidRDefault="006B0F2D" w:rsidP="006B0F2D">
            <w:pPr>
              <w:jc w:val="both"/>
              <w:rPr>
                <w:rFonts w:ascii="Arial" w:eastAsia="Calibri" w:hAnsi="Arial" w:cs="Arial"/>
                <w:sz w:val="22"/>
                <w:szCs w:val="22"/>
                <w:lang w:val="es-MX" w:eastAsia="en-US"/>
              </w:rPr>
            </w:pPr>
          </w:p>
        </w:tc>
      </w:tr>
      <w:tr w:rsidR="006B0F2D" w:rsidRPr="00152EE9" w14:paraId="2B138E8C" w14:textId="77777777" w:rsidTr="00DC6810">
        <w:trPr>
          <w:trHeight w:val="271"/>
        </w:trPr>
        <w:tc>
          <w:tcPr>
            <w:tcW w:w="5327" w:type="dxa"/>
            <w:tcBorders>
              <w:top w:val="single" w:sz="4" w:space="0" w:color="auto"/>
              <w:left w:val="single" w:sz="4" w:space="0" w:color="auto"/>
              <w:bottom w:val="nil"/>
              <w:right w:val="nil"/>
            </w:tcBorders>
            <w:noWrap/>
          </w:tcPr>
          <w:p w14:paraId="4A676363" w14:textId="77777777"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CONSULTAS DENTALES</w:t>
            </w:r>
          </w:p>
        </w:tc>
        <w:tc>
          <w:tcPr>
            <w:tcW w:w="1302" w:type="dxa"/>
            <w:gridSpan w:val="2"/>
            <w:tcBorders>
              <w:top w:val="single" w:sz="4" w:space="0" w:color="auto"/>
              <w:left w:val="nil"/>
              <w:bottom w:val="nil"/>
              <w:right w:val="single" w:sz="4" w:space="0" w:color="auto"/>
            </w:tcBorders>
            <w:noWrap/>
          </w:tcPr>
          <w:p w14:paraId="7B5C9D82" w14:textId="77777777" w:rsidR="006B0F2D" w:rsidRPr="001D0CAC" w:rsidRDefault="006B0F2D" w:rsidP="006B0F2D">
            <w:pPr>
              <w:jc w:val="both"/>
              <w:rPr>
                <w:rFonts w:ascii="Arial" w:eastAsia="Calibri" w:hAnsi="Arial" w:cs="Arial"/>
                <w:sz w:val="22"/>
                <w:szCs w:val="22"/>
                <w:lang w:val="es-MX" w:eastAsia="en-US"/>
              </w:rPr>
            </w:pPr>
          </w:p>
        </w:tc>
      </w:tr>
      <w:tr w:rsidR="006B0F2D" w:rsidRPr="00152EE9" w14:paraId="5579E0E7" w14:textId="77777777" w:rsidTr="00DC6810">
        <w:trPr>
          <w:trHeight w:val="271"/>
        </w:trPr>
        <w:tc>
          <w:tcPr>
            <w:tcW w:w="5327" w:type="dxa"/>
            <w:tcBorders>
              <w:top w:val="nil"/>
              <w:left w:val="single" w:sz="4" w:space="0" w:color="auto"/>
              <w:bottom w:val="nil"/>
              <w:right w:val="nil"/>
            </w:tcBorders>
            <w:noWrap/>
          </w:tcPr>
          <w:p w14:paraId="28505053" w14:textId="77777777"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1) CONSULTA DENTAL</w:t>
            </w:r>
          </w:p>
        </w:tc>
        <w:tc>
          <w:tcPr>
            <w:tcW w:w="1302" w:type="dxa"/>
            <w:gridSpan w:val="2"/>
            <w:tcBorders>
              <w:top w:val="nil"/>
              <w:left w:val="nil"/>
              <w:bottom w:val="nil"/>
              <w:right w:val="single" w:sz="4" w:space="0" w:color="auto"/>
            </w:tcBorders>
            <w:noWrap/>
          </w:tcPr>
          <w:p w14:paraId="2C265439" w14:textId="39E2905D" w:rsidR="006B0F2D" w:rsidRPr="001D0CAC" w:rsidRDefault="006B0F2D" w:rsidP="006B0F2D">
            <w:pPr>
              <w:jc w:val="both"/>
              <w:rPr>
                <w:rFonts w:ascii="Arial" w:eastAsia="Calibri" w:hAnsi="Arial" w:cs="Arial"/>
                <w:sz w:val="22"/>
                <w:szCs w:val="22"/>
                <w:lang w:val="es-MX" w:eastAsia="en-US"/>
              </w:rPr>
            </w:pPr>
            <w:r w:rsidRPr="001D0CAC">
              <w:rPr>
                <w:rFonts w:ascii="Arial" w:eastAsia="Calibri" w:hAnsi="Arial" w:cs="Arial"/>
                <w:sz w:val="22"/>
                <w:szCs w:val="22"/>
                <w:lang w:val="es-MX" w:eastAsia="en-US"/>
              </w:rPr>
              <w:t xml:space="preserve"> $  </w:t>
            </w:r>
            <w:r w:rsidR="00DE50AC" w:rsidRPr="001D0CAC">
              <w:rPr>
                <w:rFonts w:ascii="Arial" w:eastAsia="Calibri" w:hAnsi="Arial" w:cs="Arial"/>
                <w:sz w:val="22"/>
                <w:szCs w:val="22"/>
                <w:lang w:val="es-MX" w:eastAsia="en-US"/>
              </w:rPr>
              <w:t>17.50</w:t>
            </w:r>
            <w:r w:rsidRPr="001D0CAC">
              <w:rPr>
                <w:rFonts w:ascii="Arial" w:eastAsia="Calibri" w:hAnsi="Arial" w:cs="Arial"/>
                <w:sz w:val="22"/>
                <w:szCs w:val="22"/>
                <w:lang w:val="es-MX" w:eastAsia="en-US"/>
              </w:rPr>
              <w:t xml:space="preserve"> </w:t>
            </w:r>
          </w:p>
        </w:tc>
      </w:tr>
      <w:tr w:rsidR="006B0F2D" w:rsidRPr="00152EE9" w14:paraId="2A3831A7" w14:textId="77777777" w:rsidTr="00DC6810">
        <w:trPr>
          <w:trHeight w:val="271"/>
        </w:trPr>
        <w:tc>
          <w:tcPr>
            <w:tcW w:w="5327" w:type="dxa"/>
            <w:tcBorders>
              <w:top w:val="nil"/>
              <w:left w:val="single" w:sz="4" w:space="0" w:color="auto"/>
              <w:bottom w:val="nil"/>
              <w:right w:val="nil"/>
            </w:tcBorders>
            <w:noWrap/>
          </w:tcPr>
          <w:p w14:paraId="3FB5E1B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2) EXTRACCIÓN</w:t>
            </w:r>
          </w:p>
        </w:tc>
        <w:tc>
          <w:tcPr>
            <w:tcW w:w="1302" w:type="dxa"/>
            <w:gridSpan w:val="2"/>
            <w:tcBorders>
              <w:top w:val="nil"/>
              <w:left w:val="nil"/>
              <w:bottom w:val="nil"/>
              <w:right w:val="single" w:sz="4" w:space="0" w:color="auto"/>
            </w:tcBorders>
            <w:noWrap/>
          </w:tcPr>
          <w:p w14:paraId="3FA14DF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6823EE29" w14:textId="77777777" w:rsidTr="00DC6810">
        <w:trPr>
          <w:trHeight w:val="271"/>
        </w:trPr>
        <w:tc>
          <w:tcPr>
            <w:tcW w:w="5327" w:type="dxa"/>
            <w:tcBorders>
              <w:top w:val="nil"/>
              <w:left w:val="single" w:sz="4" w:space="0" w:color="auto"/>
              <w:bottom w:val="nil"/>
              <w:right w:val="nil"/>
            </w:tcBorders>
            <w:noWrap/>
          </w:tcPr>
          <w:p w14:paraId="48D5AD5B"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3) AMALGAMA</w:t>
            </w:r>
          </w:p>
        </w:tc>
        <w:tc>
          <w:tcPr>
            <w:tcW w:w="1302" w:type="dxa"/>
            <w:gridSpan w:val="2"/>
            <w:tcBorders>
              <w:top w:val="nil"/>
              <w:left w:val="nil"/>
              <w:bottom w:val="nil"/>
              <w:right w:val="single" w:sz="4" w:space="0" w:color="auto"/>
            </w:tcBorders>
            <w:noWrap/>
          </w:tcPr>
          <w:p w14:paraId="4868662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1628888C" w14:textId="77777777" w:rsidTr="00DC6810">
        <w:trPr>
          <w:trHeight w:val="271"/>
        </w:trPr>
        <w:tc>
          <w:tcPr>
            <w:tcW w:w="5327" w:type="dxa"/>
            <w:tcBorders>
              <w:top w:val="nil"/>
              <w:left w:val="single" w:sz="4" w:space="0" w:color="auto"/>
              <w:bottom w:val="nil"/>
              <w:right w:val="nil"/>
            </w:tcBorders>
            <w:noWrap/>
          </w:tcPr>
          <w:p w14:paraId="45748EBC"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4) LIMPIEZA</w:t>
            </w:r>
          </w:p>
        </w:tc>
        <w:tc>
          <w:tcPr>
            <w:tcW w:w="1302" w:type="dxa"/>
            <w:gridSpan w:val="2"/>
            <w:tcBorders>
              <w:top w:val="nil"/>
              <w:left w:val="nil"/>
              <w:bottom w:val="nil"/>
              <w:right w:val="single" w:sz="4" w:space="0" w:color="auto"/>
            </w:tcBorders>
            <w:noWrap/>
          </w:tcPr>
          <w:p w14:paraId="23949518"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65.00 </w:t>
            </w:r>
          </w:p>
        </w:tc>
      </w:tr>
      <w:tr w:rsidR="006B0F2D" w:rsidRPr="00152EE9" w14:paraId="664AC796" w14:textId="77777777" w:rsidTr="00DC6810">
        <w:trPr>
          <w:trHeight w:val="271"/>
        </w:trPr>
        <w:tc>
          <w:tcPr>
            <w:tcW w:w="5327" w:type="dxa"/>
            <w:tcBorders>
              <w:top w:val="nil"/>
              <w:left w:val="single" w:sz="4" w:space="0" w:color="auto"/>
              <w:bottom w:val="nil"/>
              <w:right w:val="nil"/>
            </w:tcBorders>
            <w:noWrap/>
          </w:tcPr>
          <w:p w14:paraId="2C0B19A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5) RESINA</w:t>
            </w:r>
          </w:p>
        </w:tc>
        <w:tc>
          <w:tcPr>
            <w:tcW w:w="1302" w:type="dxa"/>
            <w:gridSpan w:val="2"/>
            <w:tcBorders>
              <w:top w:val="nil"/>
              <w:left w:val="nil"/>
              <w:bottom w:val="nil"/>
              <w:right w:val="single" w:sz="4" w:space="0" w:color="auto"/>
            </w:tcBorders>
            <w:noWrap/>
          </w:tcPr>
          <w:p w14:paraId="40E32D3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$195.00 </w:t>
            </w:r>
          </w:p>
        </w:tc>
      </w:tr>
      <w:tr w:rsidR="006B0F2D" w:rsidRPr="00152EE9" w14:paraId="3E0E4A81" w14:textId="77777777" w:rsidTr="00DC6810">
        <w:trPr>
          <w:trHeight w:val="271"/>
        </w:trPr>
        <w:tc>
          <w:tcPr>
            <w:tcW w:w="5327" w:type="dxa"/>
            <w:tcBorders>
              <w:top w:val="nil"/>
              <w:left w:val="single" w:sz="4" w:space="0" w:color="auto"/>
              <w:bottom w:val="nil"/>
              <w:right w:val="nil"/>
            </w:tcBorders>
            <w:noWrap/>
          </w:tcPr>
          <w:p w14:paraId="5DD7A433"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6) CURACION</w:t>
            </w:r>
          </w:p>
        </w:tc>
        <w:tc>
          <w:tcPr>
            <w:tcW w:w="1302" w:type="dxa"/>
            <w:gridSpan w:val="2"/>
            <w:tcBorders>
              <w:top w:val="nil"/>
              <w:left w:val="nil"/>
              <w:bottom w:val="nil"/>
              <w:right w:val="single" w:sz="4" w:space="0" w:color="auto"/>
            </w:tcBorders>
            <w:noWrap/>
          </w:tcPr>
          <w:p w14:paraId="34C32925"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53.00 </w:t>
            </w:r>
          </w:p>
        </w:tc>
      </w:tr>
      <w:tr w:rsidR="006B0F2D" w:rsidRPr="00152EE9" w14:paraId="59B9DF9D" w14:textId="77777777" w:rsidTr="00DC6810">
        <w:trPr>
          <w:trHeight w:val="271"/>
        </w:trPr>
        <w:tc>
          <w:tcPr>
            <w:tcW w:w="5327" w:type="dxa"/>
            <w:tcBorders>
              <w:top w:val="nil"/>
              <w:left w:val="single" w:sz="4" w:space="0" w:color="auto"/>
              <w:bottom w:val="nil"/>
              <w:right w:val="nil"/>
            </w:tcBorders>
            <w:noWrap/>
          </w:tcPr>
          <w:p w14:paraId="454D1D7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7) CEMENTACION</w:t>
            </w:r>
          </w:p>
        </w:tc>
        <w:tc>
          <w:tcPr>
            <w:tcW w:w="1302" w:type="dxa"/>
            <w:gridSpan w:val="2"/>
            <w:tcBorders>
              <w:top w:val="nil"/>
              <w:left w:val="nil"/>
              <w:bottom w:val="nil"/>
              <w:right w:val="single" w:sz="4" w:space="0" w:color="auto"/>
            </w:tcBorders>
            <w:noWrap/>
          </w:tcPr>
          <w:p w14:paraId="3A6F45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53.00 </w:t>
            </w:r>
          </w:p>
        </w:tc>
      </w:tr>
      <w:tr w:rsidR="006B0F2D" w:rsidRPr="00152EE9" w14:paraId="403909BE" w14:textId="77777777" w:rsidTr="00DC6810">
        <w:trPr>
          <w:trHeight w:val="271"/>
        </w:trPr>
        <w:tc>
          <w:tcPr>
            <w:tcW w:w="5327" w:type="dxa"/>
            <w:tcBorders>
              <w:top w:val="nil"/>
              <w:left w:val="single" w:sz="4" w:space="0" w:color="auto"/>
              <w:bottom w:val="nil"/>
              <w:right w:val="nil"/>
            </w:tcBorders>
            <w:noWrap/>
          </w:tcPr>
          <w:p w14:paraId="4AC4719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8) POSTE</w:t>
            </w:r>
          </w:p>
        </w:tc>
        <w:tc>
          <w:tcPr>
            <w:tcW w:w="1302" w:type="dxa"/>
            <w:gridSpan w:val="2"/>
            <w:tcBorders>
              <w:top w:val="nil"/>
              <w:left w:val="nil"/>
              <w:bottom w:val="nil"/>
              <w:right w:val="single" w:sz="4" w:space="0" w:color="auto"/>
            </w:tcBorders>
            <w:noWrap/>
          </w:tcPr>
          <w:p w14:paraId="6D466261"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$517.00 </w:t>
            </w:r>
          </w:p>
        </w:tc>
      </w:tr>
      <w:tr w:rsidR="006B0F2D" w:rsidRPr="00152EE9" w14:paraId="51DEBF42" w14:textId="77777777" w:rsidTr="00DC6810">
        <w:trPr>
          <w:trHeight w:val="271"/>
        </w:trPr>
        <w:tc>
          <w:tcPr>
            <w:tcW w:w="5327" w:type="dxa"/>
            <w:tcBorders>
              <w:top w:val="nil"/>
              <w:left w:val="single" w:sz="4" w:space="0" w:color="auto"/>
              <w:bottom w:val="nil"/>
              <w:right w:val="nil"/>
            </w:tcBorders>
            <w:noWrap/>
          </w:tcPr>
          <w:p w14:paraId="67378414"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9) LONOMERO DE VIDRIO</w:t>
            </w:r>
          </w:p>
        </w:tc>
        <w:tc>
          <w:tcPr>
            <w:tcW w:w="1302" w:type="dxa"/>
            <w:gridSpan w:val="2"/>
            <w:tcBorders>
              <w:top w:val="nil"/>
              <w:left w:val="nil"/>
              <w:bottom w:val="nil"/>
              <w:right w:val="single" w:sz="4" w:space="0" w:color="auto"/>
            </w:tcBorders>
            <w:noWrap/>
          </w:tcPr>
          <w:p w14:paraId="57D2ED1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$168.00 </w:t>
            </w:r>
          </w:p>
        </w:tc>
      </w:tr>
      <w:tr w:rsidR="006B0F2D" w:rsidRPr="00152EE9" w14:paraId="6B1AD94D" w14:textId="77777777" w:rsidTr="00DC6810">
        <w:trPr>
          <w:trHeight w:val="271"/>
        </w:trPr>
        <w:tc>
          <w:tcPr>
            <w:tcW w:w="5327" w:type="dxa"/>
            <w:tcBorders>
              <w:top w:val="nil"/>
              <w:left w:val="single" w:sz="4" w:space="0" w:color="auto"/>
              <w:bottom w:val="nil"/>
              <w:right w:val="nil"/>
            </w:tcBorders>
            <w:noWrap/>
          </w:tcPr>
          <w:p w14:paraId="695C2562"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10) PROTESIS DENTAL</w:t>
            </w:r>
          </w:p>
        </w:tc>
        <w:tc>
          <w:tcPr>
            <w:tcW w:w="1302" w:type="dxa"/>
            <w:gridSpan w:val="2"/>
            <w:tcBorders>
              <w:top w:val="nil"/>
              <w:left w:val="nil"/>
              <w:bottom w:val="nil"/>
              <w:right w:val="single" w:sz="4" w:space="0" w:color="auto"/>
            </w:tcBorders>
            <w:noWrap/>
          </w:tcPr>
          <w:p w14:paraId="0F131BB6"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$600.00 </w:t>
            </w:r>
          </w:p>
        </w:tc>
      </w:tr>
      <w:tr w:rsidR="006B0F2D" w:rsidRPr="00152EE9" w14:paraId="2F2EA3A9" w14:textId="77777777" w:rsidTr="00DC6810">
        <w:trPr>
          <w:trHeight w:val="271"/>
        </w:trPr>
        <w:tc>
          <w:tcPr>
            <w:tcW w:w="5327" w:type="dxa"/>
            <w:tcBorders>
              <w:top w:val="nil"/>
              <w:left w:val="single" w:sz="4" w:space="0" w:color="auto"/>
              <w:bottom w:val="single" w:sz="4" w:space="0" w:color="auto"/>
              <w:right w:val="nil"/>
            </w:tcBorders>
            <w:noWrap/>
          </w:tcPr>
          <w:p w14:paraId="000F440E"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11) TERAPIAS PSICOLOGICAS</w:t>
            </w:r>
          </w:p>
        </w:tc>
        <w:tc>
          <w:tcPr>
            <w:tcW w:w="1302" w:type="dxa"/>
            <w:gridSpan w:val="2"/>
            <w:tcBorders>
              <w:top w:val="nil"/>
              <w:left w:val="nil"/>
              <w:bottom w:val="single" w:sz="4" w:space="0" w:color="auto"/>
              <w:right w:val="single" w:sz="4" w:space="0" w:color="auto"/>
            </w:tcBorders>
            <w:noWrap/>
          </w:tcPr>
          <w:p w14:paraId="64B281E9" w14:textId="77777777" w:rsidR="006B0F2D" w:rsidRPr="00152EE9" w:rsidRDefault="006B0F2D" w:rsidP="006B0F2D">
            <w:pPr>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 xml:space="preserve"> $  20.00 </w:t>
            </w:r>
          </w:p>
        </w:tc>
      </w:tr>
    </w:tbl>
    <w:p w14:paraId="2B494D9B" w14:textId="77777777" w:rsidR="006B0F2D" w:rsidRPr="00152EE9" w:rsidRDefault="006B0F2D" w:rsidP="006B0F2D">
      <w:pPr>
        <w:jc w:val="both"/>
        <w:rPr>
          <w:rFonts w:ascii="Arial" w:eastAsia="Calibri" w:hAnsi="Arial" w:cs="Arial"/>
          <w:sz w:val="22"/>
          <w:szCs w:val="22"/>
          <w:lang w:eastAsia="en-US"/>
        </w:rPr>
      </w:pPr>
    </w:p>
    <w:p w14:paraId="36330A87" w14:textId="77777777" w:rsidR="006B0F2D" w:rsidRPr="00152EE9" w:rsidRDefault="006B0F2D" w:rsidP="00516597">
      <w:pPr>
        <w:ind w:firstLine="142"/>
        <w:jc w:val="both"/>
        <w:rPr>
          <w:rFonts w:ascii="Calibri" w:eastAsia="Calibri" w:hAnsi="Calibri"/>
          <w:sz w:val="22"/>
          <w:szCs w:val="22"/>
          <w:lang w:val="es-MX" w:eastAsia="en-US"/>
        </w:rPr>
      </w:pPr>
      <w:r w:rsidRPr="00152EE9">
        <w:rPr>
          <w:rFonts w:ascii="Calibri" w:eastAsia="Calibri" w:hAnsi="Calibri"/>
          <w:sz w:val="22"/>
          <w:szCs w:val="22"/>
          <w:lang w:eastAsia="en-US"/>
        </w:rPr>
        <w:fldChar w:fldCharType="begin"/>
      </w:r>
      <w:r w:rsidRPr="00152EE9">
        <w:rPr>
          <w:rFonts w:ascii="Calibri" w:eastAsia="Calibri" w:hAnsi="Calibri"/>
          <w:sz w:val="22"/>
          <w:szCs w:val="22"/>
          <w:lang w:eastAsia="en-US"/>
        </w:rPr>
        <w:instrText xml:space="preserve"> LINK Excel.Sheet.12 "Libro1" "Hoja1!F25C1:F32C2" \a \f 4 \h  \* MERGEFORMAT </w:instrText>
      </w:r>
      <w:r w:rsidRPr="00152EE9">
        <w:rPr>
          <w:rFonts w:ascii="Calibri" w:eastAsia="Calibri" w:hAnsi="Calibri"/>
          <w:sz w:val="22"/>
          <w:szCs w:val="22"/>
          <w:lang w:eastAsia="en-US"/>
        </w:rPr>
        <w:fldChar w:fldCharType="separate"/>
      </w:r>
    </w:p>
    <w:tbl>
      <w:tblPr>
        <w:tblW w:w="6615"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61"/>
        <w:gridCol w:w="1354"/>
      </w:tblGrid>
      <w:tr w:rsidR="006B0F2D" w:rsidRPr="00152EE9" w14:paraId="7255363E" w14:textId="77777777" w:rsidTr="00516597">
        <w:trPr>
          <w:trHeight w:val="285"/>
        </w:trPr>
        <w:tc>
          <w:tcPr>
            <w:tcW w:w="5261" w:type="dxa"/>
            <w:shd w:val="clear" w:color="auto" w:fill="auto"/>
            <w:noWrap/>
            <w:vAlign w:val="bottom"/>
            <w:hideMark/>
          </w:tcPr>
          <w:p w14:paraId="5F27A100"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val="es-MX" w:eastAsia="es-MX"/>
              </w:rPr>
              <w:t>TALLER RECREATIVO DE LOS GRANDES</w:t>
            </w:r>
          </w:p>
        </w:tc>
        <w:tc>
          <w:tcPr>
            <w:tcW w:w="1354" w:type="dxa"/>
            <w:shd w:val="clear" w:color="auto" w:fill="auto"/>
            <w:noWrap/>
            <w:vAlign w:val="bottom"/>
            <w:hideMark/>
          </w:tcPr>
          <w:p w14:paraId="0E58738A" w14:textId="77777777" w:rsidR="006B0F2D" w:rsidRPr="00152EE9" w:rsidRDefault="006B0F2D" w:rsidP="006B0F2D">
            <w:pPr>
              <w:jc w:val="both"/>
              <w:rPr>
                <w:rFonts w:ascii="Arial" w:hAnsi="Arial" w:cs="Arial"/>
                <w:b/>
                <w:bCs/>
                <w:color w:val="000000"/>
                <w:sz w:val="22"/>
                <w:szCs w:val="22"/>
                <w:u w:val="single"/>
                <w:lang w:val="es-MX" w:eastAsia="es-MX"/>
              </w:rPr>
            </w:pPr>
          </w:p>
        </w:tc>
      </w:tr>
      <w:tr w:rsidR="006B0F2D" w:rsidRPr="00152EE9" w14:paraId="3A65EB8D" w14:textId="77777777" w:rsidTr="00516597">
        <w:trPr>
          <w:trHeight w:val="285"/>
        </w:trPr>
        <w:tc>
          <w:tcPr>
            <w:tcW w:w="5261" w:type="dxa"/>
            <w:shd w:val="clear" w:color="auto" w:fill="auto"/>
            <w:noWrap/>
            <w:vAlign w:val="bottom"/>
            <w:hideMark/>
          </w:tcPr>
          <w:p w14:paraId="4A0EE2C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1) CHOCOLATEÍA</w:t>
            </w:r>
          </w:p>
        </w:tc>
        <w:tc>
          <w:tcPr>
            <w:tcW w:w="1354" w:type="dxa"/>
            <w:shd w:val="clear" w:color="auto" w:fill="auto"/>
            <w:noWrap/>
            <w:vAlign w:val="bottom"/>
            <w:hideMark/>
          </w:tcPr>
          <w:p w14:paraId="381FE37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70EF5B97" w14:textId="77777777" w:rsidTr="00516597">
        <w:trPr>
          <w:trHeight w:val="285"/>
        </w:trPr>
        <w:tc>
          <w:tcPr>
            <w:tcW w:w="5261" w:type="dxa"/>
            <w:shd w:val="clear" w:color="auto" w:fill="auto"/>
            <w:noWrap/>
            <w:vAlign w:val="bottom"/>
            <w:hideMark/>
          </w:tcPr>
          <w:p w14:paraId="730A573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2) CORTE Y CONFECCION A,B,C,</w:t>
            </w:r>
          </w:p>
        </w:tc>
        <w:tc>
          <w:tcPr>
            <w:tcW w:w="1354" w:type="dxa"/>
            <w:shd w:val="clear" w:color="auto" w:fill="auto"/>
            <w:noWrap/>
            <w:vAlign w:val="bottom"/>
            <w:hideMark/>
          </w:tcPr>
          <w:p w14:paraId="6EC0AE6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6E107122" w14:textId="77777777" w:rsidTr="00516597">
        <w:trPr>
          <w:trHeight w:val="285"/>
        </w:trPr>
        <w:tc>
          <w:tcPr>
            <w:tcW w:w="5261" w:type="dxa"/>
            <w:shd w:val="clear" w:color="auto" w:fill="auto"/>
            <w:noWrap/>
            <w:vAlign w:val="bottom"/>
            <w:hideMark/>
          </w:tcPr>
          <w:p w14:paraId="299996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3) BISUTERÍA AVANZADA</w:t>
            </w:r>
          </w:p>
        </w:tc>
        <w:tc>
          <w:tcPr>
            <w:tcW w:w="1354" w:type="dxa"/>
            <w:shd w:val="clear" w:color="auto" w:fill="auto"/>
            <w:noWrap/>
            <w:vAlign w:val="bottom"/>
            <w:hideMark/>
          </w:tcPr>
          <w:p w14:paraId="04272DB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300.00 </w:t>
            </w:r>
          </w:p>
        </w:tc>
      </w:tr>
      <w:tr w:rsidR="006B0F2D" w:rsidRPr="00152EE9" w14:paraId="745AC650" w14:textId="77777777" w:rsidTr="00516597">
        <w:trPr>
          <w:trHeight w:val="285"/>
        </w:trPr>
        <w:tc>
          <w:tcPr>
            <w:tcW w:w="5261" w:type="dxa"/>
            <w:shd w:val="clear" w:color="auto" w:fill="auto"/>
            <w:noWrap/>
            <w:vAlign w:val="bottom"/>
            <w:hideMark/>
          </w:tcPr>
          <w:p w14:paraId="07D1080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4) CARTONERÍA</w:t>
            </w:r>
          </w:p>
        </w:tc>
        <w:tc>
          <w:tcPr>
            <w:tcW w:w="1354" w:type="dxa"/>
            <w:shd w:val="clear" w:color="auto" w:fill="auto"/>
            <w:noWrap/>
            <w:vAlign w:val="bottom"/>
            <w:hideMark/>
          </w:tcPr>
          <w:p w14:paraId="792DFD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100.00 </w:t>
            </w:r>
          </w:p>
        </w:tc>
      </w:tr>
      <w:tr w:rsidR="006B0F2D" w:rsidRPr="00152EE9" w14:paraId="5F54BF91" w14:textId="77777777" w:rsidTr="00516597">
        <w:trPr>
          <w:trHeight w:val="285"/>
        </w:trPr>
        <w:tc>
          <w:tcPr>
            <w:tcW w:w="5261" w:type="dxa"/>
            <w:shd w:val="clear" w:color="auto" w:fill="auto"/>
            <w:noWrap/>
            <w:vAlign w:val="bottom"/>
            <w:hideMark/>
          </w:tcPr>
          <w:p w14:paraId="5976E16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5) VITROMOSAICO</w:t>
            </w:r>
          </w:p>
        </w:tc>
        <w:tc>
          <w:tcPr>
            <w:tcW w:w="1354" w:type="dxa"/>
            <w:shd w:val="clear" w:color="auto" w:fill="auto"/>
            <w:noWrap/>
            <w:vAlign w:val="bottom"/>
            <w:hideMark/>
          </w:tcPr>
          <w:p w14:paraId="40B0F28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500.00 </w:t>
            </w:r>
          </w:p>
        </w:tc>
      </w:tr>
      <w:tr w:rsidR="006B0F2D" w:rsidRPr="00152EE9" w14:paraId="63580AAD" w14:textId="77777777" w:rsidTr="00516597">
        <w:trPr>
          <w:trHeight w:val="285"/>
        </w:trPr>
        <w:tc>
          <w:tcPr>
            <w:tcW w:w="5261" w:type="dxa"/>
            <w:shd w:val="clear" w:color="auto" w:fill="auto"/>
            <w:noWrap/>
            <w:vAlign w:val="bottom"/>
            <w:hideMark/>
          </w:tcPr>
          <w:p w14:paraId="5146030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6) BISUTERÍA INICIAL</w:t>
            </w:r>
          </w:p>
        </w:tc>
        <w:tc>
          <w:tcPr>
            <w:tcW w:w="1354" w:type="dxa"/>
            <w:shd w:val="clear" w:color="auto" w:fill="auto"/>
            <w:noWrap/>
            <w:vAlign w:val="bottom"/>
            <w:hideMark/>
          </w:tcPr>
          <w:p w14:paraId="05F000B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200.00 </w:t>
            </w:r>
          </w:p>
        </w:tc>
      </w:tr>
      <w:tr w:rsidR="006B0F2D" w:rsidRPr="00152EE9" w14:paraId="4A2349CD" w14:textId="77777777" w:rsidTr="00516597">
        <w:trPr>
          <w:trHeight w:val="285"/>
        </w:trPr>
        <w:tc>
          <w:tcPr>
            <w:tcW w:w="5261" w:type="dxa"/>
            <w:shd w:val="clear" w:color="auto" w:fill="auto"/>
            <w:noWrap/>
            <w:vAlign w:val="bottom"/>
            <w:hideMark/>
          </w:tcPr>
          <w:p w14:paraId="439E706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7) MANUALIDADES DE FIELTRO</w:t>
            </w:r>
          </w:p>
        </w:tc>
        <w:tc>
          <w:tcPr>
            <w:tcW w:w="1354" w:type="dxa"/>
            <w:shd w:val="clear" w:color="auto" w:fill="auto"/>
            <w:noWrap/>
            <w:vAlign w:val="bottom"/>
            <w:hideMark/>
          </w:tcPr>
          <w:p w14:paraId="304B0C4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val="es-MX" w:eastAsia="es-MX"/>
              </w:rPr>
              <w:t xml:space="preserve"> $   200.00 </w:t>
            </w:r>
          </w:p>
        </w:tc>
      </w:tr>
    </w:tbl>
    <w:p w14:paraId="46D30B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fldChar w:fldCharType="end"/>
      </w:r>
    </w:p>
    <w:p w14:paraId="297D3D65" w14:textId="77777777" w:rsidR="006B0F2D" w:rsidRPr="00C3124A" w:rsidRDefault="006B0F2D" w:rsidP="006B0F2D">
      <w:pPr>
        <w:jc w:val="both"/>
        <w:rPr>
          <w:rFonts w:ascii="Calibri" w:eastAsia="Calibri" w:hAnsi="Calibri"/>
          <w:sz w:val="22"/>
          <w:szCs w:val="22"/>
          <w:lang w:val="es-MX" w:eastAsia="en-US"/>
        </w:rPr>
      </w:pPr>
      <w:r w:rsidRPr="00C3124A">
        <w:rPr>
          <w:rFonts w:ascii="Calibri" w:eastAsia="Calibri" w:hAnsi="Calibri"/>
          <w:sz w:val="22"/>
          <w:szCs w:val="22"/>
          <w:lang w:eastAsia="en-US"/>
        </w:rPr>
        <w:fldChar w:fldCharType="begin"/>
      </w:r>
      <w:r w:rsidRPr="00C3124A">
        <w:rPr>
          <w:rFonts w:ascii="Calibri" w:eastAsia="Calibri" w:hAnsi="Calibri"/>
          <w:sz w:val="22"/>
          <w:szCs w:val="22"/>
          <w:lang w:eastAsia="en-US"/>
        </w:rPr>
        <w:instrText xml:space="preserve"> LINK Excel.Sheet.12 "Libro1" "Hoja1!F15C1:F42C2" \a \f 4 \h  \* MERGEFORMAT </w:instrText>
      </w:r>
      <w:r w:rsidRPr="00C3124A">
        <w:rPr>
          <w:rFonts w:ascii="Calibri" w:eastAsia="Calibri" w:hAnsi="Calibri"/>
          <w:sz w:val="22"/>
          <w:szCs w:val="22"/>
          <w:lang w:eastAsia="en-US"/>
        </w:rPr>
        <w:fldChar w:fldCharType="separate"/>
      </w:r>
    </w:p>
    <w:tbl>
      <w:tblPr>
        <w:tblW w:w="6426"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876"/>
        <w:gridCol w:w="1550"/>
      </w:tblGrid>
      <w:tr w:rsidR="006B0F2D" w:rsidRPr="00C3124A" w14:paraId="24239158" w14:textId="77777777" w:rsidTr="00516597">
        <w:trPr>
          <w:trHeight w:val="301"/>
        </w:trPr>
        <w:tc>
          <w:tcPr>
            <w:tcW w:w="6426" w:type="dxa"/>
            <w:gridSpan w:val="2"/>
            <w:shd w:val="clear" w:color="auto" w:fill="auto"/>
            <w:noWrap/>
            <w:vAlign w:val="bottom"/>
            <w:hideMark/>
          </w:tcPr>
          <w:p w14:paraId="44A90B4E" w14:textId="77777777" w:rsidR="006B0F2D" w:rsidRPr="00C3124A" w:rsidRDefault="006B0F2D" w:rsidP="006B0F2D">
            <w:pPr>
              <w:jc w:val="both"/>
              <w:rPr>
                <w:rFonts w:ascii="Arial" w:hAnsi="Arial" w:cs="Arial"/>
                <w:b/>
                <w:bCs/>
                <w:color w:val="000000"/>
                <w:sz w:val="22"/>
                <w:szCs w:val="22"/>
                <w:u w:val="single"/>
                <w:lang w:val="es-MX" w:eastAsia="es-MX"/>
              </w:rPr>
            </w:pPr>
            <w:r w:rsidRPr="00C3124A">
              <w:rPr>
                <w:rFonts w:ascii="Arial" w:hAnsi="Arial" w:cs="Arial"/>
                <w:b/>
                <w:bCs/>
                <w:color w:val="000000"/>
                <w:sz w:val="22"/>
                <w:szCs w:val="22"/>
                <w:u w:val="single"/>
                <w:lang w:val="es-MX" w:eastAsia="es-MX"/>
              </w:rPr>
              <w:t>CENTRO DE DESARROLLO LABORAL Y ARTÍSTICO</w:t>
            </w:r>
          </w:p>
        </w:tc>
      </w:tr>
      <w:tr w:rsidR="006B0F2D" w:rsidRPr="00C3124A" w14:paraId="619F3794" w14:textId="77777777" w:rsidTr="00516597">
        <w:trPr>
          <w:trHeight w:val="165"/>
        </w:trPr>
        <w:tc>
          <w:tcPr>
            <w:tcW w:w="4876" w:type="dxa"/>
            <w:shd w:val="clear" w:color="auto" w:fill="auto"/>
            <w:noWrap/>
            <w:vAlign w:val="bottom"/>
            <w:hideMark/>
          </w:tcPr>
          <w:p w14:paraId="038BA6ED" w14:textId="77777777" w:rsidR="006B0F2D" w:rsidRPr="00C3124A" w:rsidRDefault="006B0F2D" w:rsidP="006B0F2D">
            <w:pPr>
              <w:jc w:val="both"/>
              <w:rPr>
                <w:rFonts w:ascii="Arial" w:hAnsi="Arial" w:cs="Arial"/>
                <w:b/>
                <w:bCs/>
                <w:color w:val="000000"/>
                <w:sz w:val="22"/>
                <w:szCs w:val="22"/>
                <w:u w:val="single"/>
                <w:lang w:val="es-MX" w:eastAsia="es-MX"/>
              </w:rPr>
            </w:pPr>
          </w:p>
        </w:tc>
        <w:tc>
          <w:tcPr>
            <w:tcW w:w="1549" w:type="dxa"/>
            <w:shd w:val="clear" w:color="auto" w:fill="auto"/>
            <w:noWrap/>
            <w:vAlign w:val="bottom"/>
            <w:hideMark/>
          </w:tcPr>
          <w:p w14:paraId="1F8F904A" w14:textId="77777777" w:rsidR="006B0F2D" w:rsidRPr="00C3124A" w:rsidRDefault="006B0F2D" w:rsidP="006B0F2D">
            <w:pPr>
              <w:jc w:val="both"/>
              <w:rPr>
                <w:sz w:val="20"/>
                <w:szCs w:val="20"/>
                <w:lang w:val="es-MX" w:eastAsia="es-MX"/>
              </w:rPr>
            </w:pPr>
          </w:p>
        </w:tc>
      </w:tr>
      <w:tr w:rsidR="006B0F2D" w:rsidRPr="00C3124A" w14:paraId="1AF6CE7A" w14:textId="77777777" w:rsidTr="00516597">
        <w:trPr>
          <w:trHeight w:val="301"/>
        </w:trPr>
        <w:tc>
          <w:tcPr>
            <w:tcW w:w="4876" w:type="dxa"/>
            <w:shd w:val="clear" w:color="auto" w:fill="auto"/>
            <w:noWrap/>
            <w:vAlign w:val="bottom"/>
            <w:hideMark/>
          </w:tcPr>
          <w:p w14:paraId="34241AA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 BELLEZA CORTE</w:t>
            </w:r>
          </w:p>
        </w:tc>
        <w:tc>
          <w:tcPr>
            <w:tcW w:w="1549" w:type="dxa"/>
            <w:shd w:val="clear" w:color="auto" w:fill="auto"/>
            <w:noWrap/>
            <w:vAlign w:val="bottom"/>
            <w:hideMark/>
          </w:tcPr>
          <w:p w14:paraId="681F7C77"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D301777" w14:textId="77777777" w:rsidTr="00516597">
        <w:trPr>
          <w:trHeight w:val="301"/>
        </w:trPr>
        <w:tc>
          <w:tcPr>
            <w:tcW w:w="4876" w:type="dxa"/>
            <w:shd w:val="clear" w:color="auto" w:fill="auto"/>
            <w:noWrap/>
            <w:vAlign w:val="bottom"/>
            <w:hideMark/>
          </w:tcPr>
          <w:p w14:paraId="095BF1B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 MAQUILLAJE</w:t>
            </w:r>
          </w:p>
        </w:tc>
        <w:tc>
          <w:tcPr>
            <w:tcW w:w="1549" w:type="dxa"/>
            <w:shd w:val="clear" w:color="auto" w:fill="auto"/>
            <w:noWrap/>
            <w:vAlign w:val="bottom"/>
            <w:hideMark/>
          </w:tcPr>
          <w:p w14:paraId="2754D9B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544814C0" w14:textId="77777777" w:rsidTr="00516597">
        <w:trPr>
          <w:trHeight w:val="301"/>
        </w:trPr>
        <w:tc>
          <w:tcPr>
            <w:tcW w:w="4876" w:type="dxa"/>
            <w:shd w:val="clear" w:color="auto" w:fill="auto"/>
            <w:noWrap/>
            <w:vAlign w:val="bottom"/>
            <w:hideMark/>
          </w:tcPr>
          <w:p w14:paraId="39012AF7"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3) BARBER</w:t>
            </w:r>
          </w:p>
        </w:tc>
        <w:tc>
          <w:tcPr>
            <w:tcW w:w="1549" w:type="dxa"/>
            <w:shd w:val="clear" w:color="auto" w:fill="auto"/>
            <w:noWrap/>
            <w:vAlign w:val="bottom"/>
            <w:hideMark/>
          </w:tcPr>
          <w:p w14:paraId="7CDA0D9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621EBE43" w14:textId="77777777" w:rsidTr="00516597">
        <w:trPr>
          <w:trHeight w:val="301"/>
        </w:trPr>
        <w:tc>
          <w:tcPr>
            <w:tcW w:w="4876" w:type="dxa"/>
            <w:shd w:val="clear" w:color="auto" w:fill="auto"/>
            <w:noWrap/>
            <w:vAlign w:val="bottom"/>
            <w:hideMark/>
          </w:tcPr>
          <w:p w14:paraId="6C50DAE5"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4) CARPINTERÍA BÁSICO</w:t>
            </w:r>
          </w:p>
        </w:tc>
        <w:tc>
          <w:tcPr>
            <w:tcW w:w="1549" w:type="dxa"/>
            <w:shd w:val="clear" w:color="auto" w:fill="auto"/>
            <w:noWrap/>
            <w:vAlign w:val="bottom"/>
            <w:hideMark/>
          </w:tcPr>
          <w:p w14:paraId="74EA7887"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 xml:space="preserve"> $   100.00 </w:t>
            </w:r>
          </w:p>
        </w:tc>
      </w:tr>
      <w:tr w:rsidR="006B0F2D" w:rsidRPr="00C3124A" w14:paraId="398C44F3" w14:textId="77777777" w:rsidTr="00516597">
        <w:trPr>
          <w:trHeight w:val="301"/>
        </w:trPr>
        <w:tc>
          <w:tcPr>
            <w:tcW w:w="4876" w:type="dxa"/>
            <w:shd w:val="clear" w:color="auto" w:fill="auto"/>
            <w:noWrap/>
            <w:vAlign w:val="bottom"/>
            <w:hideMark/>
          </w:tcPr>
          <w:p w14:paraId="50760DD8"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5) CARPINTERÍA ACABADOS</w:t>
            </w:r>
          </w:p>
        </w:tc>
        <w:tc>
          <w:tcPr>
            <w:tcW w:w="1549" w:type="dxa"/>
            <w:shd w:val="clear" w:color="auto" w:fill="auto"/>
            <w:noWrap/>
            <w:vAlign w:val="bottom"/>
            <w:hideMark/>
          </w:tcPr>
          <w:p w14:paraId="5BFDFAD3" w14:textId="68E6B3F1"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val="es-MX" w:eastAsia="es-MX"/>
              </w:rPr>
              <w:t xml:space="preserve"> $   </w:t>
            </w:r>
            <w:r w:rsidR="00DE50AC" w:rsidRPr="001D0CAC">
              <w:rPr>
                <w:rFonts w:ascii="Arial" w:hAnsi="Arial" w:cs="Arial"/>
                <w:color w:val="000000"/>
                <w:sz w:val="22"/>
                <w:szCs w:val="22"/>
                <w:lang w:val="es-MX" w:eastAsia="es-MX"/>
              </w:rPr>
              <w:t>309</w:t>
            </w:r>
            <w:r w:rsidRPr="001D0CAC">
              <w:rPr>
                <w:rFonts w:ascii="Arial" w:hAnsi="Arial" w:cs="Arial"/>
                <w:color w:val="000000"/>
                <w:sz w:val="22"/>
                <w:szCs w:val="22"/>
                <w:lang w:val="es-MX" w:eastAsia="es-MX"/>
              </w:rPr>
              <w:t xml:space="preserve">.00 </w:t>
            </w:r>
          </w:p>
        </w:tc>
      </w:tr>
      <w:tr w:rsidR="006B0F2D" w:rsidRPr="00C3124A" w14:paraId="69E7F10E" w14:textId="77777777" w:rsidTr="00516597">
        <w:trPr>
          <w:trHeight w:val="301"/>
        </w:trPr>
        <w:tc>
          <w:tcPr>
            <w:tcW w:w="4876" w:type="dxa"/>
            <w:shd w:val="clear" w:color="auto" w:fill="auto"/>
            <w:noWrap/>
            <w:vAlign w:val="bottom"/>
            <w:hideMark/>
          </w:tcPr>
          <w:p w14:paraId="553DDF04"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6) CHOCOLATE</w:t>
            </w:r>
          </w:p>
        </w:tc>
        <w:tc>
          <w:tcPr>
            <w:tcW w:w="1549" w:type="dxa"/>
            <w:shd w:val="clear" w:color="auto" w:fill="auto"/>
            <w:noWrap/>
            <w:vAlign w:val="bottom"/>
            <w:hideMark/>
          </w:tcPr>
          <w:p w14:paraId="41A173E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4E83231F" w14:textId="77777777" w:rsidTr="00516597">
        <w:trPr>
          <w:trHeight w:val="301"/>
        </w:trPr>
        <w:tc>
          <w:tcPr>
            <w:tcW w:w="4876" w:type="dxa"/>
            <w:shd w:val="clear" w:color="auto" w:fill="auto"/>
            <w:noWrap/>
            <w:vAlign w:val="bottom"/>
            <w:hideMark/>
          </w:tcPr>
          <w:p w14:paraId="0217904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7) DULCES REGIONALES</w:t>
            </w:r>
          </w:p>
        </w:tc>
        <w:tc>
          <w:tcPr>
            <w:tcW w:w="1549" w:type="dxa"/>
            <w:shd w:val="clear" w:color="auto" w:fill="auto"/>
            <w:noWrap/>
            <w:vAlign w:val="bottom"/>
            <w:hideMark/>
          </w:tcPr>
          <w:p w14:paraId="5D061C9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14AB6575" w14:textId="77777777" w:rsidTr="00516597">
        <w:trPr>
          <w:trHeight w:val="301"/>
        </w:trPr>
        <w:tc>
          <w:tcPr>
            <w:tcW w:w="4876" w:type="dxa"/>
            <w:shd w:val="clear" w:color="auto" w:fill="auto"/>
            <w:noWrap/>
            <w:vAlign w:val="bottom"/>
            <w:hideMark/>
          </w:tcPr>
          <w:p w14:paraId="17E7467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8) POSTRES</w:t>
            </w:r>
          </w:p>
        </w:tc>
        <w:tc>
          <w:tcPr>
            <w:tcW w:w="1549" w:type="dxa"/>
            <w:shd w:val="clear" w:color="auto" w:fill="auto"/>
            <w:noWrap/>
            <w:vAlign w:val="bottom"/>
            <w:hideMark/>
          </w:tcPr>
          <w:p w14:paraId="1E85F8ED"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50E51CAE" w14:textId="77777777" w:rsidTr="00516597">
        <w:trPr>
          <w:trHeight w:val="301"/>
        </w:trPr>
        <w:tc>
          <w:tcPr>
            <w:tcW w:w="4876" w:type="dxa"/>
            <w:shd w:val="clear" w:color="auto" w:fill="auto"/>
            <w:noWrap/>
            <w:vAlign w:val="bottom"/>
            <w:hideMark/>
          </w:tcPr>
          <w:p w14:paraId="0E5FE65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9) PINTURA</w:t>
            </w:r>
          </w:p>
        </w:tc>
        <w:tc>
          <w:tcPr>
            <w:tcW w:w="1549" w:type="dxa"/>
            <w:shd w:val="clear" w:color="auto" w:fill="auto"/>
            <w:noWrap/>
            <w:vAlign w:val="bottom"/>
            <w:hideMark/>
          </w:tcPr>
          <w:p w14:paraId="1013565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403F6AB4" w14:textId="77777777" w:rsidTr="00516597">
        <w:trPr>
          <w:trHeight w:val="301"/>
        </w:trPr>
        <w:tc>
          <w:tcPr>
            <w:tcW w:w="4876" w:type="dxa"/>
            <w:shd w:val="clear" w:color="auto" w:fill="auto"/>
            <w:noWrap/>
            <w:vAlign w:val="bottom"/>
            <w:hideMark/>
          </w:tcPr>
          <w:p w14:paraId="008A127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10) CORTE Y CONFECCIÓN</w:t>
            </w:r>
          </w:p>
        </w:tc>
        <w:tc>
          <w:tcPr>
            <w:tcW w:w="1549" w:type="dxa"/>
            <w:shd w:val="clear" w:color="auto" w:fill="auto"/>
            <w:noWrap/>
            <w:vAlign w:val="bottom"/>
            <w:hideMark/>
          </w:tcPr>
          <w:p w14:paraId="4BF2E4C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205EFB8C" w14:textId="77777777" w:rsidTr="00516597">
        <w:trPr>
          <w:trHeight w:val="301"/>
        </w:trPr>
        <w:tc>
          <w:tcPr>
            <w:tcW w:w="4876" w:type="dxa"/>
            <w:shd w:val="clear" w:color="auto" w:fill="auto"/>
            <w:noWrap/>
            <w:vAlign w:val="bottom"/>
            <w:hideMark/>
          </w:tcPr>
          <w:p w14:paraId="5BED5A79"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11) REALIZACIÓN DE PRENDAS</w:t>
            </w:r>
          </w:p>
        </w:tc>
        <w:tc>
          <w:tcPr>
            <w:tcW w:w="1549" w:type="dxa"/>
            <w:shd w:val="clear" w:color="auto" w:fill="auto"/>
            <w:noWrap/>
            <w:vAlign w:val="bottom"/>
            <w:hideMark/>
          </w:tcPr>
          <w:p w14:paraId="3BB4C10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7BB7C26" w14:textId="77777777" w:rsidTr="00516597">
        <w:trPr>
          <w:trHeight w:val="301"/>
        </w:trPr>
        <w:tc>
          <w:tcPr>
            <w:tcW w:w="4876" w:type="dxa"/>
            <w:shd w:val="clear" w:color="auto" w:fill="auto"/>
            <w:noWrap/>
            <w:vAlign w:val="bottom"/>
            <w:hideMark/>
          </w:tcPr>
          <w:p w14:paraId="76E4EBF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lastRenderedPageBreak/>
              <w:t>12) MECÁNICA AUTOMOTRÍZ</w:t>
            </w:r>
          </w:p>
        </w:tc>
        <w:tc>
          <w:tcPr>
            <w:tcW w:w="1549" w:type="dxa"/>
            <w:shd w:val="clear" w:color="auto" w:fill="auto"/>
            <w:noWrap/>
            <w:vAlign w:val="bottom"/>
            <w:hideMark/>
          </w:tcPr>
          <w:p w14:paraId="473C84B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716D4CA7" w14:textId="77777777" w:rsidTr="00516597">
        <w:trPr>
          <w:trHeight w:val="301"/>
        </w:trPr>
        <w:tc>
          <w:tcPr>
            <w:tcW w:w="4876" w:type="dxa"/>
            <w:shd w:val="clear" w:color="auto" w:fill="auto"/>
            <w:noWrap/>
            <w:vAlign w:val="bottom"/>
            <w:hideMark/>
          </w:tcPr>
          <w:p w14:paraId="6E96B5B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13) BISUTERÍA</w:t>
            </w:r>
          </w:p>
        </w:tc>
        <w:tc>
          <w:tcPr>
            <w:tcW w:w="1549" w:type="dxa"/>
            <w:shd w:val="clear" w:color="auto" w:fill="auto"/>
            <w:noWrap/>
            <w:vAlign w:val="bottom"/>
            <w:hideMark/>
          </w:tcPr>
          <w:p w14:paraId="26C512C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300.00 </w:t>
            </w:r>
          </w:p>
        </w:tc>
      </w:tr>
      <w:tr w:rsidR="006B0F2D" w:rsidRPr="00C3124A" w14:paraId="38CA6230" w14:textId="77777777" w:rsidTr="00516597">
        <w:trPr>
          <w:trHeight w:val="301"/>
        </w:trPr>
        <w:tc>
          <w:tcPr>
            <w:tcW w:w="4876" w:type="dxa"/>
            <w:shd w:val="clear" w:color="auto" w:fill="auto"/>
            <w:noWrap/>
            <w:vAlign w:val="bottom"/>
            <w:hideMark/>
          </w:tcPr>
          <w:p w14:paraId="09229B0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14) COLORIMETRÍA</w:t>
            </w:r>
          </w:p>
        </w:tc>
        <w:tc>
          <w:tcPr>
            <w:tcW w:w="1549" w:type="dxa"/>
            <w:shd w:val="clear" w:color="auto" w:fill="auto"/>
            <w:noWrap/>
            <w:vAlign w:val="bottom"/>
            <w:hideMark/>
          </w:tcPr>
          <w:p w14:paraId="0FA1446A"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6FEABF03" w14:textId="77777777" w:rsidTr="00516597">
        <w:trPr>
          <w:trHeight w:val="301"/>
        </w:trPr>
        <w:tc>
          <w:tcPr>
            <w:tcW w:w="4876" w:type="dxa"/>
            <w:shd w:val="clear" w:color="auto" w:fill="auto"/>
            <w:noWrap/>
            <w:vAlign w:val="bottom"/>
            <w:hideMark/>
          </w:tcPr>
          <w:p w14:paraId="4725907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15) UÑAS</w:t>
            </w:r>
          </w:p>
        </w:tc>
        <w:tc>
          <w:tcPr>
            <w:tcW w:w="1549" w:type="dxa"/>
            <w:shd w:val="clear" w:color="auto" w:fill="auto"/>
            <w:noWrap/>
            <w:vAlign w:val="bottom"/>
            <w:hideMark/>
          </w:tcPr>
          <w:p w14:paraId="07234A6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1ED1337D" w14:textId="77777777" w:rsidTr="00516597">
        <w:trPr>
          <w:trHeight w:val="301"/>
        </w:trPr>
        <w:tc>
          <w:tcPr>
            <w:tcW w:w="4876" w:type="dxa"/>
            <w:shd w:val="clear" w:color="auto" w:fill="auto"/>
            <w:noWrap/>
            <w:vAlign w:val="bottom"/>
            <w:hideMark/>
          </w:tcPr>
          <w:p w14:paraId="1BAED59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16) PASTELERÍA</w:t>
            </w:r>
          </w:p>
        </w:tc>
        <w:tc>
          <w:tcPr>
            <w:tcW w:w="1549" w:type="dxa"/>
            <w:shd w:val="clear" w:color="auto" w:fill="auto"/>
            <w:noWrap/>
            <w:vAlign w:val="bottom"/>
            <w:hideMark/>
          </w:tcPr>
          <w:p w14:paraId="1D45EE3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173AC105" w14:textId="77777777" w:rsidTr="00516597">
        <w:trPr>
          <w:trHeight w:val="301"/>
        </w:trPr>
        <w:tc>
          <w:tcPr>
            <w:tcW w:w="4876" w:type="dxa"/>
            <w:shd w:val="clear" w:color="auto" w:fill="auto"/>
            <w:noWrap/>
            <w:vAlign w:val="bottom"/>
            <w:hideMark/>
          </w:tcPr>
          <w:p w14:paraId="5AB1050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17) VITROMOSAICO</w:t>
            </w:r>
          </w:p>
        </w:tc>
        <w:tc>
          <w:tcPr>
            <w:tcW w:w="1549" w:type="dxa"/>
            <w:shd w:val="clear" w:color="auto" w:fill="auto"/>
            <w:noWrap/>
            <w:vAlign w:val="bottom"/>
            <w:hideMark/>
          </w:tcPr>
          <w:p w14:paraId="541A7D0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500.00 </w:t>
            </w:r>
          </w:p>
        </w:tc>
      </w:tr>
      <w:tr w:rsidR="006B0F2D" w:rsidRPr="00C3124A" w14:paraId="2BBD1742" w14:textId="77777777" w:rsidTr="00516597">
        <w:trPr>
          <w:trHeight w:val="301"/>
        </w:trPr>
        <w:tc>
          <w:tcPr>
            <w:tcW w:w="4876" w:type="dxa"/>
            <w:shd w:val="clear" w:color="auto" w:fill="auto"/>
            <w:noWrap/>
            <w:vAlign w:val="bottom"/>
            <w:hideMark/>
          </w:tcPr>
          <w:p w14:paraId="440BA9F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18) GUITARRA</w:t>
            </w:r>
          </w:p>
        </w:tc>
        <w:tc>
          <w:tcPr>
            <w:tcW w:w="1549" w:type="dxa"/>
            <w:shd w:val="clear" w:color="auto" w:fill="auto"/>
            <w:noWrap/>
            <w:vAlign w:val="bottom"/>
            <w:hideMark/>
          </w:tcPr>
          <w:p w14:paraId="0E85529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79054358" w14:textId="77777777" w:rsidTr="00516597">
        <w:trPr>
          <w:trHeight w:val="301"/>
        </w:trPr>
        <w:tc>
          <w:tcPr>
            <w:tcW w:w="4876" w:type="dxa"/>
            <w:shd w:val="clear" w:color="auto" w:fill="auto"/>
            <w:noWrap/>
            <w:vAlign w:val="bottom"/>
            <w:hideMark/>
          </w:tcPr>
          <w:p w14:paraId="10321A9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19) CARTONERÍA</w:t>
            </w:r>
          </w:p>
        </w:tc>
        <w:tc>
          <w:tcPr>
            <w:tcW w:w="1549" w:type="dxa"/>
            <w:shd w:val="clear" w:color="auto" w:fill="auto"/>
            <w:noWrap/>
            <w:vAlign w:val="bottom"/>
            <w:hideMark/>
          </w:tcPr>
          <w:p w14:paraId="6D33D87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4CE3FA02" w14:textId="77777777" w:rsidTr="00516597">
        <w:trPr>
          <w:trHeight w:val="301"/>
        </w:trPr>
        <w:tc>
          <w:tcPr>
            <w:tcW w:w="4876" w:type="dxa"/>
            <w:shd w:val="clear" w:color="auto" w:fill="auto"/>
            <w:noWrap/>
            <w:vAlign w:val="bottom"/>
            <w:hideMark/>
          </w:tcPr>
          <w:p w14:paraId="59F5849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20) PINCELADA</w:t>
            </w:r>
          </w:p>
        </w:tc>
        <w:tc>
          <w:tcPr>
            <w:tcW w:w="1549" w:type="dxa"/>
            <w:shd w:val="clear" w:color="auto" w:fill="auto"/>
            <w:noWrap/>
            <w:vAlign w:val="bottom"/>
            <w:hideMark/>
          </w:tcPr>
          <w:p w14:paraId="3AEDB921"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100.00 </w:t>
            </w:r>
          </w:p>
        </w:tc>
      </w:tr>
      <w:tr w:rsidR="006B0F2D" w:rsidRPr="00C3124A" w14:paraId="69E25D49" w14:textId="77777777" w:rsidTr="00516597">
        <w:trPr>
          <w:trHeight w:val="301"/>
        </w:trPr>
        <w:tc>
          <w:tcPr>
            <w:tcW w:w="4876" w:type="dxa"/>
            <w:shd w:val="clear" w:color="auto" w:fill="auto"/>
            <w:noWrap/>
            <w:vAlign w:val="bottom"/>
            <w:hideMark/>
          </w:tcPr>
          <w:p w14:paraId="60FB0274"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21) ELECTRICIDAD</w:t>
            </w:r>
          </w:p>
        </w:tc>
        <w:tc>
          <w:tcPr>
            <w:tcW w:w="1549" w:type="dxa"/>
            <w:shd w:val="clear" w:color="auto" w:fill="auto"/>
            <w:noWrap/>
            <w:vAlign w:val="bottom"/>
            <w:hideMark/>
          </w:tcPr>
          <w:p w14:paraId="189A1348"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0C870EE6" w14:textId="77777777" w:rsidTr="00516597">
        <w:trPr>
          <w:trHeight w:val="301"/>
        </w:trPr>
        <w:tc>
          <w:tcPr>
            <w:tcW w:w="4876" w:type="dxa"/>
            <w:shd w:val="clear" w:color="auto" w:fill="auto"/>
            <w:noWrap/>
            <w:vAlign w:val="bottom"/>
            <w:hideMark/>
          </w:tcPr>
          <w:p w14:paraId="2C21B933"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22) SOLADURA</w:t>
            </w:r>
          </w:p>
        </w:tc>
        <w:tc>
          <w:tcPr>
            <w:tcW w:w="1549" w:type="dxa"/>
            <w:shd w:val="clear" w:color="auto" w:fill="auto"/>
            <w:noWrap/>
            <w:vAlign w:val="bottom"/>
            <w:hideMark/>
          </w:tcPr>
          <w:p w14:paraId="24CAA0C9"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36EAECEE" w14:textId="77777777" w:rsidTr="00516597">
        <w:trPr>
          <w:trHeight w:val="301"/>
        </w:trPr>
        <w:tc>
          <w:tcPr>
            <w:tcW w:w="4876" w:type="dxa"/>
            <w:shd w:val="clear" w:color="auto" w:fill="auto"/>
            <w:noWrap/>
            <w:vAlign w:val="bottom"/>
            <w:hideMark/>
          </w:tcPr>
          <w:p w14:paraId="345332CC"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23) COMPUTACIÓN</w:t>
            </w:r>
          </w:p>
        </w:tc>
        <w:tc>
          <w:tcPr>
            <w:tcW w:w="1549" w:type="dxa"/>
            <w:shd w:val="clear" w:color="auto" w:fill="auto"/>
            <w:noWrap/>
            <w:vAlign w:val="bottom"/>
            <w:hideMark/>
          </w:tcPr>
          <w:p w14:paraId="76D07A26"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6001CB3A" w14:textId="77777777" w:rsidTr="00516597">
        <w:trPr>
          <w:trHeight w:val="301"/>
        </w:trPr>
        <w:tc>
          <w:tcPr>
            <w:tcW w:w="4876" w:type="dxa"/>
            <w:shd w:val="clear" w:color="auto" w:fill="auto"/>
            <w:noWrap/>
            <w:vAlign w:val="bottom"/>
            <w:hideMark/>
          </w:tcPr>
          <w:p w14:paraId="6D903A4E"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24) BAILE</w:t>
            </w:r>
          </w:p>
        </w:tc>
        <w:tc>
          <w:tcPr>
            <w:tcW w:w="1549" w:type="dxa"/>
            <w:shd w:val="clear" w:color="auto" w:fill="auto"/>
            <w:noWrap/>
            <w:vAlign w:val="bottom"/>
            <w:hideMark/>
          </w:tcPr>
          <w:p w14:paraId="5119A5FD"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6319C02E" w14:textId="77777777" w:rsidTr="00516597">
        <w:trPr>
          <w:trHeight w:val="301"/>
        </w:trPr>
        <w:tc>
          <w:tcPr>
            <w:tcW w:w="4876" w:type="dxa"/>
            <w:shd w:val="clear" w:color="auto" w:fill="auto"/>
            <w:noWrap/>
            <w:vAlign w:val="bottom"/>
            <w:hideMark/>
          </w:tcPr>
          <w:p w14:paraId="3FDE54A0"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25) MATERIALES RECICLADOS</w:t>
            </w:r>
          </w:p>
        </w:tc>
        <w:tc>
          <w:tcPr>
            <w:tcW w:w="1549" w:type="dxa"/>
            <w:shd w:val="clear" w:color="auto" w:fill="auto"/>
            <w:noWrap/>
            <w:vAlign w:val="bottom"/>
            <w:hideMark/>
          </w:tcPr>
          <w:p w14:paraId="4F614ED2"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r w:rsidR="006B0F2D" w:rsidRPr="00C3124A" w14:paraId="12EADD7C" w14:textId="77777777" w:rsidTr="00516597">
        <w:trPr>
          <w:trHeight w:val="301"/>
        </w:trPr>
        <w:tc>
          <w:tcPr>
            <w:tcW w:w="4876" w:type="dxa"/>
            <w:shd w:val="clear" w:color="auto" w:fill="auto"/>
            <w:noWrap/>
            <w:vAlign w:val="bottom"/>
            <w:hideMark/>
          </w:tcPr>
          <w:p w14:paraId="6DEE8225"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26) HUERTOS FAMILIARES</w:t>
            </w:r>
          </w:p>
        </w:tc>
        <w:tc>
          <w:tcPr>
            <w:tcW w:w="1549" w:type="dxa"/>
            <w:shd w:val="clear" w:color="auto" w:fill="auto"/>
            <w:noWrap/>
            <w:vAlign w:val="bottom"/>
            <w:hideMark/>
          </w:tcPr>
          <w:p w14:paraId="7203B2AF" w14:textId="77777777" w:rsidR="006B0F2D" w:rsidRPr="00C3124A" w:rsidRDefault="006B0F2D" w:rsidP="006B0F2D">
            <w:pPr>
              <w:jc w:val="both"/>
              <w:rPr>
                <w:rFonts w:ascii="Arial" w:hAnsi="Arial" w:cs="Arial"/>
                <w:color w:val="000000"/>
                <w:sz w:val="22"/>
                <w:szCs w:val="22"/>
                <w:lang w:val="es-MX" w:eastAsia="es-MX"/>
              </w:rPr>
            </w:pPr>
            <w:r w:rsidRPr="00C3124A">
              <w:rPr>
                <w:rFonts w:ascii="Arial" w:hAnsi="Arial" w:cs="Arial"/>
                <w:color w:val="000000"/>
                <w:sz w:val="22"/>
                <w:szCs w:val="22"/>
                <w:lang w:val="es-MX" w:eastAsia="es-MX"/>
              </w:rPr>
              <w:t xml:space="preserve"> $   200.00 </w:t>
            </w:r>
          </w:p>
        </w:tc>
      </w:tr>
    </w:tbl>
    <w:p w14:paraId="573FA5E7" w14:textId="77777777" w:rsidR="006B0F2D" w:rsidRPr="00152EE9" w:rsidRDefault="006B0F2D" w:rsidP="006B0F2D">
      <w:pPr>
        <w:jc w:val="both"/>
        <w:rPr>
          <w:rFonts w:ascii="Arial" w:eastAsia="Calibri" w:hAnsi="Arial" w:cs="Arial"/>
          <w:sz w:val="22"/>
          <w:szCs w:val="22"/>
          <w:lang w:eastAsia="en-US"/>
        </w:rPr>
      </w:pPr>
      <w:r w:rsidRPr="00C3124A">
        <w:rPr>
          <w:rFonts w:ascii="Arial" w:eastAsia="Calibri" w:hAnsi="Arial" w:cs="Arial"/>
          <w:sz w:val="22"/>
          <w:szCs w:val="22"/>
          <w:lang w:eastAsia="en-US"/>
        </w:rPr>
        <w:fldChar w:fldCharType="end"/>
      </w:r>
    </w:p>
    <w:p w14:paraId="3FCC702D" w14:textId="77777777" w:rsidR="006B0F2D" w:rsidRPr="00152EE9" w:rsidRDefault="006B0F2D" w:rsidP="006B0F2D">
      <w:pPr>
        <w:jc w:val="both"/>
        <w:rPr>
          <w:rFonts w:ascii="Arial" w:eastAsia="Calibri" w:hAnsi="Arial" w:cs="Arial"/>
          <w:sz w:val="22"/>
          <w:szCs w:val="22"/>
          <w:lang w:eastAsia="en-US"/>
        </w:rPr>
      </w:pPr>
    </w:p>
    <w:tbl>
      <w:tblPr>
        <w:tblW w:w="6554" w:type="dxa"/>
        <w:tblInd w:w="132" w:type="dxa"/>
        <w:tblLayout w:type="fixed"/>
        <w:tblCellMar>
          <w:left w:w="70" w:type="dxa"/>
          <w:right w:w="70" w:type="dxa"/>
        </w:tblCellMar>
        <w:tblLook w:val="04A0" w:firstRow="1" w:lastRow="0" w:firstColumn="1" w:lastColumn="0" w:noHBand="0" w:noVBand="1"/>
      </w:tblPr>
      <w:tblGrid>
        <w:gridCol w:w="5212"/>
        <w:gridCol w:w="1342"/>
      </w:tblGrid>
      <w:tr w:rsidR="006B0F2D" w:rsidRPr="00152EE9" w14:paraId="7D6BDB76" w14:textId="77777777" w:rsidTr="00516597">
        <w:trPr>
          <w:trHeight w:val="303"/>
        </w:trPr>
        <w:tc>
          <w:tcPr>
            <w:tcW w:w="5212" w:type="dxa"/>
            <w:tcBorders>
              <w:top w:val="single" w:sz="8" w:space="0" w:color="auto"/>
              <w:left w:val="single" w:sz="8" w:space="0" w:color="auto"/>
              <w:bottom w:val="nil"/>
              <w:right w:val="nil"/>
            </w:tcBorders>
            <w:shd w:val="clear" w:color="auto" w:fill="auto"/>
            <w:noWrap/>
            <w:vAlign w:val="center"/>
            <w:hideMark/>
          </w:tcPr>
          <w:p w14:paraId="20F83F59"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eastAsia="es-MX"/>
              </w:rPr>
              <w:t>ESTÉTICA DIF SALTILLO</w:t>
            </w:r>
          </w:p>
        </w:tc>
        <w:tc>
          <w:tcPr>
            <w:tcW w:w="1342" w:type="dxa"/>
            <w:tcBorders>
              <w:top w:val="single" w:sz="8" w:space="0" w:color="auto"/>
              <w:left w:val="nil"/>
              <w:bottom w:val="nil"/>
              <w:right w:val="single" w:sz="8" w:space="0" w:color="auto"/>
            </w:tcBorders>
            <w:shd w:val="clear" w:color="auto" w:fill="auto"/>
            <w:noWrap/>
            <w:vAlign w:val="center"/>
            <w:hideMark/>
          </w:tcPr>
          <w:p w14:paraId="6EA2FA5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08007C3F"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DCF2CB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 CORTE DAMA</w:t>
            </w:r>
          </w:p>
        </w:tc>
        <w:tc>
          <w:tcPr>
            <w:tcW w:w="1342" w:type="dxa"/>
            <w:tcBorders>
              <w:top w:val="nil"/>
              <w:left w:val="nil"/>
              <w:bottom w:val="nil"/>
              <w:right w:val="single" w:sz="8" w:space="0" w:color="auto"/>
            </w:tcBorders>
            <w:shd w:val="clear" w:color="auto" w:fill="auto"/>
            <w:noWrap/>
            <w:vAlign w:val="center"/>
            <w:hideMark/>
          </w:tcPr>
          <w:p w14:paraId="7FF2284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40.00 </w:t>
            </w:r>
          </w:p>
        </w:tc>
      </w:tr>
      <w:tr w:rsidR="006B0F2D" w:rsidRPr="00152EE9" w14:paraId="008AAC8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5AB3CF4"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2) CORTE CABALLERO</w:t>
            </w:r>
          </w:p>
        </w:tc>
        <w:tc>
          <w:tcPr>
            <w:tcW w:w="1342" w:type="dxa"/>
            <w:tcBorders>
              <w:top w:val="nil"/>
              <w:left w:val="nil"/>
              <w:bottom w:val="nil"/>
              <w:right w:val="single" w:sz="8" w:space="0" w:color="auto"/>
            </w:tcBorders>
            <w:shd w:val="clear" w:color="auto" w:fill="auto"/>
            <w:noWrap/>
            <w:vAlign w:val="center"/>
            <w:hideMark/>
          </w:tcPr>
          <w:p w14:paraId="654E1BB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40.00 </w:t>
            </w:r>
          </w:p>
        </w:tc>
      </w:tr>
      <w:tr w:rsidR="006B0F2D" w:rsidRPr="00152EE9" w14:paraId="23ADFADA"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309777B"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3) CORTE NIÑO</w:t>
            </w:r>
          </w:p>
        </w:tc>
        <w:tc>
          <w:tcPr>
            <w:tcW w:w="1342" w:type="dxa"/>
            <w:tcBorders>
              <w:top w:val="nil"/>
              <w:left w:val="nil"/>
              <w:bottom w:val="nil"/>
              <w:right w:val="single" w:sz="8" w:space="0" w:color="auto"/>
            </w:tcBorders>
            <w:shd w:val="clear" w:color="auto" w:fill="auto"/>
            <w:noWrap/>
            <w:vAlign w:val="center"/>
            <w:hideMark/>
          </w:tcPr>
          <w:p w14:paraId="7D398B9D"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76B0CDD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47D3790"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 xml:space="preserve">4) </w:t>
            </w:r>
            <w:r w:rsidR="00516597" w:rsidRPr="001D0CAC">
              <w:rPr>
                <w:rFonts w:ascii="Arial" w:hAnsi="Arial" w:cs="Arial"/>
                <w:color w:val="000000"/>
                <w:sz w:val="22"/>
                <w:szCs w:val="22"/>
                <w:lang w:val="es-419" w:eastAsia="es-MX"/>
              </w:rPr>
              <w:t>D</w:t>
            </w:r>
            <w:r w:rsidRPr="001D0CAC">
              <w:rPr>
                <w:rFonts w:ascii="Arial" w:hAnsi="Arial" w:cs="Arial"/>
                <w:color w:val="000000"/>
                <w:sz w:val="22"/>
                <w:szCs w:val="22"/>
                <w:lang w:eastAsia="es-MX"/>
              </w:rPr>
              <w:t>EPILACIÓN BOZO</w:t>
            </w:r>
          </w:p>
        </w:tc>
        <w:tc>
          <w:tcPr>
            <w:tcW w:w="1342" w:type="dxa"/>
            <w:tcBorders>
              <w:top w:val="nil"/>
              <w:left w:val="nil"/>
              <w:bottom w:val="nil"/>
              <w:right w:val="single" w:sz="8" w:space="0" w:color="auto"/>
            </w:tcBorders>
            <w:shd w:val="clear" w:color="auto" w:fill="auto"/>
            <w:noWrap/>
            <w:vAlign w:val="center"/>
            <w:hideMark/>
          </w:tcPr>
          <w:p w14:paraId="32C97C4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1AA85FB6"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77D6619C"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 xml:space="preserve">5) </w:t>
            </w:r>
            <w:r w:rsidR="00516597" w:rsidRPr="001D0CAC">
              <w:rPr>
                <w:rFonts w:ascii="Arial" w:hAnsi="Arial" w:cs="Arial"/>
                <w:color w:val="000000"/>
                <w:sz w:val="22"/>
                <w:szCs w:val="22"/>
                <w:lang w:val="es-419" w:eastAsia="es-MX"/>
              </w:rPr>
              <w:t>D</w:t>
            </w:r>
            <w:r w:rsidRPr="001D0CAC">
              <w:rPr>
                <w:rFonts w:ascii="Arial" w:hAnsi="Arial" w:cs="Arial"/>
                <w:color w:val="000000"/>
                <w:sz w:val="22"/>
                <w:szCs w:val="22"/>
                <w:lang w:eastAsia="es-MX"/>
              </w:rPr>
              <w:t>EPILACIÓN CEJA</w:t>
            </w:r>
          </w:p>
        </w:tc>
        <w:tc>
          <w:tcPr>
            <w:tcW w:w="1342" w:type="dxa"/>
            <w:tcBorders>
              <w:top w:val="nil"/>
              <w:left w:val="nil"/>
              <w:bottom w:val="nil"/>
              <w:right w:val="single" w:sz="8" w:space="0" w:color="auto"/>
            </w:tcBorders>
            <w:shd w:val="clear" w:color="auto" w:fill="auto"/>
            <w:noWrap/>
            <w:vAlign w:val="center"/>
            <w:hideMark/>
          </w:tcPr>
          <w:p w14:paraId="766BA51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r w:rsidR="006B0F2D" w:rsidRPr="00152EE9" w14:paraId="3498D01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486C7733" w14:textId="77777777" w:rsidR="006B0F2D" w:rsidRPr="001D0CAC" w:rsidRDefault="006B0F2D" w:rsidP="006B0F2D">
            <w:pPr>
              <w:jc w:val="both"/>
              <w:rPr>
                <w:rFonts w:ascii="Arial" w:hAnsi="Arial" w:cs="Arial"/>
                <w:color w:val="000000"/>
                <w:sz w:val="22"/>
                <w:szCs w:val="22"/>
                <w:lang w:val="es-MX" w:eastAsia="es-MX"/>
              </w:rPr>
            </w:pPr>
            <w:r w:rsidRPr="001D0CAC">
              <w:rPr>
                <w:rFonts w:ascii="Arial" w:hAnsi="Arial" w:cs="Arial"/>
                <w:color w:val="000000"/>
                <w:sz w:val="22"/>
                <w:szCs w:val="22"/>
                <w:lang w:eastAsia="es-MX"/>
              </w:rPr>
              <w:t>6) MAQUILLAJE</w:t>
            </w:r>
          </w:p>
        </w:tc>
        <w:tc>
          <w:tcPr>
            <w:tcW w:w="1342" w:type="dxa"/>
            <w:tcBorders>
              <w:top w:val="nil"/>
              <w:left w:val="nil"/>
              <w:bottom w:val="nil"/>
              <w:right w:val="single" w:sz="8" w:space="0" w:color="auto"/>
            </w:tcBorders>
            <w:shd w:val="clear" w:color="auto" w:fill="auto"/>
            <w:noWrap/>
            <w:vAlign w:val="center"/>
            <w:hideMark/>
          </w:tcPr>
          <w:p w14:paraId="0425AE3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180.00 </w:t>
            </w:r>
          </w:p>
        </w:tc>
      </w:tr>
      <w:tr w:rsidR="006B0F2D" w:rsidRPr="00152EE9" w14:paraId="7FD81C75"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573DBF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7) BASES, BUMERAN Y ESPIRAL (DESDE)</w:t>
            </w:r>
          </w:p>
        </w:tc>
        <w:tc>
          <w:tcPr>
            <w:tcW w:w="1342" w:type="dxa"/>
            <w:tcBorders>
              <w:top w:val="nil"/>
              <w:left w:val="nil"/>
              <w:bottom w:val="nil"/>
              <w:right w:val="single" w:sz="8" w:space="0" w:color="auto"/>
            </w:tcBorders>
            <w:shd w:val="clear" w:color="auto" w:fill="auto"/>
            <w:noWrap/>
            <w:vAlign w:val="center"/>
            <w:hideMark/>
          </w:tcPr>
          <w:p w14:paraId="28CA9C3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180.00 </w:t>
            </w:r>
          </w:p>
        </w:tc>
      </w:tr>
      <w:tr w:rsidR="006B0F2D" w:rsidRPr="00152EE9" w14:paraId="621F9E71"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0C8A7F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8) TINTES (DESDE)</w:t>
            </w:r>
          </w:p>
        </w:tc>
        <w:tc>
          <w:tcPr>
            <w:tcW w:w="1342" w:type="dxa"/>
            <w:tcBorders>
              <w:top w:val="nil"/>
              <w:left w:val="nil"/>
              <w:bottom w:val="nil"/>
              <w:right w:val="single" w:sz="8" w:space="0" w:color="auto"/>
            </w:tcBorders>
            <w:shd w:val="clear" w:color="auto" w:fill="auto"/>
            <w:noWrap/>
            <w:vAlign w:val="center"/>
            <w:hideMark/>
          </w:tcPr>
          <w:p w14:paraId="4CE0AB7C"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100.00 </w:t>
            </w:r>
          </w:p>
        </w:tc>
      </w:tr>
      <w:tr w:rsidR="006B0F2D" w:rsidRPr="00152EE9" w14:paraId="569E95FE"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720E528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9) UÑAS ACRILICAS (DESDE)</w:t>
            </w:r>
          </w:p>
        </w:tc>
        <w:tc>
          <w:tcPr>
            <w:tcW w:w="1342" w:type="dxa"/>
            <w:tcBorders>
              <w:top w:val="nil"/>
              <w:left w:val="nil"/>
              <w:bottom w:val="nil"/>
              <w:right w:val="single" w:sz="8" w:space="0" w:color="auto"/>
            </w:tcBorders>
            <w:shd w:val="clear" w:color="auto" w:fill="auto"/>
            <w:noWrap/>
            <w:vAlign w:val="center"/>
            <w:hideMark/>
          </w:tcPr>
          <w:p w14:paraId="2A81F4F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100.00 </w:t>
            </w:r>
          </w:p>
        </w:tc>
      </w:tr>
      <w:tr w:rsidR="006B0F2D" w:rsidRPr="00152EE9" w14:paraId="46A1D5F4"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CED265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10) PLANCHADO EXPRES</w:t>
            </w:r>
          </w:p>
        </w:tc>
        <w:tc>
          <w:tcPr>
            <w:tcW w:w="1342" w:type="dxa"/>
            <w:tcBorders>
              <w:top w:val="nil"/>
              <w:left w:val="nil"/>
              <w:bottom w:val="nil"/>
              <w:right w:val="single" w:sz="8" w:space="0" w:color="auto"/>
            </w:tcBorders>
            <w:shd w:val="clear" w:color="auto" w:fill="auto"/>
            <w:noWrap/>
            <w:vAlign w:val="center"/>
            <w:hideMark/>
          </w:tcPr>
          <w:p w14:paraId="50E39A43"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4CAF69E4"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4999D4C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11) EPILACIÓN FACIAL</w:t>
            </w:r>
          </w:p>
        </w:tc>
        <w:tc>
          <w:tcPr>
            <w:tcW w:w="1342" w:type="dxa"/>
            <w:tcBorders>
              <w:top w:val="nil"/>
              <w:left w:val="nil"/>
              <w:bottom w:val="nil"/>
              <w:right w:val="single" w:sz="8" w:space="0" w:color="auto"/>
            </w:tcBorders>
            <w:shd w:val="clear" w:color="auto" w:fill="auto"/>
            <w:noWrap/>
            <w:vAlign w:val="center"/>
            <w:hideMark/>
          </w:tcPr>
          <w:p w14:paraId="2D846F5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0C4E124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007E262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12) EXTENSIÓN DE PESTAÑAS</w:t>
            </w:r>
          </w:p>
        </w:tc>
        <w:tc>
          <w:tcPr>
            <w:tcW w:w="1342" w:type="dxa"/>
            <w:tcBorders>
              <w:top w:val="nil"/>
              <w:left w:val="nil"/>
              <w:bottom w:val="nil"/>
              <w:right w:val="single" w:sz="8" w:space="0" w:color="auto"/>
            </w:tcBorders>
            <w:shd w:val="clear" w:color="auto" w:fill="auto"/>
            <w:noWrap/>
            <w:vAlign w:val="center"/>
            <w:hideMark/>
          </w:tcPr>
          <w:p w14:paraId="028A3CE0"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90.00 </w:t>
            </w:r>
          </w:p>
        </w:tc>
      </w:tr>
      <w:tr w:rsidR="006B0F2D" w:rsidRPr="00152EE9" w14:paraId="06FC359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2A1FF5E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13) MOLDEADO Y SECADO</w:t>
            </w:r>
          </w:p>
        </w:tc>
        <w:tc>
          <w:tcPr>
            <w:tcW w:w="1342" w:type="dxa"/>
            <w:tcBorders>
              <w:top w:val="nil"/>
              <w:left w:val="nil"/>
              <w:bottom w:val="nil"/>
              <w:right w:val="single" w:sz="8" w:space="0" w:color="auto"/>
            </w:tcBorders>
            <w:shd w:val="clear" w:color="auto" w:fill="auto"/>
            <w:noWrap/>
            <w:vAlign w:val="center"/>
            <w:hideMark/>
          </w:tcPr>
          <w:p w14:paraId="2729BB1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6FC97938"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4A14EA2"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14) PLANCHADO DE CEJAS</w:t>
            </w:r>
          </w:p>
        </w:tc>
        <w:tc>
          <w:tcPr>
            <w:tcW w:w="1342" w:type="dxa"/>
            <w:tcBorders>
              <w:top w:val="nil"/>
              <w:left w:val="nil"/>
              <w:bottom w:val="nil"/>
              <w:right w:val="single" w:sz="8" w:space="0" w:color="auto"/>
            </w:tcBorders>
            <w:shd w:val="clear" w:color="auto" w:fill="auto"/>
            <w:noWrap/>
            <w:vAlign w:val="center"/>
            <w:hideMark/>
          </w:tcPr>
          <w:p w14:paraId="0B524FBB"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5C55D431"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F3C53B4"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15) PEINADO (DESDE)</w:t>
            </w:r>
          </w:p>
        </w:tc>
        <w:tc>
          <w:tcPr>
            <w:tcW w:w="1342" w:type="dxa"/>
            <w:tcBorders>
              <w:top w:val="nil"/>
              <w:left w:val="nil"/>
              <w:bottom w:val="nil"/>
              <w:right w:val="single" w:sz="8" w:space="0" w:color="auto"/>
            </w:tcBorders>
            <w:shd w:val="clear" w:color="auto" w:fill="auto"/>
            <w:noWrap/>
            <w:vAlign w:val="center"/>
            <w:hideMark/>
          </w:tcPr>
          <w:p w14:paraId="6863EBB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80.00 </w:t>
            </w:r>
          </w:p>
        </w:tc>
      </w:tr>
      <w:tr w:rsidR="006B0F2D" w:rsidRPr="00152EE9" w14:paraId="7A9E2047"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63BA5568"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16) GELISH</w:t>
            </w:r>
          </w:p>
        </w:tc>
        <w:tc>
          <w:tcPr>
            <w:tcW w:w="1342" w:type="dxa"/>
            <w:tcBorders>
              <w:top w:val="nil"/>
              <w:left w:val="nil"/>
              <w:bottom w:val="nil"/>
              <w:right w:val="single" w:sz="8" w:space="0" w:color="auto"/>
            </w:tcBorders>
            <w:shd w:val="clear" w:color="auto" w:fill="auto"/>
            <w:noWrap/>
            <w:vAlign w:val="center"/>
            <w:hideMark/>
          </w:tcPr>
          <w:p w14:paraId="7E6B6F6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 </w:t>
            </w:r>
          </w:p>
        </w:tc>
      </w:tr>
      <w:tr w:rsidR="006B0F2D" w:rsidRPr="00152EE9" w14:paraId="614427EC" w14:textId="77777777" w:rsidTr="00516597">
        <w:trPr>
          <w:trHeight w:val="303"/>
        </w:trPr>
        <w:tc>
          <w:tcPr>
            <w:tcW w:w="5212" w:type="dxa"/>
            <w:tcBorders>
              <w:top w:val="nil"/>
              <w:left w:val="single" w:sz="8" w:space="0" w:color="auto"/>
              <w:bottom w:val="nil"/>
              <w:right w:val="nil"/>
            </w:tcBorders>
            <w:shd w:val="clear" w:color="auto" w:fill="auto"/>
            <w:noWrap/>
            <w:vAlign w:val="center"/>
            <w:hideMark/>
          </w:tcPr>
          <w:p w14:paraId="1F493DDA"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17) APLICACIÓN DE TINTE</w:t>
            </w:r>
          </w:p>
        </w:tc>
        <w:tc>
          <w:tcPr>
            <w:tcW w:w="1342" w:type="dxa"/>
            <w:tcBorders>
              <w:top w:val="nil"/>
              <w:left w:val="nil"/>
              <w:bottom w:val="nil"/>
              <w:right w:val="single" w:sz="8" w:space="0" w:color="auto"/>
            </w:tcBorders>
            <w:shd w:val="clear" w:color="auto" w:fill="auto"/>
            <w:noWrap/>
            <w:vAlign w:val="center"/>
            <w:hideMark/>
          </w:tcPr>
          <w:p w14:paraId="57D6A9FD"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 </w:t>
            </w:r>
          </w:p>
        </w:tc>
      </w:tr>
      <w:tr w:rsidR="006B0F2D" w:rsidRPr="00152EE9" w14:paraId="6E50951E" w14:textId="77777777" w:rsidTr="00516597">
        <w:trPr>
          <w:trHeight w:val="318"/>
        </w:trPr>
        <w:tc>
          <w:tcPr>
            <w:tcW w:w="5212" w:type="dxa"/>
            <w:tcBorders>
              <w:top w:val="nil"/>
              <w:left w:val="single" w:sz="8" w:space="0" w:color="auto"/>
              <w:bottom w:val="single" w:sz="8" w:space="0" w:color="auto"/>
              <w:right w:val="nil"/>
            </w:tcBorders>
            <w:shd w:val="clear" w:color="auto" w:fill="auto"/>
            <w:noWrap/>
            <w:vAlign w:val="center"/>
            <w:hideMark/>
          </w:tcPr>
          <w:p w14:paraId="0EBC80D9"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18) MECHAS (DESDE)</w:t>
            </w:r>
          </w:p>
        </w:tc>
        <w:tc>
          <w:tcPr>
            <w:tcW w:w="1342" w:type="dxa"/>
            <w:tcBorders>
              <w:top w:val="nil"/>
              <w:left w:val="nil"/>
              <w:bottom w:val="single" w:sz="8" w:space="0" w:color="auto"/>
              <w:right w:val="single" w:sz="8" w:space="0" w:color="auto"/>
            </w:tcBorders>
            <w:shd w:val="clear" w:color="auto" w:fill="auto"/>
            <w:noWrap/>
            <w:vAlign w:val="center"/>
            <w:hideMark/>
          </w:tcPr>
          <w:p w14:paraId="70A7BED3"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220.00 </w:t>
            </w:r>
          </w:p>
        </w:tc>
      </w:tr>
    </w:tbl>
    <w:p w14:paraId="35011119" w14:textId="77777777" w:rsidR="006B0F2D" w:rsidRPr="00152EE9" w:rsidRDefault="006B0F2D" w:rsidP="006B0F2D">
      <w:pPr>
        <w:jc w:val="both"/>
        <w:rPr>
          <w:rFonts w:ascii="Arial" w:eastAsia="Calibri" w:hAnsi="Arial" w:cs="Arial"/>
          <w:sz w:val="22"/>
          <w:szCs w:val="22"/>
          <w:lang w:eastAsia="en-US"/>
        </w:rPr>
      </w:pPr>
    </w:p>
    <w:tbl>
      <w:tblPr>
        <w:tblW w:w="6611"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69"/>
        <w:gridCol w:w="2242"/>
      </w:tblGrid>
      <w:tr w:rsidR="006B0F2D" w:rsidRPr="00152EE9" w14:paraId="7A8C7194" w14:textId="77777777" w:rsidTr="00516597">
        <w:trPr>
          <w:trHeight w:val="310"/>
        </w:trPr>
        <w:tc>
          <w:tcPr>
            <w:tcW w:w="4369" w:type="dxa"/>
            <w:shd w:val="clear" w:color="auto" w:fill="auto"/>
            <w:noWrap/>
            <w:vAlign w:val="center"/>
            <w:hideMark/>
          </w:tcPr>
          <w:p w14:paraId="04F9ACF9" w14:textId="77777777" w:rsidR="006B0F2D" w:rsidRPr="00152EE9" w:rsidRDefault="006B0F2D" w:rsidP="006B0F2D">
            <w:pPr>
              <w:jc w:val="both"/>
              <w:rPr>
                <w:rFonts w:ascii="Arial" w:hAnsi="Arial" w:cs="Arial"/>
                <w:b/>
                <w:bCs/>
                <w:color w:val="000000"/>
                <w:sz w:val="22"/>
                <w:szCs w:val="22"/>
                <w:u w:val="single"/>
                <w:lang w:val="es-MX" w:eastAsia="es-MX"/>
              </w:rPr>
            </w:pPr>
            <w:r w:rsidRPr="00152EE9">
              <w:rPr>
                <w:rFonts w:ascii="Arial" w:hAnsi="Arial" w:cs="Arial"/>
                <w:b/>
                <w:bCs/>
                <w:color w:val="000000"/>
                <w:sz w:val="22"/>
                <w:szCs w:val="22"/>
                <w:u w:val="single"/>
                <w:lang w:eastAsia="es-MX"/>
              </w:rPr>
              <w:t>CENTROS INFANTILES</w:t>
            </w:r>
          </w:p>
        </w:tc>
        <w:tc>
          <w:tcPr>
            <w:tcW w:w="2242" w:type="dxa"/>
            <w:shd w:val="clear" w:color="auto" w:fill="auto"/>
            <w:noWrap/>
            <w:vAlign w:val="center"/>
            <w:hideMark/>
          </w:tcPr>
          <w:p w14:paraId="796D8B78"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w:t>
            </w:r>
          </w:p>
        </w:tc>
      </w:tr>
      <w:tr w:rsidR="006B0F2D" w:rsidRPr="00152EE9" w14:paraId="2B575897" w14:textId="77777777" w:rsidTr="00516597">
        <w:trPr>
          <w:trHeight w:val="310"/>
        </w:trPr>
        <w:tc>
          <w:tcPr>
            <w:tcW w:w="4369" w:type="dxa"/>
            <w:shd w:val="clear" w:color="auto" w:fill="auto"/>
            <w:noWrap/>
            <w:vAlign w:val="center"/>
            <w:hideMark/>
          </w:tcPr>
          <w:p w14:paraId="78EE25AF"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INSCRIPCÓN</w:t>
            </w:r>
          </w:p>
        </w:tc>
        <w:tc>
          <w:tcPr>
            <w:tcW w:w="2242" w:type="dxa"/>
            <w:shd w:val="clear" w:color="auto" w:fill="auto"/>
            <w:noWrap/>
            <w:vAlign w:val="center"/>
            <w:hideMark/>
          </w:tcPr>
          <w:p w14:paraId="6328B291"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700.00 </w:t>
            </w:r>
          </w:p>
        </w:tc>
      </w:tr>
      <w:tr w:rsidR="006B0F2D" w:rsidRPr="00152EE9" w14:paraId="0A419ABF" w14:textId="77777777" w:rsidTr="00516597">
        <w:trPr>
          <w:trHeight w:val="310"/>
        </w:trPr>
        <w:tc>
          <w:tcPr>
            <w:tcW w:w="4369" w:type="dxa"/>
            <w:shd w:val="clear" w:color="auto" w:fill="auto"/>
            <w:noWrap/>
            <w:vAlign w:val="center"/>
            <w:hideMark/>
          </w:tcPr>
          <w:p w14:paraId="50EE729E"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CUOTA MATERIAL</w:t>
            </w:r>
          </w:p>
        </w:tc>
        <w:tc>
          <w:tcPr>
            <w:tcW w:w="2242" w:type="dxa"/>
            <w:shd w:val="clear" w:color="auto" w:fill="auto"/>
            <w:noWrap/>
            <w:vAlign w:val="center"/>
            <w:hideMark/>
          </w:tcPr>
          <w:p w14:paraId="66B00877"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320.00 </w:t>
            </w:r>
          </w:p>
        </w:tc>
      </w:tr>
      <w:tr w:rsidR="006B0F2D" w:rsidRPr="00152EE9" w14:paraId="44EC98E3" w14:textId="77777777" w:rsidTr="00516597">
        <w:trPr>
          <w:trHeight w:val="589"/>
        </w:trPr>
        <w:tc>
          <w:tcPr>
            <w:tcW w:w="4369" w:type="dxa"/>
            <w:shd w:val="clear" w:color="auto" w:fill="auto"/>
            <w:vAlign w:val="center"/>
            <w:hideMark/>
          </w:tcPr>
          <w:p w14:paraId="11DA38E1"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lastRenderedPageBreak/>
              <w:t>MENSUALIDAD (DE ACUERDO A ESTUDIO SOCIOECONÓMICO)</w:t>
            </w:r>
          </w:p>
        </w:tc>
        <w:tc>
          <w:tcPr>
            <w:tcW w:w="2242" w:type="dxa"/>
            <w:shd w:val="clear" w:color="auto" w:fill="auto"/>
            <w:noWrap/>
            <w:vAlign w:val="center"/>
            <w:hideMark/>
          </w:tcPr>
          <w:p w14:paraId="7BC4B8A5" w14:textId="77777777" w:rsidR="006B0F2D" w:rsidRPr="00152EE9" w:rsidRDefault="006B0F2D" w:rsidP="006B0F2D">
            <w:pPr>
              <w:jc w:val="right"/>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DE $ 200.00 A $1,000.00 </w:t>
            </w:r>
          </w:p>
        </w:tc>
      </w:tr>
    </w:tbl>
    <w:p w14:paraId="43B21B8D" w14:textId="77777777" w:rsidR="006B0F2D" w:rsidRPr="00152EE9" w:rsidRDefault="006B0F2D" w:rsidP="006B0F2D">
      <w:pPr>
        <w:jc w:val="both"/>
        <w:rPr>
          <w:rFonts w:ascii="Arial" w:eastAsia="Calibri" w:hAnsi="Arial" w:cs="Arial"/>
          <w:sz w:val="22"/>
          <w:szCs w:val="22"/>
          <w:lang w:eastAsia="en-US"/>
        </w:rPr>
      </w:pPr>
    </w:p>
    <w:tbl>
      <w:tblPr>
        <w:tblW w:w="6611" w:type="dxa"/>
        <w:tblInd w:w="137" w:type="dxa"/>
        <w:tblLayout w:type="fixed"/>
        <w:tblCellMar>
          <w:left w:w="70" w:type="dxa"/>
          <w:right w:w="70" w:type="dxa"/>
        </w:tblCellMar>
        <w:tblLook w:val="04A0" w:firstRow="1" w:lastRow="0" w:firstColumn="1" w:lastColumn="0" w:noHBand="0" w:noVBand="1"/>
      </w:tblPr>
      <w:tblGrid>
        <w:gridCol w:w="4369"/>
        <w:gridCol w:w="2242"/>
      </w:tblGrid>
      <w:tr w:rsidR="006B0F2D" w:rsidRPr="00152EE9" w14:paraId="3B3C8951" w14:textId="77777777" w:rsidTr="00516597">
        <w:trPr>
          <w:trHeight w:val="332"/>
        </w:trPr>
        <w:tc>
          <w:tcPr>
            <w:tcW w:w="4369" w:type="dxa"/>
            <w:tcBorders>
              <w:top w:val="single" w:sz="4" w:space="0" w:color="auto"/>
              <w:left w:val="single" w:sz="4" w:space="0" w:color="auto"/>
              <w:bottom w:val="single" w:sz="4" w:space="0" w:color="auto"/>
              <w:right w:val="nil"/>
            </w:tcBorders>
            <w:shd w:val="clear" w:color="auto" w:fill="auto"/>
            <w:noWrap/>
            <w:vAlign w:val="center"/>
            <w:hideMark/>
          </w:tcPr>
          <w:p w14:paraId="22D7B6F5"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PAQUETES DE ALIMENTOS</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14:paraId="48929A76" w14:textId="77777777" w:rsidR="006B0F2D" w:rsidRPr="00152EE9" w:rsidRDefault="006B0F2D" w:rsidP="006B0F2D">
            <w:pPr>
              <w:jc w:val="both"/>
              <w:rPr>
                <w:rFonts w:ascii="Arial" w:hAnsi="Arial" w:cs="Arial"/>
                <w:color w:val="000000"/>
                <w:sz w:val="22"/>
                <w:szCs w:val="22"/>
                <w:lang w:val="es-MX" w:eastAsia="es-MX"/>
              </w:rPr>
            </w:pPr>
            <w:r w:rsidRPr="00152EE9">
              <w:rPr>
                <w:rFonts w:ascii="Arial" w:hAnsi="Arial" w:cs="Arial"/>
                <w:color w:val="000000"/>
                <w:sz w:val="22"/>
                <w:szCs w:val="22"/>
                <w:lang w:eastAsia="es-MX"/>
              </w:rPr>
              <w:t xml:space="preserve"> $                      30.00 </w:t>
            </w:r>
          </w:p>
        </w:tc>
      </w:tr>
    </w:tbl>
    <w:p w14:paraId="1C6CCA36" w14:textId="77777777" w:rsidR="006B0F2D" w:rsidRPr="00152EE9" w:rsidRDefault="006B0F2D" w:rsidP="006B0F2D">
      <w:pPr>
        <w:jc w:val="both"/>
        <w:rPr>
          <w:rFonts w:ascii="Arial" w:eastAsia="Calibri" w:hAnsi="Arial" w:cs="Arial"/>
          <w:sz w:val="22"/>
          <w:szCs w:val="22"/>
          <w:lang w:eastAsia="en-US"/>
        </w:rPr>
      </w:pPr>
    </w:p>
    <w:p w14:paraId="14962E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Para los precios de cocina del DIF Saltillo estos serán sujetos al menú diario.</w:t>
      </w:r>
    </w:p>
    <w:p w14:paraId="608920AC" w14:textId="77777777" w:rsidR="006B0F2D" w:rsidRPr="00152EE9" w:rsidRDefault="006B0F2D" w:rsidP="006B0F2D">
      <w:pPr>
        <w:jc w:val="both"/>
        <w:rPr>
          <w:rFonts w:ascii="Arial" w:eastAsia="Calibri" w:hAnsi="Arial" w:cs="Arial"/>
          <w:sz w:val="22"/>
          <w:szCs w:val="22"/>
          <w:lang w:eastAsia="en-US"/>
        </w:rPr>
      </w:pPr>
    </w:p>
    <w:p w14:paraId="07B75C6D"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w:t>
      </w:r>
    </w:p>
    <w:p w14:paraId="2061715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POR TRANSFERENCIA</w:t>
      </w:r>
    </w:p>
    <w:p w14:paraId="5545720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434D1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 xml:space="preserve">ARTÍCULO 42.- </w:t>
      </w:r>
      <w:r w:rsidRPr="00152EE9">
        <w:rPr>
          <w:rFonts w:ascii="Arial" w:eastAsia="Calibri" w:hAnsi="Arial" w:cs="Arial"/>
          <w:sz w:val="22"/>
          <w:szCs w:val="22"/>
          <w:lang w:eastAsia="en-US"/>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152EE9">
        <w:rPr>
          <w:rFonts w:ascii="Arial" w:eastAsia="Calibri" w:hAnsi="Arial" w:cs="Arial"/>
          <w:sz w:val="22"/>
          <w:szCs w:val="22"/>
          <w:lang w:eastAsia="en-US"/>
        </w:rPr>
        <w:tab/>
      </w:r>
    </w:p>
    <w:p w14:paraId="594CB2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E7577C2" w14:textId="77777777" w:rsidR="00516597" w:rsidRDefault="00516597" w:rsidP="006B0F2D">
      <w:pPr>
        <w:jc w:val="center"/>
        <w:rPr>
          <w:rFonts w:ascii="Arial" w:eastAsia="Calibri" w:hAnsi="Arial" w:cs="Arial"/>
          <w:b/>
          <w:sz w:val="22"/>
          <w:szCs w:val="22"/>
          <w:lang w:eastAsia="en-US"/>
        </w:rPr>
      </w:pPr>
    </w:p>
    <w:p w14:paraId="2B803A46"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SECCIÓN III</w:t>
      </w:r>
    </w:p>
    <w:p w14:paraId="71485F60"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DERIVADOS DE SANCIONES</w:t>
      </w:r>
    </w:p>
    <w:p w14:paraId="007FDED0" w14:textId="77777777" w:rsidR="006B0F2D" w:rsidRPr="00152EE9" w:rsidRDefault="006B0F2D" w:rsidP="006B0F2D">
      <w:pPr>
        <w:jc w:val="both"/>
        <w:rPr>
          <w:rFonts w:ascii="Arial" w:eastAsia="Calibri" w:hAnsi="Arial" w:cs="Arial"/>
          <w:b/>
          <w:sz w:val="22"/>
          <w:szCs w:val="22"/>
          <w:lang w:eastAsia="en-US"/>
        </w:rPr>
      </w:pPr>
    </w:p>
    <w:p w14:paraId="44938B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43.-</w:t>
      </w:r>
      <w:r w:rsidRPr="00152EE9">
        <w:rPr>
          <w:rFonts w:ascii="Arial" w:eastAsia="Calibri" w:hAnsi="Arial" w:cs="Arial"/>
          <w:sz w:val="22"/>
          <w:szCs w:val="22"/>
          <w:lang w:eastAsia="en-US"/>
        </w:rPr>
        <w:t xml:space="preserve"> Se clasifican en este concepto los ingresos que perciba el Municipio por la aplicación de sanciones pecuniarias por infracciones cometidas por personas físicas o morales en violación a las leyes y reglamentos administrativos.</w:t>
      </w:r>
    </w:p>
    <w:p w14:paraId="6B6096EC" w14:textId="77777777" w:rsidR="006B0F2D" w:rsidRPr="00152EE9" w:rsidRDefault="006B0F2D" w:rsidP="006B0F2D">
      <w:pPr>
        <w:jc w:val="both"/>
        <w:rPr>
          <w:rFonts w:ascii="Arial" w:eastAsia="Calibri" w:hAnsi="Arial" w:cs="Arial"/>
          <w:sz w:val="22"/>
          <w:szCs w:val="22"/>
          <w:lang w:eastAsia="en-US"/>
        </w:rPr>
      </w:pPr>
    </w:p>
    <w:p w14:paraId="738AD59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 xml:space="preserve">ARTÍCULO 44.- </w:t>
      </w:r>
      <w:r w:rsidRPr="00152EE9">
        <w:rPr>
          <w:rFonts w:ascii="Arial" w:eastAsia="Calibri" w:hAnsi="Arial" w:cs="Arial"/>
          <w:sz w:val="22"/>
          <w:szCs w:val="22"/>
          <w:lang w:eastAsia="en-US"/>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152EE9">
        <w:rPr>
          <w:rFonts w:ascii="Arial" w:eastAsia="Calibri" w:hAnsi="Arial" w:cs="Arial"/>
          <w:sz w:val="22"/>
          <w:szCs w:val="22"/>
          <w:lang w:eastAsia="en-US"/>
        </w:rPr>
        <w:tab/>
      </w:r>
    </w:p>
    <w:p w14:paraId="3030030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ARTÍCULO 45.-</w:t>
      </w:r>
      <w:r w:rsidRPr="00152EE9">
        <w:rPr>
          <w:rFonts w:ascii="Arial" w:eastAsia="Calibri" w:hAnsi="Arial" w:cs="Arial"/>
          <w:sz w:val="22"/>
          <w:szCs w:val="22"/>
          <w:lang w:eastAsia="en-US"/>
        </w:rPr>
        <w:t xml:space="preserve"> Los montos aplicables por concepto de multas estarán determinados por los reglamentos y demás disposiciones municipales que contemplen las infracciones cometidas. </w:t>
      </w:r>
      <w:r w:rsidRPr="00152EE9">
        <w:rPr>
          <w:rFonts w:ascii="Arial" w:eastAsia="Calibri" w:hAnsi="Arial" w:cs="Arial"/>
          <w:sz w:val="22"/>
          <w:szCs w:val="22"/>
          <w:lang w:eastAsia="en-US"/>
        </w:rPr>
        <w:tab/>
      </w:r>
    </w:p>
    <w:p w14:paraId="3CF0036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b/>
          <w:sz w:val="22"/>
          <w:szCs w:val="22"/>
          <w:lang w:eastAsia="en-US"/>
        </w:rPr>
        <w:t>ARTÍCULO 46.-</w:t>
      </w:r>
      <w:r w:rsidRPr="00152EE9">
        <w:rPr>
          <w:rFonts w:ascii="Arial" w:eastAsia="Calibri" w:hAnsi="Arial" w:cs="Arial"/>
          <w:sz w:val="22"/>
          <w:szCs w:val="22"/>
          <w:lang w:eastAsia="en-US"/>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C019B4"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 Las siguientes infracciones se sancionarán: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A6F59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a) Las cometidas por los sujetos pasivos de una obligación fiscal consistentes en: </w:t>
      </w:r>
      <w:r w:rsidRPr="00152EE9">
        <w:rPr>
          <w:rFonts w:ascii="Arial" w:eastAsia="Calibri" w:hAnsi="Arial" w:cs="Arial"/>
          <w:sz w:val="22"/>
          <w:szCs w:val="22"/>
          <w:lang w:eastAsia="en-US"/>
        </w:rPr>
        <w:tab/>
      </w:r>
    </w:p>
    <w:p w14:paraId="42279A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Presentar los avisos, declaraciones, solicitudes, datos, libros, informes, copias o documentos, alterados, falsificados, incompletos o con errores que traigan consigo la evasión de una obligación fiscal.</w:t>
      </w:r>
    </w:p>
    <w:p w14:paraId="044F12BD" w14:textId="77777777" w:rsidR="006B0F2D" w:rsidRPr="00152EE9" w:rsidRDefault="006B0F2D" w:rsidP="006B0F2D">
      <w:pPr>
        <w:jc w:val="both"/>
        <w:rPr>
          <w:rFonts w:ascii="Arial" w:eastAsia="Calibri" w:hAnsi="Arial" w:cs="Arial"/>
          <w:sz w:val="22"/>
          <w:szCs w:val="22"/>
          <w:lang w:eastAsia="en-US"/>
        </w:rPr>
      </w:pPr>
    </w:p>
    <w:p w14:paraId="688EA0D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Presentar documentos provenientes de una infracción de tránsito alterada, falsificada, o incompleta con el fin de evadir o disminuir el monto correspondiente a la infracción cometida.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BD638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3. No dar aviso de cambio de domicilio de los establecimientos donde se enajenan bebidas alcohólicas, así como el cambio del nombre del titular de los derechos de la licencia para el funcionamiento de dichos establecimientos.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A0CCF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Las cometidas por funcionarios y empleados públicos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1E44181" w14:textId="77777777" w:rsidR="006B0F2D" w:rsidRPr="00152EE9" w:rsidRDefault="006B0F2D" w:rsidP="006B0F2D">
      <w:pPr>
        <w:jc w:val="both"/>
        <w:rPr>
          <w:rFonts w:ascii="Arial" w:eastAsia="Calibri" w:hAnsi="Arial" w:cs="Arial"/>
          <w:sz w:val="22"/>
          <w:szCs w:val="22"/>
          <w:lang w:eastAsia="en-US"/>
        </w:rPr>
      </w:pPr>
    </w:p>
    <w:p w14:paraId="7CB1ABA1"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1. Alterar documentos fiscales que tengan en su poder.</w:t>
      </w:r>
      <w:r w:rsidRPr="00152EE9">
        <w:rPr>
          <w:rFonts w:ascii="Arial" w:eastAsia="Calibri" w:hAnsi="Arial" w:cs="Arial"/>
          <w:sz w:val="22"/>
          <w:szCs w:val="22"/>
          <w:lang w:eastAsia="en-US"/>
        </w:rPr>
        <w:tab/>
      </w:r>
    </w:p>
    <w:p w14:paraId="4712416A" w14:textId="77777777" w:rsidR="00516597" w:rsidRDefault="00516597" w:rsidP="00516597">
      <w:pPr>
        <w:jc w:val="both"/>
        <w:rPr>
          <w:rFonts w:ascii="Arial" w:eastAsia="Calibri" w:hAnsi="Arial" w:cs="Arial"/>
          <w:sz w:val="22"/>
          <w:szCs w:val="22"/>
          <w:lang w:eastAsia="en-US"/>
        </w:rPr>
      </w:pPr>
    </w:p>
    <w:p w14:paraId="22645826"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2. Alterar, falsificar o incluir datos falsos en las boletas de infracción de tránsito.</w:t>
      </w:r>
      <w:r w:rsidRPr="00152EE9">
        <w:rPr>
          <w:rFonts w:ascii="Arial" w:eastAsia="Calibri" w:hAnsi="Arial" w:cs="Arial"/>
          <w:sz w:val="22"/>
          <w:szCs w:val="22"/>
          <w:lang w:eastAsia="en-US"/>
        </w:rPr>
        <w:tab/>
      </w:r>
    </w:p>
    <w:p w14:paraId="7E967F12" w14:textId="77777777" w:rsidR="00516597" w:rsidRDefault="00516597" w:rsidP="00516597">
      <w:pPr>
        <w:jc w:val="both"/>
        <w:rPr>
          <w:rFonts w:ascii="Arial" w:eastAsia="Calibri" w:hAnsi="Arial" w:cs="Arial"/>
          <w:sz w:val="22"/>
          <w:szCs w:val="22"/>
          <w:lang w:eastAsia="en-US"/>
        </w:rPr>
      </w:pPr>
    </w:p>
    <w:p w14:paraId="6E95CA80"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3. Asentar falsamente que se dio cumplimiento a las disposiciones fiscales que se practicaron visitas de auditoría o inspección o incluir datos falsos en las actas relativas.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867F2C" w14:textId="77777777" w:rsidR="006B0F2D" w:rsidRPr="00152EE9" w:rsidRDefault="006B0F2D" w:rsidP="006B0F2D">
      <w:pPr>
        <w:jc w:val="both"/>
        <w:rPr>
          <w:rFonts w:ascii="Arial" w:eastAsia="Calibri" w:hAnsi="Arial" w:cs="Arial"/>
          <w:sz w:val="22"/>
          <w:szCs w:val="22"/>
          <w:lang w:eastAsia="en-US"/>
        </w:rPr>
      </w:pPr>
    </w:p>
    <w:p w14:paraId="59C97966"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II. Las siguientes infracciones se sancionarán: de 20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14323A9" w14:textId="77777777" w:rsidR="006355F9" w:rsidRDefault="006355F9" w:rsidP="00516597">
      <w:pPr>
        <w:jc w:val="both"/>
        <w:rPr>
          <w:rFonts w:ascii="Arial" w:eastAsia="Calibri" w:hAnsi="Arial" w:cs="Arial"/>
          <w:sz w:val="22"/>
          <w:szCs w:val="22"/>
          <w:lang w:eastAsia="en-US"/>
        </w:rPr>
      </w:pPr>
    </w:p>
    <w:p w14:paraId="27BBC990" w14:textId="77777777" w:rsidR="006B0F2D" w:rsidRPr="00152EE9" w:rsidRDefault="006B0F2D" w:rsidP="00516597">
      <w:pPr>
        <w:jc w:val="both"/>
        <w:rPr>
          <w:rFonts w:ascii="Arial" w:eastAsia="Calibri" w:hAnsi="Arial" w:cs="Arial"/>
          <w:sz w:val="22"/>
          <w:szCs w:val="22"/>
          <w:lang w:eastAsia="en-US"/>
        </w:rPr>
      </w:pPr>
      <w:r w:rsidRPr="00152EE9">
        <w:rPr>
          <w:rFonts w:ascii="Arial" w:eastAsia="Calibri" w:hAnsi="Arial" w:cs="Arial"/>
          <w:sz w:val="22"/>
          <w:szCs w:val="22"/>
          <w:lang w:eastAsia="en-US"/>
        </w:rPr>
        <w:t>a) Las cometidas por los sujetos pasivos de una obligación fiscal consistentes en no contar con la licencia y la autorización anual correspondiente para la colocación de anuncios publicitarios.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305182" w14:textId="77777777" w:rsidR="006B0F2D" w:rsidRPr="00152EE9" w:rsidRDefault="006B0F2D" w:rsidP="00516597">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b) Las cometidas por funcionarios y empleados públicos consistentes 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AB3CAE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Faltar a la obligación de guardar secreto respecto de los asuntos que conozca, revelar los datos declarados por los contribuyentes o aprovecharse de ellos.</w:t>
      </w:r>
    </w:p>
    <w:p w14:paraId="3E7C0896"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Facilitar o permitir la alteración de las declaraciones, avisos o cualquier otro documento. Cooperar en cualquier forma para que se eludan las prestaciones fiscales, tales como extravío de documentos de cobro entre otros.</w:t>
      </w:r>
      <w:r w:rsidRPr="00152EE9">
        <w:rPr>
          <w:rFonts w:ascii="Arial" w:eastAsia="Calibri" w:hAnsi="Arial" w:cs="Arial"/>
          <w:sz w:val="22"/>
          <w:szCs w:val="22"/>
          <w:lang w:eastAsia="en-US"/>
        </w:rPr>
        <w:tab/>
      </w:r>
    </w:p>
    <w:p w14:paraId="3762485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III. Las infracciones cometidas por los funcionarios y empleados públicos consistentes en practicar visitas domiciliarias de auditoría, inspecciones o verificaciones sin que exista orden emitida por autoridad competente de 100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07D45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multas señaladas en esta fracción, se impondrán únicamente en el caso de que no pueda precisarse el monto de la prestación fiscal omitida, de lo contrario la multa será de uno a tres tantos de la misma.</w:t>
      </w:r>
    </w:p>
    <w:p w14:paraId="70EDDB1E" w14:textId="77777777" w:rsidR="006B0F2D" w:rsidRPr="00152EE9" w:rsidRDefault="006B0F2D" w:rsidP="006B0F2D">
      <w:pPr>
        <w:jc w:val="both"/>
        <w:rPr>
          <w:rFonts w:ascii="Arial" w:eastAsia="Calibri" w:hAnsi="Arial" w:cs="Arial"/>
          <w:sz w:val="22"/>
          <w:szCs w:val="22"/>
          <w:lang w:eastAsia="en-US"/>
        </w:rPr>
      </w:pPr>
    </w:p>
    <w:p w14:paraId="6FFBF1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Las infracciones cometidas por funcionarios y empleados públicos consistentes en extender actas, legalizar firmas, expedir certificados o certificaciones, autorizar documentos, inscribirlos o registrarlos, sin estar cubiertos los impuestos o derechos que en cada caso procedan o cuando no se exhiban las constancias respectivas de 100 a 300</w:t>
      </w:r>
      <w:r w:rsidR="006355F9">
        <w:rPr>
          <w:rFonts w:ascii="Arial" w:eastAsia="Calibri" w:hAnsi="Arial" w:cs="Arial"/>
          <w:sz w:val="22"/>
          <w:szCs w:val="22"/>
          <w:lang w:val="es-419" w:eastAsia="en-US"/>
        </w:rPr>
        <w:t>.</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F745E22" w14:textId="77777777" w:rsidR="006355F9" w:rsidRDefault="006355F9" w:rsidP="006355F9">
      <w:pPr>
        <w:jc w:val="both"/>
        <w:rPr>
          <w:rFonts w:ascii="Arial" w:eastAsia="Calibri" w:hAnsi="Arial" w:cs="Arial"/>
          <w:sz w:val="22"/>
          <w:szCs w:val="22"/>
          <w:lang w:eastAsia="en-US"/>
        </w:rPr>
      </w:pPr>
    </w:p>
    <w:p w14:paraId="1E4C0CCE" w14:textId="77777777" w:rsidR="006B0F2D" w:rsidRPr="00152EE9" w:rsidRDefault="006355F9" w:rsidP="006B0F2D">
      <w:pPr>
        <w:spacing w:after="160"/>
        <w:jc w:val="both"/>
        <w:rPr>
          <w:rFonts w:ascii="Arial" w:eastAsia="Calibri" w:hAnsi="Arial" w:cs="Arial"/>
          <w:sz w:val="22"/>
          <w:szCs w:val="22"/>
          <w:lang w:eastAsia="en-US"/>
        </w:rPr>
      </w:pPr>
      <w:r>
        <w:rPr>
          <w:rFonts w:ascii="Arial" w:eastAsia="Calibri" w:hAnsi="Arial" w:cs="Arial"/>
          <w:sz w:val="22"/>
          <w:szCs w:val="22"/>
          <w:lang w:eastAsia="en-US"/>
        </w:rPr>
        <w:t>V. Por c</w:t>
      </w:r>
      <w:r w:rsidR="006B0F2D" w:rsidRPr="00152EE9">
        <w:rPr>
          <w:rFonts w:ascii="Arial" w:eastAsia="Calibri" w:hAnsi="Arial" w:cs="Arial"/>
          <w:sz w:val="22"/>
          <w:szCs w:val="22"/>
          <w:lang w:eastAsia="en-US"/>
        </w:rPr>
        <w:t>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Pr>
          <w:rFonts w:ascii="Arial" w:eastAsia="Calibri" w:hAnsi="Arial" w:cs="Arial"/>
          <w:sz w:val="22"/>
          <w:szCs w:val="22"/>
          <w:lang w:val="es-419" w:eastAsia="en-US"/>
        </w:rPr>
        <w:t>.</w:t>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r w:rsidR="006B0F2D" w:rsidRPr="00152EE9">
        <w:rPr>
          <w:rFonts w:ascii="Arial" w:eastAsia="Calibri" w:hAnsi="Arial" w:cs="Arial"/>
          <w:sz w:val="22"/>
          <w:szCs w:val="22"/>
          <w:lang w:eastAsia="en-US"/>
        </w:rPr>
        <w:tab/>
      </w:r>
    </w:p>
    <w:p w14:paraId="6693F52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Atendiendo a la gravedad de la infracción, se procederá a la clausura temporal hasta por 15 días o la definitiva del establecimiento.</w:t>
      </w:r>
    </w:p>
    <w:p w14:paraId="552FD8F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VI. Por sacrificar animales fuera del Rastro Municipal o de los sitios autorizados por la autoridad sanitaria de 10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A35DB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VII. Por trasladar animales sacrificados en vehículos no autorizados de 10 a 100</w:t>
      </w:r>
    </w:p>
    <w:p w14:paraId="414FE59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VIII. Por no mantener las banquetas en buen estado, no instalar bardas en los predios baldíos ubicados dentro del perímetro urbano, cuando lo requiera la Dirección de Obras Públicas Municipales de 3 a 15</w:t>
      </w:r>
    </w:p>
    <w:p w14:paraId="31289C9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IX. Por vender artículos no autorizados o violar disposiciones señaladas en el permiso o licencia respectiva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0C1D8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La reincidencia será causa de revocación del permiso o licencia respectiva, independientemente de las sanciones que le sean aplicadas.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D69C1D"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 Por no mantener limpia el área ocupada por los establecimientos comerciales fijos y semifijos, estén o no en funcionamiento de 15 a 20</w:t>
      </w:r>
      <w:r w:rsidRPr="00152EE9">
        <w:rPr>
          <w:rFonts w:ascii="Arial" w:eastAsia="Calibri" w:hAnsi="Arial" w:cs="Arial"/>
          <w:sz w:val="22"/>
          <w:szCs w:val="22"/>
          <w:lang w:eastAsia="en-US"/>
        </w:rPr>
        <w:tab/>
      </w:r>
    </w:p>
    <w:p w14:paraId="112FE1F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XI. Por instalar, pintar o exhibir anuncios o repartir volantes sin adquirir previamente la autorización respectiva o no exhibir dicha autorización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FCD45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 Por tirar basura y/o escombro en terrenos baldíos, arroyos, bulevares, carreteras o cualquier lugar donde se prohíbe expresamente hacerlo de 50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6AE101" w14:textId="77777777" w:rsidR="006B0F2D" w:rsidRPr="00152EE9" w:rsidRDefault="006B0F2D" w:rsidP="006B0F2D">
      <w:pPr>
        <w:jc w:val="both"/>
        <w:rPr>
          <w:rFonts w:ascii="Arial" w:eastAsia="Calibri" w:hAnsi="Arial" w:cs="Arial"/>
          <w:sz w:val="22"/>
          <w:szCs w:val="22"/>
          <w:lang w:eastAsia="en-US"/>
        </w:rPr>
      </w:pPr>
    </w:p>
    <w:p w14:paraId="79469D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XIII. Por tirar agua en banquetas y calles de la ciudad de 6 a 50</w:t>
      </w:r>
      <w:r w:rsidRPr="00152EE9">
        <w:rPr>
          <w:rFonts w:ascii="Arial" w:eastAsia="Calibri" w:hAnsi="Arial" w:cs="Arial"/>
          <w:sz w:val="22"/>
          <w:szCs w:val="22"/>
          <w:lang w:eastAsia="en-US"/>
        </w:rPr>
        <w:tab/>
      </w:r>
    </w:p>
    <w:p w14:paraId="250CBCA8" w14:textId="77777777" w:rsidR="006B0F2D" w:rsidRPr="00152EE9" w:rsidRDefault="006B0F2D" w:rsidP="006B0F2D">
      <w:pPr>
        <w:jc w:val="both"/>
        <w:rPr>
          <w:rFonts w:ascii="Arial" w:eastAsia="Calibri" w:hAnsi="Arial" w:cs="Arial"/>
          <w:sz w:val="22"/>
          <w:szCs w:val="22"/>
          <w:lang w:eastAsia="en-US"/>
        </w:rPr>
      </w:pPr>
    </w:p>
    <w:p w14:paraId="74AE4947"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XIV. Se aplicará una multa, por lote resultante, a toda aquella persona o empresa que fraccione en lotes un bien inmueble, sin contar con los servicios como son agua, drenaje, luz, pavimento, etc. de 150 a 200</w:t>
      </w:r>
    </w:p>
    <w:p w14:paraId="5D3E173C" w14:textId="77777777" w:rsidR="006355F9" w:rsidRPr="00152EE9" w:rsidRDefault="006355F9" w:rsidP="006B0F2D">
      <w:pPr>
        <w:jc w:val="both"/>
        <w:rPr>
          <w:rFonts w:ascii="Arial" w:eastAsia="Calibri" w:hAnsi="Arial" w:cs="Arial"/>
          <w:sz w:val="22"/>
          <w:szCs w:val="22"/>
          <w:lang w:eastAsia="en-US"/>
        </w:rPr>
      </w:pPr>
    </w:p>
    <w:p w14:paraId="320E4F1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Cubrir la sanción señalada en esta fracción no libera al infractor de la responsabilidad penal que tal hecho pueda producir.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FDB7B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XV. Por no verificar los vehículos de 2 a 5</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7ED44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 Por el incumplimiento de pago por el uso de cajón de estacionamiento en vía pública dentro del área de operación de dispositivos autorizados para el sistema mecánico y digital de control y cobro de estacionamiento en la vía pública de 1 a 2</w:t>
      </w:r>
      <w:r w:rsidRPr="00152EE9">
        <w:rPr>
          <w:rFonts w:ascii="Arial" w:eastAsia="Calibri" w:hAnsi="Arial" w:cs="Arial"/>
          <w:sz w:val="22"/>
          <w:szCs w:val="22"/>
          <w:lang w:eastAsia="en-US"/>
        </w:rPr>
        <w:tab/>
      </w:r>
    </w:p>
    <w:p w14:paraId="2DA39DD6" w14:textId="77777777" w:rsidR="006B0F2D" w:rsidRPr="00152EE9" w:rsidRDefault="006B0F2D" w:rsidP="006B0F2D">
      <w:pPr>
        <w:jc w:val="both"/>
        <w:rPr>
          <w:rFonts w:ascii="Arial" w:eastAsia="Calibri" w:hAnsi="Arial" w:cs="Arial"/>
          <w:sz w:val="22"/>
          <w:szCs w:val="22"/>
          <w:lang w:eastAsia="en-US"/>
        </w:rPr>
      </w:pPr>
    </w:p>
    <w:p w14:paraId="78EAEA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 Por la violación a la reglamentación sobre establecimientos que expendan bebidas alcohólicas de 50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745DA5A" w14:textId="77777777" w:rsidR="006B0F2D" w:rsidRPr="00152EE9" w:rsidRDefault="006B0F2D" w:rsidP="006B0F2D">
      <w:pPr>
        <w:jc w:val="both"/>
        <w:rPr>
          <w:rFonts w:ascii="Arial" w:eastAsia="Calibri" w:hAnsi="Arial" w:cs="Arial"/>
          <w:sz w:val="22"/>
          <w:szCs w:val="22"/>
          <w:lang w:eastAsia="en-US"/>
        </w:rPr>
      </w:pPr>
    </w:p>
    <w:p w14:paraId="7DD6A5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XVIII.  Por venta de bebidas alcohólicas a menores de edad y/o permitir la entrada a establecimientos que expendan bebidas alcohólicas de 50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E85104D" w14:textId="77777777" w:rsidR="006B0F2D" w:rsidRPr="00152EE9" w:rsidRDefault="006B0F2D" w:rsidP="006B0F2D">
      <w:pPr>
        <w:jc w:val="both"/>
        <w:rPr>
          <w:rFonts w:ascii="Arial" w:eastAsia="Calibri" w:hAnsi="Arial" w:cs="Arial"/>
          <w:sz w:val="22"/>
          <w:szCs w:val="22"/>
          <w:lang w:eastAsia="en-US"/>
        </w:rPr>
      </w:pPr>
    </w:p>
    <w:p w14:paraId="41CF14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XIX. Por provocar incendio con motivo de falta de previsión o por motivo de un accidente automovilístico de 60 a 300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040BB12" w14:textId="77777777" w:rsidR="006B0F2D" w:rsidRPr="00152EE9" w:rsidRDefault="006B0F2D" w:rsidP="006B0F2D">
      <w:pPr>
        <w:jc w:val="both"/>
        <w:rPr>
          <w:rFonts w:ascii="Arial" w:eastAsia="Calibri" w:hAnsi="Arial" w:cs="Arial"/>
          <w:sz w:val="22"/>
          <w:szCs w:val="22"/>
          <w:lang w:eastAsia="en-US"/>
        </w:rPr>
      </w:pPr>
    </w:p>
    <w:p w14:paraId="0E5569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XX. Por realizar quemas en lotes baldíos de 6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BEE8B0" w14:textId="77777777" w:rsidR="006B0F2D" w:rsidRPr="00152EE9" w:rsidRDefault="006B0F2D" w:rsidP="006B0F2D">
      <w:pPr>
        <w:jc w:val="both"/>
        <w:rPr>
          <w:rFonts w:ascii="Arial" w:eastAsia="Calibri" w:hAnsi="Arial" w:cs="Arial"/>
          <w:sz w:val="22"/>
          <w:szCs w:val="22"/>
          <w:lang w:eastAsia="en-US"/>
        </w:rPr>
      </w:pPr>
    </w:p>
    <w:p w14:paraId="1FF197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XXI. Por derramar, en la vía pública líquidos, sustancias o material peligroso de 6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23CDC50" w14:textId="77777777" w:rsidR="006B0F2D" w:rsidRPr="00152EE9" w:rsidRDefault="006B0F2D" w:rsidP="006B0F2D">
      <w:pPr>
        <w:spacing w:after="160"/>
        <w:jc w:val="both"/>
        <w:rPr>
          <w:rFonts w:ascii="Arial" w:eastAsia="Calibri" w:hAnsi="Arial" w:cs="Arial"/>
          <w:sz w:val="22"/>
          <w:szCs w:val="22"/>
          <w:lang w:eastAsia="en-US"/>
        </w:rPr>
      </w:pPr>
    </w:p>
    <w:p w14:paraId="43DCB5F0"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XXII. Las multas aplicadas por incumplimiento a las disposiciones de la fracción XXVII, incisos a), b) y l) y fracción XVI de este artículo serán cubiertas en cantidad igual al rango mínimo, si son pagadas durante las 72 horas siguientes a su emisión.</w:t>
      </w:r>
      <w:r w:rsidRPr="00152EE9">
        <w:rPr>
          <w:rFonts w:ascii="Arial" w:eastAsia="Calibri" w:hAnsi="Arial" w:cs="Arial"/>
          <w:sz w:val="22"/>
          <w:szCs w:val="22"/>
          <w:lang w:eastAsia="en-US"/>
        </w:rPr>
        <w:tab/>
      </w:r>
    </w:p>
    <w:p w14:paraId="053C9FF8" w14:textId="77777777" w:rsidR="006B0F2D" w:rsidRPr="00152EE9" w:rsidRDefault="006B0F2D" w:rsidP="001D0CAC">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Lo anterior no será aplicable cuando la infracción consista en los supuestos previstos en la fracción XXVII, inciso l), numeral 1, subnumerales 1.20., 1.21., 1.25. y 1.26.; numeral 3, subnumeral 3.22.; numeral 11, subnumeral 11.18. Del presente artículo.</w:t>
      </w:r>
      <w:r w:rsidRPr="00152EE9">
        <w:rPr>
          <w:rFonts w:ascii="Arial" w:eastAsia="Calibri" w:hAnsi="Arial" w:cs="Arial"/>
          <w:sz w:val="22"/>
          <w:szCs w:val="22"/>
          <w:lang w:eastAsia="en-US"/>
        </w:rPr>
        <w:tab/>
      </w:r>
    </w:p>
    <w:p w14:paraId="5C589562" w14:textId="77777777" w:rsidR="001D0CAC" w:rsidRDefault="001D0CAC" w:rsidP="001D0CAC">
      <w:pPr>
        <w:spacing w:line="276" w:lineRule="auto"/>
        <w:jc w:val="both"/>
        <w:rPr>
          <w:rFonts w:ascii="Arial" w:eastAsia="Calibri" w:hAnsi="Arial" w:cs="Arial"/>
          <w:sz w:val="22"/>
          <w:szCs w:val="22"/>
          <w:lang w:eastAsia="en-US"/>
        </w:rPr>
      </w:pPr>
    </w:p>
    <w:p w14:paraId="01D1902A" w14:textId="7446D4A4"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XXIII. Por introducir objetos diferentes a monedas a los dispositivos autorizados para el sistema mecánico y digital de control y cobro de estacionamiento en la vía pública de 1 a 2.</w:t>
      </w:r>
    </w:p>
    <w:p w14:paraId="679E9D2B" w14:textId="77777777" w:rsidR="001D0CAC" w:rsidRDefault="001D0CAC" w:rsidP="001D0CAC">
      <w:pPr>
        <w:spacing w:line="276" w:lineRule="auto"/>
        <w:jc w:val="both"/>
        <w:rPr>
          <w:rFonts w:ascii="Arial" w:eastAsia="Calibri" w:hAnsi="Arial" w:cs="Arial"/>
          <w:sz w:val="22"/>
          <w:szCs w:val="22"/>
          <w:lang w:eastAsia="en-US"/>
        </w:rPr>
      </w:pPr>
    </w:p>
    <w:p w14:paraId="5F944F08" w14:textId="546952E9"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XXIV. Por ocupar dos espacios, en área de operación de dispositivos autorizados para el sistema mecánico y digital de control y cobro de estacionamiento en la vía pública de 1 a 2</w:t>
      </w:r>
    </w:p>
    <w:p w14:paraId="6A8694B0" w14:textId="77777777" w:rsidR="001D0CAC" w:rsidRDefault="001D0CAC" w:rsidP="001D0CAC">
      <w:pPr>
        <w:spacing w:line="276" w:lineRule="auto"/>
        <w:jc w:val="both"/>
        <w:rPr>
          <w:rFonts w:ascii="Arial" w:eastAsia="Calibri" w:hAnsi="Arial" w:cs="Arial"/>
          <w:sz w:val="22"/>
          <w:szCs w:val="22"/>
          <w:lang w:eastAsia="en-US"/>
        </w:rPr>
      </w:pPr>
    </w:p>
    <w:p w14:paraId="57A8D374" w14:textId="211CD791" w:rsidR="006B0F2D" w:rsidRPr="00152EE9" w:rsidRDefault="006B0F2D" w:rsidP="001D0CAC">
      <w:pPr>
        <w:spacing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XXV. Por destrucción parcial o total, inhabilitación o cualquier tipo de daño a dispositivos autorizados para el sistema mecánico y digital de control y cobro de estacionamiento en la vía pública total o parcial de 5 a 60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745AD2" w14:textId="77777777" w:rsidR="00EF5763" w:rsidRDefault="00EF5763" w:rsidP="00EF5763">
      <w:pPr>
        <w:jc w:val="both"/>
        <w:rPr>
          <w:rFonts w:ascii="Arial" w:eastAsia="Calibri" w:hAnsi="Arial" w:cs="Arial"/>
          <w:sz w:val="22"/>
          <w:szCs w:val="22"/>
          <w:lang w:eastAsia="en-US"/>
        </w:rPr>
      </w:pPr>
    </w:p>
    <w:p w14:paraId="02C4E90E" w14:textId="6CE10DE6"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El pago de la infracción es independiente de la responsabilidad civil o penal en que incurra el infractor y de la obligación de pagar los daños ocasionados.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2D5E61" w14:textId="77777777" w:rsidR="006B0F2D" w:rsidRPr="00152EE9" w:rsidRDefault="006B0F2D" w:rsidP="006B0F2D">
      <w:pPr>
        <w:spacing w:after="160" w:line="276" w:lineRule="auto"/>
        <w:jc w:val="both"/>
        <w:rPr>
          <w:rFonts w:ascii="Arial" w:eastAsia="Calibri" w:hAnsi="Arial" w:cs="Arial"/>
          <w:sz w:val="22"/>
          <w:szCs w:val="22"/>
          <w:lang w:eastAsia="en-US"/>
        </w:rPr>
      </w:pPr>
      <w:r w:rsidRPr="00152EE9">
        <w:rPr>
          <w:rFonts w:ascii="Arial" w:eastAsia="Calibri" w:hAnsi="Arial" w:cs="Arial"/>
          <w:sz w:val="22"/>
          <w:szCs w:val="22"/>
          <w:lang w:eastAsia="en-US"/>
        </w:rPr>
        <w:t>XXVI. Por destruir, dañar o robar los depósitos de basura instalados en la vía pública de 5 a 50</w:t>
      </w:r>
      <w:r w:rsidRPr="00152EE9">
        <w:rPr>
          <w:rFonts w:ascii="Arial" w:eastAsia="Calibri" w:hAnsi="Arial" w:cs="Arial"/>
          <w:sz w:val="22"/>
          <w:szCs w:val="22"/>
          <w:lang w:eastAsia="en-US"/>
        </w:rPr>
        <w:tab/>
      </w:r>
    </w:p>
    <w:p w14:paraId="028A941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El pago de la infracción es independiente de la responsabilidad civil o penal en que incurra el infractor y de la obligación de pagar los daños ocasionados.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6039EF" w14:textId="77777777" w:rsidR="006B0F2D" w:rsidRPr="00152EE9" w:rsidRDefault="006B0F2D" w:rsidP="006B0F2D">
      <w:pPr>
        <w:spacing w:after="160"/>
        <w:jc w:val="both"/>
        <w:rPr>
          <w:rFonts w:ascii="Arial" w:eastAsia="Calibri" w:hAnsi="Arial" w:cs="Arial"/>
          <w:sz w:val="22"/>
          <w:szCs w:val="22"/>
          <w:lang w:eastAsia="en-US"/>
        </w:rPr>
      </w:pPr>
      <w:r w:rsidRPr="006A4037">
        <w:rPr>
          <w:rFonts w:ascii="Arial" w:eastAsia="Calibri" w:hAnsi="Arial" w:cs="Arial"/>
          <w:b/>
          <w:sz w:val="22"/>
          <w:szCs w:val="22"/>
          <w:lang w:eastAsia="en-US"/>
        </w:rPr>
        <w:t>XXVII.</w:t>
      </w:r>
      <w:r w:rsidRPr="00152EE9">
        <w:rPr>
          <w:rFonts w:ascii="Arial" w:eastAsia="Calibri" w:hAnsi="Arial" w:cs="Arial"/>
          <w:sz w:val="22"/>
          <w:szCs w:val="22"/>
          <w:lang w:eastAsia="en-US"/>
        </w:rPr>
        <w:t xml:space="preserve"> Por sanciones que contravengan los Reglamentos Municipales: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9B37C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A las infracciones a que se refiere el reglamento de anuncios del Municipio de Saltillo en su artículo 73, se le impondrán multas conforme a lo siguiente: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B8AA3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Por las infracciones expresadas en las fracciones I, II, IV, VI, VII, VIII, IX, X, XIII, XVI, XVII, XVIII, XIX, XXI, XXIII, XXV, XXVI, XXVII y XXVIII de 10 a 850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6795D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Por las infracciones expresadas en las fracciones III, V, VII, XI, XII, XIV, XV, XX, XXII, XXIV, XXIX y XXX de 30 a 1500</w:t>
      </w:r>
      <w:r w:rsidRPr="00152EE9">
        <w:rPr>
          <w:rFonts w:ascii="Arial" w:eastAsia="Calibri" w:hAnsi="Arial" w:cs="Arial"/>
          <w:sz w:val="22"/>
          <w:szCs w:val="22"/>
          <w:lang w:eastAsia="en-US"/>
        </w:rPr>
        <w:tab/>
      </w:r>
    </w:p>
    <w:p w14:paraId="77EB3A7B"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3. Por las infracciones expresadas en la fracción XXXI  de 10 a 1000</w:t>
      </w:r>
    </w:p>
    <w:p w14:paraId="162F6C6F"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b) A quienes incurran en faltas señaladas en el artículo 372 del Reglamento de Desarrollo Urbano y Construcciones para el Municipio de Saltillo Coahuila de Zaragoza, se les impondrán las multas que a continuación se mencionan: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45F9998"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Por las infracciones expresadas en las fracciones I, III, VI y XV de 10 a 300</w:t>
      </w:r>
      <w:r w:rsidRPr="00152EE9">
        <w:rPr>
          <w:rFonts w:ascii="Arial" w:eastAsia="Calibri" w:hAnsi="Arial" w:cs="Arial"/>
          <w:sz w:val="22"/>
          <w:szCs w:val="22"/>
          <w:lang w:eastAsia="en-US"/>
        </w:rPr>
        <w:tab/>
      </w:r>
    </w:p>
    <w:p w14:paraId="529429B2"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2. Por la infracción expresada en la fracción VIII de 10 a 500</w:t>
      </w:r>
      <w:r w:rsidRPr="00152EE9">
        <w:rPr>
          <w:rFonts w:ascii="Arial" w:eastAsia="Calibri" w:hAnsi="Arial" w:cs="Arial"/>
          <w:sz w:val="22"/>
          <w:szCs w:val="22"/>
          <w:lang w:eastAsia="en-US"/>
        </w:rPr>
        <w:tab/>
      </w:r>
    </w:p>
    <w:p w14:paraId="19106476"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3. Por las infracciones expresadas en las fracciones II y XIX de 20 a 100</w:t>
      </w:r>
      <w:r w:rsidRPr="00152EE9">
        <w:rPr>
          <w:rFonts w:ascii="Arial" w:eastAsia="Calibri" w:hAnsi="Arial" w:cs="Arial"/>
          <w:sz w:val="22"/>
          <w:szCs w:val="22"/>
          <w:lang w:eastAsia="en-US"/>
        </w:rPr>
        <w:tab/>
      </w:r>
    </w:p>
    <w:p w14:paraId="24EAD1B2"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4. Por las infracciones expresadas en las fracciones V, VII, X, XIV y XVII de 20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F7B506F"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5. Por las infracciones expresadas en las fracciones IV, XII y XVI de 50 a 300</w:t>
      </w:r>
      <w:r w:rsidRPr="00152EE9">
        <w:rPr>
          <w:rFonts w:ascii="Arial" w:eastAsia="Calibri" w:hAnsi="Arial" w:cs="Arial"/>
          <w:sz w:val="22"/>
          <w:szCs w:val="22"/>
          <w:lang w:eastAsia="en-US"/>
        </w:rPr>
        <w:tab/>
      </w:r>
    </w:p>
    <w:p w14:paraId="18C9AA10"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6. Por las infracciones expresadas en las fracciones IX, XI, XIII y XX de 100 a 400</w:t>
      </w:r>
    </w:p>
    <w:p w14:paraId="0B8DE555"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7. Por las infracciones expresadas en las fracciones XVIII y XXII de 100 a 500</w:t>
      </w:r>
      <w:r w:rsidRPr="00152EE9">
        <w:rPr>
          <w:rFonts w:ascii="Arial" w:eastAsia="Calibri" w:hAnsi="Arial" w:cs="Arial"/>
          <w:sz w:val="22"/>
          <w:szCs w:val="22"/>
          <w:lang w:eastAsia="en-US"/>
        </w:rPr>
        <w:tab/>
      </w:r>
    </w:p>
    <w:p w14:paraId="5DA3A639" w14:textId="77777777" w:rsidR="006B0F2D" w:rsidRPr="00152EE9" w:rsidRDefault="006B0F2D" w:rsidP="006B0F2D">
      <w:pPr>
        <w:spacing w:before="240" w:after="160"/>
        <w:jc w:val="both"/>
        <w:rPr>
          <w:rFonts w:ascii="Arial" w:eastAsia="Calibri" w:hAnsi="Arial" w:cs="Arial"/>
          <w:sz w:val="22"/>
          <w:szCs w:val="22"/>
          <w:lang w:eastAsia="en-US"/>
        </w:rPr>
      </w:pPr>
      <w:r w:rsidRPr="00152EE9">
        <w:rPr>
          <w:rFonts w:ascii="Arial" w:eastAsia="Calibri" w:hAnsi="Arial" w:cs="Arial"/>
          <w:sz w:val="22"/>
          <w:szCs w:val="22"/>
          <w:lang w:eastAsia="en-US"/>
        </w:rPr>
        <w:t>8. Por toda aquella infracción en el ámbito del Reglamento de Desarrollo Urbano y Construcciones para el Municipio de Saltillo Coahuila de Zaragoza, y no previsto en el mismo de 10 a 100</w:t>
      </w:r>
      <w:r w:rsidRPr="00152EE9">
        <w:rPr>
          <w:rFonts w:ascii="Arial" w:eastAsia="Calibri" w:hAnsi="Arial" w:cs="Arial"/>
          <w:sz w:val="22"/>
          <w:szCs w:val="22"/>
          <w:lang w:eastAsia="en-US"/>
        </w:rPr>
        <w:tab/>
      </w:r>
    </w:p>
    <w:p w14:paraId="6A2CC95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c) Las violaciones a los preceptos del Reglamento de Equilibrio Ecológico y la Protección Ambiental del Municipio de Saltillo que constituyen una infracción y merezcan sanción pecuniaria será: de 7 a 15,000</w:t>
      </w:r>
    </w:p>
    <w:p w14:paraId="53344F37"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d) Las multas por cometer faltas administrativas previstas en el Reglamento del Bando de Policía y Gobierno en el Municipio de Saltillo son las siguientes:</w:t>
      </w:r>
      <w:r w:rsidRPr="00152EE9">
        <w:rPr>
          <w:rFonts w:ascii="Arial" w:eastAsia="Calibri" w:hAnsi="Arial" w:cs="Arial"/>
          <w:sz w:val="22"/>
          <w:szCs w:val="22"/>
          <w:lang w:eastAsia="en-US"/>
        </w:rPr>
        <w:tab/>
      </w:r>
    </w:p>
    <w:p w14:paraId="18CFD78F"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Faltas e infracciones contra el bienestar colectivo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8D55F9"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p>
    <w:p w14:paraId="612827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Solicitar auxilio a instituciones de emergencia, invocando hechos falsos.</w:t>
      </w:r>
      <w:r w:rsidRPr="00152EE9">
        <w:rPr>
          <w:rFonts w:ascii="Arial" w:eastAsia="Calibri" w:hAnsi="Arial" w:cs="Arial"/>
          <w:sz w:val="22"/>
          <w:szCs w:val="22"/>
          <w:lang w:eastAsia="en-US"/>
        </w:rPr>
        <w:tab/>
      </w:r>
    </w:p>
    <w:p w14:paraId="5C7384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Realizar colectas o ventas en vía pública, sin autorización.</w:t>
      </w:r>
    </w:p>
    <w:p w14:paraId="56A546B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Permanecer en la vía pública, en estado de ebriedad.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D97C96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Provocar riña.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1661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Fumar en lugares prohibidos.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C9C4AE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Incitar animales para atacar.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F35F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1.7. Cruzar la vía pública sin hacer uso de puentes o accesos peatonales, en la proximidad de los mismos.</w:t>
      </w:r>
    </w:p>
    <w:p w14:paraId="0D9196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Acumulación y reventa de localidades para espectáculos públicos.</w:t>
      </w:r>
    </w:p>
    <w:p w14:paraId="254158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Consumir estupefacientes en lotes baldíos, a bordo de vehículos automotores o en lugares y vías públicas.</w:t>
      </w:r>
      <w:r w:rsidRPr="00152EE9">
        <w:rPr>
          <w:rFonts w:ascii="Arial" w:eastAsia="Calibri" w:hAnsi="Arial" w:cs="Arial"/>
          <w:sz w:val="22"/>
          <w:szCs w:val="22"/>
          <w:lang w:eastAsia="en-US"/>
        </w:rPr>
        <w:tab/>
      </w:r>
    </w:p>
    <w:p w14:paraId="56F3D3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Ocasionar molestias con emisiones de ruido que rebasen los límites permisibles establecidos.</w:t>
      </w:r>
      <w:r w:rsidRPr="00152EE9">
        <w:rPr>
          <w:rFonts w:ascii="Arial" w:eastAsia="Calibri" w:hAnsi="Arial" w:cs="Arial"/>
          <w:sz w:val="22"/>
          <w:szCs w:val="22"/>
          <w:lang w:eastAsia="en-US"/>
        </w:rPr>
        <w:tab/>
      </w:r>
    </w:p>
    <w:p w14:paraId="62FAD4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AA8B1A"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Faltas contra la integridad moral del individuo y la familia de 10 a 20</w:t>
      </w:r>
      <w:r w:rsidRPr="00152EE9">
        <w:rPr>
          <w:rFonts w:ascii="Arial" w:eastAsia="Calibri" w:hAnsi="Arial" w:cs="Arial"/>
          <w:sz w:val="22"/>
          <w:szCs w:val="22"/>
          <w:lang w:eastAsia="en-US"/>
        </w:rPr>
        <w:tab/>
      </w:r>
    </w:p>
    <w:p w14:paraId="68A74C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75324F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6205A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2.1. Ingerir bebidas alcohólicas en vía pública.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23551C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Cometer actos con la intención de atentar contra la moral de las personas.</w:t>
      </w:r>
      <w:r w:rsidRPr="00152EE9">
        <w:rPr>
          <w:rFonts w:ascii="Arial" w:eastAsia="Calibri" w:hAnsi="Arial" w:cs="Arial"/>
          <w:sz w:val="22"/>
          <w:szCs w:val="22"/>
          <w:lang w:eastAsia="en-US"/>
        </w:rPr>
        <w:tab/>
      </w:r>
    </w:p>
    <w:p w14:paraId="128E36C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2.3. Molestar a personas con señas, palabras o actitudes de carácter obsceno o con llamadas telefónicas.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D825B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232BCA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Faltas contra la propiedad pública y privada de 10 a 20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12D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776FB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A3A51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 Destruir las señales de tránsito.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0289F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 Dañar muebles o inmuebles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3731A8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Destruir o remover muebles o inmuebles.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1CC77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 Derramar o provocar derrame de sustancias peligrosas, combustible o que dañen la cinta asfáltica.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16B1F0"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4. Faltas contra la propiedad pública y privada de 70 a 80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B4F21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1B950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4.1. Dañar con pintas muebles o inmuebles de propiedad particular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D3EE7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4.2. Dañar con pintas muebles o inmuebles destinados a un servicio público </w:t>
      </w:r>
      <w:r w:rsidRPr="00152EE9">
        <w:rPr>
          <w:rFonts w:ascii="Arial" w:eastAsia="Calibri" w:hAnsi="Arial" w:cs="Arial"/>
          <w:sz w:val="22"/>
          <w:szCs w:val="22"/>
          <w:lang w:eastAsia="en-US"/>
        </w:rPr>
        <w:tab/>
      </w:r>
    </w:p>
    <w:p w14:paraId="3141B2EB"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4.3. Dañar con pintas señalamientos públicos </w:t>
      </w:r>
    </w:p>
    <w:p w14:paraId="4079BC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35369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5. Faltas contra la seguridad en general de 2 a 10</w:t>
      </w:r>
      <w:r w:rsidRPr="00152EE9">
        <w:rPr>
          <w:rFonts w:ascii="Arial" w:eastAsia="Calibri" w:hAnsi="Arial" w:cs="Arial"/>
          <w:sz w:val="22"/>
          <w:szCs w:val="22"/>
          <w:lang w:eastAsia="en-US"/>
        </w:rPr>
        <w:tab/>
      </w:r>
    </w:p>
    <w:p w14:paraId="297CC8D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3226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5F3CF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No solicitar la intervención de la autoridad de tránsito en caso de accidente o choque.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56F53C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5.2. Resistirse al arresto.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EDF2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5.3. Insultar a la autoridad.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7DFAD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D0CBCD6" w14:textId="77777777" w:rsidR="006355F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Cargar y descargar, fuera de horario señalado de 10 a 20</w:t>
      </w:r>
    </w:p>
    <w:p w14:paraId="3CB510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3744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Provocar alarma invocando hechos falsos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5D35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1AD99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Impedir el ejercicio legítimo del uso o disfrute de un bien de 2 a 10</w:t>
      </w:r>
    </w:p>
    <w:p w14:paraId="29A846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7B41A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 Causar incendios por colisión o uso de vehículos de 2 a 10</w:t>
      </w:r>
      <w:r w:rsidRPr="00152EE9">
        <w:rPr>
          <w:rFonts w:ascii="Arial" w:eastAsia="Calibri" w:hAnsi="Arial" w:cs="Arial"/>
          <w:sz w:val="22"/>
          <w:szCs w:val="22"/>
          <w:lang w:eastAsia="en-US"/>
        </w:rPr>
        <w:tab/>
      </w:r>
    </w:p>
    <w:p w14:paraId="135FF4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2FBD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Quemar pólvora o explosivos s/autorización correspondiente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97861AD" w14:textId="77777777" w:rsidR="006B0F2D" w:rsidRPr="00152EE9" w:rsidRDefault="006B0F2D" w:rsidP="006B0F2D">
      <w:pPr>
        <w:jc w:val="both"/>
        <w:rPr>
          <w:rFonts w:ascii="Arial" w:eastAsia="Calibri" w:hAnsi="Arial" w:cs="Arial"/>
          <w:sz w:val="22"/>
          <w:szCs w:val="22"/>
          <w:lang w:eastAsia="en-US"/>
        </w:rPr>
      </w:pPr>
    </w:p>
    <w:p w14:paraId="5A4801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Encender fogatas en lugares prohibidos de 2 a 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7D4BB7" w14:textId="77777777" w:rsidR="006B0F2D" w:rsidRPr="00152EE9" w:rsidRDefault="006B0F2D" w:rsidP="006B0F2D">
      <w:pPr>
        <w:jc w:val="both"/>
        <w:rPr>
          <w:rFonts w:ascii="Arial" w:eastAsia="Calibri" w:hAnsi="Arial" w:cs="Arial"/>
          <w:sz w:val="22"/>
          <w:szCs w:val="22"/>
          <w:lang w:eastAsia="en-US"/>
        </w:rPr>
      </w:pPr>
    </w:p>
    <w:p w14:paraId="3CCE74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e) A quienes incurran en cualquiera de las conductas señaladas en el artículo 30 del Reglamento de Limpieza del Municipio de Saltillo la sanción será de 1.5 a 50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5F492C" w14:textId="77777777" w:rsidR="006B0F2D" w:rsidRPr="00152EE9" w:rsidRDefault="006B0F2D" w:rsidP="006B0F2D">
      <w:pPr>
        <w:jc w:val="both"/>
        <w:rPr>
          <w:rFonts w:ascii="Arial" w:eastAsia="Calibri" w:hAnsi="Arial" w:cs="Arial"/>
          <w:sz w:val="22"/>
          <w:szCs w:val="22"/>
          <w:lang w:eastAsia="en-US"/>
        </w:rPr>
      </w:pPr>
    </w:p>
    <w:p w14:paraId="7D86F0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Están catalogadas dentro de este concepto las siguientes acciones:</w:t>
      </w:r>
    </w:p>
    <w:p w14:paraId="3CC6593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5860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Tirar basura en la vía pública o en lugares no autorizados para el efecto.</w:t>
      </w:r>
      <w:r w:rsidRPr="00152EE9">
        <w:rPr>
          <w:rFonts w:ascii="Arial" w:eastAsia="Calibri" w:hAnsi="Arial" w:cs="Arial"/>
          <w:sz w:val="22"/>
          <w:szCs w:val="22"/>
          <w:lang w:eastAsia="en-US"/>
        </w:rPr>
        <w:tab/>
      </w:r>
    </w:p>
    <w:p w14:paraId="7989546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78DEB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Transportar basura o desperdicios, en vehículos que no reúnan los requisitos señalados en este ordenamiento, o sin tomar las precauciones a que se refiere el artículo 14 del Reglamento de Limpieza del Municipio de Saltillo, Coahuila.</w:t>
      </w:r>
      <w:r w:rsidRPr="00152EE9">
        <w:rPr>
          <w:rFonts w:ascii="Arial" w:eastAsia="Calibri" w:hAnsi="Arial" w:cs="Arial"/>
          <w:sz w:val="22"/>
          <w:szCs w:val="22"/>
          <w:lang w:eastAsia="en-US"/>
        </w:rPr>
        <w:tab/>
      </w:r>
    </w:p>
    <w:p w14:paraId="4C0616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A114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Quemar basura o desperdicios fuera de los lugares autorizados por el Ayuntamiento.</w:t>
      </w:r>
    </w:p>
    <w:p w14:paraId="5E9BBB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8370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Descuidar el aseo de tramo de la calle y banqueta que corresponda a los propietarios o poseedores de casa o edificios, independientemente de la procedencia de la basura.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843AFC" w14:textId="77777777" w:rsidR="006B0F2D" w:rsidRPr="00152EE9" w:rsidRDefault="006B0F2D" w:rsidP="006B0F2D">
      <w:pPr>
        <w:jc w:val="both"/>
        <w:rPr>
          <w:rFonts w:ascii="Arial" w:eastAsia="Calibri" w:hAnsi="Arial" w:cs="Arial"/>
          <w:sz w:val="22"/>
          <w:szCs w:val="22"/>
          <w:lang w:eastAsia="en-US"/>
        </w:rPr>
      </w:pPr>
    </w:p>
    <w:p w14:paraId="73D7AA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Sacar la basura a las áreas de recolección con una anticipación mayor de 2 horas al momento establecido para la recolección en el sector que corresponda.</w:t>
      </w:r>
    </w:p>
    <w:p w14:paraId="33AFA3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418A2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 basura que generen y tiren en la vía pública automovilistas y peatones sin importar el volumen.</w:t>
      </w:r>
    </w:p>
    <w:p w14:paraId="700BE2D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3095F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Se sancionará con multa de 2 a 20 veces el valor de la Unidad de Medida y Actualización (UMA) por no mantener limpia el área ocupada por los establecimientos comerciales, estén o no en funcionamiento.</w:t>
      </w:r>
    </w:p>
    <w:p w14:paraId="69AE94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94D9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p>
    <w:p w14:paraId="0E6C28E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6934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D094644" w14:textId="77777777" w:rsidR="006B0F2D" w:rsidRPr="00152EE9" w:rsidRDefault="006B0F2D" w:rsidP="006B0F2D">
      <w:pPr>
        <w:jc w:val="both"/>
        <w:rPr>
          <w:rFonts w:ascii="Arial" w:eastAsia="Calibri" w:hAnsi="Arial" w:cs="Arial"/>
          <w:sz w:val="22"/>
          <w:szCs w:val="22"/>
          <w:lang w:eastAsia="en-US"/>
        </w:rPr>
      </w:pPr>
    </w:p>
    <w:p w14:paraId="17D991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Excepcionalmente se harán cobros por:</w:t>
      </w:r>
    </w:p>
    <w:p w14:paraId="109E34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El depósito en la vía pública o en lugares no autorizados de material de escombro podrá, según su magnitud o gravedad, sancionarse de 50 a 200 veces el valor de la Unidad de Medida y Actualización (UMA).</w:t>
      </w:r>
    </w:p>
    <w:p w14:paraId="203ED300" w14:textId="77777777" w:rsidR="006B0F2D" w:rsidRPr="00152EE9" w:rsidRDefault="006B0F2D" w:rsidP="006B0F2D">
      <w:pPr>
        <w:jc w:val="both"/>
        <w:rPr>
          <w:rFonts w:ascii="Arial" w:eastAsia="Calibri" w:hAnsi="Arial" w:cs="Arial"/>
          <w:sz w:val="22"/>
          <w:szCs w:val="22"/>
          <w:lang w:eastAsia="en-US"/>
        </w:rPr>
      </w:pPr>
    </w:p>
    <w:p w14:paraId="253174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f) Tratándose de infracciones al reglamento de los espectáculos taurinos (cuando exista) del Municipio de Saltillo se aplicarán en términos de número de veces el valor de una Unidad de Medida y Actualización (UMA), al momento en que las mismas sean aplicadas.</w:t>
      </w:r>
    </w:p>
    <w:p w14:paraId="754B5F3E" w14:textId="77777777" w:rsidR="006B0F2D" w:rsidRPr="00152EE9" w:rsidRDefault="006B0F2D" w:rsidP="006B0F2D">
      <w:pPr>
        <w:jc w:val="both"/>
        <w:rPr>
          <w:rFonts w:ascii="Arial" w:eastAsia="Calibri" w:hAnsi="Arial" w:cs="Arial"/>
          <w:sz w:val="22"/>
          <w:szCs w:val="22"/>
          <w:lang w:eastAsia="en-US"/>
        </w:rPr>
      </w:pPr>
    </w:p>
    <w:p w14:paraId="6791C6D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Las multas a las empresas serán  de 20 a 1000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85B6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Las multas a los matadores serán  de 20 a 1000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AAC37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w:t>
      </w:r>
      <w:r w:rsidR="001755E0">
        <w:rPr>
          <w:rFonts w:ascii="Arial" w:eastAsia="Calibri" w:hAnsi="Arial" w:cs="Arial"/>
          <w:sz w:val="22"/>
          <w:szCs w:val="22"/>
          <w:lang w:val="es-419" w:eastAsia="en-US"/>
        </w:rPr>
        <w:t xml:space="preserve"> </w:t>
      </w:r>
      <w:r w:rsidRPr="00152EE9">
        <w:rPr>
          <w:rFonts w:ascii="Arial" w:eastAsia="Calibri" w:hAnsi="Arial" w:cs="Arial"/>
          <w:sz w:val="22"/>
          <w:szCs w:val="22"/>
          <w:lang w:eastAsia="en-US"/>
        </w:rPr>
        <w:t>Las multas a subalternos, picadores, puntilleros, sobresalientes, forcados, cortadores y similares, serán de 20 a 300</w:t>
      </w:r>
    </w:p>
    <w:p w14:paraId="4BE727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Las multas a los empleados del inmueble de la plaza, empleados de la empresa, y servicio de plaza, serán  de 40 a 400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DE203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Las multas a los ganaderos serán  de 40 a 400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B8CE2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Las multas a los espectadores serán   de 20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CA742E"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Tratándose de obreros o jornaleros, la multa deberá de sujetarse a lo dispuesto al artículo 21 de la Constitución Política de los Estados Unidos Mexicanos.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D7EEC2"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g) Las infracciones al reglamento de mercados municipales y uso de la vía y espacios públicos en actividades de comercio para el Municipio de Saltillo, Coahuila de Zaragoza, que merezcan sanción será:</w:t>
      </w:r>
      <w:r w:rsidRPr="00152EE9">
        <w:rPr>
          <w:rFonts w:ascii="Arial" w:eastAsia="Calibri" w:hAnsi="Arial" w:cs="Arial"/>
          <w:sz w:val="22"/>
          <w:szCs w:val="22"/>
          <w:lang w:eastAsia="en-US"/>
        </w:rPr>
        <w:tab/>
      </w:r>
    </w:p>
    <w:p w14:paraId="19EF97D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1. Además de proceder a la clausura, multa de 30 a 50 A quienes: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79FF2D6"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1.1. Realicen actividades de comercio en espacios públicos, sin contar con la autorización de la Dirección de Servicios Concesionados.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E33C146"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1.2. Vender, arrendar, o prestar de forma parcial o total los locales en mercados públicos, puestos fijos o semifijos y traspasar y/o ceder los derechos sin autorización.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8A89D9"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1.3. Expongan y/o vendan material pornográfico y/o permitan que personas ejerzan la prostitución en espacios públicos.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7D72792" w14:textId="77777777" w:rsidR="001755E0"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1.4. Mantengan cerrado o inactivo por más de 180 días naturales y sin justificación, el local o espacio autorizado por la Dirección de Servicios Concesionados</w:t>
      </w:r>
      <w:r w:rsidRPr="00152EE9">
        <w:rPr>
          <w:rFonts w:ascii="Arial" w:eastAsia="Calibri" w:hAnsi="Arial" w:cs="Arial"/>
          <w:sz w:val="22"/>
          <w:szCs w:val="22"/>
          <w:lang w:eastAsia="en-US"/>
        </w:rPr>
        <w:tab/>
      </w:r>
    </w:p>
    <w:p w14:paraId="0415C86F"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2B70D3C"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2. Multa de 15 a 30</w:t>
      </w:r>
    </w:p>
    <w:p w14:paraId="53839881"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quienes: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A7E614E"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2.1. No respeten la superficie autorizada y/o el horario establecido en el permiso, concesión o licencia.</w:t>
      </w:r>
    </w:p>
    <w:p w14:paraId="5D67E25F"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2.2. Cambien de giro sin previa autorización por escrito de la Dirección de Servicios Concesionados.</w:t>
      </w:r>
      <w:r w:rsidRPr="00152EE9">
        <w:rPr>
          <w:rFonts w:ascii="Arial" w:eastAsia="Calibri" w:hAnsi="Arial" w:cs="Arial"/>
          <w:sz w:val="22"/>
          <w:szCs w:val="22"/>
          <w:lang w:eastAsia="en-US"/>
        </w:rPr>
        <w:tab/>
      </w:r>
    </w:p>
    <w:p w14:paraId="75644C39"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2.3. Se interpongan en la realización de una inspección, ante el personal acreditado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3CD0E43" w14:textId="77777777" w:rsidR="001755E0"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2.4. Por la venta en la vía pública o espacios públicos de animales sin el permiso respectivo.</w:t>
      </w:r>
    </w:p>
    <w:p w14:paraId="0CA8D505" w14:textId="77777777" w:rsidR="006B0F2D" w:rsidRPr="00152EE9"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00C887" w14:textId="77777777" w:rsidR="006B0F2D" w:rsidRDefault="006B0F2D" w:rsidP="001755E0">
      <w:pPr>
        <w:jc w:val="both"/>
        <w:rPr>
          <w:rFonts w:ascii="Arial" w:eastAsia="Calibri" w:hAnsi="Arial" w:cs="Arial"/>
          <w:sz w:val="22"/>
          <w:szCs w:val="22"/>
          <w:lang w:eastAsia="en-US"/>
        </w:rPr>
      </w:pPr>
      <w:r w:rsidRPr="00152EE9">
        <w:rPr>
          <w:rFonts w:ascii="Arial" w:eastAsia="Calibri" w:hAnsi="Arial" w:cs="Arial"/>
          <w:sz w:val="22"/>
          <w:szCs w:val="22"/>
          <w:lang w:eastAsia="en-US"/>
        </w:rPr>
        <w:t>3. Multa de 2 a 20</w:t>
      </w:r>
      <w:r w:rsidRPr="00152EE9">
        <w:rPr>
          <w:rFonts w:ascii="Arial" w:eastAsia="Calibri" w:hAnsi="Arial" w:cs="Arial"/>
          <w:sz w:val="22"/>
          <w:szCs w:val="22"/>
          <w:lang w:eastAsia="en-US"/>
        </w:rPr>
        <w:tab/>
      </w:r>
    </w:p>
    <w:p w14:paraId="6D19C738" w14:textId="77777777" w:rsidR="001755E0" w:rsidRPr="00152EE9" w:rsidRDefault="001755E0" w:rsidP="001755E0">
      <w:pPr>
        <w:jc w:val="both"/>
        <w:rPr>
          <w:rFonts w:ascii="Arial" w:eastAsia="Calibri" w:hAnsi="Arial" w:cs="Arial"/>
          <w:sz w:val="22"/>
          <w:szCs w:val="22"/>
          <w:lang w:eastAsia="en-US"/>
        </w:rPr>
      </w:pPr>
    </w:p>
    <w:p w14:paraId="10FCA9EE" w14:textId="77777777" w:rsidR="006B0F2D" w:rsidRPr="00152EE9" w:rsidRDefault="006B0F2D" w:rsidP="001755E0">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 quienes:</w:t>
      </w:r>
    </w:p>
    <w:p w14:paraId="480FC9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3.1. No porten el permiso visible durante su horario de trabajo y/o no cuenten con la tarjeta de identificación respectiva.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0A7B80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No conserve el orden y limpieza de los puestos, locales o áreas donde realicen sus actividades.</w:t>
      </w:r>
      <w:r w:rsidRPr="00152EE9">
        <w:rPr>
          <w:rFonts w:ascii="Arial" w:eastAsia="Calibri" w:hAnsi="Arial" w:cs="Arial"/>
          <w:sz w:val="22"/>
          <w:szCs w:val="22"/>
          <w:lang w:eastAsia="en-US"/>
        </w:rPr>
        <w:tab/>
      </w:r>
    </w:p>
    <w:p w14:paraId="5D4A8A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Cuelguen mercancía en los pasillos fuera del local o puesto.</w:t>
      </w:r>
      <w:r w:rsidRPr="00152EE9">
        <w:rPr>
          <w:rFonts w:ascii="Arial" w:eastAsia="Calibri" w:hAnsi="Arial" w:cs="Arial"/>
          <w:sz w:val="22"/>
          <w:szCs w:val="22"/>
          <w:lang w:eastAsia="en-US"/>
        </w:rPr>
        <w:tab/>
      </w:r>
    </w:p>
    <w:p w14:paraId="0FA1DB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3.4. Utilicen el mercado o área autorizada como bodega. </w:t>
      </w:r>
      <w:r w:rsidRPr="00152EE9">
        <w:rPr>
          <w:rFonts w:ascii="Arial" w:eastAsia="Calibri" w:hAnsi="Arial" w:cs="Arial"/>
          <w:sz w:val="22"/>
          <w:szCs w:val="22"/>
          <w:lang w:eastAsia="en-US"/>
        </w:rPr>
        <w:tab/>
      </w:r>
    </w:p>
    <w:p w14:paraId="4F67AFA1" w14:textId="77777777" w:rsidR="006B0F2D" w:rsidRPr="00152EE9" w:rsidRDefault="006B0F2D" w:rsidP="006B0F2D">
      <w:pPr>
        <w:jc w:val="both"/>
        <w:rPr>
          <w:rFonts w:ascii="Arial" w:eastAsia="Calibri" w:hAnsi="Arial" w:cs="Arial"/>
          <w:sz w:val="22"/>
          <w:szCs w:val="22"/>
          <w:lang w:eastAsia="en-US"/>
        </w:rPr>
      </w:pPr>
    </w:p>
    <w:p w14:paraId="57C9A1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Quienes no estén al corriente en el pago de los derechos, se sujetarán a los términos establecidos en el contrato.</w:t>
      </w:r>
      <w:r w:rsidRPr="00152EE9">
        <w:rPr>
          <w:rFonts w:ascii="Arial" w:eastAsia="Calibri" w:hAnsi="Arial" w:cs="Arial"/>
          <w:sz w:val="22"/>
          <w:szCs w:val="22"/>
          <w:lang w:eastAsia="en-US"/>
        </w:rPr>
        <w:tab/>
      </w:r>
    </w:p>
    <w:p w14:paraId="6D3F1E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987F8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h) Para los efectos de las infracciones previstas en el artículo 262 del Reglamento de Protección Civil para el Municipio de Saltillo Coahuila, las sanciones se aplicarán conforme a la siguiente forma:</w:t>
      </w:r>
      <w:r w:rsidRPr="00152EE9">
        <w:rPr>
          <w:rFonts w:ascii="Arial" w:eastAsia="Calibri" w:hAnsi="Arial" w:cs="Arial"/>
          <w:sz w:val="22"/>
          <w:szCs w:val="22"/>
          <w:lang w:eastAsia="en-US"/>
        </w:rPr>
        <w:tab/>
      </w:r>
    </w:p>
    <w:p w14:paraId="605A4461" w14:textId="77777777" w:rsidR="006B0F2D" w:rsidRPr="00152EE9" w:rsidRDefault="006B0F2D" w:rsidP="006B0F2D">
      <w:pPr>
        <w:jc w:val="both"/>
        <w:rPr>
          <w:rFonts w:ascii="Arial" w:eastAsia="Calibri" w:hAnsi="Arial" w:cs="Arial"/>
          <w:sz w:val="22"/>
          <w:szCs w:val="22"/>
          <w:lang w:eastAsia="en-US"/>
        </w:rPr>
      </w:pPr>
    </w:p>
    <w:p w14:paraId="01FE1B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Las infracciones expresadas en la fracción I de 10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C7D43CB" w14:textId="77777777" w:rsidR="006B0F2D" w:rsidRPr="00152EE9" w:rsidRDefault="006B0F2D" w:rsidP="006B0F2D">
      <w:pPr>
        <w:jc w:val="both"/>
        <w:rPr>
          <w:rFonts w:ascii="Arial" w:eastAsia="Calibri" w:hAnsi="Arial" w:cs="Arial"/>
          <w:sz w:val="22"/>
          <w:szCs w:val="22"/>
          <w:lang w:eastAsia="en-US"/>
        </w:rPr>
      </w:pPr>
      <w:r w:rsidRPr="00085835">
        <w:rPr>
          <w:rFonts w:ascii="Arial" w:eastAsia="Calibri" w:hAnsi="Arial" w:cs="Arial"/>
          <w:sz w:val="22"/>
          <w:szCs w:val="22"/>
          <w:lang w:eastAsia="en-US"/>
        </w:rPr>
        <w:t>Esta multa podrá ser conmutada por el arresto administrativo de 36 horas.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C9E7E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Las infracciones expresadas en la fracción II de 100 a 500</w:t>
      </w:r>
      <w:r w:rsidRPr="00152EE9">
        <w:rPr>
          <w:rFonts w:ascii="Arial" w:eastAsia="Calibri" w:hAnsi="Arial" w:cs="Arial"/>
          <w:sz w:val="22"/>
          <w:szCs w:val="22"/>
          <w:lang w:eastAsia="en-US"/>
        </w:rPr>
        <w:tab/>
      </w:r>
    </w:p>
    <w:p w14:paraId="276F22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Las infracciones expresadas en la fracción III de 100 a 500</w:t>
      </w:r>
      <w:r w:rsidRPr="00152EE9">
        <w:rPr>
          <w:rFonts w:ascii="Arial" w:eastAsia="Calibri" w:hAnsi="Arial" w:cs="Arial"/>
          <w:sz w:val="22"/>
          <w:szCs w:val="22"/>
          <w:lang w:eastAsia="en-US"/>
        </w:rPr>
        <w:tab/>
      </w:r>
    </w:p>
    <w:p w14:paraId="6D954E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Las infracciones expresadas en la fracción IV de 100 a 150</w:t>
      </w:r>
      <w:r w:rsidRPr="00152EE9">
        <w:rPr>
          <w:rFonts w:ascii="Arial" w:eastAsia="Calibri" w:hAnsi="Arial" w:cs="Arial"/>
          <w:sz w:val="22"/>
          <w:szCs w:val="22"/>
          <w:lang w:eastAsia="en-US"/>
        </w:rPr>
        <w:tab/>
      </w:r>
    </w:p>
    <w:p w14:paraId="13F394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Las infracciones expresadas en la fracción V de 100 a 150</w:t>
      </w:r>
      <w:r w:rsidRPr="00152EE9">
        <w:rPr>
          <w:rFonts w:ascii="Arial" w:eastAsia="Calibri" w:hAnsi="Arial" w:cs="Arial"/>
          <w:sz w:val="22"/>
          <w:szCs w:val="22"/>
          <w:lang w:eastAsia="en-US"/>
        </w:rPr>
        <w:tab/>
      </w:r>
    </w:p>
    <w:p w14:paraId="02A30F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 Las infracciones expresadas en la fracción VI de 100 a 150</w:t>
      </w:r>
      <w:r w:rsidRPr="00152EE9">
        <w:rPr>
          <w:rFonts w:ascii="Arial" w:eastAsia="Calibri" w:hAnsi="Arial" w:cs="Arial"/>
          <w:sz w:val="22"/>
          <w:szCs w:val="22"/>
          <w:lang w:eastAsia="en-US"/>
        </w:rPr>
        <w:tab/>
      </w:r>
    </w:p>
    <w:p w14:paraId="449459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Las infracciones expresadas en la fracción VII de 100 a 150</w:t>
      </w:r>
      <w:r w:rsidRPr="00152EE9">
        <w:rPr>
          <w:rFonts w:ascii="Arial" w:eastAsia="Calibri" w:hAnsi="Arial" w:cs="Arial"/>
          <w:sz w:val="22"/>
          <w:szCs w:val="22"/>
          <w:lang w:eastAsia="en-US"/>
        </w:rPr>
        <w:tab/>
      </w:r>
    </w:p>
    <w:p w14:paraId="0A39D86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 Las infracciones expresadas en la fracción VIII de 100 a 150</w:t>
      </w:r>
      <w:r w:rsidRPr="00152EE9">
        <w:rPr>
          <w:rFonts w:ascii="Arial" w:eastAsia="Calibri" w:hAnsi="Arial" w:cs="Arial"/>
          <w:sz w:val="22"/>
          <w:szCs w:val="22"/>
          <w:lang w:eastAsia="en-US"/>
        </w:rPr>
        <w:tab/>
      </w:r>
    </w:p>
    <w:p w14:paraId="683060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 Las infracciones expresadas en la fracción IX de 100 a 150</w:t>
      </w:r>
      <w:r w:rsidRPr="00152EE9">
        <w:rPr>
          <w:rFonts w:ascii="Arial" w:eastAsia="Calibri" w:hAnsi="Arial" w:cs="Arial"/>
          <w:sz w:val="22"/>
          <w:szCs w:val="22"/>
          <w:lang w:eastAsia="en-US"/>
        </w:rPr>
        <w:tab/>
      </w:r>
    </w:p>
    <w:p w14:paraId="22FABF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10. Las infracciones expresadas en la fracción IX de 100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8F3B0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Para los numerales del 2, 3, 4, 5, 6, 7 y 9, indistintamente del cobro de la multa, se procederá a la clausura total temporal, y; para los numerales 8 y 10 se procederá a la clausura total definitiva.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D8415F" w14:textId="77777777" w:rsidR="00756346"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 El incumplimiento a las disposiciones establecidas en reglamento de panteones, que merezcan sanción pecuniaria de 20 a 40</w:t>
      </w:r>
    </w:p>
    <w:p w14:paraId="7850E4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26680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j) Las infracciones al reglamento para el funcionamiento de establecimientos fijos que ofrezcan servicios de video juegos, juegos mecánicos, electromecánicos y similares que merezcan sanción pecuniaria de 10 a 150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14CB0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6151B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k) Las infracciones al Reglamento para los Establecimientos que Expenden o Sirven Bebidas Alcohólicas en el Municipio de Saltillo, Coahuila de Zaragoza, serán las siguientes: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2DDEA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85BD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 Se multará de 95 a 100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B62C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ECC7E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quien: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13F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BF7E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Adquiera bebidas alcohólicas en establecimientos o en horarios no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5783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Siendo encargado y/o empleado de los establecimientos a que se refiere el reglamento de alcoholes, obstruyan de cualquier forma las labores de la autoridad. La multa podrá se conmutada por arresto administrativo de 36 horas.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F4A4362" w14:textId="77777777" w:rsidR="006B0F2D" w:rsidRPr="00152EE9" w:rsidRDefault="006B0F2D" w:rsidP="006B0F2D">
      <w:pPr>
        <w:jc w:val="both"/>
        <w:rPr>
          <w:rFonts w:ascii="Arial" w:eastAsia="Calibri" w:hAnsi="Arial" w:cs="Arial"/>
          <w:sz w:val="22"/>
          <w:szCs w:val="22"/>
          <w:lang w:eastAsia="en-US"/>
        </w:rPr>
      </w:pPr>
    </w:p>
    <w:p w14:paraId="5F080E7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 Se multará de 195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31F11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9EB0B5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Al expendedor que sea sorprendido por primera vez cometiendo las siguientes infracciones: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91EAC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8C0DE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2.1. Abstenerse de informar a la autoridad competente y/o tolerar acontecimientos que dañen la integridad física de los clientes en su establecimiento.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2D09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Dilatar a los usuarios el acceso al establecimiento sin respetar el orden de llegada.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CD9A4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2.3. Utilizar la vía pública para la venta de los productos con contenido alcohólico o para la preparación de alimentos.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492C86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2.4. Vender cigarros por unidad suelta en el interior de los establecimientos.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1EB8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2.5. Servir bebidas alcohólicas para que sean consumidas en el exterior del establecimiento.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BA2E4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2.6. Exijan pagos por concepto de propina, gratificación, cubierto o concepto semejantes en caso de existir otro concepto al consumo, deberá hacerse previamente del conocimiento del usuario solicitando su aceptación.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317D223" w14:textId="77777777" w:rsidR="006B0F2D" w:rsidRPr="00152EE9" w:rsidRDefault="006B0F2D" w:rsidP="006B0F2D">
      <w:pPr>
        <w:spacing w:after="160"/>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43E549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 Se multará de 345 a 350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E2E7F5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Al expendedor reincidente en las conductas descritas en la fracción anterior.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8D8CE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Indistintamente al pago de la multa señalada en este numeral, se procederá a la clausura total temporal del establecimiento donde se haya cometido la falta.</w:t>
      </w:r>
      <w:r w:rsidRPr="00152EE9">
        <w:rPr>
          <w:rFonts w:ascii="Arial" w:eastAsia="Calibri" w:hAnsi="Arial" w:cs="Arial"/>
          <w:sz w:val="22"/>
          <w:szCs w:val="22"/>
          <w:lang w:eastAsia="en-US"/>
        </w:rPr>
        <w:tab/>
      </w:r>
    </w:p>
    <w:p w14:paraId="607CBB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C3302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 Se multará de 495 a 500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BE989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95159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aquel expendedor que sea sorprendido por primera vez cometiendo las siguientes infracciones: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0EBFA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4.1. Vender bebidas fermentadas, destiladas y/o licores fuera de los horarios, días o lugares establecidos.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7F7E6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4.2. Permitir el consumo en el interior de los establecimientos cuando se cuenta con licencias para venta en envase cerrado.</w:t>
      </w:r>
      <w:r w:rsidRPr="00152EE9">
        <w:rPr>
          <w:rFonts w:ascii="Arial" w:eastAsia="Calibri" w:hAnsi="Arial" w:cs="Arial"/>
          <w:sz w:val="22"/>
          <w:szCs w:val="22"/>
          <w:lang w:eastAsia="en-US"/>
        </w:rPr>
        <w:tab/>
      </w:r>
    </w:p>
    <w:p w14:paraId="0C42C5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4.3. Permitir el acceso a miembros de la fuerza armada o policíaca que con uniforme, de la corporación a que pertenecen, consuman productos con contenido alcohólico.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89785E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4.4. Elaboran y vendan bebidas preparadas con ingredientes o aditivos que no cuenten con registro sanitario de conformidad con la Ley General de Salud, su reglamento y demás disposiciones aplicables.</w:t>
      </w:r>
      <w:r w:rsidRPr="00152EE9">
        <w:rPr>
          <w:rFonts w:ascii="Arial" w:eastAsia="Calibri" w:hAnsi="Arial" w:cs="Arial"/>
          <w:sz w:val="22"/>
          <w:szCs w:val="22"/>
          <w:lang w:eastAsia="en-US"/>
        </w:rPr>
        <w:tab/>
      </w:r>
    </w:p>
    <w:p w14:paraId="67F960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 Se multará de 895 hasta 900</w:t>
      </w:r>
      <w:r w:rsidRPr="00152EE9">
        <w:rPr>
          <w:rFonts w:ascii="Arial" w:eastAsia="Calibri" w:hAnsi="Arial" w:cs="Arial"/>
          <w:sz w:val="22"/>
          <w:szCs w:val="22"/>
          <w:lang w:eastAsia="en-US"/>
        </w:rPr>
        <w:tab/>
      </w:r>
    </w:p>
    <w:p w14:paraId="64FD26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EAD97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los propietarios que sean sorprendidos realizando las siguientes conductas:</w:t>
      </w:r>
      <w:r w:rsidRPr="00152EE9">
        <w:rPr>
          <w:rFonts w:ascii="Arial" w:eastAsia="Calibri" w:hAnsi="Arial" w:cs="Arial"/>
          <w:sz w:val="22"/>
          <w:szCs w:val="22"/>
          <w:lang w:eastAsia="en-US"/>
        </w:rPr>
        <w:tab/>
      </w:r>
    </w:p>
    <w:p w14:paraId="449296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 Reincidir en las infracciones y conductas descritas en la fracción anterior.</w:t>
      </w:r>
      <w:r w:rsidRPr="00152EE9">
        <w:rPr>
          <w:rFonts w:ascii="Arial" w:eastAsia="Calibri" w:hAnsi="Arial" w:cs="Arial"/>
          <w:sz w:val="22"/>
          <w:szCs w:val="22"/>
          <w:lang w:eastAsia="en-US"/>
        </w:rPr>
        <w:tab/>
      </w:r>
    </w:p>
    <w:p w14:paraId="46982C7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5.2. Que presten sus servicios en horarios no permitidos.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6EDBAB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5.3. La retención de personas dentro del establecimiento mercantil.</w:t>
      </w:r>
    </w:p>
    <w:p w14:paraId="7920421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5.4. Vender bajo la modalidad de barra libre.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59436C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5.5. Vendan bebidas fermentada, destiladas y/o licores, sin la licencia, permiso especial o refrendo correspondiente.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20598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5.6. Vendan bebidas fermentada, destiladas y/o licores, en modalidad distinta a la del giro autorizado en la licencia.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BBA3E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Vendan y/o expendan bebidas y/o licores alterados, adulterados o contaminados;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2FD8A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5.8. Permitan el cruce de apuestas en el interior de los establecimientos mercantiles.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3BED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5.9. Promuevan el lenocinio, pornografía, prostitución, consumo y tráfico de drogas, delitos contra la salud, corrupción de menores, turismo sexual, trata de personas con fines de explotación sexual.</w:t>
      </w:r>
    </w:p>
    <w:p w14:paraId="7AF322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5.10. Permitan la celebración de espectáculos con contenido erótico o de carácter sexual en el interior de los establecimientos, salvo de los ubicados en la ciudad sanitaria.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C7522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5.11. Excedan la capacidad de aforo del establecimiento autorizado o la licencia o permiso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4BF25D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6. Se procederá a la clausura total permanente del establecimiento y revocación de la licencia de funcionamiento: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41B02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B3F4D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 A quienes permitan el acceso a menores en lugares no autorizados.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7E782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Cuando el establecimiento cometa dos o más infracciones al presente reglamento, en un periodo de un año, contando a partir de la fecha en que se le hubiera notificado la sanción inmediata anterior.</w:t>
      </w:r>
    </w:p>
    <w:p w14:paraId="1CD52E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 Que el establecimiento funcione en lugar distinto al autorizado en la licencia.</w:t>
      </w:r>
    </w:p>
    <w:p w14:paraId="3978752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6.4. Cuando habiendo presentado suspensión de actividades, esta dure más de tres años.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D34344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6.5. Expendan bebidas alcohólicas y/o productos derivados del tabaco a menores de edad.</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6C7A9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6.6. Vendan o distribuyan bebidas alcohólicas sin contar con la licencia correspondiente, que los faculte para tal efecto.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24B67FF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58A2F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6.8. Expendan bebidas adulteradas o con substancias químicas que puedan afectar la salud del consumidor.</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B6FBA7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6.9. Excedan la capacidad de aforo del establecimiento mercantil declarada en la solicitud de la licencia o permiso especial.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851229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6.10. Que presten sus servicios en horarios no permitidos.</w:t>
      </w:r>
    </w:p>
    <w:p w14:paraId="7BA835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6.11. Vendan bebidas alcohólicas con la modalidad de barra libre.</w:t>
      </w:r>
    </w:p>
    <w:p w14:paraId="7F26948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6.12. Permitan el cruce de apuestas en el interior de los establecimientos mercantiles.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61C0E94" w14:textId="77777777" w:rsidR="006B0F2D" w:rsidRPr="00152EE9" w:rsidRDefault="006B0F2D" w:rsidP="006B0F2D">
      <w:pPr>
        <w:jc w:val="both"/>
        <w:rPr>
          <w:rFonts w:ascii="Arial" w:eastAsia="Calibri" w:hAnsi="Arial" w:cs="Arial"/>
          <w:sz w:val="22"/>
          <w:szCs w:val="22"/>
          <w:lang w:eastAsia="en-US"/>
        </w:rPr>
      </w:pPr>
    </w:p>
    <w:p w14:paraId="7D6805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 Cualquier otra violación al ordenamiento señalado en este inciso distinta a las señaladas en el capítulo correspondiente: de 250 hasta 310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A95BF67" w14:textId="77777777" w:rsidR="006B0F2D" w:rsidRPr="00152EE9" w:rsidRDefault="006B0F2D" w:rsidP="006B0F2D">
      <w:pPr>
        <w:jc w:val="both"/>
        <w:rPr>
          <w:rFonts w:ascii="Arial" w:eastAsia="Calibri" w:hAnsi="Arial" w:cs="Arial"/>
          <w:sz w:val="22"/>
          <w:szCs w:val="22"/>
          <w:lang w:eastAsia="en-US"/>
        </w:rPr>
      </w:pPr>
    </w:p>
    <w:p w14:paraId="7DDC8E9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    Sanciones por infringir el Reglamento de Tránsito y Transporte de Saltillo, Coahuila de Zaragoza; detectadas por agentes de tránsito, inspectores de transporte urbano público y/o dispositivos electrónicos ya sean cinemómetros, radares y/o similares.</w:t>
      </w:r>
      <w:r w:rsidRPr="00152EE9">
        <w:rPr>
          <w:rFonts w:ascii="Arial" w:eastAsia="Calibri" w:hAnsi="Arial" w:cs="Arial"/>
          <w:sz w:val="22"/>
          <w:szCs w:val="22"/>
          <w:lang w:eastAsia="en-US"/>
        </w:rPr>
        <w:tab/>
      </w:r>
    </w:p>
    <w:p w14:paraId="1156E4DD" w14:textId="77777777" w:rsidR="006B0F2D" w:rsidRPr="00152EE9" w:rsidRDefault="006B0F2D" w:rsidP="006B0F2D">
      <w:pPr>
        <w:jc w:val="both"/>
        <w:rPr>
          <w:rFonts w:ascii="Arial" w:eastAsia="Calibri" w:hAnsi="Arial" w:cs="Arial"/>
          <w:sz w:val="22"/>
          <w:szCs w:val="22"/>
          <w:lang w:eastAsia="en-US"/>
        </w:rPr>
      </w:pPr>
    </w:p>
    <w:tbl>
      <w:tblPr>
        <w:tblW w:w="9807" w:type="dxa"/>
        <w:tblInd w:w="5" w:type="dxa"/>
        <w:tblLayout w:type="fixed"/>
        <w:tblCellMar>
          <w:left w:w="70" w:type="dxa"/>
          <w:right w:w="70" w:type="dxa"/>
        </w:tblCellMar>
        <w:tblLook w:val="04A0" w:firstRow="1" w:lastRow="0" w:firstColumn="1" w:lastColumn="0" w:noHBand="0" w:noVBand="1"/>
      </w:tblPr>
      <w:tblGrid>
        <w:gridCol w:w="7361"/>
        <w:gridCol w:w="1276"/>
        <w:gridCol w:w="1134"/>
        <w:gridCol w:w="36"/>
      </w:tblGrid>
      <w:tr w:rsidR="006B0F2D" w:rsidRPr="00152EE9" w14:paraId="6DBFB515" w14:textId="77777777" w:rsidTr="003211BC">
        <w:trPr>
          <w:trHeight w:val="1134"/>
        </w:trPr>
        <w:tc>
          <w:tcPr>
            <w:tcW w:w="7361" w:type="dxa"/>
            <w:tcBorders>
              <w:top w:val="single" w:sz="4" w:space="0" w:color="auto"/>
              <w:left w:val="single" w:sz="4" w:space="0" w:color="auto"/>
              <w:bottom w:val="single" w:sz="4" w:space="0" w:color="auto"/>
              <w:right w:val="single" w:sz="4" w:space="0" w:color="auto"/>
            </w:tcBorders>
            <w:vAlign w:val="center"/>
          </w:tcPr>
          <w:p w14:paraId="4D96BA24"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INFRACCIÓN</w:t>
            </w:r>
            <w:r w:rsidRPr="00152EE9">
              <w:rPr>
                <w:rFonts w:ascii="Arial" w:eastAsia="Calibri" w:hAnsi="Arial" w:cs="Arial"/>
                <w:b/>
                <w:bCs/>
                <w:sz w:val="22"/>
                <w:szCs w:val="22"/>
                <w:lang w:eastAsia="en-US"/>
              </w:rPr>
              <w:tab/>
            </w:r>
            <w:r w:rsidRPr="00152EE9">
              <w:rPr>
                <w:rFonts w:ascii="Arial" w:eastAsia="Calibri" w:hAnsi="Arial" w:cs="Arial"/>
                <w:b/>
                <w:bCs/>
                <w:sz w:val="22"/>
                <w:szCs w:val="22"/>
                <w:lang w:eastAsia="en-US"/>
              </w:rPr>
              <w:tab/>
            </w:r>
          </w:p>
          <w:p w14:paraId="2A6FD856" w14:textId="77777777" w:rsidR="006B0F2D" w:rsidRPr="00152EE9" w:rsidRDefault="006B0F2D" w:rsidP="006B0F2D">
            <w:pPr>
              <w:jc w:val="both"/>
              <w:rPr>
                <w:rFonts w:ascii="Arial" w:eastAsia="Calibri" w:hAnsi="Arial" w:cs="Arial"/>
                <w:b/>
                <w:bCs/>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FCB2C3E" w14:textId="77777777" w:rsidR="006B0F2D" w:rsidRPr="003211BC" w:rsidRDefault="006B0F2D" w:rsidP="006B0F2D">
            <w:pPr>
              <w:jc w:val="both"/>
              <w:rPr>
                <w:rFonts w:ascii="Arial" w:eastAsia="Calibri" w:hAnsi="Arial" w:cs="Arial"/>
                <w:sz w:val="18"/>
                <w:szCs w:val="18"/>
                <w:lang w:eastAsia="en-US"/>
              </w:rPr>
            </w:pPr>
            <w:r w:rsidRPr="003211BC">
              <w:rPr>
                <w:rFonts w:ascii="Arial" w:eastAsia="Calibri" w:hAnsi="Arial" w:cs="Arial"/>
                <w:b/>
                <w:bCs/>
                <w:sz w:val="18"/>
                <w:szCs w:val="18"/>
                <w:lang w:eastAsia="en-US"/>
              </w:rPr>
              <w:t>ARTÍCULO INFRINGIDO</w:t>
            </w:r>
          </w:p>
        </w:tc>
        <w:tc>
          <w:tcPr>
            <w:tcW w:w="1170" w:type="dxa"/>
            <w:gridSpan w:val="2"/>
            <w:tcBorders>
              <w:top w:val="single" w:sz="4" w:space="0" w:color="auto"/>
              <w:left w:val="nil"/>
              <w:bottom w:val="single" w:sz="4" w:space="0" w:color="auto"/>
              <w:right w:val="single" w:sz="4" w:space="0" w:color="auto"/>
            </w:tcBorders>
            <w:vAlign w:val="center"/>
          </w:tcPr>
          <w:p w14:paraId="506D078F" w14:textId="77777777" w:rsidR="006B0F2D" w:rsidRPr="00152EE9" w:rsidRDefault="006B0F2D" w:rsidP="006B0F2D">
            <w:pPr>
              <w:rPr>
                <w:rFonts w:ascii="Arial" w:eastAsia="Calibri" w:hAnsi="Arial" w:cs="Arial"/>
                <w:b/>
                <w:sz w:val="18"/>
                <w:szCs w:val="22"/>
                <w:lang w:eastAsia="en-US"/>
              </w:rPr>
            </w:pPr>
            <w:r w:rsidRPr="00152EE9">
              <w:rPr>
                <w:rFonts w:ascii="Arial" w:eastAsia="Calibri" w:hAnsi="Arial" w:cs="Arial"/>
                <w:b/>
                <w:sz w:val="18"/>
                <w:szCs w:val="22"/>
                <w:lang w:eastAsia="en-US"/>
              </w:rPr>
              <w:t>SANCIÓN</w:t>
            </w:r>
          </w:p>
          <w:p w14:paraId="01C7EC45" w14:textId="77777777" w:rsidR="006B0F2D" w:rsidRPr="00152EE9" w:rsidRDefault="006B0F2D" w:rsidP="006B0F2D">
            <w:pPr>
              <w:rPr>
                <w:rFonts w:ascii="Arial" w:eastAsia="Calibri" w:hAnsi="Arial" w:cs="Arial"/>
                <w:sz w:val="22"/>
                <w:szCs w:val="22"/>
                <w:lang w:eastAsia="en-US"/>
              </w:rPr>
            </w:pPr>
            <w:r w:rsidRPr="00152EE9">
              <w:rPr>
                <w:rFonts w:ascii="Arial" w:eastAsia="Calibri" w:hAnsi="Arial" w:cs="Arial"/>
                <w:b/>
                <w:sz w:val="18"/>
                <w:szCs w:val="22"/>
                <w:lang w:eastAsia="en-US"/>
              </w:rPr>
              <w:t>EN CANTIDAD DE VECES EL VALOR DE LA UNIDAD DE MEDIDA Y ACTUALIZACIÓN (UMA)</w:t>
            </w:r>
          </w:p>
        </w:tc>
      </w:tr>
      <w:tr w:rsidR="006B0F2D" w:rsidRPr="00152EE9" w14:paraId="37B72A8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E92D24D"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 1. CIRCULAR</w:t>
            </w:r>
            <w:r w:rsidRPr="00152EE9">
              <w:rPr>
                <w:rFonts w:ascii="Arial" w:eastAsia="Calibri" w:hAnsi="Arial" w:cs="Arial"/>
                <w:sz w:val="22"/>
                <w:szCs w:val="22"/>
                <w:lang w:eastAsia="en-US"/>
              </w:rPr>
              <w:t>:</w:t>
            </w:r>
          </w:p>
        </w:tc>
        <w:tc>
          <w:tcPr>
            <w:tcW w:w="1276" w:type="dxa"/>
            <w:tcBorders>
              <w:top w:val="nil"/>
              <w:left w:val="nil"/>
              <w:bottom w:val="single" w:sz="4" w:space="0" w:color="auto"/>
              <w:right w:val="single" w:sz="4" w:space="0" w:color="auto"/>
            </w:tcBorders>
            <w:vAlign w:val="center"/>
            <w:hideMark/>
          </w:tcPr>
          <w:p w14:paraId="119AC5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single" w:sz="4" w:space="0" w:color="auto"/>
              <w:left w:val="nil"/>
              <w:bottom w:val="single" w:sz="4" w:space="0" w:color="auto"/>
              <w:right w:val="single" w:sz="4" w:space="0" w:color="auto"/>
            </w:tcBorders>
            <w:vAlign w:val="center"/>
            <w:hideMark/>
          </w:tcPr>
          <w:p w14:paraId="79972D70" w14:textId="77777777" w:rsidR="006B0F2D" w:rsidRPr="00152EE9" w:rsidRDefault="006B0F2D" w:rsidP="006B0F2D">
            <w:pPr>
              <w:jc w:val="both"/>
              <w:rPr>
                <w:rFonts w:ascii="Arial" w:eastAsia="Calibri" w:hAnsi="Arial" w:cs="Arial"/>
                <w:sz w:val="22"/>
                <w:szCs w:val="22"/>
                <w:lang w:eastAsia="en-US"/>
              </w:rPr>
            </w:pPr>
          </w:p>
        </w:tc>
      </w:tr>
      <w:tr w:rsidR="006B0F2D" w:rsidRPr="00152EE9" w14:paraId="5AD315A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8E68A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 Con un solo faro.</w:t>
            </w:r>
          </w:p>
        </w:tc>
        <w:tc>
          <w:tcPr>
            <w:tcW w:w="1276" w:type="dxa"/>
            <w:tcBorders>
              <w:top w:val="nil"/>
              <w:left w:val="nil"/>
              <w:bottom w:val="single" w:sz="4" w:space="0" w:color="auto"/>
              <w:right w:val="single" w:sz="4" w:space="0" w:color="auto"/>
            </w:tcBorders>
            <w:vAlign w:val="center"/>
            <w:hideMark/>
          </w:tcPr>
          <w:p w14:paraId="0F66CE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w:t>
            </w:r>
          </w:p>
        </w:tc>
        <w:tc>
          <w:tcPr>
            <w:tcW w:w="1170" w:type="dxa"/>
            <w:gridSpan w:val="2"/>
            <w:tcBorders>
              <w:top w:val="nil"/>
              <w:left w:val="nil"/>
              <w:bottom w:val="single" w:sz="4" w:space="0" w:color="auto"/>
              <w:right w:val="single" w:sz="4" w:space="0" w:color="auto"/>
            </w:tcBorders>
            <w:vAlign w:val="center"/>
            <w:hideMark/>
          </w:tcPr>
          <w:p w14:paraId="75FBE0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68F3C92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EF3820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 Con una sola placa.</w:t>
            </w:r>
          </w:p>
        </w:tc>
        <w:tc>
          <w:tcPr>
            <w:tcW w:w="1276" w:type="dxa"/>
            <w:tcBorders>
              <w:top w:val="nil"/>
              <w:left w:val="nil"/>
              <w:bottom w:val="single" w:sz="4" w:space="0" w:color="auto"/>
              <w:right w:val="single" w:sz="4" w:space="0" w:color="auto"/>
            </w:tcBorders>
            <w:vAlign w:val="center"/>
            <w:hideMark/>
          </w:tcPr>
          <w:p w14:paraId="0ED16F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139F7FB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5F4149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B78BB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 Sin calcomanía de refrendo.</w:t>
            </w:r>
          </w:p>
        </w:tc>
        <w:tc>
          <w:tcPr>
            <w:tcW w:w="1276" w:type="dxa"/>
            <w:tcBorders>
              <w:top w:val="nil"/>
              <w:left w:val="nil"/>
              <w:bottom w:val="single" w:sz="4" w:space="0" w:color="auto"/>
              <w:right w:val="single" w:sz="4" w:space="0" w:color="auto"/>
            </w:tcBorders>
            <w:vAlign w:val="center"/>
            <w:hideMark/>
          </w:tcPr>
          <w:p w14:paraId="11ACD26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E110D8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39F486C" w14:textId="77777777" w:rsidTr="003211BC">
        <w:trPr>
          <w:trHeight w:val="263"/>
        </w:trPr>
        <w:tc>
          <w:tcPr>
            <w:tcW w:w="7361" w:type="dxa"/>
            <w:tcBorders>
              <w:top w:val="nil"/>
              <w:left w:val="single" w:sz="4" w:space="0" w:color="auto"/>
              <w:bottom w:val="single" w:sz="4" w:space="0" w:color="auto"/>
              <w:right w:val="single" w:sz="4" w:space="0" w:color="auto"/>
            </w:tcBorders>
            <w:vAlign w:val="center"/>
            <w:hideMark/>
          </w:tcPr>
          <w:p w14:paraId="66B0F34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1.4. A mayor velocidad de la permitida.</w:t>
            </w:r>
          </w:p>
        </w:tc>
        <w:tc>
          <w:tcPr>
            <w:tcW w:w="1276" w:type="dxa"/>
            <w:tcBorders>
              <w:top w:val="nil"/>
              <w:left w:val="nil"/>
              <w:bottom w:val="single" w:sz="4" w:space="0" w:color="auto"/>
              <w:right w:val="single" w:sz="4" w:space="0" w:color="auto"/>
            </w:tcBorders>
            <w:vAlign w:val="center"/>
            <w:hideMark/>
          </w:tcPr>
          <w:p w14:paraId="2D70F6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61B90F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30</w:t>
            </w:r>
          </w:p>
        </w:tc>
      </w:tr>
      <w:tr w:rsidR="006B0F2D" w:rsidRPr="00152EE9" w14:paraId="1432F3D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0AA05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1.5. Que dañe el pavimento.</w:t>
            </w:r>
          </w:p>
        </w:tc>
        <w:tc>
          <w:tcPr>
            <w:tcW w:w="1276" w:type="dxa"/>
            <w:tcBorders>
              <w:top w:val="nil"/>
              <w:left w:val="nil"/>
              <w:bottom w:val="single" w:sz="4" w:space="0" w:color="auto"/>
              <w:right w:val="single" w:sz="4" w:space="0" w:color="auto"/>
            </w:tcBorders>
            <w:vAlign w:val="center"/>
            <w:hideMark/>
          </w:tcPr>
          <w:p w14:paraId="75AC02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182 fr. II</w:t>
            </w:r>
          </w:p>
        </w:tc>
        <w:tc>
          <w:tcPr>
            <w:tcW w:w="1170" w:type="dxa"/>
            <w:gridSpan w:val="2"/>
            <w:tcBorders>
              <w:top w:val="nil"/>
              <w:left w:val="nil"/>
              <w:bottom w:val="single" w:sz="4" w:space="0" w:color="auto"/>
              <w:right w:val="single" w:sz="4" w:space="0" w:color="auto"/>
            </w:tcBorders>
            <w:vAlign w:val="center"/>
            <w:hideMark/>
          </w:tcPr>
          <w:p w14:paraId="62E206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6EC791D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C1A0C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1.6. Con carga que ponga en peligro a las personas o vía pública.</w:t>
            </w:r>
          </w:p>
        </w:tc>
        <w:tc>
          <w:tcPr>
            <w:tcW w:w="1276" w:type="dxa"/>
            <w:tcBorders>
              <w:top w:val="nil"/>
              <w:left w:val="nil"/>
              <w:bottom w:val="single" w:sz="4" w:space="0" w:color="auto"/>
              <w:right w:val="single" w:sz="4" w:space="0" w:color="auto"/>
            </w:tcBorders>
            <w:vAlign w:val="center"/>
            <w:hideMark/>
          </w:tcPr>
          <w:p w14:paraId="7C42B18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141,144 fracc III, </w:t>
            </w:r>
          </w:p>
        </w:tc>
        <w:tc>
          <w:tcPr>
            <w:tcW w:w="1170" w:type="dxa"/>
            <w:gridSpan w:val="2"/>
            <w:tcBorders>
              <w:top w:val="nil"/>
              <w:left w:val="nil"/>
              <w:bottom w:val="single" w:sz="4" w:space="0" w:color="auto"/>
              <w:right w:val="single" w:sz="4" w:space="0" w:color="auto"/>
            </w:tcBorders>
            <w:vAlign w:val="center"/>
            <w:hideMark/>
          </w:tcPr>
          <w:p w14:paraId="25A2BA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6A0AC1D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336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1.7. Transporte de carga por puentes vehiculares que pongan  en peligro a las personas o vías públicas.</w:t>
            </w:r>
          </w:p>
        </w:tc>
        <w:tc>
          <w:tcPr>
            <w:tcW w:w="1276" w:type="dxa"/>
            <w:tcBorders>
              <w:top w:val="nil"/>
              <w:left w:val="nil"/>
              <w:bottom w:val="single" w:sz="4" w:space="0" w:color="auto"/>
              <w:right w:val="single" w:sz="4" w:space="0" w:color="auto"/>
            </w:tcBorders>
            <w:vAlign w:val="center"/>
            <w:hideMark/>
          </w:tcPr>
          <w:p w14:paraId="44F50EC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63,141,y 144 fr. III, y X </w:t>
            </w:r>
          </w:p>
        </w:tc>
        <w:tc>
          <w:tcPr>
            <w:tcW w:w="1170" w:type="dxa"/>
            <w:gridSpan w:val="2"/>
            <w:tcBorders>
              <w:top w:val="nil"/>
              <w:left w:val="nil"/>
              <w:bottom w:val="single" w:sz="4" w:space="0" w:color="auto"/>
              <w:right w:val="single" w:sz="4" w:space="0" w:color="auto"/>
            </w:tcBorders>
            <w:vAlign w:val="center"/>
            <w:hideMark/>
          </w:tcPr>
          <w:p w14:paraId="08456A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70 a 80</w:t>
            </w:r>
          </w:p>
        </w:tc>
      </w:tr>
      <w:tr w:rsidR="006B0F2D" w:rsidRPr="00152EE9" w14:paraId="3913208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9BA46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1.8. No registrado.</w:t>
            </w:r>
          </w:p>
        </w:tc>
        <w:tc>
          <w:tcPr>
            <w:tcW w:w="1276" w:type="dxa"/>
            <w:tcBorders>
              <w:top w:val="nil"/>
              <w:left w:val="nil"/>
              <w:bottom w:val="single" w:sz="4" w:space="0" w:color="auto"/>
              <w:right w:val="single" w:sz="4" w:space="0" w:color="auto"/>
            </w:tcBorders>
            <w:vAlign w:val="center"/>
            <w:hideMark/>
          </w:tcPr>
          <w:p w14:paraId="3A249D4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9B252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6097AA1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DD3F8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1.9. Sin placas de circulación o con placas anteriores.</w:t>
            </w:r>
          </w:p>
        </w:tc>
        <w:tc>
          <w:tcPr>
            <w:tcW w:w="1276" w:type="dxa"/>
            <w:tcBorders>
              <w:top w:val="nil"/>
              <w:left w:val="nil"/>
              <w:bottom w:val="single" w:sz="4" w:space="0" w:color="auto"/>
              <w:right w:val="single" w:sz="4" w:space="0" w:color="auto"/>
            </w:tcBorders>
            <w:vAlign w:val="center"/>
            <w:hideMark/>
          </w:tcPr>
          <w:p w14:paraId="37E45F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F35DE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6B0F2D" w:rsidRPr="00152EE9" w14:paraId="611C56E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565629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A más de 30 Km / h en zona escolar.</w:t>
            </w:r>
          </w:p>
        </w:tc>
        <w:tc>
          <w:tcPr>
            <w:tcW w:w="1276" w:type="dxa"/>
            <w:tcBorders>
              <w:top w:val="nil"/>
              <w:left w:val="nil"/>
              <w:bottom w:val="single" w:sz="4" w:space="0" w:color="auto"/>
              <w:right w:val="single" w:sz="4" w:space="0" w:color="auto"/>
            </w:tcBorders>
            <w:vAlign w:val="center"/>
            <w:hideMark/>
          </w:tcPr>
          <w:p w14:paraId="0D83143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w:t>
            </w:r>
          </w:p>
        </w:tc>
        <w:tc>
          <w:tcPr>
            <w:tcW w:w="1170" w:type="dxa"/>
            <w:gridSpan w:val="2"/>
            <w:tcBorders>
              <w:top w:val="nil"/>
              <w:left w:val="nil"/>
              <w:bottom w:val="single" w:sz="4" w:space="0" w:color="auto"/>
              <w:right w:val="single" w:sz="4" w:space="0" w:color="auto"/>
            </w:tcBorders>
            <w:vAlign w:val="center"/>
            <w:hideMark/>
          </w:tcPr>
          <w:p w14:paraId="78AB5D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18</w:t>
            </w:r>
          </w:p>
        </w:tc>
      </w:tr>
      <w:tr w:rsidR="006B0F2D" w:rsidRPr="00152EE9" w14:paraId="3326FD5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3E4D2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1.11. En contra del tránsito.</w:t>
            </w:r>
          </w:p>
        </w:tc>
        <w:tc>
          <w:tcPr>
            <w:tcW w:w="1276" w:type="dxa"/>
            <w:tcBorders>
              <w:top w:val="nil"/>
              <w:left w:val="nil"/>
              <w:bottom w:val="single" w:sz="4" w:space="0" w:color="auto"/>
              <w:right w:val="single" w:sz="4" w:space="0" w:color="auto"/>
            </w:tcBorders>
            <w:vAlign w:val="center"/>
            <w:hideMark/>
          </w:tcPr>
          <w:p w14:paraId="4C22D9B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w:t>
            </w:r>
          </w:p>
        </w:tc>
        <w:tc>
          <w:tcPr>
            <w:tcW w:w="1170" w:type="dxa"/>
            <w:gridSpan w:val="2"/>
            <w:tcBorders>
              <w:top w:val="nil"/>
              <w:left w:val="nil"/>
              <w:bottom w:val="single" w:sz="4" w:space="0" w:color="auto"/>
              <w:right w:val="single" w:sz="4" w:space="0" w:color="auto"/>
            </w:tcBorders>
            <w:vAlign w:val="center"/>
            <w:hideMark/>
          </w:tcPr>
          <w:p w14:paraId="70060CD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3DB6BB7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D150F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1.12. Formando doble fila sin justificación. </w:t>
            </w:r>
          </w:p>
        </w:tc>
        <w:tc>
          <w:tcPr>
            <w:tcW w:w="1276" w:type="dxa"/>
            <w:tcBorders>
              <w:top w:val="nil"/>
              <w:left w:val="nil"/>
              <w:bottom w:val="single" w:sz="4" w:space="0" w:color="auto"/>
              <w:right w:val="single" w:sz="4" w:space="0" w:color="auto"/>
            </w:tcBorders>
            <w:vAlign w:val="center"/>
            <w:hideMark/>
          </w:tcPr>
          <w:p w14:paraId="6E1BD83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74</w:t>
            </w:r>
          </w:p>
        </w:tc>
        <w:tc>
          <w:tcPr>
            <w:tcW w:w="1170" w:type="dxa"/>
            <w:gridSpan w:val="2"/>
            <w:tcBorders>
              <w:top w:val="nil"/>
              <w:left w:val="nil"/>
              <w:bottom w:val="single" w:sz="4" w:space="0" w:color="auto"/>
              <w:right w:val="single" w:sz="4" w:space="0" w:color="auto"/>
            </w:tcBorders>
            <w:vAlign w:val="center"/>
            <w:hideMark/>
          </w:tcPr>
          <w:p w14:paraId="3D4290B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73C14CA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4359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1.13. Con licencia de servicio público de otra  entidad.</w:t>
            </w:r>
          </w:p>
        </w:tc>
        <w:tc>
          <w:tcPr>
            <w:tcW w:w="1276" w:type="dxa"/>
            <w:tcBorders>
              <w:top w:val="nil"/>
              <w:left w:val="nil"/>
              <w:bottom w:val="single" w:sz="4" w:space="0" w:color="auto"/>
              <w:right w:val="single" w:sz="4" w:space="0" w:color="auto"/>
            </w:tcBorders>
            <w:vAlign w:val="center"/>
            <w:hideMark/>
          </w:tcPr>
          <w:p w14:paraId="00C647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51</w:t>
            </w:r>
          </w:p>
        </w:tc>
        <w:tc>
          <w:tcPr>
            <w:tcW w:w="1170" w:type="dxa"/>
            <w:gridSpan w:val="2"/>
            <w:tcBorders>
              <w:top w:val="nil"/>
              <w:left w:val="nil"/>
              <w:bottom w:val="single" w:sz="4" w:space="0" w:color="auto"/>
              <w:right w:val="single" w:sz="4" w:space="0" w:color="auto"/>
            </w:tcBorders>
            <w:vAlign w:val="center"/>
            <w:hideMark/>
          </w:tcPr>
          <w:p w14:paraId="519F9FC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181612C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9A703F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1.14. Sin licencia. </w:t>
            </w:r>
          </w:p>
        </w:tc>
        <w:tc>
          <w:tcPr>
            <w:tcW w:w="1276" w:type="dxa"/>
            <w:tcBorders>
              <w:top w:val="nil"/>
              <w:left w:val="nil"/>
              <w:bottom w:val="single" w:sz="4" w:space="0" w:color="auto"/>
              <w:right w:val="single" w:sz="4" w:space="0" w:color="auto"/>
            </w:tcBorders>
            <w:vAlign w:val="center"/>
            <w:hideMark/>
          </w:tcPr>
          <w:p w14:paraId="77506F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63C5032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4F1035E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1DB5D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1.15. Con una o varias puertas abiertas.</w:t>
            </w:r>
          </w:p>
        </w:tc>
        <w:tc>
          <w:tcPr>
            <w:tcW w:w="1276" w:type="dxa"/>
            <w:tcBorders>
              <w:top w:val="nil"/>
              <w:left w:val="nil"/>
              <w:bottom w:val="single" w:sz="4" w:space="0" w:color="auto"/>
              <w:right w:val="single" w:sz="4" w:space="0" w:color="auto"/>
            </w:tcBorders>
            <w:vAlign w:val="center"/>
            <w:hideMark/>
          </w:tcPr>
          <w:p w14:paraId="77AEE3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fr. III, 66</w:t>
            </w:r>
          </w:p>
        </w:tc>
        <w:tc>
          <w:tcPr>
            <w:tcW w:w="1170" w:type="dxa"/>
            <w:gridSpan w:val="2"/>
            <w:tcBorders>
              <w:top w:val="nil"/>
              <w:left w:val="nil"/>
              <w:bottom w:val="single" w:sz="4" w:space="0" w:color="auto"/>
              <w:right w:val="single" w:sz="4" w:space="0" w:color="auto"/>
            </w:tcBorders>
            <w:vAlign w:val="center"/>
            <w:hideMark/>
          </w:tcPr>
          <w:p w14:paraId="0B54CB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20</w:t>
            </w:r>
          </w:p>
        </w:tc>
      </w:tr>
      <w:tr w:rsidR="006B0F2D" w:rsidRPr="00152EE9" w14:paraId="7B23CA5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F1E7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1.16. A exceso de velocidad. Km/h</w:t>
            </w:r>
          </w:p>
        </w:tc>
        <w:tc>
          <w:tcPr>
            <w:tcW w:w="1276" w:type="dxa"/>
            <w:tcBorders>
              <w:top w:val="nil"/>
              <w:left w:val="nil"/>
              <w:bottom w:val="single" w:sz="4" w:space="0" w:color="auto"/>
              <w:right w:val="single" w:sz="4" w:space="0" w:color="auto"/>
            </w:tcBorders>
            <w:vAlign w:val="center"/>
            <w:hideMark/>
          </w:tcPr>
          <w:p w14:paraId="4A46D1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19EB839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30</w:t>
            </w:r>
          </w:p>
        </w:tc>
      </w:tr>
      <w:tr w:rsidR="006B0F2D" w:rsidRPr="00152EE9" w14:paraId="21914B8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717267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1.17. En lugares no autorizados.</w:t>
            </w:r>
          </w:p>
        </w:tc>
        <w:tc>
          <w:tcPr>
            <w:tcW w:w="1276" w:type="dxa"/>
            <w:tcBorders>
              <w:top w:val="nil"/>
              <w:left w:val="nil"/>
              <w:bottom w:val="single" w:sz="4" w:space="0" w:color="auto"/>
              <w:right w:val="single" w:sz="4" w:space="0" w:color="auto"/>
            </w:tcBorders>
            <w:vAlign w:val="center"/>
            <w:hideMark/>
          </w:tcPr>
          <w:p w14:paraId="3E2B13D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w:t>
            </w:r>
          </w:p>
        </w:tc>
        <w:tc>
          <w:tcPr>
            <w:tcW w:w="1170" w:type="dxa"/>
            <w:gridSpan w:val="2"/>
            <w:tcBorders>
              <w:top w:val="nil"/>
              <w:left w:val="nil"/>
              <w:bottom w:val="single" w:sz="4" w:space="0" w:color="auto"/>
              <w:right w:val="single" w:sz="4" w:space="0" w:color="auto"/>
            </w:tcBorders>
            <w:vAlign w:val="center"/>
            <w:hideMark/>
          </w:tcPr>
          <w:p w14:paraId="15A622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6B0F2D" w:rsidRPr="00152EE9" w14:paraId="603D062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E0AE0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1.18. Con alta velocidad compitiendo con otro vehículo.</w:t>
            </w:r>
          </w:p>
        </w:tc>
        <w:tc>
          <w:tcPr>
            <w:tcW w:w="1276" w:type="dxa"/>
            <w:tcBorders>
              <w:top w:val="nil"/>
              <w:left w:val="nil"/>
              <w:bottom w:val="single" w:sz="4" w:space="0" w:color="auto"/>
              <w:right w:val="single" w:sz="4" w:space="0" w:color="auto"/>
            </w:tcBorders>
            <w:vAlign w:val="center"/>
            <w:hideMark/>
          </w:tcPr>
          <w:p w14:paraId="624A7E5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VI</w:t>
            </w:r>
          </w:p>
        </w:tc>
        <w:tc>
          <w:tcPr>
            <w:tcW w:w="1170" w:type="dxa"/>
            <w:gridSpan w:val="2"/>
            <w:tcBorders>
              <w:top w:val="nil"/>
              <w:left w:val="nil"/>
              <w:bottom w:val="single" w:sz="4" w:space="0" w:color="auto"/>
              <w:right w:val="single" w:sz="4" w:space="0" w:color="auto"/>
            </w:tcBorders>
            <w:vAlign w:val="center"/>
            <w:hideMark/>
          </w:tcPr>
          <w:p w14:paraId="5EDD06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12 a 25</w:t>
            </w:r>
          </w:p>
        </w:tc>
      </w:tr>
      <w:tr w:rsidR="006B0F2D" w:rsidRPr="00152EE9" w14:paraId="4745889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0219DD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1.19. Con placas de otro Estado en servicio público.</w:t>
            </w:r>
          </w:p>
        </w:tc>
        <w:tc>
          <w:tcPr>
            <w:tcW w:w="1276" w:type="dxa"/>
            <w:tcBorders>
              <w:top w:val="nil"/>
              <w:left w:val="nil"/>
              <w:bottom w:val="single" w:sz="4" w:space="0" w:color="auto"/>
              <w:right w:val="single" w:sz="4" w:space="0" w:color="auto"/>
            </w:tcBorders>
            <w:vAlign w:val="center"/>
            <w:hideMark/>
          </w:tcPr>
          <w:p w14:paraId="44B150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616DAA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5CC6B8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96238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1.20. Sin tarjeta de circulación. </w:t>
            </w:r>
          </w:p>
        </w:tc>
        <w:tc>
          <w:tcPr>
            <w:tcW w:w="1276" w:type="dxa"/>
            <w:tcBorders>
              <w:top w:val="nil"/>
              <w:left w:val="nil"/>
              <w:bottom w:val="single" w:sz="4" w:space="0" w:color="auto"/>
              <w:right w:val="single" w:sz="4" w:space="0" w:color="auto"/>
            </w:tcBorders>
            <w:vAlign w:val="center"/>
            <w:hideMark/>
          </w:tcPr>
          <w:p w14:paraId="07DD087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59AC00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4727FE7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E9FB6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 En estado de ebriedad completa o bajo el efecto de enervantes, estupefacientes, sustancias psicotrópicas o toxicas.</w:t>
            </w:r>
          </w:p>
        </w:tc>
        <w:tc>
          <w:tcPr>
            <w:tcW w:w="1276" w:type="dxa"/>
            <w:tcBorders>
              <w:top w:val="nil"/>
              <w:left w:val="nil"/>
              <w:bottom w:val="single" w:sz="4" w:space="0" w:color="auto"/>
              <w:right w:val="single" w:sz="4" w:space="0" w:color="auto"/>
            </w:tcBorders>
            <w:vAlign w:val="center"/>
            <w:hideMark/>
          </w:tcPr>
          <w:p w14:paraId="601D9D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6B3E11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160 a 200</w:t>
            </w:r>
          </w:p>
        </w:tc>
      </w:tr>
      <w:tr w:rsidR="006B0F2D" w:rsidRPr="00152EE9" w14:paraId="638500B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45AFD90" w14:textId="2F126E4B" w:rsidR="006B0F2D" w:rsidRPr="00152EE9" w:rsidRDefault="006B0F2D" w:rsidP="003865D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1.22. En estado de ebriedad incompleta </w:t>
            </w:r>
          </w:p>
        </w:tc>
        <w:tc>
          <w:tcPr>
            <w:tcW w:w="1276" w:type="dxa"/>
            <w:tcBorders>
              <w:top w:val="nil"/>
              <w:left w:val="nil"/>
              <w:bottom w:val="single" w:sz="4" w:space="0" w:color="auto"/>
              <w:right w:val="single" w:sz="4" w:space="0" w:color="auto"/>
            </w:tcBorders>
            <w:vAlign w:val="center"/>
            <w:hideMark/>
          </w:tcPr>
          <w:p w14:paraId="11BE7C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53C2640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80 a 100</w:t>
            </w:r>
          </w:p>
        </w:tc>
      </w:tr>
      <w:tr w:rsidR="006B0F2D" w:rsidRPr="00152EE9" w14:paraId="491853E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0795C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1.23. Que realice emisiones de ruido superiores a las autorizadas.</w:t>
            </w:r>
          </w:p>
        </w:tc>
        <w:tc>
          <w:tcPr>
            <w:tcW w:w="1276" w:type="dxa"/>
            <w:tcBorders>
              <w:top w:val="nil"/>
              <w:left w:val="nil"/>
              <w:bottom w:val="single" w:sz="4" w:space="0" w:color="auto"/>
              <w:right w:val="single" w:sz="4" w:space="0" w:color="auto"/>
            </w:tcBorders>
            <w:vAlign w:val="center"/>
            <w:hideMark/>
          </w:tcPr>
          <w:p w14:paraId="4AEFA2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71, 72</w:t>
            </w:r>
          </w:p>
        </w:tc>
        <w:tc>
          <w:tcPr>
            <w:tcW w:w="1170" w:type="dxa"/>
            <w:gridSpan w:val="2"/>
            <w:tcBorders>
              <w:top w:val="nil"/>
              <w:left w:val="nil"/>
              <w:bottom w:val="single" w:sz="4" w:space="0" w:color="auto"/>
              <w:right w:val="single" w:sz="4" w:space="0" w:color="auto"/>
            </w:tcBorders>
            <w:vAlign w:val="center"/>
            <w:hideMark/>
          </w:tcPr>
          <w:p w14:paraId="663638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6B0F2D" w:rsidRPr="00152EE9" w14:paraId="1E34F65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57934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1.24. Sin guardar distancia de protección.</w:t>
            </w:r>
          </w:p>
        </w:tc>
        <w:tc>
          <w:tcPr>
            <w:tcW w:w="1276" w:type="dxa"/>
            <w:tcBorders>
              <w:top w:val="nil"/>
              <w:left w:val="nil"/>
              <w:bottom w:val="single" w:sz="4" w:space="0" w:color="auto"/>
              <w:right w:val="single" w:sz="4" w:space="0" w:color="auto"/>
            </w:tcBorders>
            <w:vAlign w:val="center"/>
            <w:hideMark/>
          </w:tcPr>
          <w:p w14:paraId="4BBA7DE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73</w:t>
            </w:r>
          </w:p>
        </w:tc>
        <w:tc>
          <w:tcPr>
            <w:tcW w:w="1170" w:type="dxa"/>
            <w:gridSpan w:val="2"/>
            <w:tcBorders>
              <w:top w:val="nil"/>
              <w:left w:val="nil"/>
              <w:bottom w:val="single" w:sz="4" w:space="0" w:color="auto"/>
              <w:right w:val="single" w:sz="4" w:space="0" w:color="auto"/>
            </w:tcBorders>
            <w:vAlign w:val="center"/>
            <w:hideMark/>
          </w:tcPr>
          <w:p w14:paraId="4C7E23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5</w:t>
            </w:r>
          </w:p>
        </w:tc>
      </w:tr>
      <w:tr w:rsidR="006B0F2D" w:rsidRPr="00152EE9" w14:paraId="2AC297F5"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70DC419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1.25. Sin luces o luces prohibidas.</w:t>
            </w:r>
          </w:p>
        </w:tc>
        <w:tc>
          <w:tcPr>
            <w:tcW w:w="1276" w:type="dxa"/>
            <w:tcBorders>
              <w:top w:val="nil"/>
              <w:left w:val="nil"/>
              <w:bottom w:val="single" w:sz="4" w:space="0" w:color="auto"/>
              <w:right w:val="single" w:sz="4" w:space="0" w:color="auto"/>
            </w:tcBorders>
            <w:vAlign w:val="center"/>
            <w:hideMark/>
          </w:tcPr>
          <w:p w14:paraId="4CCE69E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al 43</w:t>
            </w:r>
          </w:p>
        </w:tc>
        <w:tc>
          <w:tcPr>
            <w:tcW w:w="1170" w:type="dxa"/>
            <w:gridSpan w:val="2"/>
            <w:tcBorders>
              <w:top w:val="nil"/>
              <w:left w:val="nil"/>
              <w:bottom w:val="single" w:sz="4" w:space="0" w:color="auto"/>
              <w:right w:val="single" w:sz="4" w:space="0" w:color="auto"/>
            </w:tcBorders>
            <w:vAlign w:val="center"/>
            <w:hideMark/>
          </w:tcPr>
          <w:p w14:paraId="25C251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02DF74C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64C5F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Sin el cinturón de seguridad, conductor o acompañantes.</w:t>
            </w:r>
          </w:p>
        </w:tc>
        <w:tc>
          <w:tcPr>
            <w:tcW w:w="1276" w:type="dxa"/>
            <w:tcBorders>
              <w:top w:val="nil"/>
              <w:left w:val="nil"/>
              <w:bottom w:val="single" w:sz="4" w:space="0" w:color="auto"/>
              <w:right w:val="single" w:sz="4" w:space="0" w:color="auto"/>
            </w:tcBorders>
            <w:vAlign w:val="center"/>
            <w:hideMark/>
          </w:tcPr>
          <w:p w14:paraId="3AEF24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 62 fracc XIV</w:t>
            </w:r>
          </w:p>
        </w:tc>
        <w:tc>
          <w:tcPr>
            <w:tcW w:w="1170" w:type="dxa"/>
            <w:gridSpan w:val="2"/>
            <w:tcBorders>
              <w:top w:val="nil"/>
              <w:left w:val="nil"/>
              <w:bottom w:val="single" w:sz="4" w:space="0" w:color="auto"/>
              <w:right w:val="single" w:sz="4" w:space="0" w:color="auto"/>
            </w:tcBorders>
            <w:vAlign w:val="center"/>
            <w:hideMark/>
          </w:tcPr>
          <w:p w14:paraId="036633D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10</w:t>
            </w:r>
          </w:p>
        </w:tc>
      </w:tr>
      <w:tr w:rsidR="006B0F2D" w:rsidRPr="00152EE9" w14:paraId="38A5AB5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8EEC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1.27. Sin el cinturón de seguridad, servidor público o acompañantes.</w:t>
            </w:r>
          </w:p>
        </w:tc>
        <w:tc>
          <w:tcPr>
            <w:tcW w:w="1276" w:type="dxa"/>
            <w:tcBorders>
              <w:top w:val="nil"/>
              <w:left w:val="nil"/>
              <w:bottom w:val="single" w:sz="4" w:space="0" w:color="auto"/>
              <w:right w:val="single" w:sz="4" w:space="0" w:color="auto"/>
            </w:tcBorders>
            <w:vAlign w:val="center"/>
            <w:hideMark/>
          </w:tcPr>
          <w:p w14:paraId="730283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35, 62 fracc.XIV</w:t>
            </w:r>
          </w:p>
        </w:tc>
        <w:tc>
          <w:tcPr>
            <w:tcW w:w="1170" w:type="dxa"/>
            <w:gridSpan w:val="2"/>
            <w:tcBorders>
              <w:top w:val="nil"/>
              <w:left w:val="nil"/>
              <w:bottom w:val="single" w:sz="4" w:space="0" w:color="auto"/>
              <w:right w:val="single" w:sz="4" w:space="0" w:color="auto"/>
            </w:tcBorders>
            <w:vAlign w:val="center"/>
            <w:hideMark/>
          </w:tcPr>
          <w:p w14:paraId="42830D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20</w:t>
            </w:r>
          </w:p>
        </w:tc>
      </w:tr>
      <w:tr w:rsidR="006B0F2D" w:rsidRPr="00152EE9" w14:paraId="3B34D08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6AB05A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1.28. Con menor de 10 años o 95 cm. de estatura acompañando en la parte delantera del vehículo. </w:t>
            </w:r>
          </w:p>
        </w:tc>
        <w:tc>
          <w:tcPr>
            <w:tcW w:w="1276" w:type="dxa"/>
            <w:tcBorders>
              <w:top w:val="nil"/>
              <w:left w:val="nil"/>
              <w:bottom w:val="single" w:sz="4" w:space="0" w:color="auto"/>
              <w:right w:val="single" w:sz="4" w:space="0" w:color="auto"/>
            </w:tcBorders>
            <w:vAlign w:val="center"/>
            <w:hideMark/>
          </w:tcPr>
          <w:p w14:paraId="2A053B8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XI</w:t>
            </w:r>
          </w:p>
        </w:tc>
        <w:tc>
          <w:tcPr>
            <w:tcW w:w="1170" w:type="dxa"/>
            <w:gridSpan w:val="2"/>
            <w:tcBorders>
              <w:top w:val="nil"/>
              <w:left w:val="nil"/>
              <w:bottom w:val="single" w:sz="4" w:space="0" w:color="auto"/>
              <w:right w:val="single" w:sz="4" w:space="0" w:color="auto"/>
            </w:tcBorders>
            <w:vAlign w:val="center"/>
            <w:hideMark/>
          </w:tcPr>
          <w:p w14:paraId="25C96B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6B0F2D" w:rsidRPr="00152EE9" w14:paraId="025D7A5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43158A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1.29. Con objetos o materiales que obstruyan  la visibilidad y  manejo del conductor.</w:t>
            </w:r>
          </w:p>
        </w:tc>
        <w:tc>
          <w:tcPr>
            <w:tcW w:w="1276" w:type="dxa"/>
            <w:tcBorders>
              <w:top w:val="nil"/>
              <w:left w:val="nil"/>
              <w:bottom w:val="single" w:sz="4" w:space="0" w:color="auto"/>
              <w:right w:val="single" w:sz="4" w:space="0" w:color="auto"/>
            </w:tcBorders>
            <w:vAlign w:val="center"/>
            <w:hideMark/>
          </w:tcPr>
          <w:p w14:paraId="24222D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62 fr. I</w:t>
            </w:r>
          </w:p>
        </w:tc>
        <w:tc>
          <w:tcPr>
            <w:tcW w:w="1170" w:type="dxa"/>
            <w:gridSpan w:val="2"/>
            <w:tcBorders>
              <w:top w:val="nil"/>
              <w:left w:val="nil"/>
              <w:bottom w:val="single" w:sz="4" w:space="0" w:color="auto"/>
              <w:right w:val="single" w:sz="4" w:space="0" w:color="auto"/>
            </w:tcBorders>
            <w:vAlign w:val="center"/>
            <w:hideMark/>
          </w:tcPr>
          <w:p w14:paraId="4E392C1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3B8DA7A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2A815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1.30.  Por la ciudad con el parabrisas y/o los cristales  polarizados, obscurecidos, pintados opacados o con aditamentos que impidan la visibilidad salvo los provenientes de fábrica.</w:t>
            </w:r>
          </w:p>
        </w:tc>
        <w:tc>
          <w:tcPr>
            <w:tcW w:w="1276" w:type="dxa"/>
            <w:tcBorders>
              <w:top w:val="nil"/>
              <w:left w:val="nil"/>
              <w:bottom w:val="single" w:sz="4" w:space="0" w:color="auto"/>
              <w:right w:val="single" w:sz="4" w:space="0" w:color="auto"/>
            </w:tcBorders>
            <w:vAlign w:val="center"/>
            <w:hideMark/>
          </w:tcPr>
          <w:p w14:paraId="14AFDEF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37</w:t>
            </w:r>
          </w:p>
        </w:tc>
        <w:tc>
          <w:tcPr>
            <w:tcW w:w="1170" w:type="dxa"/>
            <w:gridSpan w:val="2"/>
            <w:tcBorders>
              <w:top w:val="nil"/>
              <w:left w:val="nil"/>
              <w:bottom w:val="single" w:sz="4" w:space="0" w:color="auto"/>
              <w:right w:val="single" w:sz="4" w:space="0" w:color="auto"/>
            </w:tcBorders>
            <w:vAlign w:val="center"/>
            <w:hideMark/>
          </w:tcPr>
          <w:p w14:paraId="3A0A63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25 a 35</w:t>
            </w:r>
          </w:p>
        </w:tc>
      </w:tr>
      <w:tr w:rsidR="006B0F2D" w:rsidRPr="00152EE9" w14:paraId="44681EE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66582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1.31. Total o parcialmente sobre ciclovía.</w:t>
            </w:r>
          </w:p>
        </w:tc>
        <w:tc>
          <w:tcPr>
            <w:tcW w:w="1276" w:type="dxa"/>
            <w:tcBorders>
              <w:top w:val="nil"/>
              <w:left w:val="nil"/>
              <w:bottom w:val="single" w:sz="4" w:space="0" w:color="auto"/>
              <w:right w:val="single" w:sz="4" w:space="0" w:color="auto"/>
            </w:tcBorders>
            <w:vAlign w:val="center"/>
            <w:hideMark/>
          </w:tcPr>
          <w:p w14:paraId="25500AB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61 fr. III, 84 fr. XV</w:t>
            </w:r>
          </w:p>
        </w:tc>
        <w:tc>
          <w:tcPr>
            <w:tcW w:w="1170" w:type="dxa"/>
            <w:gridSpan w:val="2"/>
            <w:tcBorders>
              <w:top w:val="nil"/>
              <w:left w:val="nil"/>
              <w:bottom w:val="single" w:sz="4" w:space="0" w:color="auto"/>
              <w:right w:val="single" w:sz="4" w:space="0" w:color="auto"/>
            </w:tcBorders>
            <w:vAlign w:val="center"/>
            <w:hideMark/>
          </w:tcPr>
          <w:p w14:paraId="0AB7B35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1F8B7A1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9760E8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1.32. Realizar servicios públicos (Taxis) sin el Taxímetro autorizado.</w:t>
            </w:r>
          </w:p>
        </w:tc>
        <w:tc>
          <w:tcPr>
            <w:tcW w:w="1276" w:type="dxa"/>
            <w:tcBorders>
              <w:top w:val="nil"/>
              <w:left w:val="nil"/>
              <w:bottom w:val="single" w:sz="4" w:space="0" w:color="auto"/>
              <w:right w:val="single" w:sz="4" w:space="0" w:color="auto"/>
            </w:tcBorders>
            <w:vAlign w:val="center"/>
            <w:hideMark/>
          </w:tcPr>
          <w:p w14:paraId="711955D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137</w:t>
            </w:r>
          </w:p>
        </w:tc>
        <w:tc>
          <w:tcPr>
            <w:tcW w:w="1170" w:type="dxa"/>
            <w:gridSpan w:val="2"/>
            <w:tcBorders>
              <w:top w:val="nil"/>
              <w:left w:val="nil"/>
              <w:bottom w:val="single" w:sz="4" w:space="0" w:color="auto"/>
              <w:right w:val="single" w:sz="4" w:space="0" w:color="auto"/>
            </w:tcBorders>
            <w:vAlign w:val="center"/>
            <w:hideMark/>
          </w:tcPr>
          <w:p w14:paraId="73FF2DC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122810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D6AB2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1.33. Invadir zona peatonal cuando el semáforo se encuentre en luz roja.</w:t>
            </w:r>
          </w:p>
        </w:tc>
        <w:tc>
          <w:tcPr>
            <w:tcW w:w="1276" w:type="dxa"/>
            <w:tcBorders>
              <w:top w:val="nil"/>
              <w:left w:val="nil"/>
              <w:bottom w:val="single" w:sz="4" w:space="0" w:color="auto"/>
              <w:right w:val="single" w:sz="4" w:space="0" w:color="auto"/>
            </w:tcBorders>
            <w:vAlign w:val="center"/>
            <w:hideMark/>
          </w:tcPr>
          <w:p w14:paraId="7A6FD9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fr. IV</w:t>
            </w:r>
          </w:p>
        </w:tc>
        <w:tc>
          <w:tcPr>
            <w:tcW w:w="1170" w:type="dxa"/>
            <w:gridSpan w:val="2"/>
            <w:tcBorders>
              <w:top w:val="nil"/>
              <w:left w:val="nil"/>
              <w:bottom w:val="single" w:sz="4" w:space="0" w:color="auto"/>
              <w:right w:val="single" w:sz="4" w:space="0" w:color="auto"/>
            </w:tcBorders>
            <w:vAlign w:val="center"/>
            <w:hideMark/>
          </w:tcPr>
          <w:p w14:paraId="2FF2D6D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006F2A5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1C525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1.34. Por una vialidad, ingiriendo bebidas alcohólicas ya sea el conductor, sus acompañantes o pasajeros.</w:t>
            </w:r>
          </w:p>
        </w:tc>
        <w:tc>
          <w:tcPr>
            <w:tcW w:w="1276" w:type="dxa"/>
            <w:tcBorders>
              <w:top w:val="nil"/>
              <w:left w:val="nil"/>
              <w:bottom w:val="single" w:sz="4" w:space="0" w:color="auto"/>
              <w:right w:val="single" w:sz="4" w:space="0" w:color="auto"/>
            </w:tcBorders>
            <w:vAlign w:val="center"/>
            <w:hideMark/>
          </w:tcPr>
          <w:p w14:paraId="2790B6B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67</w:t>
            </w:r>
          </w:p>
        </w:tc>
        <w:tc>
          <w:tcPr>
            <w:tcW w:w="1170" w:type="dxa"/>
            <w:gridSpan w:val="2"/>
            <w:tcBorders>
              <w:top w:val="nil"/>
              <w:left w:val="nil"/>
              <w:bottom w:val="single" w:sz="4" w:space="0" w:color="auto"/>
              <w:right w:val="single" w:sz="4" w:space="0" w:color="auto"/>
            </w:tcBorders>
            <w:vAlign w:val="center"/>
            <w:hideMark/>
          </w:tcPr>
          <w:p w14:paraId="75BD764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80 a 100</w:t>
            </w:r>
          </w:p>
        </w:tc>
      </w:tr>
      <w:tr w:rsidR="006B0F2D" w:rsidRPr="00152EE9" w14:paraId="39F6D7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3B7BC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1.35 Transportar niños menores de 5 años o menos de 95 cm. de altura en los asientos traseros, sin utilizar sistemas adecuados para su retención.</w:t>
            </w:r>
          </w:p>
        </w:tc>
        <w:tc>
          <w:tcPr>
            <w:tcW w:w="1276" w:type="dxa"/>
            <w:tcBorders>
              <w:top w:val="nil"/>
              <w:left w:val="nil"/>
              <w:bottom w:val="single" w:sz="4" w:space="0" w:color="auto"/>
              <w:right w:val="single" w:sz="4" w:space="0" w:color="auto"/>
            </w:tcBorders>
            <w:vAlign w:val="center"/>
            <w:hideMark/>
          </w:tcPr>
          <w:p w14:paraId="7ACECCE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84 fr. XI y XII</w:t>
            </w:r>
          </w:p>
        </w:tc>
        <w:tc>
          <w:tcPr>
            <w:tcW w:w="1170" w:type="dxa"/>
            <w:gridSpan w:val="2"/>
            <w:tcBorders>
              <w:top w:val="nil"/>
              <w:left w:val="nil"/>
              <w:bottom w:val="single" w:sz="4" w:space="0" w:color="auto"/>
              <w:right w:val="single" w:sz="4" w:space="0" w:color="auto"/>
            </w:tcBorders>
            <w:vAlign w:val="center"/>
            <w:hideMark/>
          </w:tcPr>
          <w:p w14:paraId="6A96E5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6B0F2D" w:rsidRPr="00152EE9" w14:paraId="141D17F3"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4DB8EA2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2. VIRAR UN VEHÍCULO:</w:t>
            </w:r>
          </w:p>
        </w:tc>
        <w:tc>
          <w:tcPr>
            <w:tcW w:w="1276" w:type="dxa"/>
            <w:tcBorders>
              <w:top w:val="nil"/>
              <w:left w:val="nil"/>
              <w:bottom w:val="single" w:sz="4" w:space="0" w:color="auto"/>
              <w:right w:val="single" w:sz="4" w:space="0" w:color="auto"/>
            </w:tcBorders>
            <w:vAlign w:val="center"/>
          </w:tcPr>
          <w:p w14:paraId="49FCE75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tcPr>
          <w:p w14:paraId="0644AFE8" w14:textId="77777777" w:rsidR="006B0F2D" w:rsidRPr="00152EE9" w:rsidRDefault="006B0F2D" w:rsidP="006B0F2D">
            <w:pPr>
              <w:jc w:val="both"/>
              <w:rPr>
                <w:rFonts w:ascii="Arial" w:eastAsia="Calibri" w:hAnsi="Arial" w:cs="Arial"/>
                <w:sz w:val="22"/>
                <w:szCs w:val="22"/>
                <w:lang w:eastAsia="en-US"/>
              </w:rPr>
            </w:pPr>
          </w:p>
        </w:tc>
      </w:tr>
      <w:tr w:rsidR="006B0F2D" w:rsidRPr="00152EE9" w14:paraId="3332360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2C6F63"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2.1. A mayor velocidad de la permitida.</w:t>
            </w:r>
          </w:p>
        </w:tc>
        <w:tc>
          <w:tcPr>
            <w:tcW w:w="1276" w:type="dxa"/>
            <w:tcBorders>
              <w:top w:val="nil"/>
              <w:left w:val="nil"/>
              <w:bottom w:val="single" w:sz="4" w:space="0" w:color="auto"/>
              <w:right w:val="single" w:sz="4" w:space="0" w:color="auto"/>
            </w:tcBorders>
            <w:vAlign w:val="center"/>
            <w:hideMark/>
          </w:tcPr>
          <w:p w14:paraId="32BA05F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121</w:t>
            </w:r>
          </w:p>
        </w:tc>
        <w:tc>
          <w:tcPr>
            <w:tcW w:w="1170" w:type="dxa"/>
            <w:gridSpan w:val="2"/>
            <w:tcBorders>
              <w:top w:val="nil"/>
              <w:left w:val="nil"/>
              <w:bottom w:val="single" w:sz="4" w:space="0" w:color="auto"/>
              <w:right w:val="single" w:sz="4" w:space="0" w:color="auto"/>
            </w:tcBorders>
            <w:vAlign w:val="center"/>
            <w:hideMark/>
          </w:tcPr>
          <w:p w14:paraId="258325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10B234D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84F62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2.2. En "U" en lugar prohibido.</w:t>
            </w:r>
          </w:p>
        </w:tc>
        <w:tc>
          <w:tcPr>
            <w:tcW w:w="1276" w:type="dxa"/>
            <w:tcBorders>
              <w:top w:val="nil"/>
              <w:left w:val="nil"/>
              <w:bottom w:val="single" w:sz="4" w:space="0" w:color="auto"/>
              <w:right w:val="single" w:sz="4" w:space="0" w:color="auto"/>
            </w:tcBorders>
            <w:vAlign w:val="center"/>
            <w:hideMark/>
          </w:tcPr>
          <w:p w14:paraId="0874D06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110, 84 fr. VII</w:t>
            </w:r>
          </w:p>
        </w:tc>
        <w:tc>
          <w:tcPr>
            <w:tcW w:w="1170" w:type="dxa"/>
            <w:gridSpan w:val="2"/>
            <w:tcBorders>
              <w:top w:val="nil"/>
              <w:left w:val="nil"/>
              <w:bottom w:val="single" w:sz="4" w:space="0" w:color="auto"/>
              <w:right w:val="single" w:sz="4" w:space="0" w:color="auto"/>
            </w:tcBorders>
            <w:vAlign w:val="center"/>
            <w:hideMark/>
          </w:tcPr>
          <w:p w14:paraId="046ACF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1654959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FA259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3. ESTACIONARSE:</w:t>
            </w:r>
          </w:p>
        </w:tc>
        <w:tc>
          <w:tcPr>
            <w:tcW w:w="1276" w:type="dxa"/>
            <w:tcBorders>
              <w:top w:val="nil"/>
              <w:left w:val="nil"/>
              <w:bottom w:val="single" w:sz="4" w:space="0" w:color="auto"/>
              <w:right w:val="single" w:sz="4" w:space="0" w:color="auto"/>
            </w:tcBorders>
            <w:vAlign w:val="center"/>
            <w:hideMark/>
          </w:tcPr>
          <w:p w14:paraId="32400B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5E058F3A" w14:textId="77777777" w:rsidR="006B0F2D" w:rsidRPr="00152EE9" w:rsidRDefault="006B0F2D" w:rsidP="006B0F2D">
            <w:pPr>
              <w:jc w:val="both"/>
              <w:rPr>
                <w:rFonts w:ascii="Arial" w:eastAsia="Calibri" w:hAnsi="Arial" w:cs="Arial"/>
                <w:sz w:val="22"/>
                <w:szCs w:val="22"/>
                <w:lang w:eastAsia="en-US"/>
              </w:rPr>
            </w:pPr>
          </w:p>
        </w:tc>
      </w:tr>
      <w:tr w:rsidR="006B0F2D" w:rsidRPr="00152EE9" w14:paraId="1221B18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FB7C73"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lastRenderedPageBreak/>
              <w:t>3.1. En ochavo o esquina.</w:t>
            </w:r>
          </w:p>
        </w:tc>
        <w:tc>
          <w:tcPr>
            <w:tcW w:w="1276" w:type="dxa"/>
            <w:tcBorders>
              <w:top w:val="nil"/>
              <w:left w:val="nil"/>
              <w:bottom w:val="single" w:sz="4" w:space="0" w:color="auto"/>
              <w:right w:val="single" w:sz="4" w:space="0" w:color="auto"/>
            </w:tcBorders>
            <w:vAlign w:val="center"/>
            <w:hideMark/>
          </w:tcPr>
          <w:p w14:paraId="5BE2234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XIX</w:t>
            </w:r>
          </w:p>
        </w:tc>
        <w:tc>
          <w:tcPr>
            <w:tcW w:w="1170" w:type="dxa"/>
            <w:gridSpan w:val="2"/>
            <w:tcBorders>
              <w:top w:val="nil"/>
              <w:left w:val="nil"/>
              <w:bottom w:val="single" w:sz="4" w:space="0" w:color="auto"/>
              <w:right w:val="single" w:sz="4" w:space="0" w:color="auto"/>
            </w:tcBorders>
            <w:vAlign w:val="center"/>
            <w:hideMark/>
          </w:tcPr>
          <w:p w14:paraId="0D6FB93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5317341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A438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 En lugar prohibido.</w:t>
            </w:r>
          </w:p>
        </w:tc>
        <w:tc>
          <w:tcPr>
            <w:tcW w:w="1276" w:type="dxa"/>
            <w:tcBorders>
              <w:top w:val="nil"/>
              <w:left w:val="nil"/>
              <w:bottom w:val="single" w:sz="4" w:space="0" w:color="auto"/>
              <w:right w:val="single" w:sz="4" w:space="0" w:color="auto"/>
            </w:tcBorders>
            <w:vAlign w:val="center"/>
            <w:hideMark/>
          </w:tcPr>
          <w:p w14:paraId="040AD4D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XVIII</w:t>
            </w:r>
          </w:p>
        </w:tc>
        <w:tc>
          <w:tcPr>
            <w:tcW w:w="1170" w:type="dxa"/>
            <w:gridSpan w:val="2"/>
            <w:tcBorders>
              <w:top w:val="nil"/>
              <w:left w:val="nil"/>
              <w:bottom w:val="single" w:sz="4" w:space="0" w:color="auto"/>
              <w:right w:val="single" w:sz="4" w:space="0" w:color="auto"/>
            </w:tcBorders>
            <w:vAlign w:val="center"/>
            <w:hideMark/>
          </w:tcPr>
          <w:p w14:paraId="2E92DC3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6B0F2D" w:rsidRPr="00152EE9" w14:paraId="7885B4C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358D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3.3. Más tiempo del permitido en áreas que expresamente se determine.</w:t>
            </w:r>
          </w:p>
        </w:tc>
        <w:tc>
          <w:tcPr>
            <w:tcW w:w="1276" w:type="dxa"/>
            <w:tcBorders>
              <w:top w:val="nil"/>
              <w:left w:val="nil"/>
              <w:bottom w:val="single" w:sz="4" w:space="0" w:color="auto"/>
              <w:right w:val="single" w:sz="4" w:space="0" w:color="auto"/>
            </w:tcBorders>
            <w:vAlign w:val="center"/>
            <w:hideMark/>
          </w:tcPr>
          <w:p w14:paraId="6D88F85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w:t>
            </w:r>
          </w:p>
        </w:tc>
        <w:tc>
          <w:tcPr>
            <w:tcW w:w="1170" w:type="dxa"/>
            <w:gridSpan w:val="2"/>
            <w:tcBorders>
              <w:top w:val="nil"/>
              <w:left w:val="nil"/>
              <w:bottom w:val="single" w:sz="4" w:space="0" w:color="auto"/>
              <w:right w:val="single" w:sz="4" w:space="0" w:color="auto"/>
            </w:tcBorders>
            <w:vAlign w:val="center"/>
            <w:hideMark/>
          </w:tcPr>
          <w:p w14:paraId="3AAC21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02FE453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7506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 A la izquierda en calles de doble circulación.</w:t>
            </w:r>
          </w:p>
        </w:tc>
        <w:tc>
          <w:tcPr>
            <w:tcW w:w="1276" w:type="dxa"/>
            <w:tcBorders>
              <w:top w:val="nil"/>
              <w:left w:val="nil"/>
              <w:bottom w:val="single" w:sz="4" w:space="0" w:color="auto"/>
              <w:right w:val="single" w:sz="4" w:space="0" w:color="auto"/>
            </w:tcBorders>
            <w:vAlign w:val="center"/>
            <w:hideMark/>
          </w:tcPr>
          <w:p w14:paraId="707A6B5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w:t>
            </w:r>
          </w:p>
        </w:tc>
        <w:tc>
          <w:tcPr>
            <w:tcW w:w="1170" w:type="dxa"/>
            <w:gridSpan w:val="2"/>
            <w:tcBorders>
              <w:top w:val="nil"/>
              <w:left w:val="nil"/>
              <w:bottom w:val="single" w:sz="4" w:space="0" w:color="auto"/>
              <w:right w:val="single" w:sz="4" w:space="0" w:color="auto"/>
            </w:tcBorders>
            <w:vAlign w:val="center"/>
            <w:hideMark/>
          </w:tcPr>
          <w:p w14:paraId="23760DD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7A3DCEC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FB2A4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3.5. En diagonal en lugares no permitidos.</w:t>
            </w:r>
          </w:p>
        </w:tc>
        <w:tc>
          <w:tcPr>
            <w:tcW w:w="1276" w:type="dxa"/>
            <w:tcBorders>
              <w:top w:val="nil"/>
              <w:left w:val="nil"/>
              <w:bottom w:val="single" w:sz="4" w:space="0" w:color="auto"/>
              <w:right w:val="single" w:sz="4" w:space="0" w:color="auto"/>
            </w:tcBorders>
            <w:vAlign w:val="center"/>
            <w:hideMark/>
          </w:tcPr>
          <w:p w14:paraId="335E9C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w:t>
            </w:r>
          </w:p>
        </w:tc>
        <w:tc>
          <w:tcPr>
            <w:tcW w:w="1170" w:type="dxa"/>
            <w:gridSpan w:val="2"/>
            <w:tcBorders>
              <w:top w:val="nil"/>
              <w:left w:val="nil"/>
              <w:bottom w:val="single" w:sz="4" w:space="0" w:color="auto"/>
              <w:right w:val="single" w:sz="4" w:space="0" w:color="auto"/>
            </w:tcBorders>
            <w:vAlign w:val="center"/>
            <w:hideMark/>
          </w:tcPr>
          <w:p w14:paraId="4FA4A4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602732D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03212C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3.6. En doble fila.</w:t>
            </w:r>
          </w:p>
        </w:tc>
        <w:tc>
          <w:tcPr>
            <w:tcW w:w="1276" w:type="dxa"/>
            <w:tcBorders>
              <w:top w:val="nil"/>
              <w:left w:val="nil"/>
              <w:bottom w:val="single" w:sz="4" w:space="0" w:color="auto"/>
              <w:right w:val="single" w:sz="4" w:space="0" w:color="auto"/>
            </w:tcBorders>
            <w:vAlign w:val="center"/>
            <w:hideMark/>
          </w:tcPr>
          <w:p w14:paraId="0C07A44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II</w:t>
            </w:r>
          </w:p>
        </w:tc>
        <w:tc>
          <w:tcPr>
            <w:tcW w:w="1170" w:type="dxa"/>
            <w:gridSpan w:val="2"/>
            <w:tcBorders>
              <w:top w:val="nil"/>
              <w:left w:val="nil"/>
              <w:bottom w:val="single" w:sz="4" w:space="0" w:color="auto"/>
              <w:right w:val="single" w:sz="4" w:space="0" w:color="auto"/>
            </w:tcBorders>
            <w:vAlign w:val="center"/>
            <w:hideMark/>
          </w:tcPr>
          <w:p w14:paraId="1C3609E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2D54549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D664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3.7. Sobre la banqueta obstruyendo la circulación de transeúntes.</w:t>
            </w:r>
          </w:p>
        </w:tc>
        <w:tc>
          <w:tcPr>
            <w:tcW w:w="1276" w:type="dxa"/>
            <w:tcBorders>
              <w:top w:val="nil"/>
              <w:left w:val="nil"/>
              <w:bottom w:val="single" w:sz="4" w:space="0" w:color="auto"/>
              <w:right w:val="single" w:sz="4" w:space="0" w:color="auto"/>
            </w:tcBorders>
            <w:vAlign w:val="center"/>
            <w:hideMark/>
          </w:tcPr>
          <w:p w14:paraId="6DD3DEE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w:t>
            </w:r>
          </w:p>
        </w:tc>
        <w:tc>
          <w:tcPr>
            <w:tcW w:w="1170" w:type="dxa"/>
            <w:gridSpan w:val="2"/>
            <w:tcBorders>
              <w:top w:val="nil"/>
              <w:left w:val="nil"/>
              <w:bottom w:val="single" w:sz="4" w:space="0" w:color="auto"/>
              <w:right w:val="single" w:sz="4" w:space="0" w:color="auto"/>
            </w:tcBorders>
            <w:vAlign w:val="center"/>
            <w:hideMark/>
          </w:tcPr>
          <w:p w14:paraId="741A3A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6B0F2D" w:rsidRPr="00152EE9" w14:paraId="32502C0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3F113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3.8. En zona peatonal.</w:t>
            </w:r>
          </w:p>
        </w:tc>
        <w:tc>
          <w:tcPr>
            <w:tcW w:w="1276" w:type="dxa"/>
            <w:tcBorders>
              <w:top w:val="nil"/>
              <w:left w:val="nil"/>
              <w:bottom w:val="single" w:sz="4" w:space="0" w:color="auto"/>
              <w:right w:val="single" w:sz="4" w:space="0" w:color="auto"/>
            </w:tcBorders>
            <w:vAlign w:val="center"/>
            <w:hideMark/>
          </w:tcPr>
          <w:p w14:paraId="6984EA7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XII</w:t>
            </w:r>
          </w:p>
        </w:tc>
        <w:tc>
          <w:tcPr>
            <w:tcW w:w="1170" w:type="dxa"/>
            <w:gridSpan w:val="2"/>
            <w:tcBorders>
              <w:top w:val="nil"/>
              <w:left w:val="nil"/>
              <w:bottom w:val="single" w:sz="4" w:space="0" w:color="auto"/>
              <w:right w:val="single" w:sz="4" w:space="0" w:color="auto"/>
            </w:tcBorders>
            <w:vAlign w:val="center"/>
            <w:hideMark/>
          </w:tcPr>
          <w:p w14:paraId="2B2480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0EF9F65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8B554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Más tiempo del necesario en lugar no autorizado para una   reparación simple.</w:t>
            </w:r>
          </w:p>
        </w:tc>
        <w:tc>
          <w:tcPr>
            <w:tcW w:w="1276" w:type="dxa"/>
            <w:tcBorders>
              <w:top w:val="nil"/>
              <w:left w:val="nil"/>
              <w:bottom w:val="single" w:sz="4" w:space="0" w:color="auto"/>
              <w:right w:val="single" w:sz="4" w:space="0" w:color="auto"/>
            </w:tcBorders>
            <w:vAlign w:val="center"/>
            <w:hideMark/>
          </w:tcPr>
          <w:p w14:paraId="6F6510F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128</w:t>
            </w:r>
          </w:p>
        </w:tc>
        <w:tc>
          <w:tcPr>
            <w:tcW w:w="1170" w:type="dxa"/>
            <w:gridSpan w:val="2"/>
            <w:tcBorders>
              <w:top w:val="nil"/>
              <w:left w:val="nil"/>
              <w:bottom w:val="single" w:sz="4" w:space="0" w:color="auto"/>
              <w:right w:val="single" w:sz="4" w:space="0" w:color="auto"/>
            </w:tcBorders>
            <w:vAlign w:val="center"/>
            <w:hideMark/>
          </w:tcPr>
          <w:p w14:paraId="1349BD9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43016AE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6BFD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3.10. En lugar de ascenso y descenso de pasaje.</w:t>
            </w:r>
          </w:p>
        </w:tc>
        <w:tc>
          <w:tcPr>
            <w:tcW w:w="1276" w:type="dxa"/>
            <w:tcBorders>
              <w:top w:val="nil"/>
              <w:left w:val="nil"/>
              <w:bottom w:val="single" w:sz="4" w:space="0" w:color="auto"/>
              <w:right w:val="single" w:sz="4" w:space="0" w:color="auto"/>
            </w:tcBorders>
            <w:vAlign w:val="center"/>
            <w:hideMark/>
          </w:tcPr>
          <w:p w14:paraId="17E859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w:t>
            </w:r>
          </w:p>
        </w:tc>
        <w:tc>
          <w:tcPr>
            <w:tcW w:w="1170" w:type="dxa"/>
            <w:gridSpan w:val="2"/>
            <w:tcBorders>
              <w:top w:val="nil"/>
              <w:left w:val="nil"/>
              <w:bottom w:val="single" w:sz="4" w:space="0" w:color="auto"/>
              <w:right w:val="single" w:sz="4" w:space="0" w:color="auto"/>
            </w:tcBorders>
            <w:vAlign w:val="center"/>
            <w:hideMark/>
          </w:tcPr>
          <w:p w14:paraId="47B9EE8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737A108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86F8F1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3.11. Interrumpiendo la circulación. </w:t>
            </w:r>
          </w:p>
        </w:tc>
        <w:tc>
          <w:tcPr>
            <w:tcW w:w="1276" w:type="dxa"/>
            <w:tcBorders>
              <w:top w:val="nil"/>
              <w:left w:val="nil"/>
              <w:bottom w:val="single" w:sz="4" w:space="0" w:color="auto"/>
              <w:right w:val="single" w:sz="4" w:space="0" w:color="auto"/>
            </w:tcBorders>
            <w:vAlign w:val="center"/>
            <w:hideMark/>
          </w:tcPr>
          <w:p w14:paraId="5AD1376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w:t>
            </w:r>
          </w:p>
        </w:tc>
        <w:tc>
          <w:tcPr>
            <w:tcW w:w="1170" w:type="dxa"/>
            <w:gridSpan w:val="2"/>
            <w:tcBorders>
              <w:top w:val="nil"/>
              <w:left w:val="nil"/>
              <w:bottom w:val="single" w:sz="4" w:space="0" w:color="auto"/>
              <w:right w:val="single" w:sz="4" w:space="0" w:color="auto"/>
            </w:tcBorders>
            <w:vAlign w:val="center"/>
            <w:hideMark/>
          </w:tcPr>
          <w:p w14:paraId="274740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3A26C43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CD7F2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3.12. Con autobuses foráneos fuera de la terminal.</w:t>
            </w:r>
          </w:p>
        </w:tc>
        <w:tc>
          <w:tcPr>
            <w:tcW w:w="1276" w:type="dxa"/>
            <w:tcBorders>
              <w:top w:val="nil"/>
              <w:left w:val="nil"/>
              <w:bottom w:val="single" w:sz="4" w:space="0" w:color="auto"/>
              <w:right w:val="single" w:sz="4" w:space="0" w:color="auto"/>
            </w:tcBorders>
            <w:vAlign w:val="center"/>
            <w:hideMark/>
          </w:tcPr>
          <w:p w14:paraId="737E86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138</w:t>
            </w:r>
          </w:p>
        </w:tc>
        <w:tc>
          <w:tcPr>
            <w:tcW w:w="1170" w:type="dxa"/>
            <w:gridSpan w:val="2"/>
            <w:tcBorders>
              <w:top w:val="nil"/>
              <w:left w:val="nil"/>
              <w:bottom w:val="single" w:sz="4" w:space="0" w:color="auto"/>
              <w:right w:val="single" w:sz="4" w:space="0" w:color="auto"/>
            </w:tcBorders>
            <w:vAlign w:val="center"/>
            <w:hideMark/>
          </w:tcPr>
          <w:p w14:paraId="57ED000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1F8B125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424A3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3.13. Frente a tomas de agua para bomberos.</w:t>
            </w:r>
          </w:p>
        </w:tc>
        <w:tc>
          <w:tcPr>
            <w:tcW w:w="1276" w:type="dxa"/>
            <w:tcBorders>
              <w:top w:val="nil"/>
              <w:left w:val="nil"/>
              <w:bottom w:val="single" w:sz="4" w:space="0" w:color="auto"/>
              <w:right w:val="single" w:sz="4" w:space="0" w:color="auto"/>
            </w:tcBorders>
            <w:vAlign w:val="center"/>
            <w:hideMark/>
          </w:tcPr>
          <w:p w14:paraId="16272BA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XVII</w:t>
            </w:r>
          </w:p>
        </w:tc>
        <w:tc>
          <w:tcPr>
            <w:tcW w:w="1170" w:type="dxa"/>
            <w:gridSpan w:val="2"/>
            <w:tcBorders>
              <w:top w:val="nil"/>
              <w:left w:val="nil"/>
              <w:bottom w:val="single" w:sz="4" w:space="0" w:color="auto"/>
              <w:right w:val="single" w:sz="4" w:space="0" w:color="auto"/>
            </w:tcBorders>
            <w:vAlign w:val="center"/>
            <w:hideMark/>
          </w:tcPr>
          <w:p w14:paraId="77C36F2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8</w:t>
            </w:r>
          </w:p>
        </w:tc>
      </w:tr>
      <w:tr w:rsidR="006B0F2D" w:rsidRPr="00152EE9" w14:paraId="2BE3472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54A724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3.14. Frente a puertas de establecimientos bancarios. </w:t>
            </w:r>
          </w:p>
        </w:tc>
        <w:tc>
          <w:tcPr>
            <w:tcW w:w="1276" w:type="dxa"/>
            <w:tcBorders>
              <w:top w:val="nil"/>
              <w:left w:val="nil"/>
              <w:bottom w:val="single" w:sz="4" w:space="0" w:color="auto"/>
              <w:right w:val="single" w:sz="4" w:space="0" w:color="auto"/>
            </w:tcBorders>
            <w:vAlign w:val="center"/>
            <w:hideMark/>
          </w:tcPr>
          <w:p w14:paraId="040F31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XVI</w:t>
            </w:r>
          </w:p>
        </w:tc>
        <w:tc>
          <w:tcPr>
            <w:tcW w:w="1170" w:type="dxa"/>
            <w:gridSpan w:val="2"/>
            <w:tcBorders>
              <w:top w:val="nil"/>
              <w:left w:val="nil"/>
              <w:bottom w:val="single" w:sz="4" w:space="0" w:color="auto"/>
              <w:right w:val="single" w:sz="4" w:space="0" w:color="auto"/>
            </w:tcBorders>
            <w:vAlign w:val="center"/>
            <w:hideMark/>
          </w:tcPr>
          <w:p w14:paraId="55EE23E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25A61F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92D89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3.15. En lugares destinados para carga y descarga.</w:t>
            </w:r>
          </w:p>
        </w:tc>
        <w:tc>
          <w:tcPr>
            <w:tcW w:w="1276" w:type="dxa"/>
            <w:tcBorders>
              <w:top w:val="nil"/>
              <w:left w:val="nil"/>
              <w:bottom w:val="single" w:sz="4" w:space="0" w:color="auto"/>
              <w:right w:val="single" w:sz="4" w:space="0" w:color="auto"/>
            </w:tcBorders>
            <w:vAlign w:val="center"/>
            <w:hideMark/>
          </w:tcPr>
          <w:p w14:paraId="730FF12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XXIII</w:t>
            </w:r>
          </w:p>
        </w:tc>
        <w:tc>
          <w:tcPr>
            <w:tcW w:w="1170" w:type="dxa"/>
            <w:gridSpan w:val="2"/>
            <w:tcBorders>
              <w:top w:val="nil"/>
              <w:left w:val="nil"/>
              <w:bottom w:val="single" w:sz="4" w:space="0" w:color="auto"/>
              <w:right w:val="single" w:sz="4" w:space="0" w:color="auto"/>
            </w:tcBorders>
            <w:vAlign w:val="center"/>
            <w:hideMark/>
          </w:tcPr>
          <w:p w14:paraId="45A352A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6B0F2D" w:rsidRPr="00152EE9" w14:paraId="2C6AF2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116BEA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3.16. Frente a entrada de acceso vehicular.</w:t>
            </w:r>
          </w:p>
        </w:tc>
        <w:tc>
          <w:tcPr>
            <w:tcW w:w="1276" w:type="dxa"/>
            <w:tcBorders>
              <w:top w:val="nil"/>
              <w:left w:val="nil"/>
              <w:bottom w:val="single" w:sz="4" w:space="0" w:color="auto"/>
              <w:right w:val="single" w:sz="4" w:space="0" w:color="auto"/>
            </w:tcBorders>
            <w:vAlign w:val="center"/>
            <w:hideMark/>
          </w:tcPr>
          <w:p w14:paraId="109D85A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III y VI</w:t>
            </w:r>
          </w:p>
        </w:tc>
        <w:tc>
          <w:tcPr>
            <w:tcW w:w="1170" w:type="dxa"/>
            <w:gridSpan w:val="2"/>
            <w:tcBorders>
              <w:top w:val="nil"/>
              <w:left w:val="nil"/>
              <w:bottom w:val="single" w:sz="4" w:space="0" w:color="auto"/>
              <w:right w:val="single" w:sz="4" w:space="0" w:color="auto"/>
            </w:tcBorders>
            <w:vAlign w:val="center"/>
            <w:hideMark/>
          </w:tcPr>
          <w:p w14:paraId="061D48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6 a 8</w:t>
            </w:r>
          </w:p>
        </w:tc>
      </w:tr>
      <w:tr w:rsidR="006B0F2D" w:rsidRPr="00152EE9" w14:paraId="1889B5E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E924B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3.17. Sin guardar la distancia de señalamientos o impedir su visibilidad.</w:t>
            </w:r>
          </w:p>
        </w:tc>
        <w:tc>
          <w:tcPr>
            <w:tcW w:w="1276" w:type="dxa"/>
            <w:tcBorders>
              <w:top w:val="nil"/>
              <w:left w:val="nil"/>
              <w:bottom w:val="single" w:sz="4" w:space="0" w:color="auto"/>
              <w:right w:val="single" w:sz="4" w:space="0" w:color="auto"/>
            </w:tcBorders>
            <w:vAlign w:val="center"/>
            <w:hideMark/>
          </w:tcPr>
          <w:p w14:paraId="143200C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VII</w:t>
            </w:r>
          </w:p>
        </w:tc>
        <w:tc>
          <w:tcPr>
            <w:tcW w:w="1170" w:type="dxa"/>
            <w:gridSpan w:val="2"/>
            <w:tcBorders>
              <w:top w:val="nil"/>
              <w:left w:val="nil"/>
              <w:bottom w:val="single" w:sz="4" w:space="0" w:color="auto"/>
              <w:right w:val="single" w:sz="4" w:space="0" w:color="auto"/>
            </w:tcBorders>
            <w:vAlign w:val="center"/>
            <w:hideMark/>
          </w:tcPr>
          <w:p w14:paraId="5D54C80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48DD81A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614ACE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3.18. En intersección a menos de 5 metros de la misma.</w:t>
            </w:r>
          </w:p>
        </w:tc>
        <w:tc>
          <w:tcPr>
            <w:tcW w:w="1276" w:type="dxa"/>
            <w:tcBorders>
              <w:top w:val="nil"/>
              <w:left w:val="nil"/>
              <w:bottom w:val="single" w:sz="4" w:space="0" w:color="auto"/>
              <w:right w:val="single" w:sz="4" w:space="0" w:color="auto"/>
            </w:tcBorders>
            <w:vAlign w:val="center"/>
            <w:hideMark/>
          </w:tcPr>
          <w:p w14:paraId="1239B3B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XXII</w:t>
            </w:r>
          </w:p>
        </w:tc>
        <w:tc>
          <w:tcPr>
            <w:tcW w:w="1170" w:type="dxa"/>
            <w:gridSpan w:val="2"/>
            <w:tcBorders>
              <w:top w:val="nil"/>
              <w:left w:val="nil"/>
              <w:bottom w:val="single" w:sz="4" w:space="0" w:color="auto"/>
              <w:right w:val="single" w:sz="4" w:space="0" w:color="auto"/>
            </w:tcBorders>
            <w:vAlign w:val="center"/>
            <w:hideMark/>
          </w:tcPr>
          <w:p w14:paraId="4AAF79B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3305B22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4C4B1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3.19. Sobre puentes o al interior de un túnel.</w:t>
            </w:r>
          </w:p>
        </w:tc>
        <w:tc>
          <w:tcPr>
            <w:tcW w:w="1276" w:type="dxa"/>
            <w:tcBorders>
              <w:top w:val="nil"/>
              <w:left w:val="nil"/>
              <w:bottom w:val="single" w:sz="4" w:space="0" w:color="auto"/>
              <w:right w:val="single" w:sz="4" w:space="0" w:color="auto"/>
            </w:tcBorders>
            <w:vAlign w:val="center"/>
            <w:hideMark/>
          </w:tcPr>
          <w:p w14:paraId="38C811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VIII</w:t>
            </w:r>
          </w:p>
        </w:tc>
        <w:tc>
          <w:tcPr>
            <w:tcW w:w="1170" w:type="dxa"/>
            <w:gridSpan w:val="2"/>
            <w:tcBorders>
              <w:top w:val="nil"/>
              <w:left w:val="nil"/>
              <w:bottom w:val="single" w:sz="4" w:space="0" w:color="auto"/>
              <w:right w:val="single" w:sz="4" w:space="0" w:color="auto"/>
            </w:tcBorders>
            <w:vAlign w:val="center"/>
            <w:hideMark/>
          </w:tcPr>
          <w:p w14:paraId="6E57A29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5C19874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8F813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3.20. Sobre o próximo a vía férrea.</w:t>
            </w:r>
          </w:p>
        </w:tc>
        <w:tc>
          <w:tcPr>
            <w:tcW w:w="1276" w:type="dxa"/>
            <w:tcBorders>
              <w:top w:val="nil"/>
              <w:left w:val="nil"/>
              <w:bottom w:val="single" w:sz="4" w:space="0" w:color="auto"/>
              <w:right w:val="single" w:sz="4" w:space="0" w:color="auto"/>
            </w:tcBorders>
            <w:vAlign w:val="center"/>
            <w:hideMark/>
          </w:tcPr>
          <w:p w14:paraId="285D04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IX</w:t>
            </w:r>
          </w:p>
        </w:tc>
        <w:tc>
          <w:tcPr>
            <w:tcW w:w="1170" w:type="dxa"/>
            <w:gridSpan w:val="2"/>
            <w:tcBorders>
              <w:top w:val="nil"/>
              <w:left w:val="nil"/>
              <w:bottom w:val="single" w:sz="4" w:space="0" w:color="auto"/>
              <w:right w:val="single" w:sz="4" w:space="0" w:color="auto"/>
            </w:tcBorders>
            <w:vAlign w:val="center"/>
            <w:hideMark/>
          </w:tcPr>
          <w:p w14:paraId="137073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6B0F2D" w:rsidRPr="00152EE9" w14:paraId="572C75F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6880A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3.21. Frente a rampas de acceso a la banqueta para personas con discapacidad.</w:t>
            </w:r>
          </w:p>
        </w:tc>
        <w:tc>
          <w:tcPr>
            <w:tcW w:w="1276" w:type="dxa"/>
            <w:tcBorders>
              <w:top w:val="nil"/>
              <w:left w:val="nil"/>
              <w:bottom w:val="single" w:sz="4" w:space="0" w:color="auto"/>
              <w:right w:val="single" w:sz="4" w:space="0" w:color="auto"/>
            </w:tcBorders>
            <w:vAlign w:val="center"/>
            <w:hideMark/>
          </w:tcPr>
          <w:p w14:paraId="761C147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XIV</w:t>
            </w:r>
          </w:p>
        </w:tc>
        <w:tc>
          <w:tcPr>
            <w:tcW w:w="1170" w:type="dxa"/>
            <w:gridSpan w:val="2"/>
            <w:tcBorders>
              <w:top w:val="nil"/>
              <w:left w:val="nil"/>
              <w:bottom w:val="single" w:sz="4" w:space="0" w:color="auto"/>
              <w:right w:val="single" w:sz="4" w:space="0" w:color="auto"/>
            </w:tcBorders>
            <w:vAlign w:val="center"/>
            <w:hideMark/>
          </w:tcPr>
          <w:p w14:paraId="2E49902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05E70F8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FB7903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3.22. En lugares exclusivos para personas con discapacidad o hacer uso indebido de las placas que se expidan para ocupar dichos lugares.</w:t>
            </w:r>
          </w:p>
        </w:tc>
        <w:tc>
          <w:tcPr>
            <w:tcW w:w="1276" w:type="dxa"/>
            <w:tcBorders>
              <w:top w:val="nil"/>
              <w:left w:val="nil"/>
              <w:bottom w:val="single" w:sz="4" w:space="0" w:color="auto"/>
              <w:right w:val="single" w:sz="4" w:space="0" w:color="auto"/>
            </w:tcBorders>
            <w:vAlign w:val="center"/>
            <w:hideMark/>
          </w:tcPr>
          <w:p w14:paraId="2023E93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126 </w:t>
            </w:r>
          </w:p>
        </w:tc>
        <w:tc>
          <w:tcPr>
            <w:tcW w:w="1170" w:type="dxa"/>
            <w:gridSpan w:val="2"/>
            <w:tcBorders>
              <w:top w:val="nil"/>
              <w:left w:val="nil"/>
              <w:bottom w:val="single" w:sz="4" w:space="0" w:color="auto"/>
              <w:right w:val="single" w:sz="4" w:space="0" w:color="auto"/>
            </w:tcBorders>
            <w:vAlign w:val="center"/>
            <w:hideMark/>
          </w:tcPr>
          <w:p w14:paraId="1CB5CF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6B0F2D" w:rsidRPr="00152EE9" w14:paraId="24D946B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C4BDC0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3.23. A menos de 10 metros de la entrada de una estación de bomberos y en la acera opuesta en un tramo de 25 metros.</w:t>
            </w:r>
          </w:p>
        </w:tc>
        <w:tc>
          <w:tcPr>
            <w:tcW w:w="1276" w:type="dxa"/>
            <w:tcBorders>
              <w:top w:val="nil"/>
              <w:left w:val="nil"/>
              <w:bottom w:val="single" w:sz="4" w:space="0" w:color="auto"/>
              <w:right w:val="single" w:sz="4" w:space="0" w:color="auto"/>
            </w:tcBorders>
            <w:vAlign w:val="center"/>
            <w:hideMark/>
          </w:tcPr>
          <w:p w14:paraId="5544C98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IV</w:t>
            </w:r>
          </w:p>
        </w:tc>
        <w:tc>
          <w:tcPr>
            <w:tcW w:w="1170" w:type="dxa"/>
            <w:gridSpan w:val="2"/>
            <w:tcBorders>
              <w:top w:val="nil"/>
              <w:left w:val="nil"/>
              <w:bottom w:val="single" w:sz="4" w:space="0" w:color="auto"/>
              <w:right w:val="single" w:sz="4" w:space="0" w:color="auto"/>
            </w:tcBorders>
            <w:vAlign w:val="center"/>
            <w:hideMark/>
          </w:tcPr>
          <w:p w14:paraId="4AF49A8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6B0F2D" w:rsidRPr="00152EE9" w14:paraId="13D4A1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E7AEF9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3.24. A menos de 50 metros de un vehículo estacionado en el lado opuesto en una carretera de no más de dos carriles y con doble sentido de circulación. </w:t>
            </w:r>
          </w:p>
        </w:tc>
        <w:tc>
          <w:tcPr>
            <w:tcW w:w="1276" w:type="dxa"/>
            <w:tcBorders>
              <w:top w:val="nil"/>
              <w:left w:val="nil"/>
              <w:bottom w:val="single" w:sz="4" w:space="0" w:color="auto"/>
              <w:right w:val="single" w:sz="4" w:space="0" w:color="auto"/>
            </w:tcBorders>
            <w:vAlign w:val="center"/>
            <w:hideMark/>
          </w:tcPr>
          <w:p w14:paraId="0D4639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w:t>
            </w:r>
          </w:p>
        </w:tc>
        <w:tc>
          <w:tcPr>
            <w:tcW w:w="1170" w:type="dxa"/>
            <w:gridSpan w:val="2"/>
            <w:tcBorders>
              <w:top w:val="nil"/>
              <w:left w:val="nil"/>
              <w:bottom w:val="single" w:sz="4" w:space="0" w:color="auto"/>
              <w:right w:val="single" w:sz="4" w:space="0" w:color="auto"/>
            </w:tcBorders>
            <w:vAlign w:val="center"/>
            <w:hideMark/>
          </w:tcPr>
          <w:p w14:paraId="5A0BDAC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1015944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F47F88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3.25. A menos de 100 metros de una curva o cima sin visibilidad.</w:t>
            </w:r>
          </w:p>
        </w:tc>
        <w:tc>
          <w:tcPr>
            <w:tcW w:w="1276" w:type="dxa"/>
            <w:tcBorders>
              <w:top w:val="nil"/>
              <w:left w:val="nil"/>
              <w:bottom w:val="single" w:sz="4" w:space="0" w:color="auto"/>
              <w:right w:val="single" w:sz="4" w:space="0" w:color="auto"/>
            </w:tcBorders>
            <w:vAlign w:val="center"/>
            <w:hideMark/>
          </w:tcPr>
          <w:p w14:paraId="6715D7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w:t>
            </w:r>
          </w:p>
        </w:tc>
        <w:tc>
          <w:tcPr>
            <w:tcW w:w="1170" w:type="dxa"/>
            <w:gridSpan w:val="2"/>
            <w:tcBorders>
              <w:top w:val="nil"/>
              <w:left w:val="nil"/>
              <w:bottom w:val="single" w:sz="4" w:space="0" w:color="auto"/>
              <w:right w:val="single" w:sz="4" w:space="0" w:color="auto"/>
            </w:tcBorders>
            <w:vAlign w:val="center"/>
            <w:hideMark/>
          </w:tcPr>
          <w:p w14:paraId="4C08FE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74F3DB2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E766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3.26. En zonas en que el estacionamiento se encuentre sujeto a sistema de cobro, sin haber efectuado el pago correspondiente. </w:t>
            </w:r>
          </w:p>
        </w:tc>
        <w:tc>
          <w:tcPr>
            <w:tcW w:w="1276" w:type="dxa"/>
            <w:tcBorders>
              <w:top w:val="nil"/>
              <w:left w:val="nil"/>
              <w:bottom w:val="single" w:sz="4" w:space="0" w:color="auto"/>
              <w:right w:val="single" w:sz="4" w:space="0" w:color="auto"/>
            </w:tcBorders>
            <w:vAlign w:val="center"/>
            <w:hideMark/>
          </w:tcPr>
          <w:p w14:paraId="1643DCC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XIII</w:t>
            </w:r>
          </w:p>
        </w:tc>
        <w:tc>
          <w:tcPr>
            <w:tcW w:w="1170" w:type="dxa"/>
            <w:gridSpan w:val="2"/>
            <w:tcBorders>
              <w:top w:val="nil"/>
              <w:left w:val="nil"/>
              <w:bottom w:val="single" w:sz="4" w:space="0" w:color="auto"/>
              <w:right w:val="single" w:sz="4" w:space="0" w:color="auto"/>
            </w:tcBorders>
            <w:vAlign w:val="center"/>
            <w:hideMark/>
          </w:tcPr>
          <w:p w14:paraId="44791A5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C9EC85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A2B9B2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3.27. Total o parcialmente sobre ciclovía.</w:t>
            </w:r>
          </w:p>
        </w:tc>
        <w:tc>
          <w:tcPr>
            <w:tcW w:w="1276" w:type="dxa"/>
            <w:tcBorders>
              <w:top w:val="nil"/>
              <w:left w:val="nil"/>
              <w:bottom w:val="single" w:sz="4" w:space="0" w:color="auto"/>
              <w:right w:val="single" w:sz="4" w:space="0" w:color="auto"/>
            </w:tcBorders>
            <w:vAlign w:val="center"/>
            <w:hideMark/>
          </w:tcPr>
          <w:p w14:paraId="05EBBFF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XXIV</w:t>
            </w:r>
          </w:p>
        </w:tc>
        <w:tc>
          <w:tcPr>
            <w:tcW w:w="1170" w:type="dxa"/>
            <w:gridSpan w:val="2"/>
            <w:tcBorders>
              <w:top w:val="nil"/>
              <w:left w:val="nil"/>
              <w:bottom w:val="single" w:sz="4" w:space="0" w:color="auto"/>
              <w:right w:val="single" w:sz="4" w:space="0" w:color="auto"/>
            </w:tcBorders>
            <w:vAlign w:val="center"/>
            <w:hideMark/>
          </w:tcPr>
          <w:p w14:paraId="40306BA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30 a 40</w:t>
            </w:r>
          </w:p>
        </w:tc>
      </w:tr>
      <w:tr w:rsidR="006B0F2D" w:rsidRPr="00152EE9" w14:paraId="4C5F3B5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278E0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3.28. En lugares exclusivos.</w:t>
            </w:r>
          </w:p>
        </w:tc>
        <w:tc>
          <w:tcPr>
            <w:tcW w:w="1276" w:type="dxa"/>
            <w:tcBorders>
              <w:top w:val="nil"/>
              <w:left w:val="nil"/>
              <w:bottom w:val="single" w:sz="4" w:space="0" w:color="auto"/>
              <w:right w:val="single" w:sz="4" w:space="0" w:color="auto"/>
            </w:tcBorders>
            <w:vAlign w:val="center"/>
            <w:hideMark/>
          </w:tcPr>
          <w:p w14:paraId="424EB3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126 fr. XXV</w:t>
            </w:r>
          </w:p>
        </w:tc>
        <w:tc>
          <w:tcPr>
            <w:tcW w:w="1170" w:type="dxa"/>
            <w:gridSpan w:val="2"/>
            <w:tcBorders>
              <w:top w:val="nil"/>
              <w:left w:val="nil"/>
              <w:bottom w:val="single" w:sz="4" w:space="0" w:color="auto"/>
              <w:right w:val="single" w:sz="4" w:space="0" w:color="auto"/>
            </w:tcBorders>
            <w:vAlign w:val="center"/>
            <w:hideMark/>
          </w:tcPr>
          <w:p w14:paraId="6037811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8  a 12</w:t>
            </w:r>
          </w:p>
        </w:tc>
      </w:tr>
      <w:tr w:rsidR="006B0F2D" w:rsidRPr="00152EE9" w14:paraId="6C7DB13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758F5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4. NO RESPETAR:</w:t>
            </w:r>
          </w:p>
        </w:tc>
        <w:tc>
          <w:tcPr>
            <w:tcW w:w="1276" w:type="dxa"/>
            <w:tcBorders>
              <w:top w:val="nil"/>
              <w:left w:val="nil"/>
              <w:bottom w:val="single" w:sz="4" w:space="0" w:color="auto"/>
              <w:right w:val="single" w:sz="4" w:space="0" w:color="auto"/>
            </w:tcBorders>
            <w:vAlign w:val="center"/>
            <w:hideMark/>
          </w:tcPr>
          <w:p w14:paraId="4507EE2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5C48B612" w14:textId="77777777" w:rsidR="006B0F2D" w:rsidRPr="00152EE9" w:rsidRDefault="006B0F2D" w:rsidP="006B0F2D">
            <w:pPr>
              <w:jc w:val="both"/>
              <w:rPr>
                <w:rFonts w:ascii="Arial" w:eastAsia="Calibri" w:hAnsi="Arial" w:cs="Arial"/>
                <w:sz w:val="22"/>
                <w:szCs w:val="22"/>
                <w:lang w:eastAsia="en-US"/>
              </w:rPr>
            </w:pPr>
          </w:p>
        </w:tc>
      </w:tr>
      <w:tr w:rsidR="006B0F2D" w:rsidRPr="00152EE9" w14:paraId="208C675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D03B125"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4.1. El silbato del agente.</w:t>
            </w:r>
          </w:p>
        </w:tc>
        <w:tc>
          <w:tcPr>
            <w:tcW w:w="1276" w:type="dxa"/>
            <w:tcBorders>
              <w:top w:val="nil"/>
              <w:left w:val="nil"/>
              <w:bottom w:val="single" w:sz="4" w:space="0" w:color="auto"/>
              <w:right w:val="single" w:sz="4" w:space="0" w:color="auto"/>
            </w:tcBorders>
            <w:vAlign w:val="center"/>
            <w:hideMark/>
          </w:tcPr>
          <w:p w14:paraId="01AF942A"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55 fr. V</w:t>
            </w:r>
          </w:p>
        </w:tc>
        <w:tc>
          <w:tcPr>
            <w:tcW w:w="1170" w:type="dxa"/>
            <w:gridSpan w:val="2"/>
            <w:tcBorders>
              <w:top w:val="nil"/>
              <w:left w:val="nil"/>
              <w:bottom w:val="single" w:sz="4" w:space="0" w:color="auto"/>
              <w:right w:val="single" w:sz="4" w:space="0" w:color="auto"/>
            </w:tcBorders>
            <w:vAlign w:val="center"/>
            <w:hideMark/>
          </w:tcPr>
          <w:p w14:paraId="47D3B9D1"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de 2 a 3</w:t>
            </w:r>
          </w:p>
        </w:tc>
      </w:tr>
      <w:tr w:rsidR="006B0F2D" w:rsidRPr="00152EE9" w14:paraId="442C618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661C7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4.2. La señal de alto.</w:t>
            </w:r>
          </w:p>
        </w:tc>
        <w:tc>
          <w:tcPr>
            <w:tcW w:w="1276" w:type="dxa"/>
            <w:tcBorders>
              <w:top w:val="nil"/>
              <w:left w:val="nil"/>
              <w:bottom w:val="single" w:sz="4" w:space="0" w:color="auto"/>
              <w:right w:val="single" w:sz="4" w:space="0" w:color="auto"/>
            </w:tcBorders>
            <w:vAlign w:val="center"/>
            <w:hideMark/>
          </w:tcPr>
          <w:p w14:paraId="7960197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97; 55 </w:t>
            </w:r>
          </w:p>
        </w:tc>
        <w:tc>
          <w:tcPr>
            <w:tcW w:w="1170" w:type="dxa"/>
            <w:gridSpan w:val="2"/>
            <w:tcBorders>
              <w:top w:val="nil"/>
              <w:left w:val="nil"/>
              <w:bottom w:val="single" w:sz="4" w:space="0" w:color="auto"/>
              <w:right w:val="single" w:sz="4" w:space="0" w:color="auto"/>
            </w:tcBorders>
            <w:vAlign w:val="center"/>
            <w:hideMark/>
          </w:tcPr>
          <w:p w14:paraId="76BCCDB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25CB44A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5A5A07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4.3. Las señales de tránsito.</w:t>
            </w:r>
          </w:p>
        </w:tc>
        <w:tc>
          <w:tcPr>
            <w:tcW w:w="1276" w:type="dxa"/>
            <w:tcBorders>
              <w:top w:val="nil"/>
              <w:left w:val="nil"/>
              <w:bottom w:val="single" w:sz="4" w:space="0" w:color="auto"/>
              <w:right w:val="single" w:sz="4" w:space="0" w:color="auto"/>
            </w:tcBorders>
            <w:vAlign w:val="center"/>
            <w:hideMark/>
          </w:tcPr>
          <w:p w14:paraId="6E094F0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97</w:t>
            </w:r>
          </w:p>
        </w:tc>
        <w:tc>
          <w:tcPr>
            <w:tcW w:w="1170" w:type="dxa"/>
            <w:gridSpan w:val="2"/>
            <w:tcBorders>
              <w:top w:val="nil"/>
              <w:left w:val="nil"/>
              <w:bottom w:val="single" w:sz="4" w:space="0" w:color="auto"/>
              <w:right w:val="single" w:sz="4" w:space="0" w:color="auto"/>
            </w:tcBorders>
            <w:vAlign w:val="center"/>
            <w:hideMark/>
          </w:tcPr>
          <w:p w14:paraId="762934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6B0F2D" w:rsidRPr="00152EE9" w14:paraId="4093DD6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216A0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4.4. Las sirenas de emergencia.</w:t>
            </w:r>
          </w:p>
        </w:tc>
        <w:tc>
          <w:tcPr>
            <w:tcW w:w="1276" w:type="dxa"/>
            <w:tcBorders>
              <w:top w:val="nil"/>
              <w:left w:val="nil"/>
              <w:bottom w:val="single" w:sz="4" w:space="0" w:color="auto"/>
              <w:right w:val="single" w:sz="4" w:space="0" w:color="auto"/>
            </w:tcBorders>
            <w:vAlign w:val="center"/>
            <w:hideMark/>
          </w:tcPr>
          <w:p w14:paraId="390AC2F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122</w:t>
            </w:r>
          </w:p>
        </w:tc>
        <w:tc>
          <w:tcPr>
            <w:tcW w:w="1170" w:type="dxa"/>
            <w:gridSpan w:val="2"/>
            <w:tcBorders>
              <w:top w:val="nil"/>
              <w:left w:val="nil"/>
              <w:bottom w:val="single" w:sz="4" w:space="0" w:color="auto"/>
              <w:right w:val="single" w:sz="4" w:space="0" w:color="auto"/>
            </w:tcBorders>
            <w:vAlign w:val="center"/>
            <w:hideMark/>
          </w:tcPr>
          <w:p w14:paraId="6CE5A26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0E70E1E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3A26542"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4.5. Luz roja del semáforo.</w:t>
            </w:r>
          </w:p>
        </w:tc>
        <w:tc>
          <w:tcPr>
            <w:tcW w:w="1276" w:type="dxa"/>
            <w:tcBorders>
              <w:top w:val="nil"/>
              <w:left w:val="nil"/>
              <w:bottom w:val="single" w:sz="4" w:space="0" w:color="auto"/>
              <w:right w:val="single" w:sz="4" w:space="0" w:color="auto"/>
            </w:tcBorders>
            <w:vAlign w:val="center"/>
            <w:hideMark/>
          </w:tcPr>
          <w:p w14:paraId="0813537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57 fr. IV</w:t>
            </w:r>
          </w:p>
        </w:tc>
        <w:tc>
          <w:tcPr>
            <w:tcW w:w="1170" w:type="dxa"/>
            <w:gridSpan w:val="2"/>
            <w:tcBorders>
              <w:top w:val="nil"/>
              <w:left w:val="nil"/>
              <w:bottom w:val="single" w:sz="4" w:space="0" w:color="auto"/>
              <w:right w:val="single" w:sz="4" w:space="0" w:color="auto"/>
            </w:tcBorders>
            <w:vAlign w:val="center"/>
            <w:hideMark/>
          </w:tcPr>
          <w:p w14:paraId="6875E8C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61C1B25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B9653A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4.6. El paso de peatones.</w:t>
            </w:r>
          </w:p>
        </w:tc>
        <w:tc>
          <w:tcPr>
            <w:tcW w:w="1276" w:type="dxa"/>
            <w:tcBorders>
              <w:top w:val="nil"/>
              <w:left w:val="nil"/>
              <w:bottom w:val="single" w:sz="4" w:space="0" w:color="auto"/>
              <w:right w:val="single" w:sz="4" w:space="0" w:color="auto"/>
            </w:tcBorders>
            <w:vAlign w:val="center"/>
            <w:hideMark/>
          </w:tcPr>
          <w:p w14:paraId="7114CC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9</w:t>
            </w:r>
          </w:p>
        </w:tc>
        <w:tc>
          <w:tcPr>
            <w:tcW w:w="1170" w:type="dxa"/>
            <w:gridSpan w:val="2"/>
            <w:tcBorders>
              <w:top w:val="nil"/>
              <w:left w:val="nil"/>
              <w:bottom w:val="single" w:sz="4" w:space="0" w:color="auto"/>
              <w:right w:val="single" w:sz="4" w:space="0" w:color="auto"/>
            </w:tcBorders>
            <w:vAlign w:val="center"/>
            <w:hideMark/>
          </w:tcPr>
          <w:p w14:paraId="45FBA3A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6B0F2D" w:rsidRPr="00152EE9" w14:paraId="744F11D5" w14:textId="77777777" w:rsidTr="003211BC">
        <w:trPr>
          <w:trHeight w:val="256"/>
        </w:trPr>
        <w:tc>
          <w:tcPr>
            <w:tcW w:w="7361" w:type="dxa"/>
            <w:tcBorders>
              <w:top w:val="nil"/>
              <w:left w:val="single" w:sz="4" w:space="0" w:color="auto"/>
              <w:bottom w:val="single" w:sz="4" w:space="0" w:color="auto"/>
              <w:right w:val="single" w:sz="4" w:space="0" w:color="auto"/>
            </w:tcBorders>
            <w:vAlign w:val="center"/>
            <w:hideMark/>
          </w:tcPr>
          <w:p w14:paraId="5EE4167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bCs/>
                <w:sz w:val="22"/>
                <w:szCs w:val="22"/>
                <w:lang w:eastAsia="en-US"/>
              </w:rPr>
              <w:t>5. FALTA DE:</w:t>
            </w:r>
          </w:p>
        </w:tc>
        <w:tc>
          <w:tcPr>
            <w:tcW w:w="1276" w:type="dxa"/>
            <w:tcBorders>
              <w:top w:val="nil"/>
              <w:left w:val="nil"/>
              <w:bottom w:val="single" w:sz="4" w:space="0" w:color="auto"/>
              <w:right w:val="single" w:sz="4" w:space="0" w:color="auto"/>
            </w:tcBorders>
            <w:vAlign w:val="center"/>
            <w:hideMark/>
          </w:tcPr>
          <w:p w14:paraId="6F3F93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750C4F67" w14:textId="77777777" w:rsidR="006B0F2D" w:rsidRPr="00152EE9" w:rsidRDefault="006B0F2D" w:rsidP="006B0F2D">
            <w:pPr>
              <w:jc w:val="both"/>
              <w:rPr>
                <w:rFonts w:ascii="Arial" w:eastAsia="Calibri" w:hAnsi="Arial" w:cs="Arial"/>
                <w:sz w:val="22"/>
                <w:szCs w:val="22"/>
                <w:lang w:eastAsia="en-US"/>
              </w:rPr>
            </w:pPr>
          </w:p>
        </w:tc>
      </w:tr>
      <w:tr w:rsidR="006B0F2D" w:rsidRPr="00152EE9" w14:paraId="1C13D2F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86C1C7B" w14:textId="77777777" w:rsidR="006B0F2D" w:rsidRPr="00152EE9" w:rsidRDefault="006B0F2D" w:rsidP="006B0F2D">
            <w:pPr>
              <w:jc w:val="both"/>
              <w:rPr>
                <w:rFonts w:ascii="Arial" w:eastAsia="Calibri" w:hAnsi="Arial" w:cs="Arial"/>
                <w:b/>
                <w:bCs/>
                <w:sz w:val="22"/>
                <w:szCs w:val="22"/>
                <w:lang w:eastAsia="en-US"/>
              </w:rPr>
            </w:pPr>
            <w:r w:rsidRPr="00152EE9">
              <w:rPr>
                <w:rFonts w:ascii="Arial" w:eastAsia="Calibri" w:hAnsi="Arial" w:cs="Arial"/>
                <w:sz w:val="22"/>
                <w:szCs w:val="22"/>
                <w:lang w:eastAsia="en-US"/>
              </w:rPr>
              <w:t>5.1. Espejo lateral en camiones y camionetas.</w:t>
            </w:r>
          </w:p>
        </w:tc>
        <w:tc>
          <w:tcPr>
            <w:tcW w:w="1276" w:type="dxa"/>
            <w:tcBorders>
              <w:top w:val="nil"/>
              <w:left w:val="nil"/>
              <w:bottom w:val="single" w:sz="4" w:space="0" w:color="auto"/>
              <w:right w:val="single" w:sz="4" w:space="0" w:color="auto"/>
            </w:tcBorders>
            <w:vAlign w:val="center"/>
            <w:hideMark/>
          </w:tcPr>
          <w:p w14:paraId="068D572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hideMark/>
          </w:tcPr>
          <w:p w14:paraId="77553D0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B745CF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F9062C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5.2. Espejo retrovisor. </w:t>
            </w:r>
          </w:p>
        </w:tc>
        <w:tc>
          <w:tcPr>
            <w:tcW w:w="1276" w:type="dxa"/>
            <w:tcBorders>
              <w:top w:val="nil"/>
              <w:left w:val="nil"/>
              <w:bottom w:val="single" w:sz="4" w:space="0" w:color="auto"/>
              <w:right w:val="single" w:sz="4" w:space="0" w:color="auto"/>
            </w:tcBorders>
            <w:vAlign w:val="center"/>
            <w:hideMark/>
          </w:tcPr>
          <w:p w14:paraId="212B715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hideMark/>
          </w:tcPr>
          <w:p w14:paraId="1AA733A1"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6B0F2D" w:rsidRPr="00152EE9" w14:paraId="1042AA5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A2023E9"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 xml:space="preserve">5.3. Luz posterior. </w:t>
            </w:r>
          </w:p>
        </w:tc>
        <w:tc>
          <w:tcPr>
            <w:tcW w:w="1276" w:type="dxa"/>
            <w:tcBorders>
              <w:top w:val="nil"/>
              <w:left w:val="nil"/>
              <w:bottom w:val="single" w:sz="4" w:space="0" w:color="auto"/>
              <w:right w:val="single" w:sz="4" w:space="0" w:color="auto"/>
            </w:tcBorders>
            <w:vAlign w:val="center"/>
            <w:hideMark/>
          </w:tcPr>
          <w:p w14:paraId="1E0E7E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39, 40</w:t>
            </w:r>
          </w:p>
        </w:tc>
        <w:tc>
          <w:tcPr>
            <w:tcW w:w="1170" w:type="dxa"/>
            <w:gridSpan w:val="2"/>
            <w:tcBorders>
              <w:top w:val="nil"/>
              <w:left w:val="nil"/>
              <w:bottom w:val="single" w:sz="4" w:space="0" w:color="auto"/>
              <w:right w:val="single" w:sz="4" w:space="0" w:color="auto"/>
            </w:tcBorders>
            <w:vAlign w:val="center"/>
            <w:hideMark/>
          </w:tcPr>
          <w:p w14:paraId="2D256FE7"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9A39E61"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688C9E2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5.4. Frenos.</w:t>
            </w:r>
          </w:p>
        </w:tc>
        <w:tc>
          <w:tcPr>
            <w:tcW w:w="1276" w:type="dxa"/>
            <w:tcBorders>
              <w:top w:val="nil"/>
              <w:left w:val="nil"/>
              <w:bottom w:val="single" w:sz="4" w:space="0" w:color="auto"/>
              <w:right w:val="single" w:sz="4" w:space="0" w:color="auto"/>
            </w:tcBorders>
            <w:vAlign w:val="center"/>
          </w:tcPr>
          <w:p w14:paraId="759BDE8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39, 113</w:t>
            </w:r>
          </w:p>
        </w:tc>
        <w:tc>
          <w:tcPr>
            <w:tcW w:w="1170" w:type="dxa"/>
            <w:gridSpan w:val="2"/>
            <w:tcBorders>
              <w:top w:val="nil"/>
              <w:left w:val="nil"/>
              <w:bottom w:val="single" w:sz="4" w:space="0" w:color="auto"/>
              <w:right w:val="single" w:sz="4" w:space="0" w:color="auto"/>
            </w:tcBorders>
            <w:vAlign w:val="center"/>
          </w:tcPr>
          <w:p w14:paraId="77B5199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41A4DB6F"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14FFD81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5.5. Limpiaparabrisas.</w:t>
            </w:r>
          </w:p>
        </w:tc>
        <w:tc>
          <w:tcPr>
            <w:tcW w:w="1276" w:type="dxa"/>
            <w:tcBorders>
              <w:top w:val="nil"/>
              <w:left w:val="nil"/>
              <w:bottom w:val="single" w:sz="4" w:space="0" w:color="auto"/>
              <w:right w:val="single" w:sz="4" w:space="0" w:color="auto"/>
            </w:tcBorders>
            <w:vAlign w:val="center"/>
          </w:tcPr>
          <w:p w14:paraId="3610BC2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34</w:t>
            </w:r>
          </w:p>
        </w:tc>
        <w:tc>
          <w:tcPr>
            <w:tcW w:w="1170" w:type="dxa"/>
            <w:gridSpan w:val="2"/>
            <w:tcBorders>
              <w:top w:val="nil"/>
              <w:left w:val="nil"/>
              <w:bottom w:val="single" w:sz="4" w:space="0" w:color="auto"/>
              <w:right w:val="single" w:sz="4" w:space="0" w:color="auto"/>
            </w:tcBorders>
            <w:vAlign w:val="center"/>
          </w:tcPr>
          <w:p w14:paraId="3B0ECB9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5F4F90C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C83160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5.6. Falta de luz de frenos para transporte en el servicio público y vehículos escolares.</w:t>
            </w:r>
          </w:p>
        </w:tc>
        <w:tc>
          <w:tcPr>
            <w:tcW w:w="1276" w:type="dxa"/>
            <w:tcBorders>
              <w:top w:val="nil"/>
              <w:left w:val="nil"/>
              <w:bottom w:val="single" w:sz="4" w:space="0" w:color="auto"/>
              <w:right w:val="single" w:sz="4" w:space="0" w:color="auto"/>
            </w:tcBorders>
            <w:vAlign w:val="center"/>
            <w:hideMark/>
          </w:tcPr>
          <w:p w14:paraId="7BF0E92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 fracc I y 41</w:t>
            </w:r>
          </w:p>
        </w:tc>
        <w:tc>
          <w:tcPr>
            <w:tcW w:w="1170" w:type="dxa"/>
            <w:gridSpan w:val="2"/>
            <w:tcBorders>
              <w:top w:val="nil"/>
              <w:left w:val="nil"/>
              <w:bottom w:val="single" w:sz="4" w:space="0" w:color="auto"/>
              <w:right w:val="single" w:sz="4" w:space="0" w:color="auto"/>
            </w:tcBorders>
            <w:vAlign w:val="center"/>
            <w:hideMark/>
          </w:tcPr>
          <w:p w14:paraId="642E4D1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530A19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A71984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6. ADELANTAR VEHICULOS</w:t>
            </w:r>
            <w:r w:rsidRPr="00152EE9">
              <w:rPr>
                <w:rFonts w:ascii="Arial" w:eastAsia="Calibri" w:hAnsi="Arial" w:cs="Arial"/>
                <w:sz w:val="22"/>
                <w:szCs w:val="22"/>
                <w:lang w:eastAsia="en-US"/>
              </w:rPr>
              <w:t>:</w:t>
            </w:r>
          </w:p>
        </w:tc>
        <w:tc>
          <w:tcPr>
            <w:tcW w:w="1276" w:type="dxa"/>
            <w:tcBorders>
              <w:top w:val="nil"/>
              <w:left w:val="nil"/>
              <w:bottom w:val="single" w:sz="4" w:space="0" w:color="auto"/>
              <w:right w:val="single" w:sz="4" w:space="0" w:color="auto"/>
            </w:tcBorders>
            <w:vAlign w:val="center"/>
            <w:hideMark/>
          </w:tcPr>
          <w:p w14:paraId="42EAC26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43313D51" w14:textId="77777777" w:rsidR="003211BC" w:rsidRPr="00152EE9" w:rsidRDefault="003211BC" w:rsidP="003211BC">
            <w:pPr>
              <w:jc w:val="both"/>
              <w:rPr>
                <w:rFonts w:ascii="Arial" w:eastAsia="Calibri" w:hAnsi="Arial" w:cs="Arial"/>
                <w:sz w:val="22"/>
                <w:szCs w:val="22"/>
                <w:lang w:eastAsia="en-US"/>
              </w:rPr>
            </w:pPr>
          </w:p>
        </w:tc>
      </w:tr>
      <w:tr w:rsidR="003211BC" w:rsidRPr="00152EE9" w14:paraId="0C78EFB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5936596"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6.1. En puentes o pasos a desnivel.</w:t>
            </w:r>
          </w:p>
        </w:tc>
        <w:tc>
          <w:tcPr>
            <w:tcW w:w="1276" w:type="dxa"/>
            <w:tcBorders>
              <w:top w:val="nil"/>
              <w:left w:val="nil"/>
              <w:bottom w:val="single" w:sz="4" w:space="0" w:color="auto"/>
              <w:right w:val="single" w:sz="4" w:space="0" w:color="auto"/>
            </w:tcBorders>
            <w:vAlign w:val="center"/>
            <w:hideMark/>
          </w:tcPr>
          <w:p w14:paraId="42ACF63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w:t>
            </w:r>
          </w:p>
        </w:tc>
        <w:tc>
          <w:tcPr>
            <w:tcW w:w="1170" w:type="dxa"/>
            <w:gridSpan w:val="2"/>
            <w:tcBorders>
              <w:top w:val="nil"/>
              <w:left w:val="nil"/>
              <w:bottom w:val="single" w:sz="4" w:space="0" w:color="auto"/>
              <w:right w:val="single" w:sz="4" w:space="0" w:color="auto"/>
            </w:tcBorders>
            <w:vAlign w:val="center"/>
            <w:hideMark/>
          </w:tcPr>
          <w:p w14:paraId="006DB9AE" w14:textId="259CF858"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w:t>
            </w:r>
            <w:r w:rsidR="007A1922">
              <w:rPr>
                <w:rFonts w:ascii="Arial" w:eastAsia="Calibri" w:hAnsi="Arial" w:cs="Arial"/>
                <w:sz w:val="22"/>
                <w:szCs w:val="22"/>
                <w:lang w:eastAsia="en-US"/>
              </w:rPr>
              <w:t>6 a 10</w:t>
            </w:r>
          </w:p>
        </w:tc>
      </w:tr>
      <w:tr w:rsidR="003211BC" w:rsidRPr="00152EE9" w14:paraId="450F7C8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690754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En intersección a un vehículo.</w:t>
            </w:r>
          </w:p>
        </w:tc>
        <w:tc>
          <w:tcPr>
            <w:tcW w:w="1276" w:type="dxa"/>
            <w:tcBorders>
              <w:top w:val="nil"/>
              <w:left w:val="nil"/>
              <w:bottom w:val="single" w:sz="4" w:space="0" w:color="auto"/>
              <w:right w:val="single" w:sz="4" w:space="0" w:color="auto"/>
            </w:tcBorders>
            <w:vAlign w:val="center"/>
            <w:hideMark/>
          </w:tcPr>
          <w:p w14:paraId="3EF0F70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w:t>
            </w:r>
          </w:p>
        </w:tc>
        <w:tc>
          <w:tcPr>
            <w:tcW w:w="1170" w:type="dxa"/>
            <w:gridSpan w:val="2"/>
            <w:tcBorders>
              <w:top w:val="nil"/>
              <w:left w:val="nil"/>
              <w:bottom w:val="single" w:sz="4" w:space="0" w:color="auto"/>
              <w:right w:val="single" w:sz="4" w:space="0" w:color="auto"/>
            </w:tcBorders>
            <w:vAlign w:val="center"/>
            <w:hideMark/>
          </w:tcPr>
          <w:p w14:paraId="3D42C1B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3A447A3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290D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 En la línea de seguridad del peatón.</w:t>
            </w:r>
          </w:p>
        </w:tc>
        <w:tc>
          <w:tcPr>
            <w:tcW w:w="1276" w:type="dxa"/>
            <w:tcBorders>
              <w:top w:val="nil"/>
              <w:left w:val="nil"/>
              <w:bottom w:val="single" w:sz="4" w:space="0" w:color="auto"/>
              <w:right w:val="single" w:sz="4" w:space="0" w:color="auto"/>
            </w:tcBorders>
            <w:vAlign w:val="center"/>
            <w:hideMark/>
          </w:tcPr>
          <w:p w14:paraId="07E871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XI</w:t>
            </w:r>
          </w:p>
        </w:tc>
        <w:tc>
          <w:tcPr>
            <w:tcW w:w="1170" w:type="dxa"/>
            <w:gridSpan w:val="2"/>
            <w:tcBorders>
              <w:top w:val="nil"/>
              <w:left w:val="nil"/>
              <w:bottom w:val="single" w:sz="4" w:space="0" w:color="auto"/>
              <w:right w:val="single" w:sz="4" w:space="0" w:color="auto"/>
            </w:tcBorders>
            <w:vAlign w:val="center"/>
            <w:hideMark/>
          </w:tcPr>
          <w:p w14:paraId="7B67055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36B6304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011CFB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76" w:type="dxa"/>
            <w:tcBorders>
              <w:top w:val="nil"/>
              <w:left w:val="nil"/>
              <w:bottom w:val="single" w:sz="4" w:space="0" w:color="auto"/>
              <w:right w:val="single" w:sz="4" w:space="0" w:color="auto"/>
            </w:tcBorders>
            <w:vAlign w:val="center"/>
            <w:hideMark/>
          </w:tcPr>
          <w:p w14:paraId="765ABF1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w:t>
            </w:r>
          </w:p>
        </w:tc>
        <w:tc>
          <w:tcPr>
            <w:tcW w:w="1170" w:type="dxa"/>
            <w:gridSpan w:val="2"/>
            <w:tcBorders>
              <w:top w:val="nil"/>
              <w:left w:val="nil"/>
              <w:bottom w:val="single" w:sz="4" w:space="0" w:color="auto"/>
              <w:right w:val="single" w:sz="4" w:space="0" w:color="auto"/>
            </w:tcBorders>
            <w:vAlign w:val="center"/>
            <w:hideMark/>
          </w:tcPr>
          <w:p w14:paraId="1261383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0B9AE3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6670AA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6.5. Por el acotamiento.</w:t>
            </w:r>
          </w:p>
        </w:tc>
        <w:tc>
          <w:tcPr>
            <w:tcW w:w="1276" w:type="dxa"/>
            <w:tcBorders>
              <w:top w:val="nil"/>
              <w:left w:val="nil"/>
              <w:bottom w:val="single" w:sz="4" w:space="0" w:color="auto"/>
              <w:right w:val="single" w:sz="4" w:space="0" w:color="auto"/>
            </w:tcBorders>
            <w:vAlign w:val="center"/>
            <w:hideMark/>
          </w:tcPr>
          <w:p w14:paraId="3A0F9F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II</w:t>
            </w:r>
          </w:p>
        </w:tc>
        <w:tc>
          <w:tcPr>
            <w:tcW w:w="1170" w:type="dxa"/>
            <w:gridSpan w:val="2"/>
            <w:tcBorders>
              <w:top w:val="nil"/>
              <w:left w:val="nil"/>
              <w:bottom w:val="single" w:sz="4" w:space="0" w:color="auto"/>
              <w:right w:val="single" w:sz="4" w:space="0" w:color="auto"/>
            </w:tcBorders>
            <w:vAlign w:val="center"/>
            <w:hideMark/>
          </w:tcPr>
          <w:p w14:paraId="0465CEC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5F6BF2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5E11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6.6. Por el lado derecho en calles o avenidas de doble circulación que tengan solamente un carril para cada sentido de circulación.</w:t>
            </w:r>
          </w:p>
        </w:tc>
        <w:tc>
          <w:tcPr>
            <w:tcW w:w="1276" w:type="dxa"/>
            <w:tcBorders>
              <w:top w:val="nil"/>
              <w:left w:val="nil"/>
              <w:bottom w:val="single" w:sz="4" w:space="0" w:color="auto"/>
              <w:right w:val="single" w:sz="4" w:space="0" w:color="auto"/>
            </w:tcBorders>
            <w:vAlign w:val="center"/>
            <w:hideMark/>
          </w:tcPr>
          <w:p w14:paraId="79DC10C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III</w:t>
            </w:r>
          </w:p>
        </w:tc>
        <w:tc>
          <w:tcPr>
            <w:tcW w:w="1170" w:type="dxa"/>
            <w:gridSpan w:val="2"/>
            <w:tcBorders>
              <w:top w:val="nil"/>
              <w:left w:val="nil"/>
              <w:bottom w:val="single" w:sz="4" w:space="0" w:color="auto"/>
              <w:right w:val="single" w:sz="4" w:space="0" w:color="auto"/>
            </w:tcBorders>
            <w:vAlign w:val="center"/>
            <w:hideMark/>
          </w:tcPr>
          <w:p w14:paraId="0A7C58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19C1D9D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B5194D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6.7. A un vehículo que circula a la velocidad máxima permitida.</w:t>
            </w:r>
          </w:p>
        </w:tc>
        <w:tc>
          <w:tcPr>
            <w:tcW w:w="1276" w:type="dxa"/>
            <w:tcBorders>
              <w:top w:val="nil"/>
              <w:left w:val="nil"/>
              <w:bottom w:val="single" w:sz="4" w:space="0" w:color="auto"/>
              <w:right w:val="single" w:sz="4" w:space="0" w:color="auto"/>
            </w:tcBorders>
            <w:vAlign w:val="center"/>
            <w:hideMark/>
          </w:tcPr>
          <w:p w14:paraId="13C762D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IV</w:t>
            </w:r>
          </w:p>
        </w:tc>
        <w:tc>
          <w:tcPr>
            <w:tcW w:w="1170" w:type="dxa"/>
            <w:gridSpan w:val="2"/>
            <w:tcBorders>
              <w:top w:val="nil"/>
              <w:left w:val="nil"/>
              <w:bottom w:val="single" w:sz="4" w:space="0" w:color="auto"/>
              <w:right w:val="single" w:sz="4" w:space="0" w:color="auto"/>
            </w:tcBorders>
            <w:vAlign w:val="center"/>
            <w:hideMark/>
          </w:tcPr>
          <w:p w14:paraId="63283D3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7A649FA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CCE41E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6.8. A los vehículos que se encuentran detenidos cediendo el paso a peatones.</w:t>
            </w:r>
          </w:p>
        </w:tc>
        <w:tc>
          <w:tcPr>
            <w:tcW w:w="1276" w:type="dxa"/>
            <w:tcBorders>
              <w:top w:val="nil"/>
              <w:left w:val="nil"/>
              <w:bottom w:val="single" w:sz="4" w:space="0" w:color="auto"/>
              <w:right w:val="single" w:sz="4" w:space="0" w:color="auto"/>
            </w:tcBorders>
            <w:vAlign w:val="center"/>
            <w:hideMark/>
          </w:tcPr>
          <w:p w14:paraId="4FC2207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w:t>
            </w:r>
          </w:p>
        </w:tc>
        <w:tc>
          <w:tcPr>
            <w:tcW w:w="1170" w:type="dxa"/>
            <w:gridSpan w:val="2"/>
            <w:tcBorders>
              <w:top w:val="nil"/>
              <w:left w:val="nil"/>
              <w:bottom w:val="single" w:sz="4" w:space="0" w:color="auto"/>
              <w:right w:val="single" w:sz="4" w:space="0" w:color="auto"/>
            </w:tcBorders>
            <w:vAlign w:val="center"/>
            <w:hideMark/>
          </w:tcPr>
          <w:p w14:paraId="65654DC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7B48C33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4CDE6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6.9. A un vehículo de emergencia en servicio.</w:t>
            </w:r>
          </w:p>
        </w:tc>
        <w:tc>
          <w:tcPr>
            <w:tcW w:w="1276" w:type="dxa"/>
            <w:tcBorders>
              <w:top w:val="nil"/>
              <w:left w:val="nil"/>
              <w:bottom w:val="single" w:sz="4" w:space="0" w:color="auto"/>
              <w:right w:val="single" w:sz="4" w:space="0" w:color="auto"/>
            </w:tcBorders>
            <w:vAlign w:val="center"/>
            <w:hideMark/>
          </w:tcPr>
          <w:p w14:paraId="7CFBB8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w:t>
            </w:r>
          </w:p>
        </w:tc>
        <w:tc>
          <w:tcPr>
            <w:tcW w:w="1170" w:type="dxa"/>
            <w:gridSpan w:val="2"/>
            <w:tcBorders>
              <w:top w:val="nil"/>
              <w:left w:val="nil"/>
              <w:bottom w:val="single" w:sz="4" w:space="0" w:color="auto"/>
              <w:right w:val="single" w:sz="4" w:space="0" w:color="auto"/>
            </w:tcBorders>
            <w:vAlign w:val="center"/>
            <w:hideMark/>
          </w:tcPr>
          <w:p w14:paraId="5FD4A19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68F7E72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755A1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6.10. Por el carril central neutro en las avenidas que cuenten con éste.</w:t>
            </w:r>
          </w:p>
        </w:tc>
        <w:tc>
          <w:tcPr>
            <w:tcW w:w="1276" w:type="dxa"/>
            <w:tcBorders>
              <w:top w:val="nil"/>
              <w:left w:val="nil"/>
              <w:bottom w:val="single" w:sz="4" w:space="0" w:color="auto"/>
              <w:right w:val="single" w:sz="4" w:space="0" w:color="auto"/>
            </w:tcBorders>
            <w:vAlign w:val="center"/>
            <w:hideMark/>
          </w:tcPr>
          <w:p w14:paraId="7E0DE0D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VII</w:t>
            </w:r>
          </w:p>
        </w:tc>
        <w:tc>
          <w:tcPr>
            <w:tcW w:w="1170" w:type="dxa"/>
            <w:gridSpan w:val="2"/>
            <w:tcBorders>
              <w:top w:val="nil"/>
              <w:left w:val="nil"/>
              <w:bottom w:val="single" w:sz="4" w:space="0" w:color="auto"/>
              <w:right w:val="single" w:sz="4" w:space="0" w:color="auto"/>
            </w:tcBorders>
            <w:vAlign w:val="center"/>
            <w:hideMark/>
          </w:tcPr>
          <w:p w14:paraId="7576C88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A7B3D9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96B32E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6.11. Invadir un carril de sentido opuesto a la circulación para adelantar una fila de vehículos.</w:t>
            </w:r>
          </w:p>
        </w:tc>
        <w:tc>
          <w:tcPr>
            <w:tcW w:w="1276" w:type="dxa"/>
            <w:tcBorders>
              <w:top w:val="nil"/>
              <w:left w:val="nil"/>
              <w:bottom w:val="single" w:sz="4" w:space="0" w:color="auto"/>
              <w:right w:val="single" w:sz="4" w:space="0" w:color="auto"/>
            </w:tcBorders>
            <w:vAlign w:val="center"/>
            <w:hideMark/>
          </w:tcPr>
          <w:p w14:paraId="708CDE8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VIII</w:t>
            </w:r>
          </w:p>
        </w:tc>
        <w:tc>
          <w:tcPr>
            <w:tcW w:w="1170" w:type="dxa"/>
            <w:gridSpan w:val="2"/>
            <w:tcBorders>
              <w:top w:val="nil"/>
              <w:left w:val="nil"/>
              <w:bottom w:val="single" w:sz="4" w:space="0" w:color="auto"/>
              <w:right w:val="single" w:sz="4" w:space="0" w:color="auto"/>
            </w:tcBorders>
            <w:vAlign w:val="center"/>
            <w:hideMark/>
          </w:tcPr>
          <w:p w14:paraId="6741984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002408D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4F6E8B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6.12. Invadir la ciclovía para adelantar un vehículo.</w:t>
            </w:r>
          </w:p>
        </w:tc>
        <w:tc>
          <w:tcPr>
            <w:tcW w:w="1276" w:type="dxa"/>
            <w:tcBorders>
              <w:top w:val="nil"/>
              <w:left w:val="nil"/>
              <w:bottom w:val="single" w:sz="4" w:space="0" w:color="auto"/>
              <w:right w:val="single" w:sz="4" w:space="0" w:color="auto"/>
            </w:tcBorders>
            <w:vAlign w:val="center"/>
            <w:hideMark/>
          </w:tcPr>
          <w:p w14:paraId="4F4A1E3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fr. XII</w:t>
            </w:r>
          </w:p>
        </w:tc>
        <w:tc>
          <w:tcPr>
            <w:tcW w:w="1170" w:type="dxa"/>
            <w:gridSpan w:val="2"/>
            <w:tcBorders>
              <w:top w:val="nil"/>
              <w:left w:val="nil"/>
              <w:bottom w:val="single" w:sz="4" w:space="0" w:color="auto"/>
              <w:right w:val="single" w:sz="4" w:space="0" w:color="auto"/>
            </w:tcBorders>
            <w:vAlign w:val="center"/>
            <w:hideMark/>
          </w:tcPr>
          <w:p w14:paraId="697672E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40 a 50</w:t>
            </w:r>
          </w:p>
        </w:tc>
      </w:tr>
      <w:tr w:rsidR="003211BC" w:rsidRPr="00152EE9" w14:paraId="073C0FE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7363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7. USAR:</w:t>
            </w:r>
          </w:p>
        </w:tc>
        <w:tc>
          <w:tcPr>
            <w:tcW w:w="1276" w:type="dxa"/>
            <w:tcBorders>
              <w:top w:val="nil"/>
              <w:left w:val="nil"/>
              <w:bottom w:val="single" w:sz="4" w:space="0" w:color="auto"/>
              <w:right w:val="single" w:sz="4" w:space="0" w:color="auto"/>
            </w:tcBorders>
            <w:vAlign w:val="center"/>
            <w:hideMark/>
          </w:tcPr>
          <w:p w14:paraId="42CAEDA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7E0B0141" w14:textId="77777777" w:rsidR="003211BC" w:rsidRPr="00152EE9" w:rsidRDefault="003211BC" w:rsidP="003211BC">
            <w:pPr>
              <w:jc w:val="both"/>
              <w:rPr>
                <w:rFonts w:ascii="Arial" w:eastAsia="Calibri" w:hAnsi="Arial" w:cs="Arial"/>
                <w:sz w:val="22"/>
                <w:szCs w:val="22"/>
                <w:lang w:eastAsia="en-US"/>
              </w:rPr>
            </w:pPr>
          </w:p>
        </w:tc>
      </w:tr>
      <w:tr w:rsidR="003211BC" w:rsidRPr="00152EE9" w14:paraId="4D61C6A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39E88E"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7.1. Licencia que no corresponda al servicio.</w:t>
            </w:r>
          </w:p>
        </w:tc>
        <w:tc>
          <w:tcPr>
            <w:tcW w:w="1276" w:type="dxa"/>
            <w:tcBorders>
              <w:top w:val="nil"/>
              <w:left w:val="nil"/>
              <w:bottom w:val="single" w:sz="4" w:space="0" w:color="auto"/>
              <w:right w:val="single" w:sz="4" w:space="0" w:color="auto"/>
            </w:tcBorders>
            <w:vAlign w:val="center"/>
            <w:hideMark/>
          </w:tcPr>
          <w:p w14:paraId="169B63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32; 49; 50, 51</w:t>
            </w:r>
          </w:p>
        </w:tc>
        <w:tc>
          <w:tcPr>
            <w:tcW w:w="1170" w:type="dxa"/>
            <w:gridSpan w:val="2"/>
            <w:tcBorders>
              <w:top w:val="nil"/>
              <w:left w:val="nil"/>
              <w:bottom w:val="single" w:sz="4" w:space="0" w:color="auto"/>
              <w:right w:val="single" w:sz="4" w:space="0" w:color="auto"/>
            </w:tcBorders>
            <w:vAlign w:val="center"/>
            <w:hideMark/>
          </w:tcPr>
          <w:p w14:paraId="6250B5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3211BC" w:rsidRPr="00152EE9" w14:paraId="3935984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B0EF38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7.2. Indebidamente el claxon.</w:t>
            </w:r>
          </w:p>
        </w:tc>
        <w:tc>
          <w:tcPr>
            <w:tcW w:w="1276" w:type="dxa"/>
            <w:tcBorders>
              <w:top w:val="nil"/>
              <w:left w:val="nil"/>
              <w:bottom w:val="single" w:sz="4" w:space="0" w:color="auto"/>
              <w:right w:val="single" w:sz="4" w:space="0" w:color="auto"/>
            </w:tcBorders>
            <w:vAlign w:val="center"/>
            <w:hideMark/>
          </w:tcPr>
          <w:p w14:paraId="47A1230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71</w:t>
            </w:r>
          </w:p>
        </w:tc>
        <w:tc>
          <w:tcPr>
            <w:tcW w:w="1170" w:type="dxa"/>
            <w:gridSpan w:val="2"/>
            <w:tcBorders>
              <w:top w:val="nil"/>
              <w:left w:val="nil"/>
              <w:bottom w:val="single" w:sz="4" w:space="0" w:color="auto"/>
              <w:right w:val="single" w:sz="4" w:space="0" w:color="auto"/>
            </w:tcBorders>
            <w:vAlign w:val="center"/>
            <w:hideMark/>
          </w:tcPr>
          <w:p w14:paraId="0BC900E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2F20EC2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820CD1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7.3. Sirena sin autorización o sin motivo justificado.</w:t>
            </w:r>
          </w:p>
        </w:tc>
        <w:tc>
          <w:tcPr>
            <w:tcW w:w="1276" w:type="dxa"/>
            <w:tcBorders>
              <w:top w:val="nil"/>
              <w:left w:val="nil"/>
              <w:bottom w:val="single" w:sz="4" w:space="0" w:color="auto"/>
              <w:right w:val="single" w:sz="4" w:space="0" w:color="auto"/>
            </w:tcBorders>
            <w:vAlign w:val="center"/>
            <w:hideMark/>
          </w:tcPr>
          <w:p w14:paraId="7D69B72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122</w:t>
            </w:r>
          </w:p>
        </w:tc>
        <w:tc>
          <w:tcPr>
            <w:tcW w:w="1170" w:type="dxa"/>
            <w:gridSpan w:val="2"/>
            <w:tcBorders>
              <w:top w:val="nil"/>
              <w:left w:val="nil"/>
              <w:bottom w:val="single" w:sz="4" w:space="0" w:color="auto"/>
              <w:right w:val="single" w:sz="4" w:space="0" w:color="auto"/>
            </w:tcBorders>
            <w:vAlign w:val="center"/>
            <w:hideMark/>
          </w:tcPr>
          <w:p w14:paraId="5BA39F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 a 6</w:t>
            </w:r>
          </w:p>
        </w:tc>
      </w:tr>
      <w:tr w:rsidR="003211BC" w:rsidRPr="00152EE9" w14:paraId="519D743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10A42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7.4. Con llantas que deterioren el pavimento.</w:t>
            </w:r>
          </w:p>
        </w:tc>
        <w:tc>
          <w:tcPr>
            <w:tcW w:w="1276" w:type="dxa"/>
            <w:tcBorders>
              <w:top w:val="nil"/>
              <w:left w:val="nil"/>
              <w:bottom w:val="single" w:sz="4" w:space="0" w:color="auto"/>
              <w:right w:val="single" w:sz="4" w:space="0" w:color="auto"/>
            </w:tcBorders>
            <w:vAlign w:val="center"/>
            <w:hideMark/>
          </w:tcPr>
          <w:p w14:paraId="227756E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45</w:t>
            </w:r>
          </w:p>
        </w:tc>
        <w:tc>
          <w:tcPr>
            <w:tcW w:w="1170" w:type="dxa"/>
            <w:gridSpan w:val="2"/>
            <w:tcBorders>
              <w:top w:val="nil"/>
              <w:left w:val="nil"/>
              <w:bottom w:val="single" w:sz="4" w:space="0" w:color="auto"/>
              <w:right w:val="single" w:sz="4" w:space="0" w:color="auto"/>
            </w:tcBorders>
            <w:vAlign w:val="center"/>
            <w:hideMark/>
          </w:tcPr>
          <w:p w14:paraId="574D756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6</w:t>
            </w:r>
          </w:p>
        </w:tc>
      </w:tr>
      <w:tr w:rsidR="003211BC" w:rsidRPr="00152EE9" w14:paraId="1E8130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0812C1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8. TRANSPORTAR:</w:t>
            </w:r>
          </w:p>
        </w:tc>
        <w:tc>
          <w:tcPr>
            <w:tcW w:w="1276" w:type="dxa"/>
            <w:tcBorders>
              <w:top w:val="nil"/>
              <w:left w:val="nil"/>
              <w:bottom w:val="single" w:sz="4" w:space="0" w:color="auto"/>
              <w:right w:val="single" w:sz="4" w:space="0" w:color="auto"/>
            </w:tcBorders>
            <w:vAlign w:val="center"/>
            <w:hideMark/>
          </w:tcPr>
          <w:p w14:paraId="16863A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3674161D" w14:textId="77777777" w:rsidR="003211BC" w:rsidRPr="00152EE9" w:rsidRDefault="003211BC" w:rsidP="003211BC">
            <w:pPr>
              <w:jc w:val="both"/>
              <w:rPr>
                <w:rFonts w:ascii="Arial" w:eastAsia="Calibri" w:hAnsi="Arial" w:cs="Arial"/>
                <w:sz w:val="22"/>
                <w:szCs w:val="22"/>
                <w:lang w:eastAsia="en-US"/>
              </w:rPr>
            </w:pPr>
          </w:p>
        </w:tc>
      </w:tr>
      <w:tr w:rsidR="003211BC" w:rsidRPr="00152EE9" w14:paraId="734A280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D40A383"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 xml:space="preserve">8.1. Mayor número de personas autorizadas en la tarjeta de circulación. </w:t>
            </w:r>
          </w:p>
        </w:tc>
        <w:tc>
          <w:tcPr>
            <w:tcW w:w="1276" w:type="dxa"/>
            <w:tcBorders>
              <w:top w:val="nil"/>
              <w:left w:val="nil"/>
              <w:bottom w:val="single" w:sz="4" w:space="0" w:color="auto"/>
              <w:right w:val="single" w:sz="4" w:space="0" w:color="auto"/>
            </w:tcBorders>
            <w:vAlign w:val="center"/>
            <w:hideMark/>
          </w:tcPr>
          <w:p w14:paraId="13CDB76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II</w:t>
            </w:r>
          </w:p>
        </w:tc>
        <w:tc>
          <w:tcPr>
            <w:tcW w:w="1170" w:type="dxa"/>
            <w:gridSpan w:val="2"/>
            <w:tcBorders>
              <w:top w:val="nil"/>
              <w:left w:val="nil"/>
              <w:bottom w:val="single" w:sz="4" w:space="0" w:color="auto"/>
              <w:right w:val="single" w:sz="4" w:space="0" w:color="auto"/>
            </w:tcBorders>
            <w:vAlign w:val="center"/>
            <w:hideMark/>
          </w:tcPr>
          <w:p w14:paraId="5600AF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2EF212D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EEE552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8.2. Explosivos sin la debida autorización.</w:t>
            </w:r>
          </w:p>
        </w:tc>
        <w:tc>
          <w:tcPr>
            <w:tcW w:w="1276" w:type="dxa"/>
            <w:tcBorders>
              <w:top w:val="nil"/>
              <w:left w:val="nil"/>
              <w:bottom w:val="single" w:sz="4" w:space="0" w:color="auto"/>
              <w:right w:val="single" w:sz="4" w:space="0" w:color="auto"/>
            </w:tcBorders>
            <w:vAlign w:val="center"/>
            <w:hideMark/>
          </w:tcPr>
          <w:p w14:paraId="1844C30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148, 149 fr. I</w:t>
            </w:r>
          </w:p>
        </w:tc>
        <w:tc>
          <w:tcPr>
            <w:tcW w:w="1170" w:type="dxa"/>
            <w:gridSpan w:val="2"/>
            <w:tcBorders>
              <w:top w:val="nil"/>
              <w:left w:val="nil"/>
              <w:bottom w:val="single" w:sz="4" w:space="0" w:color="auto"/>
              <w:right w:val="single" w:sz="4" w:space="0" w:color="auto"/>
            </w:tcBorders>
            <w:vAlign w:val="center"/>
            <w:hideMark/>
          </w:tcPr>
          <w:p w14:paraId="20F9EC7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30 a 50</w:t>
            </w:r>
          </w:p>
        </w:tc>
      </w:tr>
      <w:tr w:rsidR="003211BC" w:rsidRPr="00152EE9" w14:paraId="297C99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7C961A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8.3. Personas en las cajas de los vehículos de carga.</w:t>
            </w:r>
          </w:p>
        </w:tc>
        <w:tc>
          <w:tcPr>
            <w:tcW w:w="1276" w:type="dxa"/>
            <w:tcBorders>
              <w:top w:val="nil"/>
              <w:left w:val="nil"/>
              <w:bottom w:val="single" w:sz="4" w:space="0" w:color="auto"/>
              <w:right w:val="single" w:sz="4" w:space="0" w:color="auto"/>
            </w:tcBorders>
            <w:vAlign w:val="center"/>
            <w:hideMark/>
          </w:tcPr>
          <w:p w14:paraId="23B4093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w:t>
            </w:r>
          </w:p>
        </w:tc>
        <w:tc>
          <w:tcPr>
            <w:tcW w:w="1170" w:type="dxa"/>
            <w:gridSpan w:val="2"/>
            <w:tcBorders>
              <w:top w:val="nil"/>
              <w:left w:val="nil"/>
              <w:bottom w:val="single" w:sz="4" w:space="0" w:color="auto"/>
              <w:right w:val="single" w:sz="4" w:space="0" w:color="auto"/>
            </w:tcBorders>
            <w:vAlign w:val="center"/>
            <w:hideMark/>
          </w:tcPr>
          <w:p w14:paraId="4CD1D8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21F6201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C1C783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9. POR CIRCULAR CON PLACAS:</w:t>
            </w:r>
          </w:p>
        </w:tc>
        <w:tc>
          <w:tcPr>
            <w:tcW w:w="1276" w:type="dxa"/>
            <w:tcBorders>
              <w:top w:val="nil"/>
              <w:left w:val="nil"/>
              <w:bottom w:val="single" w:sz="4" w:space="0" w:color="auto"/>
              <w:right w:val="single" w:sz="4" w:space="0" w:color="auto"/>
            </w:tcBorders>
            <w:vAlign w:val="center"/>
            <w:hideMark/>
          </w:tcPr>
          <w:p w14:paraId="5B3BB6D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w:t>
            </w:r>
          </w:p>
        </w:tc>
        <w:tc>
          <w:tcPr>
            <w:tcW w:w="1170" w:type="dxa"/>
            <w:gridSpan w:val="2"/>
            <w:tcBorders>
              <w:top w:val="nil"/>
              <w:left w:val="nil"/>
              <w:bottom w:val="single" w:sz="4" w:space="0" w:color="auto"/>
              <w:right w:val="single" w:sz="4" w:space="0" w:color="auto"/>
            </w:tcBorders>
            <w:vAlign w:val="center"/>
            <w:hideMark/>
          </w:tcPr>
          <w:p w14:paraId="1CE1EAB7" w14:textId="77777777" w:rsidR="003211BC" w:rsidRPr="00152EE9" w:rsidRDefault="003211BC" w:rsidP="003211BC">
            <w:pPr>
              <w:jc w:val="both"/>
              <w:rPr>
                <w:rFonts w:ascii="Arial" w:eastAsia="Calibri" w:hAnsi="Arial" w:cs="Arial"/>
                <w:sz w:val="22"/>
                <w:szCs w:val="22"/>
                <w:lang w:eastAsia="en-US"/>
              </w:rPr>
            </w:pPr>
          </w:p>
        </w:tc>
      </w:tr>
      <w:tr w:rsidR="003211BC" w:rsidRPr="00152EE9" w14:paraId="6D5A927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A39A8E8"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t>9.1. Distintas de las autorizadas, incluyéndolas que contienen publicidad de productos servicios o personas</w:t>
            </w:r>
          </w:p>
        </w:tc>
        <w:tc>
          <w:tcPr>
            <w:tcW w:w="1276" w:type="dxa"/>
            <w:tcBorders>
              <w:top w:val="nil"/>
              <w:left w:val="nil"/>
              <w:bottom w:val="single" w:sz="4" w:space="0" w:color="auto"/>
              <w:right w:val="single" w:sz="4" w:space="0" w:color="auto"/>
            </w:tcBorders>
            <w:vAlign w:val="center"/>
            <w:hideMark/>
          </w:tcPr>
          <w:p w14:paraId="1111BFF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70FE785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9</w:t>
            </w:r>
          </w:p>
        </w:tc>
      </w:tr>
      <w:tr w:rsidR="003211BC" w:rsidRPr="00152EE9" w14:paraId="037670D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6B2C8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9.2. Pertenecientes o adquiridas para otro vehículo.</w:t>
            </w:r>
          </w:p>
        </w:tc>
        <w:tc>
          <w:tcPr>
            <w:tcW w:w="1276" w:type="dxa"/>
            <w:tcBorders>
              <w:top w:val="nil"/>
              <w:left w:val="nil"/>
              <w:bottom w:val="single" w:sz="4" w:space="0" w:color="auto"/>
              <w:right w:val="single" w:sz="4" w:space="0" w:color="auto"/>
            </w:tcBorders>
            <w:vAlign w:val="center"/>
            <w:hideMark/>
          </w:tcPr>
          <w:p w14:paraId="53BB652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5723621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4E61C79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1D4685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9.3. Imitadas, simuladas o alteradas.</w:t>
            </w:r>
          </w:p>
        </w:tc>
        <w:tc>
          <w:tcPr>
            <w:tcW w:w="1276" w:type="dxa"/>
            <w:tcBorders>
              <w:top w:val="nil"/>
              <w:left w:val="nil"/>
              <w:bottom w:val="single" w:sz="4" w:space="0" w:color="auto"/>
              <w:right w:val="single" w:sz="4" w:space="0" w:color="auto"/>
            </w:tcBorders>
            <w:vAlign w:val="center"/>
            <w:hideMark/>
          </w:tcPr>
          <w:p w14:paraId="7CB4735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31BA2D1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4A2F1CB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833CB92" w14:textId="77777777" w:rsidR="003211BC" w:rsidRPr="00152EE9" w:rsidRDefault="003211BC" w:rsidP="009D0B90">
            <w:pPr>
              <w:jc w:val="both"/>
              <w:rPr>
                <w:rFonts w:ascii="Arial" w:eastAsia="Calibri" w:hAnsi="Arial" w:cs="Arial"/>
                <w:sz w:val="22"/>
                <w:szCs w:val="22"/>
                <w:lang w:eastAsia="en-US"/>
              </w:rPr>
            </w:pPr>
            <w:r w:rsidRPr="00152EE9">
              <w:rPr>
                <w:rFonts w:ascii="Arial" w:eastAsia="Calibri" w:hAnsi="Arial" w:cs="Arial"/>
                <w:sz w:val="22"/>
                <w:szCs w:val="22"/>
                <w:lang w:eastAsia="en-US"/>
              </w:rPr>
              <w:t>9.4. Ocultas,  semiocultas o en general, en un lugar donde sea difícil  reconocerlas.</w:t>
            </w:r>
          </w:p>
        </w:tc>
        <w:tc>
          <w:tcPr>
            <w:tcW w:w="1276" w:type="dxa"/>
            <w:tcBorders>
              <w:top w:val="nil"/>
              <w:left w:val="nil"/>
              <w:bottom w:val="single" w:sz="4" w:space="0" w:color="auto"/>
              <w:right w:val="single" w:sz="4" w:space="0" w:color="auto"/>
            </w:tcBorders>
            <w:vAlign w:val="center"/>
            <w:hideMark/>
          </w:tcPr>
          <w:p w14:paraId="16156B5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4EC3D78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1F1E214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C6E9DA9" w14:textId="77777777" w:rsidR="003211BC" w:rsidRPr="00152EE9" w:rsidRDefault="003211BC" w:rsidP="009D0B90">
            <w:pPr>
              <w:rPr>
                <w:rFonts w:ascii="Arial" w:eastAsia="Calibri" w:hAnsi="Arial" w:cs="Arial"/>
                <w:sz w:val="22"/>
                <w:szCs w:val="22"/>
                <w:lang w:eastAsia="en-US"/>
              </w:rPr>
            </w:pPr>
            <w:r w:rsidRPr="00152EE9">
              <w:rPr>
                <w:rFonts w:ascii="Arial" w:eastAsia="Calibri" w:hAnsi="Arial" w:cs="Arial"/>
                <w:sz w:val="22"/>
                <w:szCs w:val="22"/>
                <w:lang w:eastAsia="en-US"/>
              </w:rPr>
              <w:t>9.5. En un lugar que no sean visibles.</w:t>
            </w:r>
          </w:p>
        </w:tc>
        <w:tc>
          <w:tcPr>
            <w:tcW w:w="1276" w:type="dxa"/>
            <w:tcBorders>
              <w:top w:val="nil"/>
              <w:left w:val="nil"/>
              <w:bottom w:val="single" w:sz="4" w:space="0" w:color="auto"/>
              <w:right w:val="single" w:sz="4" w:space="0" w:color="auto"/>
            </w:tcBorders>
            <w:vAlign w:val="center"/>
            <w:hideMark/>
          </w:tcPr>
          <w:p w14:paraId="0AA320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63</w:t>
            </w:r>
          </w:p>
        </w:tc>
        <w:tc>
          <w:tcPr>
            <w:tcW w:w="1170" w:type="dxa"/>
            <w:gridSpan w:val="2"/>
            <w:tcBorders>
              <w:top w:val="nil"/>
              <w:left w:val="nil"/>
              <w:bottom w:val="single" w:sz="4" w:space="0" w:color="auto"/>
              <w:right w:val="single" w:sz="4" w:space="0" w:color="auto"/>
            </w:tcBorders>
            <w:vAlign w:val="center"/>
            <w:hideMark/>
          </w:tcPr>
          <w:p w14:paraId="2F2E527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48D27B4F" w14:textId="77777777" w:rsidTr="003211BC">
        <w:trPr>
          <w:trHeight w:val="20"/>
        </w:trPr>
        <w:tc>
          <w:tcPr>
            <w:tcW w:w="9807" w:type="dxa"/>
            <w:gridSpan w:val="4"/>
            <w:tcBorders>
              <w:top w:val="nil"/>
              <w:left w:val="single" w:sz="4" w:space="0" w:color="auto"/>
              <w:bottom w:val="single" w:sz="4" w:space="0" w:color="auto"/>
              <w:right w:val="single" w:sz="4" w:space="0" w:color="auto"/>
            </w:tcBorders>
            <w:vAlign w:val="center"/>
            <w:hideMark/>
          </w:tcPr>
          <w:p w14:paraId="61EE90C7" w14:textId="77777777" w:rsidR="003211BC" w:rsidRPr="00152EE9" w:rsidRDefault="003211BC" w:rsidP="003211BC">
            <w:pPr>
              <w:jc w:val="both"/>
              <w:rPr>
                <w:rFonts w:ascii="Arial" w:eastAsia="Calibri" w:hAnsi="Arial" w:cs="Arial"/>
                <w:b/>
                <w:bCs/>
                <w:sz w:val="22"/>
                <w:szCs w:val="22"/>
                <w:lang w:eastAsia="en-US"/>
              </w:rPr>
            </w:pPr>
          </w:p>
          <w:p w14:paraId="18351E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10. TRATÁNDOSE DE TRANSPORTE PÚBLICO DE PASAJEROS: </w:t>
            </w:r>
          </w:p>
        </w:tc>
      </w:tr>
      <w:tr w:rsidR="003211BC" w:rsidRPr="00152EE9" w14:paraId="758CF451" w14:textId="77777777" w:rsidTr="003211BC">
        <w:trPr>
          <w:trHeight w:val="20"/>
        </w:trPr>
        <w:tc>
          <w:tcPr>
            <w:tcW w:w="9807" w:type="dxa"/>
            <w:gridSpan w:val="4"/>
            <w:tcBorders>
              <w:top w:val="nil"/>
              <w:left w:val="single" w:sz="4" w:space="0" w:color="auto"/>
              <w:bottom w:val="single" w:sz="4" w:space="0" w:color="auto"/>
              <w:right w:val="single" w:sz="4" w:space="0" w:color="auto"/>
            </w:tcBorders>
            <w:vAlign w:val="center"/>
          </w:tcPr>
          <w:p w14:paraId="4DD167EE"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sz w:val="22"/>
                <w:szCs w:val="22"/>
                <w:lang w:eastAsia="en-US"/>
              </w:rPr>
              <w:lastRenderedPageBreak/>
              <w:t>10.1. Detener el vehículo en lugares no autorizados o en condiciones que pongan en riesgo la seguridad de los pasajeros, peatones o automovilistas. Entre otras se consideran situaciones inseguras, las siguientes:</w:t>
            </w:r>
          </w:p>
        </w:tc>
      </w:tr>
      <w:tr w:rsidR="003211BC" w:rsidRPr="00152EE9" w14:paraId="3F2A6F2D" w14:textId="77777777" w:rsidTr="006D3C05">
        <w:trPr>
          <w:gridAfter w:val="1"/>
          <w:wAfter w:w="36" w:type="dxa"/>
          <w:trHeight w:val="20"/>
        </w:trPr>
        <w:tc>
          <w:tcPr>
            <w:tcW w:w="7361" w:type="dxa"/>
            <w:tcBorders>
              <w:top w:val="nil"/>
              <w:left w:val="single" w:sz="4" w:space="0" w:color="auto"/>
              <w:bottom w:val="single" w:sz="4" w:space="0" w:color="auto"/>
              <w:right w:val="single" w:sz="4" w:space="0" w:color="auto"/>
            </w:tcBorders>
            <w:vAlign w:val="center"/>
            <w:hideMark/>
          </w:tcPr>
          <w:p w14:paraId="3B85C5F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10.1.1. Permitir que los pasajeros accedan al transporte  o lo abandonen cuando éste se encuentre en movimiento.</w:t>
            </w:r>
          </w:p>
        </w:tc>
        <w:tc>
          <w:tcPr>
            <w:tcW w:w="1276" w:type="dxa"/>
            <w:tcBorders>
              <w:top w:val="nil"/>
              <w:left w:val="nil"/>
              <w:bottom w:val="single" w:sz="4" w:space="0" w:color="auto"/>
              <w:right w:val="single" w:sz="4" w:space="0" w:color="auto"/>
            </w:tcBorders>
            <w:vAlign w:val="center"/>
          </w:tcPr>
          <w:p w14:paraId="16090015" w14:textId="77777777" w:rsidR="003211BC" w:rsidRPr="00152EE9" w:rsidRDefault="003211BC" w:rsidP="003211BC">
            <w:pPr>
              <w:spacing w:after="160" w:line="259" w:lineRule="auto"/>
            </w:pPr>
            <w:r w:rsidRPr="00152EE9">
              <w:rPr>
                <w:rFonts w:ascii="Arial" w:eastAsia="Calibri" w:hAnsi="Arial" w:cs="Arial"/>
                <w:sz w:val="22"/>
                <w:szCs w:val="22"/>
                <w:lang w:eastAsia="en-US"/>
              </w:rPr>
              <w:t>132</w:t>
            </w:r>
          </w:p>
        </w:tc>
        <w:tc>
          <w:tcPr>
            <w:tcW w:w="1134" w:type="dxa"/>
            <w:tcBorders>
              <w:top w:val="nil"/>
              <w:left w:val="nil"/>
              <w:bottom w:val="single" w:sz="4" w:space="0" w:color="auto"/>
              <w:right w:val="single" w:sz="4" w:space="0" w:color="auto"/>
            </w:tcBorders>
            <w:vAlign w:val="center"/>
          </w:tcPr>
          <w:p w14:paraId="7254ED8F" w14:textId="77777777" w:rsidR="003211BC" w:rsidRPr="00152EE9" w:rsidRDefault="003211BC" w:rsidP="003211BC">
            <w:pPr>
              <w:spacing w:after="160" w:line="259" w:lineRule="auto"/>
            </w:pPr>
            <w:r w:rsidRPr="00152EE9">
              <w:rPr>
                <w:rFonts w:ascii="Arial" w:eastAsia="Calibri" w:hAnsi="Arial" w:cs="Arial"/>
                <w:sz w:val="22"/>
                <w:szCs w:val="22"/>
                <w:lang w:eastAsia="en-US"/>
              </w:rPr>
              <w:t>de 10 a 15</w:t>
            </w:r>
          </w:p>
        </w:tc>
      </w:tr>
      <w:tr w:rsidR="003211BC" w:rsidRPr="00152EE9" w14:paraId="290C70A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9F7DE4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10.1.2. Detener al transporte a una distancia que no le permita al pasajero acceder al mismo desde la banqueta o descender a ese lugar.</w:t>
            </w:r>
          </w:p>
        </w:tc>
        <w:tc>
          <w:tcPr>
            <w:tcW w:w="1276" w:type="dxa"/>
            <w:tcBorders>
              <w:top w:val="nil"/>
              <w:left w:val="nil"/>
              <w:bottom w:val="single" w:sz="4" w:space="0" w:color="auto"/>
              <w:right w:val="single" w:sz="4" w:space="0" w:color="auto"/>
            </w:tcBorders>
            <w:vAlign w:val="center"/>
            <w:hideMark/>
          </w:tcPr>
          <w:p w14:paraId="1517F85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132</w:t>
            </w:r>
          </w:p>
        </w:tc>
        <w:tc>
          <w:tcPr>
            <w:tcW w:w="1170" w:type="dxa"/>
            <w:gridSpan w:val="2"/>
            <w:tcBorders>
              <w:top w:val="nil"/>
              <w:left w:val="nil"/>
              <w:bottom w:val="single" w:sz="4" w:space="0" w:color="auto"/>
              <w:right w:val="single" w:sz="4" w:space="0" w:color="auto"/>
            </w:tcBorders>
            <w:vAlign w:val="center"/>
            <w:hideMark/>
          </w:tcPr>
          <w:p w14:paraId="539F80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9</w:t>
            </w:r>
          </w:p>
        </w:tc>
      </w:tr>
      <w:tr w:rsidR="003211BC" w:rsidRPr="00152EE9" w14:paraId="1652199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D4AED6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10.1.3. Detener el transporte fuera de los lugares  autorizados para el efecto o en los casos de que se obstaculice innecesariamente el tráfico vehicular.</w:t>
            </w:r>
          </w:p>
        </w:tc>
        <w:tc>
          <w:tcPr>
            <w:tcW w:w="1276" w:type="dxa"/>
            <w:tcBorders>
              <w:top w:val="nil"/>
              <w:left w:val="nil"/>
              <w:bottom w:val="single" w:sz="4" w:space="0" w:color="auto"/>
              <w:right w:val="single" w:sz="4" w:space="0" w:color="auto"/>
            </w:tcBorders>
            <w:vAlign w:val="center"/>
            <w:hideMark/>
          </w:tcPr>
          <w:p w14:paraId="1E82FC8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221EE5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A93BEB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6ABC86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 Realizar un servicio público de transporte con placas de otro Municipio.</w:t>
            </w:r>
          </w:p>
        </w:tc>
        <w:tc>
          <w:tcPr>
            <w:tcW w:w="1276" w:type="dxa"/>
            <w:tcBorders>
              <w:top w:val="nil"/>
              <w:left w:val="nil"/>
              <w:bottom w:val="single" w:sz="4" w:space="0" w:color="auto"/>
              <w:right w:val="single" w:sz="4" w:space="0" w:color="auto"/>
            </w:tcBorders>
            <w:vAlign w:val="center"/>
            <w:hideMark/>
          </w:tcPr>
          <w:p w14:paraId="6733495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3591847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728F2904"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086B7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10.3.  Realizar un servicio público con placas particulares.</w:t>
            </w:r>
          </w:p>
        </w:tc>
        <w:tc>
          <w:tcPr>
            <w:tcW w:w="1276" w:type="dxa"/>
            <w:tcBorders>
              <w:top w:val="nil"/>
              <w:left w:val="nil"/>
              <w:bottom w:val="single" w:sz="4" w:space="0" w:color="auto"/>
              <w:right w:val="single" w:sz="4" w:space="0" w:color="auto"/>
            </w:tcBorders>
            <w:vAlign w:val="center"/>
            <w:hideMark/>
          </w:tcPr>
          <w:p w14:paraId="3B1081A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034B15C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667FBBC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25615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10.4. Insultar a los pasajeros.</w:t>
            </w:r>
          </w:p>
        </w:tc>
        <w:tc>
          <w:tcPr>
            <w:tcW w:w="1276" w:type="dxa"/>
            <w:tcBorders>
              <w:top w:val="nil"/>
              <w:left w:val="nil"/>
              <w:bottom w:val="single" w:sz="4" w:space="0" w:color="auto"/>
              <w:right w:val="single" w:sz="4" w:space="0" w:color="auto"/>
            </w:tcBorders>
            <w:vAlign w:val="center"/>
            <w:hideMark/>
          </w:tcPr>
          <w:p w14:paraId="2A14EE5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0008A3C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de7 a 9</w:t>
            </w:r>
          </w:p>
        </w:tc>
      </w:tr>
      <w:tr w:rsidR="003211BC" w:rsidRPr="00152EE9" w14:paraId="369506D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D5444E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10.5.  Suspender el servicio de transporte urbano sin causa  justificada.</w:t>
            </w:r>
          </w:p>
        </w:tc>
        <w:tc>
          <w:tcPr>
            <w:tcW w:w="1276" w:type="dxa"/>
            <w:tcBorders>
              <w:top w:val="nil"/>
              <w:left w:val="nil"/>
              <w:bottom w:val="single" w:sz="4" w:space="0" w:color="auto"/>
              <w:right w:val="single" w:sz="4" w:space="0" w:color="auto"/>
            </w:tcBorders>
            <w:vAlign w:val="center"/>
            <w:hideMark/>
          </w:tcPr>
          <w:p w14:paraId="34E4E19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III</w:t>
            </w:r>
          </w:p>
        </w:tc>
        <w:tc>
          <w:tcPr>
            <w:tcW w:w="1170" w:type="dxa"/>
            <w:gridSpan w:val="2"/>
            <w:tcBorders>
              <w:top w:val="nil"/>
              <w:left w:val="nil"/>
              <w:bottom w:val="single" w:sz="4" w:space="0" w:color="auto"/>
              <w:right w:val="single" w:sz="4" w:space="0" w:color="auto"/>
            </w:tcBorders>
            <w:vAlign w:val="center"/>
            <w:hideMark/>
          </w:tcPr>
          <w:p w14:paraId="4BAFE94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6</w:t>
            </w:r>
          </w:p>
        </w:tc>
      </w:tr>
      <w:tr w:rsidR="003211BC" w:rsidRPr="00152EE9" w14:paraId="6B2CA52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E3402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10.6. Modificar el servicio público antes del horario autorizado.</w:t>
            </w:r>
          </w:p>
        </w:tc>
        <w:tc>
          <w:tcPr>
            <w:tcW w:w="1276" w:type="dxa"/>
            <w:tcBorders>
              <w:top w:val="nil"/>
              <w:left w:val="nil"/>
              <w:bottom w:val="single" w:sz="4" w:space="0" w:color="auto"/>
              <w:right w:val="single" w:sz="4" w:space="0" w:color="auto"/>
            </w:tcBorders>
            <w:vAlign w:val="center"/>
            <w:hideMark/>
          </w:tcPr>
          <w:p w14:paraId="7C50E2A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III</w:t>
            </w:r>
          </w:p>
        </w:tc>
        <w:tc>
          <w:tcPr>
            <w:tcW w:w="1170" w:type="dxa"/>
            <w:gridSpan w:val="2"/>
            <w:tcBorders>
              <w:top w:val="nil"/>
              <w:left w:val="nil"/>
              <w:bottom w:val="single" w:sz="4" w:space="0" w:color="auto"/>
              <w:right w:val="single" w:sz="4" w:space="0" w:color="auto"/>
            </w:tcBorders>
            <w:vAlign w:val="center"/>
            <w:hideMark/>
          </w:tcPr>
          <w:p w14:paraId="46133D8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77600CA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AC7E69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10.7. Contar la unidad con equipo de sonido.</w:t>
            </w:r>
          </w:p>
        </w:tc>
        <w:tc>
          <w:tcPr>
            <w:tcW w:w="1276" w:type="dxa"/>
            <w:tcBorders>
              <w:top w:val="nil"/>
              <w:left w:val="nil"/>
              <w:bottom w:val="single" w:sz="4" w:space="0" w:color="auto"/>
              <w:right w:val="single" w:sz="4" w:space="0" w:color="auto"/>
            </w:tcBorders>
            <w:vAlign w:val="center"/>
            <w:hideMark/>
          </w:tcPr>
          <w:p w14:paraId="51E4FAA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IV</w:t>
            </w:r>
          </w:p>
        </w:tc>
        <w:tc>
          <w:tcPr>
            <w:tcW w:w="1170" w:type="dxa"/>
            <w:gridSpan w:val="2"/>
            <w:tcBorders>
              <w:top w:val="nil"/>
              <w:left w:val="nil"/>
              <w:bottom w:val="single" w:sz="4" w:space="0" w:color="auto"/>
              <w:right w:val="single" w:sz="4" w:space="0" w:color="auto"/>
            </w:tcBorders>
            <w:vAlign w:val="center"/>
            <w:hideMark/>
          </w:tcPr>
          <w:p w14:paraId="5870B86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2EB354F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AD35C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10.8. Poner en situación de riesgo al pasaje por mal estado del vehículo.</w:t>
            </w:r>
          </w:p>
        </w:tc>
        <w:tc>
          <w:tcPr>
            <w:tcW w:w="1276" w:type="dxa"/>
            <w:tcBorders>
              <w:top w:val="nil"/>
              <w:left w:val="nil"/>
              <w:bottom w:val="single" w:sz="4" w:space="0" w:color="auto"/>
              <w:right w:val="single" w:sz="4" w:space="0" w:color="auto"/>
            </w:tcBorders>
            <w:vAlign w:val="center"/>
            <w:hideMark/>
          </w:tcPr>
          <w:p w14:paraId="5989082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w:t>
            </w:r>
          </w:p>
        </w:tc>
        <w:tc>
          <w:tcPr>
            <w:tcW w:w="1170" w:type="dxa"/>
            <w:gridSpan w:val="2"/>
            <w:tcBorders>
              <w:top w:val="nil"/>
              <w:left w:val="nil"/>
              <w:bottom w:val="single" w:sz="4" w:space="0" w:color="auto"/>
              <w:right w:val="single" w:sz="4" w:space="0" w:color="auto"/>
            </w:tcBorders>
            <w:vAlign w:val="center"/>
            <w:hideMark/>
          </w:tcPr>
          <w:p w14:paraId="790ACEF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20</w:t>
            </w:r>
          </w:p>
        </w:tc>
      </w:tr>
      <w:tr w:rsidR="003211BC" w:rsidRPr="00152EE9" w14:paraId="5A5917E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0CF633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10.9. Negar la devolución del excedente del costo del pasaje al  usuario.</w:t>
            </w:r>
          </w:p>
        </w:tc>
        <w:tc>
          <w:tcPr>
            <w:tcW w:w="1276" w:type="dxa"/>
            <w:tcBorders>
              <w:top w:val="nil"/>
              <w:left w:val="nil"/>
              <w:bottom w:val="single" w:sz="4" w:space="0" w:color="auto"/>
              <w:right w:val="single" w:sz="4" w:space="0" w:color="auto"/>
            </w:tcBorders>
            <w:vAlign w:val="center"/>
            <w:hideMark/>
          </w:tcPr>
          <w:p w14:paraId="1F1E2C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63AC0C1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786818C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26F7370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10.10. Negarse al ascenso y descenso del pasaje en lugar  autorizado.</w:t>
            </w:r>
          </w:p>
        </w:tc>
        <w:tc>
          <w:tcPr>
            <w:tcW w:w="1276" w:type="dxa"/>
            <w:tcBorders>
              <w:top w:val="nil"/>
              <w:left w:val="nil"/>
              <w:bottom w:val="single" w:sz="4" w:space="0" w:color="auto"/>
              <w:right w:val="single" w:sz="4" w:space="0" w:color="auto"/>
            </w:tcBorders>
            <w:vAlign w:val="center"/>
            <w:hideMark/>
          </w:tcPr>
          <w:p w14:paraId="7506411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fr.VI</w:t>
            </w:r>
          </w:p>
        </w:tc>
        <w:tc>
          <w:tcPr>
            <w:tcW w:w="1170" w:type="dxa"/>
            <w:gridSpan w:val="2"/>
            <w:tcBorders>
              <w:top w:val="nil"/>
              <w:left w:val="nil"/>
              <w:bottom w:val="single" w:sz="4" w:space="0" w:color="auto"/>
              <w:right w:val="single" w:sz="4" w:space="0" w:color="auto"/>
            </w:tcBorders>
            <w:vAlign w:val="center"/>
            <w:hideMark/>
          </w:tcPr>
          <w:p w14:paraId="0BFCB2E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5D54CB9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C8AF0A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10.11. Utilizar lenguaje soez ante los usuarios.</w:t>
            </w:r>
          </w:p>
        </w:tc>
        <w:tc>
          <w:tcPr>
            <w:tcW w:w="1276" w:type="dxa"/>
            <w:tcBorders>
              <w:top w:val="nil"/>
              <w:left w:val="nil"/>
              <w:bottom w:val="single" w:sz="4" w:space="0" w:color="auto"/>
              <w:right w:val="single" w:sz="4" w:space="0" w:color="auto"/>
            </w:tcBorders>
            <w:vAlign w:val="center"/>
            <w:hideMark/>
          </w:tcPr>
          <w:p w14:paraId="093FA57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II</w:t>
            </w:r>
          </w:p>
        </w:tc>
        <w:tc>
          <w:tcPr>
            <w:tcW w:w="1170" w:type="dxa"/>
            <w:gridSpan w:val="2"/>
            <w:tcBorders>
              <w:top w:val="nil"/>
              <w:left w:val="nil"/>
              <w:bottom w:val="single" w:sz="4" w:space="0" w:color="auto"/>
              <w:right w:val="single" w:sz="4" w:space="0" w:color="auto"/>
            </w:tcBorders>
            <w:vAlign w:val="center"/>
            <w:hideMark/>
          </w:tcPr>
          <w:p w14:paraId="69BB9BC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49137800"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912F1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10.12. Detenerse injustificadamente por más tiempo del permitido.</w:t>
            </w:r>
          </w:p>
        </w:tc>
        <w:tc>
          <w:tcPr>
            <w:tcW w:w="1276" w:type="dxa"/>
            <w:tcBorders>
              <w:top w:val="nil"/>
              <w:left w:val="nil"/>
              <w:bottom w:val="single" w:sz="4" w:space="0" w:color="auto"/>
              <w:right w:val="single" w:sz="4" w:space="0" w:color="auto"/>
            </w:tcBorders>
            <w:vAlign w:val="center"/>
            <w:hideMark/>
          </w:tcPr>
          <w:p w14:paraId="06BD906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3159475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2A1BA65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AEF813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10.13. Conducir un vehículo sin el número económico a la vista.</w:t>
            </w:r>
          </w:p>
        </w:tc>
        <w:tc>
          <w:tcPr>
            <w:tcW w:w="1276" w:type="dxa"/>
            <w:tcBorders>
              <w:top w:val="nil"/>
              <w:left w:val="nil"/>
              <w:bottom w:val="single" w:sz="4" w:space="0" w:color="auto"/>
              <w:right w:val="single" w:sz="4" w:space="0" w:color="auto"/>
            </w:tcBorders>
            <w:vAlign w:val="center"/>
            <w:hideMark/>
          </w:tcPr>
          <w:p w14:paraId="213C5C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23AC75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19C36D4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1CA36E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10.14. Conducir un vehículo de transporte público sin traer a la vista las tarifas autorizadas</w:t>
            </w:r>
          </w:p>
        </w:tc>
        <w:tc>
          <w:tcPr>
            <w:tcW w:w="1276" w:type="dxa"/>
            <w:tcBorders>
              <w:top w:val="nil"/>
              <w:left w:val="nil"/>
              <w:bottom w:val="single" w:sz="4" w:space="0" w:color="auto"/>
              <w:right w:val="single" w:sz="4" w:space="0" w:color="auto"/>
            </w:tcBorders>
            <w:vAlign w:val="center"/>
            <w:hideMark/>
          </w:tcPr>
          <w:p w14:paraId="45A7D0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5204B5E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043F307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944417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10.15. Permitir viajar en el estribo.</w:t>
            </w:r>
          </w:p>
        </w:tc>
        <w:tc>
          <w:tcPr>
            <w:tcW w:w="1276" w:type="dxa"/>
            <w:tcBorders>
              <w:top w:val="nil"/>
              <w:left w:val="nil"/>
              <w:bottom w:val="single" w:sz="4" w:space="0" w:color="auto"/>
              <w:right w:val="single" w:sz="4" w:space="0" w:color="auto"/>
            </w:tcBorders>
            <w:vAlign w:val="center"/>
            <w:hideMark/>
          </w:tcPr>
          <w:p w14:paraId="4A914C8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VIII</w:t>
            </w:r>
          </w:p>
        </w:tc>
        <w:tc>
          <w:tcPr>
            <w:tcW w:w="1170" w:type="dxa"/>
            <w:gridSpan w:val="2"/>
            <w:tcBorders>
              <w:top w:val="nil"/>
              <w:left w:val="nil"/>
              <w:bottom w:val="single" w:sz="4" w:space="0" w:color="auto"/>
              <w:right w:val="single" w:sz="4" w:space="0" w:color="auto"/>
            </w:tcBorders>
            <w:vAlign w:val="center"/>
            <w:hideMark/>
          </w:tcPr>
          <w:p w14:paraId="433285A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10</w:t>
            </w:r>
          </w:p>
        </w:tc>
      </w:tr>
      <w:tr w:rsidR="003211BC" w:rsidRPr="00152EE9" w14:paraId="5A54EC9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73401C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10.16. Utilizar un vehículo diferente al autorizado.</w:t>
            </w:r>
          </w:p>
        </w:tc>
        <w:tc>
          <w:tcPr>
            <w:tcW w:w="1276" w:type="dxa"/>
            <w:tcBorders>
              <w:top w:val="nil"/>
              <w:left w:val="nil"/>
              <w:bottom w:val="single" w:sz="4" w:space="0" w:color="auto"/>
              <w:right w:val="single" w:sz="4" w:space="0" w:color="auto"/>
            </w:tcBorders>
            <w:vAlign w:val="center"/>
            <w:hideMark/>
          </w:tcPr>
          <w:p w14:paraId="7135FFD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I</w:t>
            </w:r>
          </w:p>
        </w:tc>
        <w:tc>
          <w:tcPr>
            <w:tcW w:w="1170" w:type="dxa"/>
            <w:gridSpan w:val="2"/>
            <w:tcBorders>
              <w:top w:val="nil"/>
              <w:left w:val="nil"/>
              <w:bottom w:val="single" w:sz="4" w:space="0" w:color="auto"/>
              <w:right w:val="single" w:sz="4" w:space="0" w:color="auto"/>
            </w:tcBorders>
            <w:vAlign w:val="center"/>
            <w:hideMark/>
          </w:tcPr>
          <w:p w14:paraId="3FA5E52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68A3208F"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70584D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10.17. Proporcionar un servicio sin respetar las tarifas autorizadas.</w:t>
            </w:r>
          </w:p>
        </w:tc>
        <w:tc>
          <w:tcPr>
            <w:tcW w:w="1276" w:type="dxa"/>
            <w:tcBorders>
              <w:top w:val="nil"/>
              <w:left w:val="nil"/>
              <w:bottom w:val="single" w:sz="4" w:space="0" w:color="auto"/>
              <w:right w:val="single" w:sz="4" w:space="0" w:color="auto"/>
            </w:tcBorders>
            <w:vAlign w:val="center"/>
            <w:hideMark/>
          </w:tcPr>
          <w:p w14:paraId="79C6357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130</w:t>
            </w:r>
          </w:p>
        </w:tc>
        <w:tc>
          <w:tcPr>
            <w:tcW w:w="1170" w:type="dxa"/>
            <w:gridSpan w:val="2"/>
            <w:tcBorders>
              <w:top w:val="nil"/>
              <w:left w:val="nil"/>
              <w:bottom w:val="single" w:sz="4" w:space="0" w:color="auto"/>
              <w:right w:val="single" w:sz="4" w:space="0" w:color="auto"/>
            </w:tcBorders>
            <w:vAlign w:val="center"/>
            <w:hideMark/>
          </w:tcPr>
          <w:p w14:paraId="43FD549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351C1EC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52509E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10.18. Proporcionar servicio público en ruta o circunscripción diferente a la autorizada en su concesión.</w:t>
            </w:r>
          </w:p>
        </w:tc>
        <w:tc>
          <w:tcPr>
            <w:tcW w:w="1276" w:type="dxa"/>
            <w:tcBorders>
              <w:top w:val="nil"/>
              <w:left w:val="nil"/>
              <w:bottom w:val="single" w:sz="4" w:space="0" w:color="auto"/>
              <w:right w:val="single" w:sz="4" w:space="0" w:color="auto"/>
            </w:tcBorders>
            <w:vAlign w:val="center"/>
            <w:hideMark/>
          </w:tcPr>
          <w:p w14:paraId="08F8E7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w:t>
            </w:r>
          </w:p>
        </w:tc>
        <w:tc>
          <w:tcPr>
            <w:tcW w:w="1170" w:type="dxa"/>
            <w:gridSpan w:val="2"/>
            <w:tcBorders>
              <w:top w:val="nil"/>
              <w:left w:val="nil"/>
              <w:bottom w:val="single" w:sz="4" w:space="0" w:color="auto"/>
              <w:right w:val="single" w:sz="4" w:space="0" w:color="auto"/>
            </w:tcBorders>
            <w:vAlign w:val="center"/>
            <w:hideMark/>
          </w:tcPr>
          <w:p w14:paraId="4FCAE0B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615ADEF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2D699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10.19. Realizar el ascenso y descenso de pasaje en lugar no autorizado.</w:t>
            </w:r>
          </w:p>
        </w:tc>
        <w:tc>
          <w:tcPr>
            <w:tcW w:w="1276" w:type="dxa"/>
            <w:tcBorders>
              <w:top w:val="nil"/>
              <w:left w:val="nil"/>
              <w:bottom w:val="single" w:sz="4" w:space="0" w:color="auto"/>
              <w:right w:val="single" w:sz="4" w:space="0" w:color="auto"/>
            </w:tcBorders>
            <w:vAlign w:val="center"/>
            <w:hideMark/>
          </w:tcPr>
          <w:p w14:paraId="4DCBCD7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w:t>
            </w:r>
          </w:p>
        </w:tc>
        <w:tc>
          <w:tcPr>
            <w:tcW w:w="1170" w:type="dxa"/>
            <w:gridSpan w:val="2"/>
            <w:tcBorders>
              <w:top w:val="nil"/>
              <w:left w:val="nil"/>
              <w:bottom w:val="single" w:sz="4" w:space="0" w:color="auto"/>
              <w:right w:val="single" w:sz="4" w:space="0" w:color="auto"/>
            </w:tcBorders>
            <w:vAlign w:val="center"/>
            <w:hideMark/>
          </w:tcPr>
          <w:p w14:paraId="1E95514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0CBD8C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629687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10.20. Invadir otras rutas.</w:t>
            </w:r>
          </w:p>
        </w:tc>
        <w:tc>
          <w:tcPr>
            <w:tcW w:w="1276" w:type="dxa"/>
            <w:tcBorders>
              <w:top w:val="nil"/>
              <w:left w:val="nil"/>
              <w:bottom w:val="single" w:sz="4" w:space="0" w:color="auto"/>
              <w:right w:val="single" w:sz="4" w:space="0" w:color="auto"/>
            </w:tcBorders>
            <w:vAlign w:val="center"/>
            <w:hideMark/>
          </w:tcPr>
          <w:p w14:paraId="2D99DE9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w:t>
            </w:r>
          </w:p>
        </w:tc>
        <w:tc>
          <w:tcPr>
            <w:tcW w:w="1170" w:type="dxa"/>
            <w:gridSpan w:val="2"/>
            <w:tcBorders>
              <w:top w:val="nil"/>
              <w:left w:val="nil"/>
              <w:bottom w:val="single" w:sz="4" w:space="0" w:color="auto"/>
              <w:right w:val="single" w:sz="4" w:space="0" w:color="auto"/>
            </w:tcBorders>
            <w:vAlign w:val="center"/>
            <w:hideMark/>
          </w:tcPr>
          <w:p w14:paraId="02FE4C9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DC4DDC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48011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10.21. Abastecer combustible con pasaje abordo.</w:t>
            </w:r>
          </w:p>
        </w:tc>
        <w:tc>
          <w:tcPr>
            <w:tcW w:w="1276" w:type="dxa"/>
            <w:tcBorders>
              <w:top w:val="nil"/>
              <w:left w:val="nil"/>
              <w:bottom w:val="single" w:sz="4" w:space="0" w:color="auto"/>
              <w:right w:val="single" w:sz="4" w:space="0" w:color="auto"/>
            </w:tcBorders>
            <w:vAlign w:val="center"/>
            <w:hideMark/>
          </w:tcPr>
          <w:p w14:paraId="005DD18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IV</w:t>
            </w:r>
          </w:p>
        </w:tc>
        <w:tc>
          <w:tcPr>
            <w:tcW w:w="1170" w:type="dxa"/>
            <w:gridSpan w:val="2"/>
            <w:tcBorders>
              <w:top w:val="nil"/>
              <w:left w:val="nil"/>
              <w:bottom w:val="single" w:sz="4" w:space="0" w:color="auto"/>
              <w:right w:val="single" w:sz="4" w:space="0" w:color="auto"/>
            </w:tcBorders>
            <w:vAlign w:val="center"/>
            <w:hideMark/>
          </w:tcPr>
          <w:p w14:paraId="2A3CE90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15 a 20</w:t>
            </w:r>
          </w:p>
        </w:tc>
      </w:tr>
      <w:tr w:rsidR="003211BC" w:rsidRPr="00152EE9" w14:paraId="0004EC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47E006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10.22. Viajar con auxiliares en vehículos de servicio público.</w:t>
            </w:r>
          </w:p>
        </w:tc>
        <w:tc>
          <w:tcPr>
            <w:tcW w:w="1276" w:type="dxa"/>
            <w:tcBorders>
              <w:top w:val="nil"/>
              <w:left w:val="nil"/>
              <w:bottom w:val="single" w:sz="4" w:space="0" w:color="auto"/>
              <w:right w:val="single" w:sz="4" w:space="0" w:color="auto"/>
            </w:tcBorders>
            <w:vAlign w:val="center"/>
            <w:hideMark/>
          </w:tcPr>
          <w:p w14:paraId="70E23DD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 VIII</w:t>
            </w:r>
          </w:p>
        </w:tc>
        <w:tc>
          <w:tcPr>
            <w:tcW w:w="1170" w:type="dxa"/>
            <w:gridSpan w:val="2"/>
            <w:tcBorders>
              <w:top w:val="nil"/>
              <w:left w:val="nil"/>
              <w:bottom w:val="single" w:sz="4" w:space="0" w:color="auto"/>
              <w:right w:val="single" w:sz="4" w:space="0" w:color="auto"/>
            </w:tcBorders>
            <w:vAlign w:val="center"/>
            <w:hideMark/>
          </w:tcPr>
          <w:p w14:paraId="326C4E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FBF2F0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F05AC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10.23. No usar la franja reglamentaria que identifique a los vehículos de servicio público.</w:t>
            </w:r>
          </w:p>
        </w:tc>
        <w:tc>
          <w:tcPr>
            <w:tcW w:w="1276" w:type="dxa"/>
            <w:tcBorders>
              <w:top w:val="nil"/>
              <w:left w:val="nil"/>
              <w:bottom w:val="single" w:sz="4" w:space="0" w:color="auto"/>
              <w:right w:val="single" w:sz="4" w:space="0" w:color="auto"/>
            </w:tcBorders>
            <w:vAlign w:val="center"/>
            <w:hideMark/>
          </w:tcPr>
          <w:p w14:paraId="3AD89F4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137</w:t>
            </w:r>
          </w:p>
        </w:tc>
        <w:tc>
          <w:tcPr>
            <w:tcW w:w="1170" w:type="dxa"/>
            <w:gridSpan w:val="2"/>
            <w:tcBorders>
              <w:top w:val="nil"/>
              <w:left w:val="nil"/>
              <w:bottom w:val="single" w:sz="4" w:space="0" w:color="auto"/>
              <w:right w:val="single" w:sz="4" w:space="0" w:color="auto"/>
            </w:tcBorders>
            <w:vAlign w:val="center"/>
            <w:hideMark/>
          </w:tcPr>
          <w:p w14:paraId="2363339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5E504942"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47BED1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10.24. No contar con Póliza de Seguro de responsabilidad civil que ampare al menos daños a terceros.</w:t>
            </w:r>
          </w:p>
        </w:tc>
        <w:tc>
          <w:tcPr>
            <w:tcW w:w="1276" w:type="dxa"/>
            <w:tcBorders>
              <w:top w:val="nil"/>
              <w:left w:val="nil"/>
              <w:bottom w:val="single" w:sz="4" w:space="0" w:color="auto"/>
              <w:right w:val="single" w:sz="4" w:space="0" w:color="auto"/>
            </w:tcBorders>
            <w:vAlign w:val="center"/>
            <w:hideMark/>
          </w:tcPr>
          <w:p w14:paraId="31438B7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X</w:t>
            </w:r>
          </w:p>
        </w:tc>
        <w:tc>
          <w:tcPr>
            <w:tcW w:w="1170" w:type="dxa"/>
            <w:gridSpan w:val="2"/>
            <w:tcBorders>
              <w:top w:val="nil"/>
              <w:left w:val="nil"/>
              <w:bottom w:val="single" w:sz="4" w:space="0" w:color="auto"/>
              <w:right w:val="single" w:sz="4" w:space="0" w:color="auto"/>
            </w:tcBorders>
            <w:vAlign w:val="center"/>
            <w:hideMark/>
          </w:tcPr>
          <w:p w14:paraId="074ADE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30</w:t>
            </w:r>
          </w:p>
        </w:tc>
      </w:tr>
      <w:tr w:rsidR="003211BC" w:rsidRPr="00152EE9" w14:paraId="752CE97B" w14:textId="77777777" w:rsidTr="003211BC">
        <w:trPr>
          <w:trHeight w:val="20"/>
        </w:trPr>
        <w:tc>
          <w:tcPr>
            <w:tcW w:w="9807" w:type="dxa"/>
            <w:gridSpan w:val="4"/>
            <w:tcBorders>
              <w:top w:val="nil"/>
              <w:left w:val="single" w:sz="4" w:space="0" w:color="auto"/>
              <w:bottom w:val="single" w:sz="4" w:space="0" w:color="auto"/>
            </w:tcBorders>
            <w:vAlign w:val="center"/>
            <w:hideMark/>
          </w:tcPr>
          <w:p w14:paraId="49175D31" w14:textId="77777777" w:rsidR="003211BC" w:rsidRPr="00152EE9" w:rsidRDefault="003211BC" w:rsidP="003211BC">
            <w:pPr>
              <w:jc w:val="both"/>
              <w:rPr>
                <w:rFonts w:ascii="Arial" w:eastAsia="Calibri" w:hAnsi="Arial" w:cs="Arial"/>
                <w:b/>
                <w:bCs/>
                <w:sz w:val="22"/>
                <w:szCs w:val="22"/>
                <w:lang w:eastAsia="en-US"/>
              </w:rPr>
            </w:pPr>
            <w:r w:rsidRPr="00152EE9">
              <w:rPr>
                <w:rFonts w:ascii="Arial" w:eastAsia="Calibri" w:hAnsi="Arial" w:cs="Arial"/>
                <w:b/>
                <w:bCs/>
                <w:sz w:val="22"/>
                <w:szCs w:val="22"/>
                <w:lang w:eastAsia="en-US"/>
              </w:rPr>
              <w:t xml:space="preserve">10. BIS.- INFRACCIÓN DE VEHÍCULOS REGISTRADOS </w:t>
            </w:r>
          </w:p>
          <w:p w14:paraId="205EF01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t>EN EMPRESAS DE REDES DE TRANSPORTE.</w:t>
            </w:r>
          </w:p>
        </w:tc>
      </w:tr>
      <w:tr w:rsidR="003211BC" w:rsidRPr="00152EE9" w14:paraId="347F950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70619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No acreditar estar registrado en una empresa de redes de trasporte.</w:t>
            </w:r>
          </w:p>
        </w:tc>
        <w:tc>
          <w:tcPr>
            <w:tcW w:w="1276" w:type="dxa"/>
            <w:tcBorders>
              <w:top w:val="nil"/>
              <w:left w:val="nil"/>
              <w:bottom w:val="single" w:sz="4" w:space="0" w:color="auto"/>
              <w:right w:val="single" w:sz="4" w:space="0" w:color="auto"/>
            </w:tcBorders>
            <w:vAlign w:val="center"/>
          </w:tcPr>
          <w:p w14:paraId="1FFC143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Cs/>
                <w:sz w:val="22"/>
                <w:szCs w:val="22"/>
                <w:lang w:eastAsia="en-US"/>
              </w:rPr>
              <w:t>137-J Fr. I</w:t>
            </w:r>
          </w:p>
        </w:tc>
        <w:tc>
          <w:tcPr>
            <w:tcW w:w="1170" w:type="dxa"/>
            <w:gridSpan w:val="2"/>
            <w:tcBorders>
              <w:top w:val="nil"/>
              <w:left w:val="nil"/>
              <w:bottom w:val="single" w:sz="4" w:space="0" w:color="auto"/>
              <w:right w:val="single" w:sz="4" w:space="0" w:color="auto"/>
            </w:tcBorders>
            <w:vAlign w:val="center"/>
          </w:tcPr>
          <w:p w14:paraId="24A04B90" w14:textId="77777777" w:rsidR="003211BC" w:rsidRPr="00152EE9" w:rsidRDefault="003211BC" w:rsidP="003211BC">
            <w:pPr>
              <w:spacing w:after="160" w:line="259" w:lineRule="auto"/>
            </w:pPr>
            <w:r w:rsidRPr="00152EE9">
              <w:rPr>
                <w:rFonts w:ascii="Arial" w:eastAsia="Calibri" w:hAnsi="Arial" w:cs="Arial"/>
                <w:bCs/>
                <w:sz w:val="22"/>
                <w:szCs w:val="22"/>
                <w:lang w:eastAsia="en-US"/>
              </w:rPr>
              <w:t>80 a 200</w:t>
            </w:r>
          </w:p>
        </w:tc>
      </w:tr>
      <w:tr w:rsidR="003211BC" w:rsidRPr="00152EE9" w14:paraId="654C77B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D84EC7C" w14:textId="77777777" w:rsidR="003211BC" w:rsidRPr="00152EE9" w:rsidRDefault="003211BC" w:rsidP="003211BC">
            <w:pPr>
              <w:jc w:val="both"/>
              <w:rPr>
                <w:rFonts w:ascii="Arial" w:eastAsia="Calibri" w:hAnsi="Arial" w:cs="Arial"/>
                <w:b/>
                <w:bCs/>
                <w:sz w:val="22"/>
                <w:szCs w:val="22"/>
                <w:lang w:eastAsia="en-US"/>
              </w:rPr>
            </w:pPr>
            <w:r w:rsidRPr="00152EE9">
              <w:rPr>
                <w:rFonts w:ascii="Arial" w:hAnsi="Arial" w:cs="Arial"/>
                <w:sz w:val="22"/>
                <w:szCs w:val="22"/>
              </w:rPr>
              <w:t>10 BIS 1. No contar con la documentación a que se refiere el artículo 137-F fracción I y II de este reglamento.</w:t>
            </w:r>
          </w:p>
        </w:tc>
        <w:tc>
          <w:tcPr>
            <w:tcW w:w="1276" w:type="dxa"/>
            <w:tcBorders>
              <w:top w:val="nil"/>
              <w:left w:val="nil"/>
              <w:bottom w:val="single" w:sz="4" w:space="0" w:color="auto"/>
              <w:right w:val="single" w:sz="4" w:space="0" w:color="auto"/>
            </w:tcBorders>
            <w:vAlign w:val="center"/>
            <w:hideMark/>
          </w:tcPr>
          <w:p w14:paraId="0F711AB4" w14:textId="77777777" w:rsidR="003211BC" w:rsidRPr="00152EE9" w:rsidRDefault="003211BC" w:rsidP="003211BC">
            <w:pPr>
              <w:jc w:val="both"/>
              <w:rPr>
                <w:rFonts w:ascii="Arial" w:eastAsia="Calibri" w:hAnsi="Arial" w:cs="Arial"/>
                <w:b/>
                <w:bCs/>
                <w:sz w:val="22"/>
                <w:szCs w:val="22"/>
                <w:lang w:eastAsia="en-US"/>
              </w:rPr>
            </w:pPr>
            <w:r w:rsidRPr="00152EE9">
              <w:rPr>
                <w:rFonts w:ascii="Arial" w:hAnsi="Arial" w:cs="Arial"/>
                <w:bCs/>
                <w:sz w:val="22"/>
                <w:szCs w:val="22"/>
                <w:lang w:eastAsia="es-MX"/>
              </w:rPr>
              <w:t>137-J Fr. II</w:t>
            </w:r>
          </w:p>
        </w:tc>
        <w:tc>
          <w:tcPr>
            <w:tcW w:w="1170" w:type="dxa"/>
            <w:gridSpan w:val="2"/>
            <w:tcBorders>
              <w:top w:val="nil"/>
              <w:left w:val="nil"/>
              <w:bottom w:val="single" w:sz="4" w:space="0" w:color="auto"/>
              <w:right w:val="single" w:sz="4" w:space="0" w:color="auto"/>
            </w:tcBorders>
            <w:vAlign w:val="center"/>
            <w:hideMark/>
          </w:tcPr>
          <w:p w14:paraId="011A3413"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20 a 80</w:t>
            </w:r>
          </w:p>
        </w:tc>
      </w:tr>
      <w:tr w:rsidR="003211BC" w:rsidRPr="00152EE9" w14:paraId="5B3AD052" w14:textId="77777777" w:rsidTr="003211BC">
        <w:trPr>
          <w:trHeight w:val="20"/>
        </w:trPr>
        <w:tc>
          <w:tcPr>
            <w:tcW w:w="7361" w:type="dxa"/>
            <w:tcBorders>
              <w:top w:val="nil"/>
              <w:left w:val="single" w:sz="4" w:space="0" w:color="auto"/>
              <w:bottom w:val="single" w:sz="4" w:space="0" w:color="auto"/>
              <w:right w:val="single" w:sz="4" w:space="0" w:color="auto"/>
            </w:tcBorders>
            <w:vAlign w:val="center"/>
          </w:tcPr>
          <w:p w14:paraId="4199BE3D" w14:textId="77777777" w:rsidR="003211BC" w:rsidRPr="00152EE9" w:rsidRDefault="003211BC" w:rsidP="003211BC">
            <w:pPr>
              <w:jc w:val="both"/>
              <w:rPr>
                <w:rFonts w:ascii="Arial" w:eastAsia="Calibri" w:hAnsi="Arial" w:cs="Arial"/>
                <w:sz w:val="22"/>
                <w:szCs w:val="22"/>
                <w:lang w:eastAsia="en-US"/>
              </w:rPr>
            </w:pPr>
            <w:r w:rsidRPr="00152EE9">
              <w:rPr>
                <w:rFonts w:ascii="Arial" w:hAnsi="Arial" w:cs="Arial"/>
                <w:sz w:val="22"/>
                <w:szCs w:val="22"/>
              </w:rPr>
              <w:t>10 BIS 2. Realizar alguna de las prohibiciones que se establecen en el artículo 137-G de este reglamento.</w:t>
            </w:r>
          </w:p>
        </w:tc>
        <w:tc>
          <w:tcPr>
            <w:tcW w:w="1276" w:type="dxa"/>
            <w:tcBorders>
              <w:top w:val="nil"/>
              <w:left w:val="nil"/>
              <w:bottom w:val="single" w:sz="4" w:space="0" w:color="auto"/>
              <w:right w:val="single" w:sz="4" w:space="0" w:color="auto"/>
            </w:tcBorders>
            <w:vAlign w:val="center"/>
          </w:tcPr>
          <w:p w14:paraId="4223FAC8"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137-J Fr. III</w:t>
            </w:r>
          </w:p>
        </w:tc>
        <w:tc>
          <w:tcPr>
            <w:tcW w:w="1170" w:type="dxa"/>
            <w:gridSpan w:val="2"/>
            <w:tcBorders>
              <w:top w:val="nil"/>
              <w:left w:val="nil"/>
              <w:bottom w:val="single" w:sz="4" w:space="0" w:color="auto"/>
              <w:right w:val="single" w:sz="4" w:space="0" w:color="auto"/>
            </w:tcBorders>
            <w:vAlign w:val="center"/>
          </w:tcPr>
          <w:p w14:paraId="7958B593" w14:textId="77777777" w:rsidR="003211BC" w:rsidRPr="00152EE9" w:rsidRDefault="003211BC" w:rsidP="003211BC">
            <w:pPr>
              <w:jc w:val="both"/>
              <w:rPr>
                <w:rFonts w:ascii="Arial" w:eastAsia="Calibri" w:hAnsi="Arial" w:cs="Arial"/>
                <w:bCs/>
                <w:sz w:val="22"/>
                <w:szCs w:val="22"/>
                <w:lang w:eastAsia="en-US"/>
              </w:rPr>
            </w:pPr>
            <w:r w:rsidRPr="00152EE9">
              <w:rPr>
                <w:rFonts w:ascii="Arial" w:hAnsi="Arial" w:cs="Arial"/>
                <w:bCs/>
                <w:sz w:val="22"/>
                <w:szCs w:val="22"/>
                <w:lang w:eastAsia="es-MX"/>
              </w:rPr>
              <w:t>80 a 200</w:t>
            </w:r>
          </w:p>
        </w:tc>
      </w:tr>
      <w:tr w:rsidR="003211BC" w:rsidRPr="00152EE9" w14:paraId="5C3D797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A56C6C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b/>
                <w:bCs/>
                <w:sz w:val="22"/>
                <w:szCs w:val="22"/>
                <w:lang w:eastAsia="en-US"/>
              </w:rPr>
              <w:lastRenderedPageBreak/>
              <w:t>11. INFRACCIÓN CONTRA LA SEGURIDAD PÚBLICA Y PROTECCIÓN A LAS PERSONAS: </w:t>
            </w:r>
          </w:p>
        </w:tc>
        <w:tc>
          <w:tcPr>
            <w:tcW w:w="1276" w:type="dxa"/>
            <w:tcBorders>
              <w:top w:val="nil"/>
              <w:left w:val="nil"/>
              <w:bottom w:val="single" w:sz="4" w:space="0" w:color="auto"/>
              <w:right w:val="single" w:sz="4" w:space="0" w:color="auto"/>
            </w:tcBorders>
            <w:vAlign w:val="center"/>
            <w:hideMark/>
          </w:tcPr>
          <w:p w14:paraId="6E15D80D" w14:textId="77777777" w:rsidR="003211BC" w:rsidRPr="00152EE9" w:rsidRDefault="003211BC" w:rsidP="003211BC">
            <w:pPr>
              <w:jc w:val="both"/>
              <w:rPr>
                <w:rFonts w:ascii="Arial" w:eastAsia="Calibri" w:hAnsi="Arial" w:cs="Arial"/>
                <w:b/>
                <w:bCs/>
                <w:sz w:val="22"/>
                <w:szCs w:val="22"/>
                <w:lang w:eastAsia="en-US"/>
              </w:rPr>
            </w:pPr>
          </w:p>
        </w:tc>
        <w:tc>
          <w:tcPr>
            <w:tcW w:w="1170" w:type="dxa"/>
            <w:gridSpan w:val="2"/>
            <w:tcBorders>
              <w:top w:val="nil"/>
              <w:left w:val="nil"/>
              <w:bottom w:val="single" w:sz="4" w:space="0" w:color="auto"/>
              <w:right w:val="single" w:sz="4" w:space="0" w:color="auto"/>
            </w:tcBorders>
            <w:vAlign w:val="center"/>
            <w:hideMark/>
          </w:tcPr>
          <w:p w14:paraId="570E5771" w14:textId="77777777" w:rsidR="003211BC" w:rsidRPr="00152EE9" w:rsidRDefault="003211BC" w:rsidP="003211BC">
            <w:pPr>
              <w:jc w:val="both"/>
              <w:rPr>
                <w:rFonts w:ascii="Arial" w:eastAsia="Calibri" w:hAnsi="Arial" w:cs="Arial"/>
                <w:bCs/>
                <w:sz w:val="22"/>
                <w:szCs w:val="22"/>
                <w:lang w:eastAsia="en-US"/>
              </w:rPr>
            </w:pPr>
          </w:p>
        </w:tc>
      </w:tr>
      <w:tr w:rsidR="003211BC" w:rsidRPr="00152EE9" w14:paraId="6515E21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D69CE4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 Destruir las señales de tránsito.</w:t>
            </w:r>
          </w:p>
        </w:tc>
        <w:tc>
          <w:tcPr>
            <w:tcW w:w="1276" w:type="dxa"/>
            <w:tcBorders>
              <w:top w:val="nil"/>
              <w:left w:val="nil"/>
              <w:bottom w:val="single" w:sz="4" w:space="0" w:color="auto"/>
              <w:right w:val="single" w:sz="4" w:space="0" w:color="auto"/>
            </w:tcBorders>
            <w:vAlign w:val="center"/>
          </w:tcPr>
          <w:p w14:paraId="1F1A6F67" w14:textId="77777777" w:rsidR="003211BC" w:rsidRPr="00152EE9" w:rsidRDefault="003211BC" w:rsidP="003211BC">
            <w:pPr>
              <w:jc w:val="both"/>
              <w:rPr>
                <w:rFonts w:ascii="Arial" w:eastAsia="Calibri" w:hAnsi="Arial" w:cs="Arial"/>
                <w:bCs/>
                <w:sz w:val="22"/>
                <w:szCs w:val="22"/>
                <w:lang w:eastAsia="en-US"/>
              </w:rPr>
            </w:pPr>
            <w:r w:rsidRPr="00152EE9">
              <w:rPr>
                <w:rFonts w:ascii="Arial" w:eastAsia="Calibri" w:hAnsi="Arial" w:cs="Arial"/>
                <w:sz w:val="22"/>
                <w:szCs w:val="22"/>
                <w:lang w:eastAsia="en-US"/>
              </w:rPr>
              <w:t>52</w:t>
            </w:r>
          </w:p>
        </w:tc>
        <w:tc>
          <w:tcPr>
            <w:tcW w:w="1170" w:type="dxa"/>
            <w:gridSpan w:val="2"/>
            <w:tcBorders>
              <w:top w:val="nil"/>
              <w:left w:val="nil"/>
              <w:bottom w:val="single" w:sz="4" w:space="0" w:color="auto"/>
              <w:right w:val="single" w:sz="4" w:space="0" w:color="auto"/>
            </w:tcBorders>
            <w:vAlign w:val="center"/>
          </w:tcPr>
          <w:p w14:paraId="54308973" w14:textId="77777777" w:rsidR="003211BC" w:rsidRPr="00152EE9" w:rsidRDefault="003211BC" w:rsidP="003211BC">
            <w:pPr>
              <w:jc w:val="both"/>
              <w:rPr>
                <w:rFonts w:ascii="Arial" w:eastAsia="Calibri" w:hAnsi="Arial" w:cs="Arial"/>
                <w:bCs/>
                <w:sz w:val="22"/>
                <w:szCs w:val="22"/>
                <w:lang w:eastAsia="en-US"/>
              </w:rPr>
            </w:pPr>
            <w:r w:rsidRPr="00152EE9">
              <w:rPr>
                <w:rFonts w:ascii="Arial" w:eastAsia="Calibri" w:hAnsi="Arial" w:cs="Arial"/>
                <w:sz w:val="22"/>
                <w:szCs w:val="22"/>
                <w:lang w:eastAsia="en-US"/>
              </w:rPr>
              <w:t>de  3 a 5</w:t>
            </w:r>
          </w:p>
        </w:tc>
      </w:tr>
      <w:tr w:rsidR="003211BC" w:rsidRPr="00152EE9" w14:paraId="7BB57C96"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390242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 No proteger con los indicadores necesarios los vehículos que así lo ameriten.</w:t>
            </w:r>
          </w:p>
        </w:tc>
        <w:tc>
          <w:tcPr>
            <w:tcW w:w="1276" w:type="dxa"/>
            <w:tcBorders>
              <w:top w:val="nil"/>
              <w:left w:val="nil"/>
              <w:bottom w:val="single" w:sz="4" w:space="0" w:color="auto"/>
              <w:right w:val="single" w:sz="4" w:space="0" w:color="auto"/>
            </w:tcBorders>
            <w:vAlign w:val="center"/>
            <w:hideMark/>
          </w:tcPr>
          <w:p w14:paraId="1BC735F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146</w:t>
            </w:r>
          </w:p>
        </w:tc>
        <w:tc>
          <w:tcPr>
            <w:tcW w:w="1170" w:type="dxa"/>
            <w:gridSpan w:val="2"/>
            <w:tcBorders>
              <w:top w:val="nil"/>
              <w:left w:val="nil"/>
              <w:bottom w:val="single" w:sz="4" w:space="0" w:color="auto"/>
              <w:right w:val="single" w:sz="4" w:space="0" w:color="auto"/>
            </w:tcBorders>
            <w:vAlign w:val="center"/>
            <w:hideMark/>
          </w:tcPr>
          <w:p w14:paraId="446F44F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506093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C7983EB"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11.3. Cargar y descargar fuera de horario señalado.</w:t>
            </w:r>
          </w:p>
        </w:tc>
        <w:tc>
          <w:tcPr>
            <w:tcW w:w="1276" w:type="dxa"/>
            <w:tcBorders>
              <w:top w:val="nil"/>
              <w:left w:val="nil"/>
              <w:bottom w:val="single" w:sz="4" w:space="0" w:color="auto"/>
              <w:right w:val="single" w:sz="4" w:space="0" w:color="auto"/>
            </w:tcBorders>
            <w:vAlign w:val="center"/>
            <w:hideMark/>
          </w:tcPr>
          <w:p w14:paraId="5CC6D1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143</w:t>
            </w:r>
          </w:p>
        </w:tc>
        <w:tc>
          <w:tcPr>
            <w:tcW w:w="1170" w:type="dxa"/>
            <w:gridSpan w:val="2"/>
            <w:tcBorders>
              <w:top w:val="nil"/>
              <w:left w:val="nil"/>
              <w:bottom w:val="single" w:sz="4" w:space="0" w:color="auto"/>
              <w:right w:val="single" w:sz="4" w:space="0" w:color="auto"/>
            </w:tcBorders>
            <w:vAlign w:val="center"/>
            <w:hideMark/>
          </w:tcPr>
          <w:p w14:paraId="52572A7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3F0B56F5"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039CCDA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11.4. Obstruir el tránsito vial</w:t>
            </w:r>
          </w:p>
        </w:tc>
        <w:tc>
          <w:tcPr>
            <w:tcW w:w="1276" w:type="dxa"/>
            <w:tcBorders>
              <w:top w:val="nil"/>
              <w:left w:val="nil"/>
              <w:bottom w:val="single" w:sz="4" w:space="0" w:color="auto"/>
              <w:right w:val="single" w:sz="4" w:space="0" w:color="auto"/>
            </w:tcBorders>
            <w:vAlign w:val="center"/>
            <w:hideMark/>
          </w:tcPr>
          <w:p w14:paraId="318AB34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54</w:t>
            </w:r>
          </w:p>
        </w:tc>
        <w:tc>
          <w:tcPr>
            <w:tcW w:w="1170" w:type="dxa"/>
            <w:gridSpan w:val="2"/>
            <w:tcBorders>
              <w:top w:val="nil"/>
              <w:left w:val="nil"/>
              <w:bottom w:val="single" w:sz="4" w:space="0" w:color="auto"/>
              <w:right w:val="single" w:sz="4" w:space="0" w:color="auto"/>
            </w:tcBorders>
            <w:vAlign w:val="center"/>
            <w:hideMark/>
          </w:tcPr>
          <w:p w14:paraId="310C46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EB49EF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13DE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11.5. Abandonar vehículo injustificadamente.</w:t>
            </w:r>
          </w:p>
        </w:tc>
        <w:tc>
          <w:tcPr>
            <w:tcW w:w="1276" w:type="dxa"/>
            <w:tcBorders>
              <w:top w:val="nil"/>
              <w:left w:val="nil"/>
              <w:bottom w:val="single" w:sz="4" w:space="0" w:color="auto"/>
              <w:right w:val="single" w:sz="4" w:space="0" w:color="auto"/>
            </w:tcBorders>
            <w:vAlign w:val="center"/>
            <w:hideMark/>
          </w:tcPr>
          <w:p w14:paraId="623A8BE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128</w:t>
            </w:r>
          </w:p>
        </w:tc>
        <w:tc>
          <w:tcPr>
            <w:tcW w:w="1170" w:type="dxa"/>
            <w:gridSpan w:val="2"/>
            <w:tcBorders>
              <w:top w:val="nil"/>
              <w:left w:val="nil"/>
              <w:bottom w:val="single" w:sz="4" w:space="0" w:color="auto"/>
              <w:right w:val="single" w:sz="4" w:space="0" w:color="auto"/>
            </w:tcBorders>
            <w:vAlign w:val="center"/>
            <w:hideMark/>
          </w:tcPr>
          <w:p w14:paraId="7B1564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4</w:t>
            </w:r>
          </w:p>
        </w:tc>
      </w:tr>
      <w:tr w:rsidR="003211BC" w:rsidRPr="00152EE9" w14:paraId="7868867A"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243DD0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11.6. Menor en vehículo sin la compañía de un adulto.</w:t>
            </w:r>
          </w:p>
        </w:tc>
        <w:tc>
          <w:tcPr>
            <w:tcW w:w="1276" w:type="dxa"/>
            <w:tcBorders>
              <w:top w:val="nil"/>
              <w:left w:val="nil"/>
              <w:bottom w:val="single" w:sz="4" w:space="0" w:color="auto"/>
              <w:right w:val="single" w:sz="4" w:space="0" w:color="auto"/>
            </w:tcBorders>
            <w:vAlign w:val="center"/>
            <w:hideMark/>
          </w:tcPr>
          <w:p w14:paraId="308300E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XIV</w:t>
            </w:r>
          </w:p>
        </w:tc>
        <w:tc>
          <w:tcPr>
            <w:tcW w:w="1170" w:type="dxa"/>
            <w:gridSpan w:val="2"/>
            <w:tcBorders>
              <w:top w:val="nil"/>
              <w:left w:val="nil"/>
              <w:bottom w:val="single" w:sz="4" w:space="0" w:color="auto"/>
              <w:right w:val="single" w:sz="4" w:space="0" w:color="auto"/>
            </w:tcBorders>
            <w:vAlign w:val="center"/>
            <w:hideMark/>
          </w:tcPr>
          <w:p w14:paraId="2CC7648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3 a 5</w:t>
            </w:r>
          </w:p>
        </w:tc>
      </w:tr>
      <w:tr w:rsidR="003211BC" w:rsidRPr="00152EE9" w14:paraId="557795D9"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CFBE4B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11.7. Autorizar el uso de vehículos a personas sin licencia de conducir. </w:t>
            </w:r>
          </w:p>
        </w:tc>
        <w:tc>
          <w:tcPr>
            <w:tcW w:w="1276" w:type="dxa"/>
            <w:tcBorders>
              <w:top w:val="nil"/>
              <w:left w:val="nil"/>
              <w:bottom w:val="single" w:sz="4" w:space="0" w:color="auto"/>
              <w:right w:val="single" w:sz="4" w:space="0" w:color="auto"/>
            </w:tcBorders>
            <w:vAlign w:val="center"/>
            <w:hideMark/>
          </w:tcPr>
          <w:p w14:paraId="4681233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633077F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2730BCDB"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7BC92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11.8. Permitir, quienes ejercen la patria potestad, el uso de vehículos a   menores que no cuenten con licencia para conducir.</w:t>
            </w:r>
          </w:p>
        </w:tc>
        <w:tc>
          <w:tcPr>
            <w:tcW w:w="1276" w:type="dxa"/>
            <w:tcBorders>
              <w:top w:val="nil"/>
              <w:left w:val="nil"/>
              <w:bottom w:val="single" w:sz="4" w:space="0" w:color="auto"/>
              <w:right w:val="single" w:sz="4" w:space="0" w:color="auto"/>
            </w:tcBorders>
            <w:vAlign w:val="center"/>
            <w:hideMark/>
          </w:tcPr>
          <w:p w14:paraId="484C3AB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49</w:t>
            </w:r>
          </w:p>
        </w:tc>
        <w:tc>
          <w:tcPr>
            <w:tcW w:w="1170" w:type="dxa"/>
            <w:gridSpan w:val="2"/>
            <w:tcBorders>
              <w:top w:val="nil"/>
              <w:left w:val="nil"/>
              <w:bottom w:val="single" w:sz="4" w:space="0" w:color="auto"/>
              <w:right w:val="single" w:sz="4" w:space="0" w:color="auto"/>
            </w:tcBorders>
            <w:vAlign w:val="center"/>
            <w:hideMark/>
          </w:tcPr>
          <w:p w14:paraId="2F74997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8 a 10</w:t>
            </w:r>
          </w:p>
        </w:tc>
      </w:tr>
      <w:tr w:rsidR="003211BC" w:rsidRPr="00152EE9" w14:paraId="022B463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3C9E7B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11.9. Conducir o tripular una motocicleta sin casco protector.</w:t>
            </w:r>
          </w:p>
        </w:tc>
        <w:tc>
          <w:tcPr>
            <w:tcW w:w="1276" w:type="dxa"/>
            <w:tcBorders>
              <w:top w:val="nil"/>
              <w:left w:val="nil"/>
              <w:bottom w:val="single" w:sz="4" w:space="0" w:color="auto"/>
              <w:right w:val="single" w:sz="4" w:space="0" w:color="auto"/>
            </w:tcBorders>
            <w:vAlign w:val="center"/>
            <w:hideMark/>
          </w:tcPr>
          <w:p w14:paraId="43CC10C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61 fr. VII</w:t>
            </w:r>
          </w:p>
        </w:tc>
        <w:tc>
          <w:tcPr>
            <w:tcW w:w="1170" w:type="dxa"/>
            <w:gridSpan w:val="2"/>
            <w:tcBorders>
              <w:top w:val="nil"/>
              <w:left w:val="nil"/>
              <w:bottom w:val="single" w:sz="4" w:space="0" w:color="auto"/>
              <w:right w:val="single" w:sz="4" w:space="0" w:color="auto"/>
            </w:tcBorders>
            <w:vAlign w:val="center"/>
            <w:hideMark/>
          </w:tcPr>
          <w:p w14:paraId="06ABA6D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de10 a 15</w:t>
            </w:r>
          </w:p>
        </w:tc>
      </w:tr>
      <w:tr w:rsidR="003211BC" w:rsidRPr="00152EE9" w14:paraId="11803E3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1317ED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11.10. Ascender o descender de vehículos sin observar medidas de seguridad.</w:t>
            </w:r>
          </w:p>
        </w:tc>
        <w:tc>
          <w:tcPr>
            <w:tcW w:w="1276" w:type="dxa"/>
            <w:tcBorders>
              <w:top w:val="nil"/>
              <w:left w:val="nil"/>
              <w:bottom w:val="single" w:sz="4" w:space="0" w:color="auto"/>
              <w:right w:val="single" w:sz="4" w:space="0" w:color="auto"/>
            </w:tcBorders>
            <w:vAlign w:val="center"/>
            <w:hideMark/>
          </w:tcPr>
          <w:p w14:paraId="72DC46F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131 fr.VI</w:t>
            </w:r>
          </w:p>
        </w:tc>
        <w:tc>
          <w:tcPr>
            <w:tcW w:w="1170" w:type="dxa"/>
            <w:gridSpan w:val="2"/>
            <w:tcBorders>
              <w:top w:val="nil"/>
              <w:left w:val="nil"/>
              <w:bottom w:val="single" w:sz="4" w:space="0" w:color="auto"/>
              <w:right w:val="single" w:sz="4" w:space="0" w:color="auto"/>
            </w:tcBorders>
            <w:vAlign w:val="center"/>
            <w:hideMark/>
          </w:tcPr>
          <w:p w14:paraId="079C47E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6AE0174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7FDFAC2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11.11. Abastecer combustible en vehículos con el motor  funcionando.</w:t>
            </w:r>
          </w:p>
        </w:tc>
        <w:tc>
          <w:tcPr>
            <w:tcW w:w="1276" w:type="dxa"/>
            <w:tcBorders>
              <w:top w:val="nil"/>
              <w:left w:val="nil"/>
              <w:bottom w:val="single" w:sz="4" w:space="0" w:color="auto"/>
              <w:right w:val="single" w:sz="4" w:space="0" w:color="auto"/>
            </w:tcBorders>
            <w:vAlign w:val="center"/>
            <w:hideMark/>
          </w:tcPr>
          <w:p w14:paraId="42DB5A4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III</w:t>
            </w:r>
          </w:p>
        </w:tc>
        <w:tc>
          <w:tcPr>
            <w:tcW w:w="1170" w:type="dxa"/>
            <w:gridSpan w:val="2"/>
            <w:tcBorders>
              <w:top w:val="nil"/>
              <w:left w:val="nil"/>
              <w:bottom w:val="single" w:sz="4" w:space="0" w:color="auto"/>
              <w:right w:val="single" w:sz="4" w:space="0" w:color="auto"/>
            </w:tcBorders>
            <w:vAlign w:val="center"/>
            <w:hideMark/>
          </w:tcPr>
          <w:p w14:paraId="742281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5 a  7</w:t>
            </w:r>
          </w:p>
        </w:tc>
      </w:tr>
      <w:tr w:rsidR="003211BC" w:rsidRPr="00152EE9" w14:paraId="7E88B93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31EABE8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11.12. Dañar, destruir, remover muebles o inmuebles de propiedad pública.</w:t>
            </w:r>
          </w:p>
        </w:tc>
        <w:tc>
          <w:tcPr>
            <w:tcW w:w="1276" w:type="dxa"/>
            <w:tcBorders>
              <w:top w:val="nil"/>
              <w:left w:val="nil"/>
              <w:bottom w:val="single" w:sz="4" w:space="0" w:color="auto"/>
              <w:right w:val="single" w:sz="4" w:space="0" w:color="auto"/>
            </w:tcBorders>
            <w:vAlign w:val="center"/>
            <w:hideMark/>
          </w:tcPr>
          <w:p w14:paraId="159B83D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182</w:t>
            </w:r>
          </w:p>
          <w:p w14:paraId="0A1D267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fracc. II</w:t>
            </w:r>
          </w:p>
        </w:tc>
        <w:tc>
          <w:tcPr>
            <w:tcW w:w="1170" w:type="dxa"/>
            <w:gridSpan w:val="2"/>
            <w:tcBorders>
              <w:top w:val="nil"/>
              <w:left w:val="nil"/>
              <w:bottom w:val="single" w:sz="4" w:space="0" w:color="auto"/>
              <w:right w:val="single" w:sz="4" w:space="0" w:color="auto"/>
            </w:tcBorders>
            <w:vAlign w:val="center"/>
            <w:hideMark/>
          </w:tcPr>
          <w:p w14:paraId="1B5A9EB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20</w:t>
            </w:r>
          </w:p>
        </w:tc>
      </w:tr>
      <w:tr w:rsidR="003211BC" w:rsidRPr="00152EE9" w14:paraId="41DEC4DC"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5E37274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11.13. Derramar o provocar derrame de substancias peligrosas, combustibles o que dañen la cinta asfáltica.</w:t>
            </w:r>
          </w:p>
        </w:tc>
        <w:tc>
          <w:tcPr>
            <w:tcW w:w="1276" w:type="dxa"/>
            <w:tcBorders>
              <w:top w:val="nil"/>
              <w:left w:val="nil"/>
              <w:bottom w:val="single" w:sz="4" w:space="0" w:color="auto"/>
              <w:right w:val="single" w:sz="4" w:space="0" w:color="auto"/>
            </w:tcBorders>
            <w:vAlign w:val="center"/>
            <w:hideMark/>
          </w:tcPr>
          <w:p w14:paraId="04EBECED"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144 fr. IX</w:t>
            </w:r>
          </w:p>
        </w:tc>
        <w:tc>
          <w:tcPr>
            <w:tcW w:w="1170" w:type="dxa"/>
            <w:gridSpan w:val="2"/>
            <w:tcBorders>
              <w:top w:val="nil"/>
              <w:left w:val="nil"/>
              <w:bottom w:val="single" w:sz="4" w:space="0" w:color="auto"/>
              <w:right w:val="single" w:sz="4" w:space="0" w:color="auto"/>
            </w:tcBorders>
            <w:vAlign w:val="center"/>
            <w:hideMark/>
          </w:tcPr>
          <w:p w14:paraId="69ECF0C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7 a 10</w:t>
            </w:r>
          </w:p>
        </w:tc>
      </w:tr>
      <w:tr w:rsidR="003211BC" w:rsidRPr="00152EE9" w14:paraId="5ABBBC8E"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A33045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11.14. Abandonar un lugar después de cometer cualquier infracción o accidente.</w:t>
            </w:r>
          </w:p>
        </w:tc>
        <w:tc>
          <w:tcPr>
            <w:tcW w:w="1276" w:type="dxa"/>
            <w:tcBorders>
              <w:top w:val="nil"/>
              <w:left w:val="nil"/>
              <w:bottom w:val="single" w:sz="4" w:space="0" w:color="auto"/>
              <w:right w:val="single" w:sz="4" w:space="0" w:color="auto"/>
            </w:tcBorders>
            <w:vAlign w:val="center"/>
            <w:hideMark/>
          </w:tcPr>
          <w:p w14:paraId="323A3D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177 fr. I, III</w:t>
            </w:r>
          </w:p>
        </w:tc>
        <w:tc>
          <w:tcPr>
            <w:tcW w:w="1170" w:type="dxa"/>
            <w:gridSpan w:val="2"/>
            <w:tcBorders>
              <w:top w:val="nil"/>
              <w:left w:val="nil"/>
              <w:bottom w:val="single" w:sz="4" w:space="0" w:color="auto"/>
              <w:right w:val="single" w:sz="4" w:space="0" w:color="auto"/>
            </w:tcBorders>
            <w:vAlign w:val="center"/>
            <w:hideMark/>
          </w:tcPr>
          <w:p w14:paraId="7F682E0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40</w:t>
            </w:r>
          </w:p>
        </w:tc>
      </w:tr>
      <w:tr w:rsidR="003211BC" w:rsidRPr="00152EE9" w14:paraId="4C894E11"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F3D7BF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11.15. No realizar cambio de luz al ser requerido.</w:t>
            </w:r>
          </w:p>
        </w:tc>
        <w:tc>
          <w:tcPr>
            <w:tcW w:w="1276" w:type="dxa"/>
            <w:tcBorders>
              <w:top w:val="nil"/>
              <w:left w:val="nil"/>
              <w:bottom w:val="single" w:sz="4" w:space="0" w:color="auto"/>
              <w:right w:val="single" w:sz="4" w:space="0" w:color="auto"/>
            </w:tcBorders>
            <w:vAlign w:val="center"/>
            <w:hideMark/>
          </w:tcPr>
          <w:p w14:paraId="24C9672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39</w:t>
            </w:r>
          </w:p>
        </w:tc>
        <w:tc>
          <w:tcPr>
            <w:tcW w:w="1170" w:type="dxa"/>
            <w:gridSpan w:val="2"/>
            <w:tcBorders>
              <w:top w:val="nil"/>
              <w:left w:val="nil"/>
              <w:bottom w:val="single" w:sz="4" w:space="0" w:color="auto"/>
              <w:right w:val="single" w:sz="4" w:space="0" w:color="auto"/>
            </w:tcBorders>
            <w:vAlign w:val="center"/>
            <w:hideMark/>
          </w:tcPr>
          <w:p w14:paraId="5D882F3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 a  3</w:t>
            </w:r>
          </w:p>
        </w:tc>
      </w:tr>
      <w:tr w:rsidR="003211BC" w:rsidRPr="00152EE9" w14:paraId="7C1FD56D"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4A84B545"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11.16. Continuar la circulación de un vehículo cuando el semáforo indique luz ámbar.</w:t>
            </w:r>
          </w:p>
        </w:tc>
        <w:tc>
          <w:tcPr>
            <w:tcW w:w="1276" w:type="dxa"/>
            <w:tcBorders>
              <w:top w:val="nil"/>
              <w:left w:val="nil"/>
              <w:bottom w:val="single" w:sz="4" w:space="0" w:color="auto"/>
              <w:right w:val="single" w:sz="4" w:space="0" w:color="auto"/>
            </w:tcBorders>
            <w:vAlign w:val="center"/>
            <w:hideMark/>
          </w:tcPr>
          <w:p w14:paraId="602B02C3"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57 fr. III</w:t>
            </w:r>
          </w:p>
        </w:tc>
        <w:tc>
          <w:tcPr>
            <w:tcW w:w="1170" w:type="dxa"/>
            <w:gridSpan w:val="2"/>
            <w:tcBorders>
              <w:top w:val="nil"/>
              <w:left w:val="nil"/>
              <w:bottom w:val="single" w:sz="4" w:space="0" w:color="auto"/>
              <w:right w:val="single" w:sz="4" w:space="0" w:color="auto"/>
            </w:tcBorders>
            <w:vAlign w:val="center"/>
            <w:hideMark/>
          </w:tcPr>
          <w:p w14:paraId="6D15E5D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2437F4D3"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6C4BB2E7"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 11.17. Hacer uso, de teléfonos celulares o similares al conducir un vehículo.</w:t>
            </w:r>
          </w:p>
        </w:tc>
        <w:tc>
          <w:tcPr>
            <w:tcW w:w="1276" w:type="dxa"/>
            <w:tcBorders>
              <w:top w:val="nil"/>
              <w:left w:val="nil"/>
              <w:bottom w:val="single" w:sz="4" w:space="0" w:color="auto"/>
              <w:right w:val="single" w:sz="4" w:space="0" w:color="auto"/>
            </w:tcBorders>
            <w:vAlign w:val="center"/>
            <w:hideMark/>
          </w:tcPr>
          <w:p w14:paraId="2F1B2EF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IX</w:t>
            </w:r>
          </w:p>
        </w:tc>
        <w:tc>
          <w:tcPr>
            <w:tcW w:w="1170" w:type="dxa"/>
            <w:gridSpan w:val="2"/>
            <w:tcBorders>
              <w:top w:val="nil"/>
              <w:left w:val="nil"/>
              <w:bottom w:val="single" w:sz="4" w:space="0" w:color="auto"/>
              <w:right w:val="single" w:sz="4" w:space="0" w:color="auto"/>
            </w:tcBorders>
            <w:vAlign w:val="center"/>
            <w:hideMark/>
          </w:tcPr>
          <w:p w14:paraId="40E4CA7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20 a 30</w:t>
            </w:r>
          </w:p>
        </w:tc>
      </w:tr>
      <w:tr w:rsidR="003211BC" w:rsidRPr="00152EE9" w14:paraId="595B5248"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1B801F8"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11.18. Hacer uso de teléfonos celulares o similares al conducir un vehículo por parte de funcionarios públicos o choferes de transporte urbano público (autobuses o taxis).</w:t>
            </w:r>
          </w:p>
        </w:tc>
        <w:tc>
          <w:tcPr>
            <w:tcW w:w="1276" w:type="dxa"/>
            <w:tcBorders>
              <w:top w:val="nil"/>
              <w:left w:val="nil"/>
              <w:bottom w:val="single" w:sz="4" w:space="0" w:color="auto"/>
              <w:right w:val="single" w:sz="4" w:space="0" w:color="auto"/>
            </w:tcBorders>
            <w:vAlign w:val="center"/>
            <w:hideMark/>
          </w:tcPr>
          <w:p w14:paraId="5B304D3A"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84 fr. IX</w:t>
            </w:r>
          </w:p>
        </w:tc>
        <w:tc>
          <w:tcPr>
            <w:tcW w:w="1170" w:type="dxa"/>
            <w:gridSpan w:val="2"/>
            <w:tcBorders>
              <w:top w:val="nil"/>
              <w:left w:val="nil"/>
              <w:bottom w:val="single" w:sz="4" w:space="0" w:color="auto"/>
              <w:right w:val="single" w:sz="4" w:space="0" w:color="auto"/>
            </w:tcBorders>
            <w:vAlign w:val="center"/>
            <w:hideMark/>
          </w:tcPr>
          <w:p w14:paraId="670F8482"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40 a 60</w:t>
            </w:r>
          </w:p>
        </w:tc>
      </w:tr>
      <w:tr w:rsidR="003211BC" w:rsidRPr="00152EE9" w14:paraId="402846F7" w14:textId="77777777" w:rsidTr="003211BC">
        <w:trPr>
          <w:trHeight w:val="20"/>
        </w:trPr>
        <w:tc>
          <w:tcPr>
            <w:tcW w:w="7361" w:type="dxa"/>
            <w:tcBorders>
              <w:top w:val="nil"/>
              <w:left w:val="single" w:sz="4" w:space="0" w:color="auto"/>
              <w:bottom w:val="single" w:sz="4" w:space="0" w:color="auto"/>
              <w:right w:val="single" w:sz="4" w:space="0" w:color="auto"/>
            </w:tcBorders>
            <w:vAlign w:val="center"/>
            <w:hideMark/>
          </w:tcPr>
          <w:p w14:paraId="1F7072F1"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11.19. No hacer alto antes de cruzar las vías de ferrocarril</w:t>
            </w:r>
          </w:p>
        </w:tc>
        <w:tc>
          <w:tcPr>
            <w:tcW w:w="1276" w:type="dxa"/>
            <w:tcBorders>
              <w:top w:val="nil"/>
              <w:left w:val="nil"/>
              <w:bottom w:val="single" w:sz="4" w:space="0" w:color="auto"/>
              <w:right w:val="single" w:sz="4" w:space="0" w:color="auto"/>
            </w:tcBorders>
            <w:vAlign w:val="center"/>
            <w:hideMark/>
          </w:tcPr>
          <w:p w14:paraId="37F658C6"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124</w:t>
            </w:r>
          </w:p>
        </w:tc>
        <w:tc>
          <w:tcPr>
            <w:tcW w:w="1170" w:type="dxa"/>
            <w:gridSpan w:val="2"/>
            <w:tcBorders>
              <w:top w:val="nil"/>
              <w:left w:val="nil"/>
              <w:bottom w:val="single" w:sz="4" w:space="0" w:color="auto"/>
              <w:right w:val="single" w:sz="4" w:space="0" w:color="auto"/>
            </w:tcBorders>
            <w:vAlign w:val="center"/>
            <w:hideMark/>
          </w:tcPr>
          <w:p w14:paraId="00B879E0"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38BAC285" w14:textId="77777777" w:rsidTr="003211BC">
        <w:trPr>
          <w:trHeight w:val="20"/>
        </w:trPr>
        <w:tc>
          <w:tcPr>
            <w:tcW w:w="7361" w:type="dxa"/>
            <w:tcBorders>
              <w:top w:val="single" w:sz="4" w:space="0" w:color="auto"/>
              <w:left w:val="single" w:sz="4" w:space="0" w:color="auto"/>
              <w:bottom w:val="single" w:sz="4" w:space="0" w:color="auto"/>
              <w:right w:val="single" w:sz="4" w:space="0" w:color="auto"/>
            </w:tcBorders>
            <w:vAlign w:val="center"/>
            <w:hideMark/>
          </w:tcPr>
          <w:p w14:paraId="64373B3C"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11.20. No contar con Póliza de Seguro de responsabilidad civil que ampare al menos daños a terceros.</w:t>
            </w:r>
          </w:p>
        </w:tc>
        <w:tc>
          <w:tcPr>
            <w:tcW w:w="1276" w:type="dxa"/>
            <w:tcBorders>
              <w:top w:val="single" w:sz="4" w:space="0" w:color="auto"/>
              <w:left w:val="nil"/>
              <w:bottom w:val="single" w:sz="4" w:space="0" w:color="auto"/>
              <w:right w:val="single" w:sz="4" w:space="0" w:color="auto"/>
            </w:tcBorders>
            <w:vAlign w:val="center"/>
            <w:hideMark/>
          </w:tcPr>
          <w:p w14:paraId="35E8595E"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62 fr. X</w:t>
            </w:r>
          </w:p>
        </w:tc>
        <w:tc>
          <w:tcPr>
            <w:tcW w:w="1170" w:type="dxa"/>
            <w:gridSpan w:val="2"/>
            <w:tcBorders>
              <w:top w:val="single" w:sz="4" w:space="0" w:color="auto"/>
              <w:left w:val="nil"/>
              <w:bottom w:val="single" w:sz="4" w:space="0" w:color="auto"/>
              <w:right w:val="single" w:sz="4" w:space="0" w:color="auto"/>
            </w:tcBorders>
            <w:vAlign w:val="center"/>
            <w:hideMark/>
          </w:tcPr>
          <w:p w14:paraId="2DB94C8F"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de 10 a 15</w:t>
            </w:r>
          </w:p>
        </w:tc>
      </w:tr>
      <w:tr w:rsidR="003211BC" w:rsidRPr="00152EE9" w14:paraId="71DBE4B8" w14:textId="77777777" w:rsidTr="003211BC">
        <w:trPr>
          <w:trHeight w:val="20"/>
        </w:trPr>
        <w:tc>
          <w:tcPr>
            <w:tcW w:w="7361" w:type="dxa"/>
            <w:tcBorders>
              <w:top w:val="single" w:sz="4" w:space="0" w:color="auto"/>
              <w:left w:val="single" w:sz="4" w:space="0" w:color="auto"/>
              <w:bottom w:val="single" w:sz="4" w:space="0" w:color="auto"/>
              <w:right w:val="single" w:sz="4" w:space="0" w:color="auto"/>
            </w:tcBorders>
            <w:vAlign w:val="center"/>
            <w:hideMark/>
          </w:tcPr>
          <w:p w14:paraId="6FC54779"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11.21. Vehículos cuyo peso bruto vehicular o dimensiones excedan los límites establecidos y/o que no utilicen o no respeten las rutas y horarios para transitar</w:t>
            </w:r>
          </w:p>
        </w:tc>
        <w:tc>
          <w:tcPr>
            <w:tcW w:w="1276" w:type="dxa"/>
            <w:tcBorders>
              <w:top w:val="single" w:sz="4" w:space="0" w:color="auto"/>
              <w:left w:val="nil"/>
              <w:bottom w:val="single" w:sz="4" w:space="0" w:color="auto"/>
              <w:right w:val="single" w:sz="4" w:space="0" w:color="auto"/>
            </w:tcBorders>
            <w:vAlign w:val="center"/>
            <w:hideMark/>
          </w:tcPr>
          <w:p w14:paraId="7E53E104" w14:textId="77777777"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145</w:t>
            </w:r>
          </w:p>
        </w:tc>
        <w:tc>
          <w:tcPr>
            <w:tcW w:w="1170" w:type="dxa"/>
            <w:gridSpan w:val="2"/>
            <w:tcBorders>
              <w:top w:val="single" w:sz="4" w:space="0" w:color="auto"/>
              <w:left w:val="nil"/>
              <w:bottom w:val="single" w:sz="4" w:space="0" w:color="auto"/>
              <w:right w:val="single" w:sz="4" w:space="0" w:color="auto"/>
            </w:tcBorders>
            <w:vAlign w:val="center"/>
            <w:hideMark/>
          </w:tcPr>
          <w:p w14:paraId="72EC6497" w14:textId="1F46892E" w:rsidR="003211BC" w:rsidRPr="00152EE9" w:rsidRDefault="003211BC" w:rsidP="003211BC">
            <w:pPr>
              <w:jc w:val="both"/>
              <w:rPr>
                <w:rFonts w:ascii="Arial" w:eastAsia="Calibri" w:hAnsi="Arial" w:cs="Arial"/>
                <w:sz w:val="22"/>
                <w:szCs w:val="22"/>
                <w:lang w:eastAsia="en-US"/>
              </w:rPr>
            </w:pPr>
            <w:r w:rsidRPr="00152EE9">
              <w:rPr>
                <w:rFonts w:ascii="Arial" w:eastAsia="Calibri" w:hAnsi="Arial" w:cs="Arial"/>
                <w:sz w:val="22"/>
                <w:szCs w:val="22"/>
                <w:lang w:eastAsia="en-US"/>
              </w:rPr>
              <w:t xml:space="preserve">de </w:t>
            </w:r>
            <w:r w:rsidR="007A1922">
              <w:rPr>
                <w:rFonts w:ascii="Arial" w:eastAsia="Calibri" w:hAnsi="Arial" w:cs="Arial"/>
                <w:sz w:val="22"/>
                <w:szCs w:val="22"/>
                <w:lang w:eastAsia="en-US"/>
              </w:rPr>
              <w:t>4</w:t>
            </w:r>
            <w:r w:rsidRPr="00152EE9">
              <w:rPr>
                <w:rFonts w:ascii="Arial" w:eastAsia="Calibri" w:hAnsi="Arial" w:cs="Arial"/>
                <w:sz w:val="22"/>
                <w:szCs w:val="22"/>
                <w:lang w:eastAsia="en-US"/>
              </w:rPr>
              <w:t xml:space="preserve">0 a </w:t>
            </w:r>
            <w:r w:rsidR="007A1922">
              <w:rPr>
                <w:rFonts w:ascii="Arial" w:eastAsia="Calibri" w:hAnsi="Arial" w:cs="Arial"/>
                <w:sz w:val="22"/>
                <w:szCs w:val="22"/>
                <w:lang w:eastAsia="en-US"/>
              </w:rPr>
              <w:t>6</w:t>
            </w:r>
            <w:r w:rsidRPr="00152EE9">
              <w:rPr>
                <w:rFonts w:ascii="Arial" w:eastAsia="Calibri" w:hAnsi="Arial" w:cs="Arial"/>
                <w:sz w:val="22"/>
                <w:szCs w:val="22"/>
                <w:lang w:eastAsia="en-US"/>
              </w:rPr>
              <w:t>0</w:t>
            </w:r>
          </w:p>
        </w:tc>
      </w:tr>
    </w:tbl>
    <w:p w14:paraId="1BE26E64" w14:textId="77777777" w:rsidR="006B0F2D" w:rsidRPr="00152EE9" w:rsidRDefault="006B0F2D" w:rsidP="006B0F2D">
      <w:pPr>
        <w:spacing w:after="160"/>
        <w:jc w:val="both"/>
        <w:rPr>
          <w:rFonts w:ascii="Arial" w:eastAsia="Calibri" w:hAnsi="Arial" w:cs="Arial"/>
          <w:sz w:val="22"/>
          <w:szCs w:val="22"/>
          <w:lang w:eastAsia="en-US"/>
        </w:rPr>
      </w:pPr>
    </w:p>
    <w:p w14:paraId="58B1BC6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Saltillo, Coahuila de Zaragoza, que merezcan sanción pecuniaria será de: 100 hasta 5000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596BA74" w14:textId="77777777" w:rsidR="006B0F2D" w:rsidRPr="00152EE9" w:rsidRDefault="006B0F2D" w:rsidP="006B0F2D">
      <w:pPr>
        <w:jc w:val="both"/>
        <w:rPr>
          <w:rFonts w:ascii="Arial" w:eastAsia="Calibri" w:hAnsi="Arial" w:cs="Arial"/>
          <w:sz w:val="22"/>
          <w:szCs w:val="22"/>
          <w:lang w:eastAsia="en-US"/>
        </w:rPr>
      </w:pPr>
    </w:p>
    <w:p w14:paraId="727BBC9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n) Las Infracciones al Reglamento para la Apertura de Comercios Temporales, que merezcan sanción pecuniaria será: de 100 a 200</w:t>
      </w:r>
    </w:p>
    <w:p w14:paraId="0FFF05D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5909F77"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XXVIII</w:t>
      </w:r>
      <w:r w:rsidRPr="006A4037">
        <w:rPr>
          <w:rFonts w:ascii="Arial" w:eastAsia="Calibri" w:hAnsi="Arial" w:cs="Arial"/>
          <w:sz w:val="22"/>
          <w:szCs w:val="22"/>
          <w:lang w:eastAsia="en-US"/>
        </w:rPr>
        <w:t>.</w:t>
      </w:r>
      <w:r w:rsidRPr="00152EE9">
        <w:rPr>
          <w:rFonts w:ascii="Arial" w:eastAsia="Calibri" w:hAnsi="Arial" w:cs="Arial"/>
          <w:sz w:val="22"/>
          <w:szCs w:val="22"/>
          <w:lang w:eastAsia="en-US"/>
        </w:rPr>
        <w:t xml:space="preserve"> Cualquier otra infracción a esta Ley o de los Reglamentos Municipales que no estén expresamente previstas en este capítulo de 10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8426A33" w14:textId="77777777" w:rsidR="006B0F2D" w:rsidRPr="00152EE9" w:rsidRDefault="006B0F2D" w:rsidP="006B0F2D">
      <w:pPr>
        <w:jc w:val="both"/>
        <w:rPr>
          <w:rFonts w:ascii="Arial" w:eastAsia="Calibri" w:hAnsi="Arial" w:cs="Arial"/>
          <w:sz w:val="22"/>
          <w:szCs w:val="22"/>
          <w:lang w:eastAsia="en-US"/>
        </w:rPr>
      </w:pPr>
    </w:p>
    <w:p w14:paraId="06F11BCB"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XXIX</w:t>
      </w:r>
      <w:r w:rsidRPr="00152EE9">
        <w:rPr>
          <w:rFonts w:ascii="Arial" w:eastAsia="Calibri" w:hAnsi="Arial" w:cs="Arial"/>
          <w:sz w:val="22"/>
          <w:szCs w:val="22"/>
          <w:lang w:eastAsia="en-US"/>
        </w:rPr>
        <w:t xml:space="preserve">. A quienes realicen actividades mercantiles de las previstas conforme a la legislación municipal aplicable, sin autorización de 1 a 50 </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AC3F87C" w14:textId="77777777" w:rsidR="006B0F2D" w:rsidRPr="00152EE9" w:rsidRDefault="006B0F2D" w:rsidP="006B0F2D">
      <w:pPr>
        <w:jc w:val="both"/>
        <w:rPr>
          <w:rFonts w:ascii="Arial" w:eastAsia="Calibri" w:hAnsi="Arial" w:cs="Arial"/>
          <w:sz w:val="22"/>
          <w:szCs w:val="22"/>
          <w:lang w:eastAsia="en-US"/>
        </w:rPr>
      </w:pPr>
    </w:p>
    <w:p w14:paraId="7B20A0A8"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w:t>
      </w:r>
      <w:r w:rsidRPr="00152EE9">
        <w:rPr>
          <w:rFonts w:ascii="Arial" w:eastAsia="Calibri" w:hAnsi="Arial" w:cs="Arial"/>
          <w:sz w:val="22"/>
          <w:szCs w:val="22"/>
          <w:lang w:eastAsia="en-US"/>
        </w:rPr>
        <w:t>. A las empresas con las que se tenga el convenio para la ocupación de vía pública en sección v peatonales por falta de mantenimiento permanente, siempre y cuando no se encuentren en óptimas condiciones de uso, imagen y limpieza de 50 a 100</w:t>
      </w:r>
      <w:r w:rsidRPr="00152EE9">
        <w:rPr>
          <w:rFonts w:ascii="Arial" w:eastAsia="Calibri" w:hAnsi="Arial" w:cs="Arial"/>
          <w:sz w:val="22"/>
          <w:szCs w:val="22"/>
          <w:lang w:eastAsia="en-US"/>
        </w:rPr>
        <w:tab/>
      </w:r>
    </w:p>
    <w:p w14:paraId="2DC057A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6EF56A4"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w:t>
      </w:r>
      <w:r w:rsidRPr="00152EE9">
        <w:rPr>
          <w:rFonts w:ascii="Arial" w:eastAsia="Calibri" w:hAnsi="Arial" w:cs="Arial"/>
          <w:sz w:val="22"/>
          <w:szCs w:val="22"/>
          <w:lang w:eastAsia="en-US"/>
        </w:rPr>
        <w:t>. A quienes por utilizar la vía pública como exclusividad sin contar con el derecho correspondiente de 10 a 50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6DBBB8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6B5FDBE"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XXXII</w:t>
      </w:r>
      <w:r w:rsidRPr="00152EE9">
        <w:rPr>
          <w:rFonts w:ascii="Arial" w:eastAsia="Calibri" w:hAnsi="Arial" w:cs="Arial"/>
          <w:sz w:val="22"/>
          <w:szCs w:val="22"/>
          <w:lang w:eastAsia="en-US"/>
        </w:rPr>
        <w:t>. Por no contar con la autorización correspondiente para llevar a cabo espectáculos públicos de 100 a 200</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D4116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8AB884A"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XXXIII</w:t>
      </w:r>
      <w:r w:rsidRPr="00152EE9">
        <w:rPr>
          <w:rFonts w:ascii="Arial" w:eastAsia="Calibri" w:hAnsi="Arial" w:cs="Arial"/>
          <w:sz w:val="22"/>
          <w:szCs w:val="22"/>
          <w:lang w:eastAsia="en-US"/>
        </w:rPr>
        <w:t>. Por no contar con la autorización correspondiente para llevar a cabo eventos privados de 50 a 100</w:t>
      </w:r>
      <w:r w:rsidRPr="00152EE9">
        <w:rPr>
          <w:rFonts w:ascii="Arial" w:eastAsia="Calibri" w:hAnsi="Arial" w:cs="Arial"/>
          <w:sz w:val="22"/>
          <w:szCs w:val="22"/>
          <w:lang w:eastAsia="en-US"/>
        </w:rPr>
        <w:tab/>
      </w:r>
    </w:p>
    <w:p w14:paraId="37982E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64386BF2"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XXXIV</w:t>
      </w:r>
      <w:r w:rsidRPr="00152EE9">
        <w:rPr>
          <w:rFonts w:ascii="Arial" w:eastAsia="Calibri" w:hAnsi="Arial" w:cs="Arial"/>
          <w:sz w:val="22"/>
          <w:szCs w:val="22"/>
          <w:lang w:eastAsia="en-US"/>
        </w:rPr>
        <w:t>. Las sanciones pecuniarias antes previstas, se duplicarán en los casos de reincidencia.</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639216E7" w14:textId="77777777" w:rsidR="006B0F2D" w:rsidRPr="00152EE9" w:rsidRDefault="006B0F2D" w:rsidP="006B0F2D">
      <w:pPr>
        <w:jc w:val="both"/>
        <w:rPr>
          <w:rFonts w:ascii="Arial" w:eastAsia="Calibri" w:hAnsi="Arial" w:cs="Arial"/>
          <w:sz w:val="22"/>
          <w:szCs w:val="22"/>
          <w:lang w:eastAsia="en-US"/>
        </w:rPr>
      </w:pPr>
      <w:r w:rsidRPr="006A4037">
        <w:rPr>
          <w:rFonts w:ascii="Arial" w:eastAsia="Calibri" w:hAnsi="Arial" w:cs="Arial"/>
          <w:b/>
          <w:sz w:val="22"/>
          <w:szCs w:val="22"/>
          <w:lang w:eastAsia="en-US"/>
        </w:rPr>
        <w:t>XXXV</w:t>
      </w:r>
      <w:r w:rsidRPr="00152EE9">
        <w:rPr>
          <w:rFonts w:ascii="Arial" w:eastAsia="Calibri" w:hAnsi="Arial" w:cs="Arial"/>
          <w:sz w:val="22"/>
          <w:szCs w:val="22"/>
          <w:lang w:eastAsia="en-US"/>
        </w:rPr>
        <w:t>. Por lo que se refiere a las sanciones contempladas en este artículo, la autoridad las impondrá atendiendo a las siguientes circunstancias: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857CA6" w14:textId="77777777" w:rsidR="006B0F2D" w:rsidRPr="00152EE9" w:rsidRDefault="006B0F2D" w:rsidP="006B0F2D">
      <w:pPr>
        <w:jc w:val="both"/>
        <w:rPr>
          <w:rFonts w:ascii="Arial" w:eastAsia="Calibri" w:hAnsi="Arial" w:cs="Arial"/>
          <w:sz w:val="22"/>
          <w:szCs w:val="22"/>
          <w:lang w:eastAsia="en-US"/>
        </w:rPr>
      </w:pPr>
    </w:p>
    <w:p w14:paraId="7A0BD93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 Causas que dieron motivo a la infracción y</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339A4A49" w14:textId="77777777" w:rsidR="006B0F2D" w:rsidRPr="00152EE9" w:rsidRDefault="006B0F2D" w:rsidP="006B0F2D">
      <w:pPr>
        <w:jc w:val="both"/>
        <w:rPr>
          <w:rFonts w:ascii="Arial" w:eastAsia="Calibri" w:hAnsi="Arial" w:cs="Arial"/>
          <w:sz w:val="22"/>
          <w:szCs w:val="22"/>
          <w:lang w:eastAsia="en-US"/>
        </w:rPr>
      </w:pPr>
    </w:p>
    <w:p w14:paraId="4120AA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b) Circunstancias económicas, sociales y antecedentes del infractor.</w:t>
      </w:r>
      <w:r w:rsidRPr="00152EE9">
        <w:rPr>
          <w:rFonts w:ascii="Arial" w:eastAsia="Calibri" w:hAnsi="Arial" w:cs="Arial"/>
          <w:sz w:val="22"/>
          <w:szCs w:val="22"/>
          <w:lang w:eastAsia="en-US"/>
        </w:rPr>
        <w:tab/>
      </w:r>
    </w:p>
    <w:p w14:paraId="1D4799AF"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Las sanciones a que se refiere este artículo podrán imponerse conjunta o separadamente.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EDF874B" w14:textId="77777777" w:rsidR="006B0F2D" w:rsidRPr="00152EE9" w:rsidRDefault="006B0F2D" w:rsidP="006B0F2D">
      <w:pPr>
        <w:jc w:val="both"/>
        <w:rPr>
          <w:rFonts w:ascii="Arial" w:eastAsia="Calibri" w:hAnsi="Arial" w:cs="Arial"/>
          <w:b/>
          <w:sz w:val="22"/>
          <w:szCs w:val="22"/>
          <w:lang w:eastAsia="en-US"/>
        </w:rPr>
      </w:pPr>
    </w:p>
    <w:p w14:paraId="40563558"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47.-</w:t>
      </w:r>
      <w:r w:rsidRPr="00152EE9">
        <w:rPr>
          <w:rFonts w:ascii="Arial" w:eastAsia="Calibri" w:hAnsi="Arial" w:cs="Arial"/>
          <w:sz w:val="22"/>
          <w:szCs w:val="22"/>
          <w:lang w:eastAsia="en-US"/>
        </w:rPr>
        <w:t xml:space="preserve"> En la aplicación de las multas a que se refiere el presente capítulo, se tomará en consideración lo dispuesto en el artículo 21 de la Constitución Política de los Estados Unidos Mexicanos.</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649366D" w14:textId="77777777" w:rsidR="006B0F2D" w:rsidRPr="00152EE9" w:rsidRDefault="006B0F2D" w:rsidP="006B0F2D">
      <w:pPr>
        <w:jc w:val="both"/>
        <w:rPr>
          <w:rFonts w:ascii="Arial" w:eastAsia="Calibri" w:hAnsi="Arial" w:cs="Arial"/>
          <w:b/>
          <w:sz w:val="22"/>
          <w:szCs w:val="22"/>
          <w:lang w:eastAsia="en-US"/>
        </w:rPr>
      </w:pPr>
    </w:p>
    <w:p w14:paraId="01B9DC0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48.-</w:t>
      </w:r>
      <w:r w:rsidRPr="00152EE9">
        <w:rPr>
          <w:rFonts w:ascii="Arial" w:eastAsia="Calibri" w:hAnsi="Arial" w:cs="Arial"/>
          <w:sz w:val="22"/>
          <w:szCs w:val="22"/>
          <w:lang w:eastAsia="en-US"/>
        </w:rPr>
        <w:t xml:space="preserve"> Cuando se autorice el pago de contribuciones en forma diferida o en parcialidades, se causarán recargos a razón del 1.5 % mensual sobre saldos insolutos.</w:t>
      </w:r>
      <w:r w:rsidRPr="00152EE9">
        <w:rPr>
          <w:rFonts w:ascii="Arial" w:eastAsia="Calibri" w:hAnsi="Arial" w:cs="Arial"/>
          <w:sz w:val="22"/>
          <w:szCs w:val="22"/>
          <w:lang w:eastAsia="en-US"/>
        </w:rPr>
        <w:tab/>
      </w:r>
    </w:p>
    <w:p w14:paraId="523B9A2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5395327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49.-</w:t>
      </w:r>
      <w:r w:rsidRPr="00152EE9">
        <w:rPr>
          <w:rFonts w:ascii="Arial" w:eastAsia="Calibri" w:hAnsi="Arial" w:cs="Arial"/>
          <w:sz w:val="22"/>
          <w:szCs w:val="22"/>
          <w:lang w:eastAsia="en-US"/>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152EE9">
        <w:rPr>
          <w:rFonts w:ascii="Arial" w:eastAsia="Calibri" w:hAnsi="Arial" w:cs="Arial"/>
          <w:sz w:val="22"/>
          <w:szCs w:val="22"/>
          <w:lang w:eastAsia="en-US"/>
        </w:rPr>
        <w:tab/>
      </w:r>
    </w:p>
    <w:p w14:paraId="1DBEED55" w14:textId="77777777" w:rsidR="006B0F2D" w:rsidRPr="00152EE9" w:rsidRDefault="006B0F2D" w:rsidP="006B0F2D">
      <w:pPr>
        <w:jc w:val="both"/>
        <w:rPr>
          <w:rFonts w:ascii="Arial" w:eastAsia="Calibri" w:hAnsi="Arial" w:cs="Arial"/>
          <w:sz w:val="22"/>
          <w:szCs w:val="22"/>
          <w:lang w:eastAsia="en-US"/>
        </w:rPr>
      </w:pPr>
    </w:p>
    <w:p w14:paraId="40A39C6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pagarán recargos en recolección de basura, Impuesto sobre el Ejercicio de Actividades Mercantiles, mercados, servicio público de transporte municipal,  sobre los meses vencidos, a partir del día 01 del mes de abril; en conceptos relativos a establecimientos que expendan bebidas alcohólicas a partir del 01 de febrero; en Impuesto Sobre Adquisición de Inmuebles después de transcurridos 15 días hábiles a partir de la fecha de cierre de la escritura, y respecto a las sanciones administrativas y fiscales a partir de los 15 días siguientes de notificada la multa.</w:t>
      </w:r>
      <w:r w:rsidRPr="00152EE9">
        <w:rPr>
          <w:rFonts w:ascii="Arial" w:eastAsia="Calibri" w:hAnsi="Arial" w:cs="Arial"/>
          <w:sz w:val="22"/>
          <w:szCs w:val="22"/>
          <w:lang w:eastAsia="en-US"/>
        </w:rPr>
        <w:tab/>
      </w:r>
    </w:p>
    <w:p w14:paraId="5FB358E1" w14:textId="77777777" w:rsidR="006B0F2D" w:rsidRPr="00152EE9" w:rsidRDefault="006B0F2D" w:rsidP="006B0F2D">
      <w:pPr>
        <w:jc w:val="both"/>
        <w:rPr>
          <w:rFonts w:ascii="Arial" w:eastAsia="Calibri" w:hAnsi="Arial" w:cs="Arial"/>
          <w:sz w:val="22"/>
          <w:szCs w:val="22"/>
          <w:lang w:eastAsia="en-US"/>
        </w:rPr>
      </w:pPr>
    </w:p>
    <w:p w14:paraId="7E65A48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Se otorgará un incentivo en recargos con respecto al Impuesto Predial, del 50% si se cubren entre el 01 de enero y el 15 de mayo; del 25% si se cubren del 16 de mayo al 15 de septiembre, y; del 10% el resto del año.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C6695E2" w14:textId="77777777" w:rsidR="006B0F2D" w:rsidRPr="00152EE9" w:rsidRDefault="006B0F2D" w:rsidP="006B0F2D">
      <w:pPr>
        <w:jc w:val="both"/>
        <w:rPr>
          <w:rFonts w:ascii="Arial" w:eastAsia="Calibri" w:hAnsi="Arial" w:cs="Arial"/>
          <w:sz w:val="22"/>
          <w:szCs w:val="22"/>
          <w:lang w:eastAsia="en-US"/>
        </w:rPr>
      </w:pPr>
    </w:p>
    <w:p w14:paraId="2690BEDE"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lastRenderedPageBreak/>
        <w:t>Se otorgará un incentivo en recargos por los demás conceptos no señalados en la fracción anterior, del 50% en los meses de enero, febrero y marzo; del 25% en los meses de abril, mayo y junio, y; del 10% en el resto del año.</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19F7143B" w14:textId="77777777" w:rsidR="006B0F2D" w:rsidRPr="00152EE9" w:rsidRDefault="006B0F2D" w:rsidP="006B0F2D">
      <w:pPr>
        <w:spacing w:after="160"/>
        <w:jc w:val="both"/>
        <w:rPr>
          <w:rFonts w:ascii="Arial" w:eastAsia="Calibri" w:hAnsi="Arial" w:cs="Arial"/>
          <w:sz w:val="22"/>
          <w:szCs w:val="22"/>
          <w:lang w:eastAsia="en-US"/>
        </w:rPr>
      </w:pPr>
    </w:p>
    <w:p w14:paraId="36CFDD26"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Estos incentivos no aplican para los recargos sobre los adeudos por conceptos relativos a establecimientos que expendan bebidas alcohólicas e Impuesto sobre Adquisición de Inmuebles.</w:t>
      </w:r>
    </w:p>
    <w:p w14:paraId="5F63B9BE" w14:textId="77777777" w:rsidR="006B0F2D" w:rsidRPr="00152EE9" w:rsidRDefault="006B0F2D" w:rsidP="006B0F2D">
      <w:pPr>
        <w:jc w:val="both"/>
        <w:rPr>
          <w:rFonts w:ascii="Arial" w:eastAsia="Calibri" w:hAnsi="Arial" w:cs="Arial"/>
          <w:sz w:val="22"/>
          <w:szCs w:val="22"/>
          <w:lang w:eastAsia="en-US"/>
        </w:rPr>
      </w:pPr>
    </w:p>
    <w:p w14:paraId="0FD99E0B"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TERCERO</w:t>
      </w:r>
    </w:p>
    <w:p w14:paraId="2A90D4AE"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PARTICIPACIONES Y APORTACIONES</w:t>
      </w:r>
    </w:p>
    <w:p w14:paraId="113BD208" w14:textId="77777777" w:rsidR="006B0F2D" w:rsidRPr="00152EE9" w:rsidRDefault="006B0F2D" w:rsidP="006B0F2D">
      <w:pPr>
        <w:jc w:val="both"/>
        <w:rPr>
          <w:rFonts w:ascii="Arial" w:eastAsia="Calibri" w:hAnsi="Arial" w:cs="Arial"/>
          <w:b/>
          <w:sz w:val="22"/>
          <w:szCs w:val="22"/>
          <w:lang w:eastAsia="en-US"/>
        </w:rPr>
      </w:pPr>
    </w:p>
    <w:p w14:paraId="3EF546F0"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50.-</w:t>
      </w:r>
      <w:r w:rsidRPr="00152EE9">
        <w:rPr>
          <w:rFonts w:ascii="Arial" w:eastAsia="Calibri" w:hAnsi="Arial" w:cs="Arial"/>
          <w:sz w:val="22"/>
          <w:szCs w:val="22"/>
          <w:lang w:eastAsia="en-US"/>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2AF2A58" w14:textId="77777777" w:rsidR="006B0F2D" w:rsidRPr="00152EE9" w:rsidRDefault="006B0F2D" w:rsidP="006B0F2D">
      <w:pPr>
        <w:jc w:val="both"/>
        <w:rPr>
          <w:rFonts w:ascii="Arial" w:eastAsia="Calibri" w:hAnsi="Arial" w:cs="Arial"/>
          <w:sz w:val="22"/>
          <w:szCs w:val="22"/>
          <w:lang w:eastAsia="en-US"/>
        </w:rPr>
      </w:pPr>
    </w:p>
    <w:p w14:paraId="74F864E8" w14:textId="77777777" w:rsidR="006B0F2D" w:rsidRPr="00152EE9" w:rsidRDefault="006B0F2D" w:rsidP="006B0F2D">
      <w:pPr>
        <w:jc w:val="both"/>
        <w:rPr>
          <w:rFonts w:ascii="Arial" w:eastAsia="Calibri" w:hAnsi="Arial" w:cs="Arial"/>
          <w:b/>
          <w:sz w:val="22"/>
          <w:szCs w:val="22"/>
          <w:lang w:eastAsia="en-US"/>
        </w:rPr>
      </w:pPr>
      <w:r w:rsidRPr="00152EE9">
        <w:rPr>
          <w:rFonts w:ascii="Arial" w:eastAsia="Calibri" w:hAnsi="Arial" w:cs="Arial"/>
          <w:b/>
          <w:sz w:val="22"/>
          <w:szCs w:val="22"/>
          <w:lang w:eastAsia="en-US"/>
        </w:rPr>
        <w:t>ARTÍCULO 51.-</w:t>
      </w:r>
      <w:r w:rsidRPr="00152EE9">
        <w:rPr>
          <w:rFonts w:ascii="Arial" w:eastAsia="Calibri" w:hAnsi="Arial" w:cs="Arial"/>
          <w:sz w:val="22"/>
          <w:szCs w:val="22"/>
          <w:lang w:eastAsia="en-US"/>
        </w:rPr>
        <w:t xml:space="preserve"> Las participaciones que perciba el Municipio por ingresos del Estado, se determinarán en los acuerdos o convenios que al efecto se celebren.</w:t>
      </w:r>
      <w:r w:rsidRPr="00152EE9">
        <w:rPr>
          <w:rFonts w:ascii="Arial" w:eastAsia="Calibri" w:hAnsi="Arial" w:cs="Arial"/>
          <w:sz w:val="22"/>
          <w:szCs w:val="22"/>
          <w:lang w:eastAsia="en-US"/>
        </w:rPr>
        <w:tab/>
      </w:r>
    </w:p>
    <w:p w14:paraId="78440A8B" w14:textId="77777777" w:rsidR="006B0F2D" w:rsidRPr="00152EE9" w:rsidRDefault="006B0F2D" w:rsidP="006B0F2D">
      <w:pPr>
        <w:jc w:val="both"/>
        <w:rPr>
          <w:rFonts w:ascii="Arial" w:eastAsia="Calibri" w:hAnsi="Arial" w:cs="Arial"/>
          <w:b/>
          <w:sz w:val="22"/>
          <w:szCs w:val="22"/>
          <w:lang w:eastAsia="en-US"/>
        </w:rPr>
      </w:pPr>
    </w:p>
    <w:p w14:paraId="655576D9"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CUARTO</w:t>
      </w:r>
    </w:p>
    <w:p w14:paraId="1ABD428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LOS INGRESOS EXTRAORDINARIOS</w:t>
      </w:r>
    </w:p>
    <w:p w14:paraId="69AD9A11" w14:textId="77777777" w:rsidR="006B0F2D" w:rsidRPr="00152EE9" w:rsidRDefault="006B0F2D" w:rsidP="006B0F2D">
      <w:pPr>
        <w:jc w:val="both"/>
        <w:rPr>
          <w:rFonts w:ascii="Arial" w:eastAsia="Calibri" w:hAnsi="Arial" w:cs="Arial"/>
          <w:b/>
          <w:sz w:val="22"/>
          <w:szCs w:val="22"/>
          <w:lang w:eastAsia="en-US"/>
        </w:rPr>
      </w:pPr>
    </w:p>
    <w:p w14:paraId="43FC6F6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52.-</w:t>
      </w:r>
      <w:r w:rsidRPr="00152EE9">
        <w:rPr>
          <w:rFonts w:ascii="Arial" w:eastAsia="Calibri" w:hAnsi="Arial" w:cs="Arial"/>
          <w:sz w:val="22"/>
          <w:szCs w:val="22"/>
          <w:lang w:eastAsia="en-US"/>
        </w:rPr>
        <w:t xml:space="preserve"> Quedan comprendidos dentro de esta clasificación, los ingresos cuya percepción se decrete excepcionalmente para proveer el pago de gastos por inversiones extraordinarias o especiales del Municipio. </w:t>
      </w:r>
    </w:p>
    <w:p w14:paraId="464A3AC6" w14:textId="77777777" w:rsidR="006B0F2D" w:rsidRPr="00152EE9" w:rsidRDefault="006B0F2D" w:rsidP="006B0F2D">
      <w:pPr>
        <w:jc w:val="both"/>
        <w:rPr>
          <w:rFonts w:ascii="Arial" w:eastAsia="Calibri" w:hAnsi="Arial" w:cs="Arial"/>
          <w:b/>
          <w:sz w:val="22"/>
          <w:szCs w:val="22"/>
          <w:lang w:eastAsia="en-US"/>
        </w:rPr>
      </w:pPr>
    </w:p>
    <w:p w14:paraId="28BDA9E7" w14:textId="7EA4193B" w:rsidR="006B0F2D" w:rsidRPr="00152EE9" w:rsidRDefault="006B0F2D" w:rsidP="006B0F2D">
      <w:pPr>
        <w:jc w:val="both"/>
        <w:rPr>
          <w:rFonts w:ascii="Arial" w:eastAsia="Calibri" w:hAnsi="Arial" w:cs="Arial"/>
          <w:b/>
          <w:sz w:val="22"/>
          <w:szCs w:val="22"/>
          <w:lang w:eastAsia="en-US"/>
        </w:rPr>
      </w:pPr>
      <w:r w:rsidRPr="00152EE9">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w:t>
      </w:r>
      <w:r w:rsidR="006B0ACB">
        <w:rPr>
          <w:rFonts w:ascii="Arial" w:hAnsi="Arial" w:cs="Arial"/>
          <w:sz w:val="22"/>
          <w:szCs w:val="22"/>
        </w:rPr>
        <w:t>1</w:t>
      </w:r>
      <w:r w:rsidRPr="00152EE9">
        <w:rPr>
          <w:rFonts w:ascii="Arial" w:hAnsi="Arial" w:cs="Arial"/>
          <w:sz w:val="22"/>
          <w:szCs w:val="22"/>
        </w:rPr>
        <w:t xml:space="preserve">, hasta por la cantidad de $ </w:t>
      </w:r>
      <w:r w:rsidRPr="00152EE9">
        <w:rPr>
          <w:rFonts w:ascii="Arial" w:hAnsi="Arial" w:cs="Arial"/>
          <w:b/>
          <w:sz w:val="22"/>
          <w:szCs w:val="22"/>
        </w:rPr>
        <w:t>100´000,000.00, (CIEN MILLONES DE PESOS 00/100 Moneda Naciona</w:t>
      </w:r>
      <w:r w:rsidRPr="00152EE9">
        <w:rPr>
          <w:rFonts w:ascii="Arial" w:hAnsi="Arial" w:cs="Arial"/>
          <w:sz w:val="22"/>
          <w:szCs w:val="22"/>
        </w:rPr>
        <w:t xml:space="preserve">l), IVA incluido, más intereses y accesorios financieros correspondientes, con objeto de </w:t>
      </w:r>
      <w:r w:rsidRPr="00152EE9">
        <w:rPr>
          <w:rFonts w:ascii="Arial" w:eastAsia="Calibri" w:hAnsi="Arial" w:cs="Arial"/>
          <w:sz w:val="22"/>
          <w:szCs w:val="22"/>
        </w:rPr>
        <w:t xml:space="preserve">  invertir en proyectos de obra pública productiva</w:t>
      </w:r>
      <w:r w:rsidRPr="00152EE9">
        <w:rPr>
          <w:rFonts w:ascii="Arial" w:hAnsi="Arial" w:cs="Arial"/>
          <w:sz w:val="22"/>
          <w:szCs w:val="22"/>
        </w:rPr>
        <w:t>. Esto no implica la autorización del endeudamiento, para ello deberán dar cumplimiento al artículo 20 de la Ley de Deuda Pública para el Estado de Coahuila de Zaragoza. “</w:t>
      </w:r>
      <w:r w:rsidRPr="00152EE9">
        <w:rPr>
          <w:rFonts w:ascii="Arial" w:hAnsi="Arial" w:cs="Arial"/>
          <w:b/>
          <w:i/>
          <w:sz w:val="22"/>
          <w:szCs w:val="22"/>
        </w:rPr>
        <w:t>Artículo 20.</w:t>
      </w:r>
      <w:r w:rsidRPr="00152EE9">
        <w:rPr>
          <w:rFonts w:ascii="Arial" w:hAnsi="Arial" w:cs="Arial"/>
          <w:b/>
          <w:i/>
          <w:noProof/>
          <w:sz w:val="22"/>
          <w:szCs w:val="22"/>
        </w:rPr>
        <w:t>-</w:t>
      </w:r>
      <w:r w:rsidRPr="00152EE9">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152EE9">
        <w:rPr>
          <w:rFonts w:ascii="Arial" w:hAnsi="Arial" w:cs="Arial"/>
          <w:sz w:val="22"/>
          <w:szCs w:val="22"/>
        </w:rPr>
        <w:t>.</w:t>
      </w:r>
    </w:p>
    <w:p w14:paraId="0F2BD2F2" w14:textId="77777777" w:rsidR="006B0F2D" w:rsidRPr="00152EE9" w:rsidRDefault="006B0F2D" w:rsidP="006B0F2D">
      <w:pPr>
        <w:jc w:val="both"/>
        <w:rPr>
          <w:rFonts w:ascii="Arial" w:eastAsia="Calibri" w:hAnsi="Arial" w:cs="Arial"/>
          <w:b/>
          <w:sz w:val="22"/>
          <w:szCs w:val="22"/>
          <w:lang w:eastAsia="en-US"/>
        </w:rPr>
      </w:pPr>
    </w:p>
    <w:p w14:paraId="1F484118"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TITULO CUARTO</w:t>
      </w:r>
    </w:p>
    <w:p w14:paraId="31F5EB85"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CAPÍTULO PRIMERO</w:t>
      </w:r>
    </w:p>
    <w:p w14:paraId="425910D4" w14:textId="77777777" w:rsidR="006B0F2D" w:rsidRPr="00152EE9" w:rsidRDefault="006B0F2D" w:rsidP="006B0F2D">
      <w:pPr>
        <w:jc w:val="center"/>
        <w:rPr>
          <w:rFonts w:ascii="Arial" w:eastAsia="Calibri" w:hAnsi="Arial" w:cs="Arial"/>
          <w:b/>
          <w:sz w:val="22"/>
          <w:szCs w:val="22"/>
          <w:lang w:eastAsia="en-US"/>
        </w:rPr>
      </w:pPr>
      <w:r w:rsidRPr="00152EE9">
        <w:rPr>
          <w:rFonts w:ascii="Arial" w:eastAsia="Calibri" w:hAnsi="Arial" w:cs="Arial"/>
          <w:b/>
          <w:sz w:val="22"/>
          <w:szCs w:val="22"/>
          <w:lang w:eastAsia="en-US"/>
        </w:rPr>
        <w:t>DE LAS BONIFICACIÓN</w:t>
      </w:r>
      <w:r>
        <w:rPr>
          <w:rFonts w:ascii="Arial" w:eastAsia="Calibri" w:hAnsi="Arial" w:cs="Arial"/>
          <w:b/>
          <w:sz w:val="22"/>
          <w:szCs w:val="22"/>
          <w:lang w:eastAsia="en-US"/>
        </w:rPr>
        <w:t>ES</w:t>
      </w:r>
      <w:r w:rsidRPr="00152EE9">
        <w:rPr>
          <w:rFonts w:ascii="Arial" w:eastAsia="Calibri" w:hAnsi="Arial" w:cs="Arial"/>
          <w:b/>
          <w:sz w:val="22"/>
          <w:szCs w:val="22"/>
          <w:lang w:eastAsia="en-US"/>
        </w:rPr>
        <w:t xml:space="preserve"> E INCENTIVOS</w:t>
      </w:r>
    </w:p>
    <w:p w14:paraId="6DE761BD" w14:textId="77777777" w:rsidR="006B0F2D" w:rsidRPr="00152EE9" w:rsidRDefault="006B0F2D" w:rsidP="006B0F2D">
      <w:pPr>
        <w:jc w:val="center"/>
        <w:rPr>
          <w:rFonts w:ascii="Arial" w:eastAsia="Calibri" w:hAnsi="Arial" w:cs="Arial"/>
          <w:b/>
          <w:sz w:val="22"/>
          <w:szCs w:val="22"/>
          <w:lang w:eastAsia="en-US"/>
        </w:rPr>
      </w:pPr>
    </w:p>
    <w:p w14:paraId="609D8FD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lastRenderedPageBreak/>
        <w:t>ARTÍCULO 53.-</w:t>
      </w:r>
      <w:r w:rsidRPr="00152EE9">
        <w:rPr>
          <w:rFonts w:ascii="Arial" w:eastAsia="Calibri" w:hAnsi="Arial" w:cs="Arial"/>
          <w:sz w:val="22"/>
          <w:szCs w:val="22"/>
          <w:lang w:eastAsia="en-US"/>
        </w:rPr>
        <w:t xml:space="preserve"> Todos las bonificaciones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14:paraId="17A4E309" w14:textId="77777777" w:rsidR="006B0F2D" w:rsidRPr="00152EE9" w:rsidRDefault="006B0F2D" w:rsidP="006B0F2D">
      <w:pPr>
        <w:jc w:val="both"/>
        <w:rPr>
          <w:rFonts w:ascii="Arial" w:eastAsia="Calibri" w:hAnsi="Arial" w:cs="Arial"/>
          <w:b/>
          <w:sz w:val="22"/>
          <w:szCs w:val="22"/>
          <w:lang w:eastAsia="en-US"/>
        </w:rPr>
      </w:pPr>
    </w:p>
    <w:p w14:paraId="2BA68A4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ARTÍCULO 54.-</w:t>
      </w:r>
      <w:r w:rsidRPr="00152EE9">
        <w:rPr>
          <w:rFonts w:ascii="Arial" w:eastAsia="Calibri" w:hAnsi="Arial" w:cs="Arial"/>
          <w:sz w:val="22"/>
          <w:szCs w:val="22"/>
          <w:lang w:eastAsia="en-US"/>
        </w:rPr>
        <w:t xml:space="preserve">  Para los efectos en lo dispuesto en esta Ley se entenderá por:</w:t>
      </w:r>
    </w:p>
    <w:p w14:paraId="2F131CCF" w14:textId="77777777" w:rsidR="006B0F2D" w:rsidRPr="00152EE9" w:rsidRDefault="006B0F2D" w:rsidP="006B0F2D">
      <w:pPr>
        <w:jc w:val="both"/>
        <w:rPr>
          <w:rFonts w:ascii="Arial" w:eastAsia="Calibri" w:hAnsi="Arial" w:cs="Arial"/>
          <w:sz w:val="22"/>
          <w:szCs w:val="22"/>
          <w:lang w:eastAsia="en-US"/>
        </w:rPr>
      </w:pPr>
    </w:p>
    <w:p w14:paraId="0B44FD54" w14:textId="77777777" w:rsidR="006B0F2D" w:rsidRPr="00152EE9" w:rsidRDefault="006B0F2D" w:rsidP="004C1DBA">
      <w:pPr>
        <w:numPr>
          <w:ilvl w:val="0"/>
          <w:numId w:val="30"/>
        </w:numPr>
        <w:ind w:left="284" w:hanging="284"/>
        <w:jc w:val="both"/>
        <w:rPr>
          <w:rFonts w:ascii="Arial" w:eastAsia="Calibri" w:hAnsi="Arial" w:cs="Arial"/>
          <w:sz w:val="22"/>
          <w:szCs w:val="22"/>
          <w:lang w:val="es-MX" w:eastAsia="en-US"/>
        </w:rPr>
      </w:pPr>
      <w:r w:rsidRPr="00152EE9">
        <w:rPr>
          <w:rFonts w:ascii="Arial" w:eastAsia="Calibri" w:hAnsi="Arial" w:cs="Arial"/>
          <w:sz w:val="22"/>
          <w:szCs w:val="22"/>
          <w:lang w:val="es-MX" w:eastAsia="en-US"/>
        </w:rPr>
        <w:t>Adultos mayores: Las personas de 60 o más años de edad.</w:t>
      </w:r>
    </w:p>
    <w:p w14:paraId="70B747F8" w14:textId="77777777" w:rsidR="006B0F2D" w:rsidRPr="00152EE9" w:rsidRDefault="006B0F2D" w:rsidP="006B0F2D">
      <w:pPr>
        <w:jc w:val="both"/>
        <w:rPr>
          <w:rFonts w:ascii="Arial" w:eastAsia="Calibri" w:hAnsi="Arial" w:cs="Arial"/>
          <w:sz w:val="22"/>
          <w:szCs w:val="22"/>
          <w:lang w:eastAsia="en-US"/>
        </w:rPr>
      </w:pPr>
    </w:p>
    <w:p w14:paraId="4250E7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 Personas con discapacidad: Todo ser humano que presente permanentemente una limitación, pérdida o disminución de sus facultades físicas, intelectuales o sensoriales, para realizar sus actividades, dictaminada por alguna autoridad pública de salud.</w:t>
      </w:r>
      <w:r w:rsidRPr="00152EE9">
        <w:rPr>
          <w:rFonts w:ascii="Arial" w:eastAsia="Calibri" w:hAnsi="Arial" w:cs="Arial"/>
          <w:sz w:val="22"/>
          <w:szCs w:val="22"/>
          <w:lang w:eastAsia="en-US"/>
        </w:rPr>
        <w:tab/>
      </w:r>
    </w:p>
    <w:p w14:paraId="34D6EDD7" w14:textId="77777777" w:rsidR="006B0F2D" w:rsidRPr="00152EE9" w:rsidRDefault="006B0F2D" w:rsidP="006B0F2D">
      <w:pPr>
        <w:jc w:val="both"/>
        <w:rPr>
          <w:rFonts w:ascii="Arial" w:eastAsia="Calibri" w:hAnsi="Arial" w:cs="Arial"/>
          <w:sz w:val="22"/>
          <w:szCs w:val="22"/>
          <w:lang w:eastAsia="en-US"/>
        </w:rPr>
      </w:pPr>
    </w:p>
    <w:p w14:paraId="346F2314"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III. Pensionados: Personas que, por vejez, incapacidad, viudez o enfermedad, reciben una pensión por cualquier institución.</w:t>
      </w:r>
      <w:r w:rsidRPr="00152EE9">
        <w:rPr>
          <w:rFonts w:ascii="Arial" w:eastAsia="Calibri" w:hAnsi="Arial" w:cs="Arial"/>
          <w:sz w:val="22"/>
          <w:szCs w:val="22"/>
          <w:lang w:eastAsia="en-US"/>
        </w:rPr>
        <w:tab/>
      </w:r>
    </w:p>
    <w:p w14:paraId="26A1852B" w14:textId="77777777" w:rsidR="006B0F2D" w:rsidRPr="00152EE9" w:rsidRDefault="006B0F2D" w:rsidP="006B0F2D">
      <w:pPr>
        <w:jc w:val="both"/>
        <w:rPr>
          <w:rFonts w:ascii="Arial" w:eastAsia="Calibri" w:hAnsi="Arial" w:cs="Arial"/>
          <w:sz w:val="22"/>
          <w:szCs w:val="22"/>
          <w:lang w:eastAsia="en-US"/>
        </w:rPr>
      </w:pPr>
    </w:p>
    <w:p w14:paraId="1D7E805D" w14:textId="77777777" w:rsidR="006B0F2D"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IV. Jubilados: Personas separadas del ámbito laboral por antigüedad en el servicio.</w:t>
      </w:r>
      <w:r w:rsidRPr="00152EE9">
        <w:rPr>
          <w:rFonts w:ascii="Arial" w:eastAsia="Calibri" w:hAnsi="Arial" w:cs="Arial"/>
          <w:sz w:val="22"/>
          <w:szCs w:val="22"/>
          <w:lang w:eastAsia="en-US"/>
        </w:rPr>
        <w:tab/>
      </w:r>
    </w:p>
    <w:p w14:paraId="190F3D0A" w14:textId="77777777" w:rsidR="006B0F2D" w:rsidRPr="00152EE9" w:rsidRDefault="006B0F2D" w:rsidP="006B0F2D">
      <w:pPr>
        <w:jc w:val="both"/>
        <w:rPr>
          <w:rFonts w:ascii="Arial" w:eastAsia="Calibri" w:hAnsi="Arial" w:cs="Arial"/>
          <w:sz w:val="22"/>
          <w:szCs w:val="22"/>
          <w:lang w:eastAsia="en-US"/>
        </w:rPr>
      </w:pPr>
    </w:p>
    <w:p w14:paraId="78A56685" w14:textId="77777777" w:rsidR="006B0F2D" w:rsidRPr="00152EE9" w:rsidRDefault="006B0F2D" w:rsidP="006B0F2D">
      <w:pPr>
        <w:ind w:right="927"/>
        <w:jc w:val="both"/>
        <w:rPr>
          <w:rFonts w:ascii="Arial" w:eastAsia="Calibri" w:hAnsi="Arial" w:cs="Arial"/>
          <w:bCs/>
          <w:sz w:val="22"/>
          <w:szCs w:val="22"/>
          <w:lang w:eastAsia="en-US"/>
        </w:rPr>
      </w:pPr>
      <w:r w:rsidRPr="00152EE9">
        <w:rPr>
          <w:rFonts w:ascii="Arial" w:eastAsia="Calibri" w:hAnsi="Arial" w:cs="Arial"/>
          <w:bCs/>
          <w:sz w:val="22"/>
          <w:szCs w:val="22"/>
          <w:lang w:eastAsia="en-US"/>
        </w:rPr>
        <w:t>V. Estímulo: Incentivo sobre el precio estipulado; </w:t>
      </w:r>
      <w:r w:rsidRPr="00152EE9">
        <w:rPr>
          <w:rFonts w:ascii="Arial" w:eastAsia="Calibri" w:hAnsi="Arial" w:cs="Arial"/>
          <w:bCs/>
          <w:iCs/>
          <w:sz w:val="22"/>
          <w:szCs w:val="22"/>
          <w:lang w:eastAsia="en-US"/>
        </w:rPr>
        <w:t>estímulo por pronto pago.</w:t>
      </w:r>
    </w:p>
    <w:p w14:paraId="7C5AFDDD" w14:textId="77777777" w:rsidR="006B0F2D" w:rsidRPr="00152EE9" w:rsidRDefault="006B0F2D" w:rsidP="006B0F2D">
      <w:pPr>
        <w:jc w:val="both"/>
        <w:rPr>
          <w:rFonts w:ascii="Arial" w:eastAsia="Calibri" w:hAnsi="Arial" w:cs="Arial"/>
          <w:sz w:val="22"/>
          <w:szCs w:val="22"/>
          <w:lang w:eastAsia="en-US"/>
        </w:rPr>
      </w:pPr>
    </w:p>
    <w:p w14:paraId="49CA09BC" w14:textId="77777777" w:rsidR="006B0F2D" w:rsidRPr="00152EE9" w:rsidRDefault="006B0F2D" w:rsidP="006B0F2D">
      <w:pPr>
        <w:jc w:val="center"/>
        <w:rPr>
          <w:rFonts w:ascii="Arial" w:eastAsia="Calibri" w:hAnsi="Arial" w:cs="Arial"/>
          <w:b/>
          <w:sz w:val="22"/>
          <w:szCs w:val="22"/>
          <w:lang w:val="en-US" w:eastAsia="en-US"/>
        </w:rPr>
      </w:pPr>
      <w:r w:rsidRPr="00152EE9">
        <w:rPr>
          <w:rFonts w:ascii="Arial" w:eastAsia="Calibri" w:hAnsi="Arial" w:cs="Arial"/>
          <w:b/>
          <w:sz w:val="22"/>
          <w:szCs w:val="22"/>
          <w:lang w:val="en-US" w:eastAsia="en-US"/>
        </w:rPr>
        <w:t>T R A N S I T O R I O S</w:t>
      </w:r>
    </w:p>
    <w:p w14:paraId="66E45446" w14:textId="77777777" w:rsidR="006B0F2D" w:rsidRPr="00152EE9" w:rsidRDefault="006B0F2D" w:rsidP="006B0F2D">
      <w:pPr>
        <w:jc w:val="both"/>
        <w:rPr>
          <w:rFonts w:ascii="Arial" w:eastAsia="Calibri" w:hAnsi="Arial" w:cs="Arial"/>
          <w:b/>
          <w:sz w:val="22"/>
          <w:szCs w:val="22"/>
          <w:lang w:val="en-US" w:eastAsia="en-US"/>
        </w:rPr>
      </w:pPr>
    </w:p>
    <w:p w14:paraId="6081FF9B"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PRIMERO.-</w:t>
      </w:r>
      <w:r w:rsidRPr="00152EE9">
        <w:rPr>
          <w:rFonts w:ascii="Arial" w:eastAsia="Calibri" w:hAnsi="Arial" w:cs="Arial"/>
          <w:sz w:val="22"/>
          <w:szCs w:val="22"/>
          <w:lang w:eastAsia="en-US"/>
        </w:rPr>
        <w:t xml:space="preserve"> Esta Ley empezará a regir a partir del Primero de enero del año 2021.</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7637D90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578D4405"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SEGUNDO.-</w:t>
      </w:r>
      <w:r w:rsidRPr="00152EE9">
        <w:rPr>
          <w:rFonts w:ascii="Arial" w:eastAsia="Calibri" w:hAnsi="Arial" w:cs="Arial"/>
          <w:sz w:val="22"/>
          <w:szCs w:val="22"/>
          <w:lang w:eastAsia="en-US"/>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14:paraId="61775E70" w14:textId="77777777" w:rsidR="006B0F2D" w:rsidRPr="00152EE9" w:rsidRDefault="006B0F2D" w:rsidP="006B0F2D">
      <w:pPr>
        <w:jc w:val="both"/>
        <w:rPr>
          <w:rFonts w:ascii="Arial" w:eastAsia="Calibri" w:hAnsi="Arial" w:cs="Arial"/>
          <w:b/>
          <w:sz w:val="22"/>
          <w:szCs w:val="22"/>
          <w:lang w:eastAsia="en-US"/>
        </w:rPr>
      </w:pPr>
    </w:p>
    <w:p w14:paraId="3B6EDABC"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TERCERO.-</w:t>
      </w:r>
      <w:r w:rsidRPr="00152EE9">
        <w:rPr>
          <w:rFonts w:ascii="Arial" w:eastAsia="Calibri" w:hAnsi="Arial" w:cs="Arial"/>
          <w:sz w:val="22"/>
          <w:szCs w:val="22"/>
          <w:lang w:eastAsia="en-US"/>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152EE9">
        <w:rPr>
          <w:rFonts w:ascii="Arial" w:eastAsia="Calibri" w:hAnsi="Arial" w:cs="Arial"/>
          <w:sz w:val="22"/>
          <w:szCs w:val="22"/>
          <w:lang w:eastAsia="en-US"/>
        </w:rPr>
        <w:tab/>
      </w:r>
    </w:p>
    <w:p w14:paraId="26CA354A"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sz w:val="22"/>
          <w:szCs w:val="22"/>
          <w:lang w:eastAsia="en-US"/>
        </w:rPr>
        <w:tab/>
      </w:r>
    </w:p>
    <w:p w14:paraId="366B2D4D"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CUARTO.-</w:t>
      </w:r>
      <w:r w:rsidRPr="00152EE9">
        <w:rPr>
          <w:rFonts w:ascii="Arial" w:eastAsia="Calibri" w:hAnsi="Arial" w:cs="Arial"/>
          <w:sz w:val="22"/>
          <w:szCs w:val="22"/>
          <w:lang w:eastAsia="en-US"/>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48B5BF82" w14:textId="77777777" w:rsidR="006B0F2D" w:rsidRPr="00152EE9" w:rsidRDefault="006B0F2D" w:rsidP="006B0F2D">
      <w:pPr>
        <w:jc w:val="both"/>
        <w:rPr>
          <w:rFonts w:ascii="Arial" w:eastAsia="Calibri" w:hAnsi="Arial" w:cs="Arial"/>
          <w:sz w:val="22"/>
          <w:szCs w:val="22"/>
          <w:lang w:eastAsia="en-US"/>
        </w:rPr>
      </w:pPr>
    </w:p>
    <w:p w14:paraId="7F80C493" w14:textId="77777777" w:rsidR="006B0F2D" w:rsidRPr="00152EE9" w:rsidRDefault="006B0F2D" w:rsidP="006B0F2D">
      <w:pPr>
        <w:jc w:val="both"/>
        <w:rPr>
          <w:rFonts w:ascii="Arial" w:eastAsia="Calibri" w:hAnsi="Arial" w:cs="Arial"/>
          <w:sz w:val="22"/>
          <w:szCs w:val="22"/>
          <w:lang w:eastAsia="en-US"/>
        </w:rPr>
      </w:pPr>
      <w:r w:rsidRPr="00152EE9">
        <w:rPr>
          <w:rFonts w:ascii="Arial" w:eastAsia="Calibri" w:hAnsi="Arial" w:cs="Arial"/>
          <w:b/>
          <w:sz w:val="22"/>
          <w:szCs w:val="22"/>
          <w:lang w:eastAsia="en-US"/>
        </w:rPr>
        <w:t>QUINTO.-</w:t>
      </w:r>
      <w:r w:rsidRPr="00152EE9">
        <w:rPr>
          <w:rFonts w:ascii="Arial" w:eastAsia="Calibri" w:hAnsi="Arial" w:cs="Arial"/>
          <w:sz w:val="22"/>
          <w:szCs w:val="22"/>
          <w:lang w:eastAsia="en-US"/>
        </w:rPr>
        <w:t xml:space="preserve"> El Municipio de Saltillo, Coahuila de Zaragoza, elaborará y difundirá a más tardar el 31 de enero de 2021, en su respectiva página de Internet el calendario de presupuesto de ingresos con base mensual con los datos contenidos en el presente decreto, en el formato establecido por el Consejo </w:t>
      </w:r>
      <w:r w:rsidRPr="00152EE9">
        <w:rPr>
          <w:rFonts w:ascii="Arial" w:eastAsia="Calibri" w:hAnsi="Arial" w:cs="Arial"/>
          <w:sz w:val="22"/>
          <w:szCs w:val="22"/>
          <w:lang w:eastAsia="en-US"/>
        </w:rPr>
        <w:lastRenderedPageBreak/>
        <w:t>Nacional de Armonización Contable mediante la Norma para establecer la estructura del Calendario del Presupuesto de Ingresos base mensual.</w:t>
      </w:r>
      <w:r w:rsidRPr="00152EE9">
        <w:rPr>
          <w:rFonts w:ascii="Arial" w:eastAsia="Calibri" w:hAnsi="Arial" w:cs="Arial"/>
          <w:sz w:val="22"/>
          <w:szCs w:val="22"/>
          <w:lang w:eastAsia="en-US"/>
        </w:rPr>
        <w:tab/>
      </w:r>
      <w:r w:rsidRPr="00152EE9">
        <w:rPr>
          <w:rFonts w:ascii="Arial" w:eastAsia="Calibri" w:hAnsi="Arial" w:cs="Arial"/>
          <w:sz w:val="22"/>
          <w:szCs w:val="22"/>
          <w:lang w:eastAsia="en-US"/>
        </w:rPr>
        <w:tab/>
      </w:r>
    </w:p>
    <w:p w14:paraId="0A024041" w14:textId="77777777" w:rsidR="00CD1BE8" w:rsidRDefault="00CD1BE8" w:rsidP="00CD1BE8">
      <w:pPr>
        <w:rPr>
          <w:rFonts w:ascii="Arial" w:hAnsi="Arial" w:cs="Arial"/>
          <w:b/>
          <w:sz w:val="22"/>
          <w:szCs w:val="22"/>
        </w:rPr>
      </w:pPr>
    </w:p>
    <w:p w14:paraId="1367B30A" w14:textId="77777777" w:rsidR="00CD1BE8" w:rsidRPr="00DF07A8" w:rsidRDefault="00CD1BE8" w:rsidP="001D0CAC">
      <w:pPr>
        <w:jc w:val="both"/>
        <w:rPr>
          <w:rFonts w:ascii="Arial" w:hAnsi="Arial" w:cs="Arial"/>
          <w:sz w:val="22"/>
          <w:szCs w:val="22"/>
        </w:rPr>
      </w:pPr>
      <w:r w:rsidRPr="00DF07A8">
        <w:rPr>
          <w:rFonts w:ascii="Arial" w:hAnsi="Arial" w:cs="Arial"/>
          <w:b/>
          <w:sz w:val="22"/>
          <w:szCs w:val="22"/>
        </w:rPr>
        <w:t xml:space="preserve">SÉXTO.  </w:t>
      </w:r>
      <w:r w:rsidRPr="00DF07A8">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0C4C4DAB" w14:textId="77777777" w:rsidR="00CD1BE8" w:rsidRPr="00DF07A8" w:rsidRDefault="00CD1BE8" w:rsidP="00CD1BE8">
      <w:pPr>
        <w:jc w:val="both"/>
        <w:rPr>
          <w:rFonts w:ascii="Arial" w:hAnsi="Arial" w:cs="Arial"/>
          <w:b/>
          <w:sz w:val="22"/>
          <w:szCs w:val="22"/>
        </w:rPr>
      </w:pPr>
    </w:p>
    <w:p w14:paraId="664C5416" w14:textId="77777777" w:rsidR="00CD1BE8" w:rsidRPr="00676AF9" w:rsidRDefault="00CD1BE8" w:rsidP="00CD1BE8">
      <w:pPr>
        <w:rPr>
          <w:rFonts w:ascii="Arial" w:hAnsi="Arial" w:cs="Arial"/>
          <w:sz w:val="22"/>
          <w:szCs w:val="22"/>
        </w:rPr>
      </w:pPr>
      <w:r w:rsidRPr="00676AF9">
        <w:rPr>
          <w:rFonts w:ascii="Arial" w:hAnsi="Arial" w:cs="Arial"/>
          <w:b/>
          <w:sz w:val="22"/>
          <w:szCs w:val="22"/>
        </w:rPr>
        <w:t xml:space="preserve">SÉPTIMO.  </w:t>
      </w:r>
      <w:r w:rsidRPr="00676AF9">
        <w:rPr>
          <w:rFonts w:ascii="Arial" w:hAnsi="Arial" w:cs="Arial"/>
          <w:sz w:val="22"/>
          <w:szCs w:val="22"/>
        </w:rPr>
        <w:t>Publíquese la presente Ley en el Periódico Oficial del Gobierno del Estado.</w:t>
      </w:r>
    </w:p>
    <w:p w14:paraId="0920FA18" w14:textId="77777777" w:rsidR="000D1246" w:rsidRDefault="000D1246" w:rsidP="000D1246">
      <w:pPr>
        <w:widowControl w:val="0"/>
        <w:tabs>
          <w:tab w:val="left" w:pos="8749"/>
        </w:tabs>
        <w:jc w:val="both"/>
        <w:rPr>
          <w:rFonts w:ascii="Arial" w:hAnsi="Arial" w:cs="Arial"/>
          <w:b/>
          <w:snapToGrid w:val="0"/>
          <w:lang w:val="es-ES_tradnl"/>
        </w:rPr>
      </w:pPr>
    </w:p>
    <w:p w14:paraId="455ACBDE" w14:textId="77777777" w:rsidR="000D1246" w:rsidRDefault="000D1246" w:rsidP="000D1246">
      <w:pPr>
        <w:widowControl w:val="0"/>
        <w:tabs>
          <w:tab w:val="left" w:pos="8749"/>
        </w:tabs>
        <w:jc w:val="both"/>
        <w:rPr>
          <w:rFonts w:ascii="Arial" w:hAnsi="Arial" w:cs="Arial"/>
          <w:b/>
          <w:snapToGrid w:val="0"/>
          <w:lang w:val="es-ES_tradnl"/>
        </w:rPr>
      </w:pPr>
    </w:p>
    <w:p w14:paraId="10B16239" w14:textId="77777777" w:rsidR="000D1246" w:rsidRPr="00376E18" w:rsidRDefault="000D1246" w:rsidP="000D124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1B455FE4" w14:textId="77777777" w:rsidR="004F6143" w:rsidRPr="004F6143" w:rsidRDefault="004F6143" w:rsidP="004F6143">
      <w:pPr>
        <w:jc w:val="both"/>
        <w:rPr>
          <w:rFonts w:ascii="Arial" w:hAnsi="Arial" w:cs="Arial"/>
          <w:b/>
          <w:snapToGrid w:val="0"/>
          <w:sz w:val="26"/>
          <w:szCs w:val="26"/>
          <w:lang w:val="es-ES_tradnl"/>
        </w:rPr>
      </w:pPr>
    </w:p>
    <w:p w14:paraId="4F7C65A6" w14:textId="77777777" w:rsidR="004F6143" w:rsidRPr="004F6143" w:rsidRDefault="004F6143" w:rsidP="004F6143">
      <w:pPr>
        <w:jc w:val="both"/>
        <w:rPr>
          <w:rFonts w:ascii="Arial" w:hAnsi="Arial" w:cs="Arial"/>
          <w:b/>
          <w:snapToGrid w:val="0"/>
          <w:sz w:val="26"/>
          <w:szCs w:val="26"/>
          <w:lang w:val="es-ES_tradnl"/>
        </w:rPr>
      </w:pPr>
    </w:p>
    <w:p w14:paraId="72547781" w14:textId="77777777" w:rsidR="004F6143" w:rsidRPr="004F6143" w:rsidRDefault="004F6143" w:rsidP="004F6143">
      <w:pPr>
        <w:jc w:val="both"/>
        <w:rPr>
          <w:rFonts w:ascii="Arial" w:hAnsi="Arial" w:cs="Arial"/>
          <w:b/>
          <w:snapToGrid w:val="0"/>
          <w:sz w:val="26"/>
          <w:szCs w:val="26"/>
          <w:lang w:val="es-ES_tradnl"/>
        </w:rPr>
      </w:pPr>
    </w:p>
    <w:p w14:paraId="2D7986C7" w14:textId="77777777" w:rsidR="004F6143" w:rsidRPr="004F6143" w:rsidRDefault="004F6143" w:rsidP="004F6143">
      <w:pPr>
        <w:jc w:val="center"/>
        <w:rPr>
          <w:rFonts w:ascii="Arial" w:hAnsi="Arial" w:cs="Arial"/>
          <w:b/>
          <w:snapToGrid w:val="0"/>
          <w:lang w:val="es-ES_tradnl"/>
        </w:rPr>
      </w:pPr>
      <w:bookmarkStart w:id="1" w:name="_Hlk534796234"/>
      <w:r w:rsidRPr="004F6143">
        <w:rPr>
          <w:rFonts w:ascii="Arial" w:hAnsi="Arial" w:cs="Arial"/>
          <w:b/>
          <w:snapToGrid w:val="0"/>
          <w:lang w:val="es-ES_tradnl"/>
        </w:rPr>
        <w:t>DIPUTADO PRESIDENTE</w:t>
      </w:r>
    </w:p>
    <w:p w14:paraId="2A343DF6"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MARCELO DE JESÚS TORRES COFIÑO</w:t>
      </w:r>
    </w:p>
    <w:p w14:paraId="3139CCA7"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 xml:space="preserve"> (RÚBRICA)</w:t>
      </w:r>
    </w:p>
    <w:p w14:paraId="116CE4AF" w14:textId="77777777" w:rsidR="004F6143" w:rsidRPr="004F6143" w:rsidRDefault="004F6143" w:rsidP="004F6143">
      <w:pPr>
        <w:jc w:val="center"/>
        <w:rPr>
          <w:rFonts w:ascii="Arial" w:hAnsi="Arial" w:cs="Arial"/>
          <w:b/>
          <w:snapToGrid w:val="0"/>
          <w:lang w:val="es-ES_tradnl"/>
        </w:rPr>
      </w:pPr>
    </w:p>
    <w:p w14:paraId="198DC207" w14:textId="77777777" w:rsidR="004F6143" w:rsidRPr="004F6143" w:rsidRDefault="004F6143" w:rsidP="004F6143">
      <w:pPr>
        <w:jc w:val="center"/>
        <w:rPr>
          <w:rFonts w:ascii="Arial" w:hAnsi="Arial" w:cs="Arial"/>
          <w:b/>
          <w:snapToGrid w:val="0"/>
          <w:lang w:val="es-ES_tradnl"/>
        </w:rPr>
      </w:pPr>
    </w:p>
    <w:p w14:paraId="6E593FB6" w14:textId="77777777" w:rsidR="004F6143" w:rsidRPr="004F6143" w:rsidRDefault="004F6143" w:rsidP="004F6143">
      <w:pPr>
        <w:jc w:val="center"/>
        <w:rPr>
          <w:rFonts w:ascii="Arial" w:hAnsi="Arial" w:cs="Arial"/>
          <w:b/>
          <w:snapToGrid w:val="0"/>
          <w:lang w:val="es-ES_tradnl"/>
        </w:rPr>
      </w:pPr>
    </w:p>
    <w:tbl>
      <w:tblPr>
        <w:tblStyle w:val="Tablaconcuadrcula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F6143" w:rsidRPr="004F6143" w14:paraId="1B44374E" w14:textId="77777777" w:rsidTr="002F4D1A">
        <w:tc>
          <w:tcPr>
            <w:tcW w:w="5103" w:type="dxa"/>
          </w:tcPr>
          <w:p w14:paraId="70EE19A8"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DIPUTADA SECRETARIA</w:t>
            </w:r>
          </w:p>
          <w:p w14:paraId="795B3BA3"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lang w:eastAsia="en-US"/>
              </w:rPr>
              <w:t>BLANCA EPPEN CANALES</w:t>
            </w:r>
            <w:r w:rsidRPr="004F6143">
              <w:rPr>
                <w:rFonts w:ascii="Arial" w:eastAsia="Calibri" w:hAnsi="Arial" w:cs="Arial"/>
                <w:b/>
                <w:snapToGrid w:val="0"/>
                <w:lang w:val="es-ES_tradnl"/>
              </w:rPr>
              <w:t xml:space="preserve"> </w:t>
            </w:r>
          </w:p>
          <w:p w14:paraId="3C0BD4ED"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(RÚBRICA)</w:t>
            </w:r>
          </w:p>
        </w:tc>
        <w:tc>
          <w:tcPr>
            <w:tcW w:w="4820" w:type="dxa"/>
          </w:tcPr>
          <w:p w14:paraId="2CF4538D"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DIPUTADA SECRETARIA</w:t>
            </w:r>
          </w:p>
          <w:p w14:paraId="34361EB1" w14:textId="77777777" w:rsidR="004F6143" w:rsidRPr="004F6143" w:rsidRDefault="004F6143" w:rsidP="004F6143">
            <w:pPr>
              <w:spacing w:after="160" w:line="259" w:lineRule="auto"/>
              <w:jc w:val="center"/>
              <w:rPr>
                <w:rFonts w:ascii="Arial" w:eastAsia="Calibri" w:hAnsi="Arial" w:cs="Arial"/>
                <w:b/>
                <w:snapToGrid w:val="0"/>
                <w:lang w:val="es-ES_tradnl"/>
              </w:rPr>
            </w:pPr>
            <w:r w:rsidRPr="004F6143">
              <w:rPr>
                <w:rFonts w:ascii="Arial" w:eastAsia="Calibri" w:hAnsi="Arial" w:cs="Arial"/>
                <w:b/>
                <w:lang w:eastAsia="en-US"/>
              </w:rPr>
              <w:t>JOSEFINA GARZA BARRERA</w:t>
            </w:r>
            <w:r w:rsidRPr="004F6143">
              <w:rPr>
                <w:rFonts w:ascii="Arial" w:eastAsia="Calibri" w:hAnsi="Arial" w:cs="Arial"/>
                <w:b/>
                <w:lang w:val="es-MX" w:eastAsia="en-US"/>
              </w:rPr>
              <w:t xml:space="preserve"> </w:t>
            </w:r>
            <w:r w:rsidRPr="004F6143">
              <w:rPr>
                <w:rFonts w:ascii="Arial" w:eastAsia="Calibri" w:hAnsi="Arial" w:cs="Arial"/>
                <w:b/>
                <w:snapToGrid w:val="0"/>
                <w:lang w:val="es-ES_tradnl"/>
              </w:rPr>
              <w:t>(RÚBRICA)</w:t>
            </w:r>
          </w:p>
        </w:tc>
      </w:tr>
    </w:tbl>
    <w:p w14:paraId="230A7E5C" w14:textId="77777777" w:rsidR="004F6143" w:rsidRPr="004F6143" w:rsidRDefault="004F6143" w:rsidP="004F6143">
      <w:pPr>
        <w:jc w:val="center"/>
        <w:rPr>
          <w:rFonts w:ascii="Arial" w:hAnsi="Arial" w:cs="Arial"/>
          <w:b/>
          <w:snapToGrid w:val="0"/>
          <w:lang w:val="es-ES_tradnl"/>
        </w:rPr>
      </w:pPr>
    </w:p>
    <w:p w14:paraId="649E4CC9" w14:textId="77777777" w:rsidR="004F6143" w:rsidRPr="004F6143" w:rsidRDefault="004F6143" w:rsidP="004F6143">
      <w:pPr>
        <w:jc w:val="center"/>
        <w:rPr>
          <w:rFonts w:ascii="Arial" w:hAnsi="Arial" w:cs="Arial"/>
          <w:b/>
          <w:snapToGrid w:val="0"/>
          <w:lang w:val="es-ES_tradnl"/>
        </w:rPr>
      </w:pPr>
    </w:p>
    <w:p w14:paraId="27F4B228"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IMPRÍMASE, COMUNÍQUESE Y OBSÉRVESE</w:t>
      </w:r>
    </w:p>
    <w:p w14:paraId="71637B06" w14:textId="77777777" w:rsidR="004F6143" w:rsidRPr="004F6143" w:rsidRDefault="004F6143" w:rsidP="004F6143">
      <w:pPr>
        <w:jc w:val="center"/>
        <w:rPr>
          <w:rFonts w:ascii="Arial" w:hAnsi="Arial" w:cs="Arial"/>
          <w:snapToGrid w:val="0"/>
          <w:sz w:val="22"/>
          <w:lang w:val="es-ES_tradnl"/>
        </w:rPr>
      </w:pPr>
      <w:r w:rsidRPr="004F6143">
        <w:rPr>
          <w:rFonts w:ascii="Arial" w:hAnsi="Arial" w:cs="Arial"/>
          <w:snapToGrid w:val="0"/>
          <w:sz w:val="22"/>
          <w:lang w:val="es-ES_tradnl"/>
        </w:rPr>
        <w:t>Saltillo, Coahuila de Zaragoza, a 30 de diciembre de 2020.</w:t>
      </w:r>
    </w:p>
    <w:p w14:paraId="107394DC" w14:textId="77777777" w:rsidR="004F6143" w:rsidRPr="004F6143" w:rsidRDefault="004F6143" w:rsidP="004F6143">
      <w:pPr>
        <w:jc w:val="center"/>
        <w:rPr>
          <w:rFonts w:ascii="Arial" w:hAnsi="Arial" w:cs="Arial"/>
          <w:b/>
          <w:snapToGrid w:val="0"/>
          <w:lang w:val="es-ES_tradnl"/>
        </w:rPr>
      </w:pPr>
    </w:p>
    <w:p w14:paraId="3D22832E" w14:textId="77777777" w:rsidR="004F6143" w:rsidRPr="004F6143" w:rsidRDefault="004F6143" w:rsidP="004F6143">
      <w:pPr>
        <w:jc w:val="center"/>
        <w:rPr>
          <w:rFonts w:ascii="Arial" w:hAnsi="Arial" w:cs="Arial"/>
          <w:b/>
          <w:snapToGrid w:val="0"/>
          <w:lang w:val="es-ES_tradnl"/>
        </w:rPr>
      </w:pPr>
    </w:p>
    <w:p w14:paraId="700F4B95"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EL GOBERNADOR CONSTITUCIONAL DEL ESTADO</w:t>
      </w:r>
    </w:p>
    <w:p w14:paraId="15D38519"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ING. MIGUEL ÁNGEL RIQUELME SOLÍS</w:t>
      </w:r>
    </w:p>
    <w:p w14:paraId="6EA5CE32" w14:textId="77777777" w:rsidR="004F6143" w:rsidRPr="004F6143" w:rsidRDefault="004F6143" w:rsidP="004F6143">
      <w:pPr>
        <w:jc w:val="center"/>
        <w:rPr>
          <w:rFonts w:ascii="Arial" w:hAnsi="Arial" w:cs="Arial"/>
          <w:b/>
          <w:snapToGrid w:val="0"/>
          <w:lang w:val="es-ES_tradnl"/>
        </w:rPr>
      </w:pPr>
      <w:r w:rsidRPr="004F6143">
        <w:rPr>
          <w:rFonts w:ascii="Arial" w:hAnsi="Arial" w:cs="Arial"/>
          <w:b/>
          <w:snapToGrid w:val="0"/>
          <w:lang w:val="es-ES_tradnl"/>
        </w:rPr>
        <w:t>(RÚBRICA)</w:t>
      </w:r>
    </w:p>
    <w:p w14:paraId="69E44441" w14:textId="77777777" w:rsidR="004F6143" w:rsidRPr="004F6143" w:rsidRDefault="004F6143" w:rsidP="004F6143">
      <w:pPr>
        <w:jc w:val="center"/>
        <w:rPr>
          <w:rFonts w:ascii="Arial" w:hAnsi="Arial" w:cs="Arial"/>
          <w:b/>
          <w:snapToGrid w:val="0"/>
          <w:lang w:val="es-ES_tradnl"/>
        </w:rPr>
      </w:pPr>
    </w:p>
    <w:p w14:paraId="751B679F" w14:textId="77777777" w:rsidR="004F6143" w:rsidRPr="004F6143" w:rsidRDefault="004F6143" w:rsidP="004F6143">
      <w:pPr>
        <w:jc w:val="center"/>
        <w:rPr>
          <w:rFonts w:ascii="Arial" w:hAnsi="Arial" w:cs="Arial"/>
          <w:b/>
          <w:snapToGrid w:val="0"/>
          <w:lang w:val="es-ES_tradnl"/>
        </w:rPr>
      </w:pPr>
    </w:p>
    <w:p w14:paraId="37634230" w14:textId="77777777" w:rsidR="004F6143" w:rsidRPr="004F6143" w:rsidRDefault="004F6143" w:rsidP="004F6143">
      <w:pPr>
        <w:rPr>
          <w:rFonts w:ascii="Arial" w:hAnsi="Arial" w:cs="Arial"/>
          <w:b/>
          <w:snapToGrid w:val="0"/>
          <w:lang w:val="es-ES_tradnl"/>
        </w:rPr>
      </w:pPr>
    </w:p>
    <w:tbl>
      <w:tblPr>
        <w:tblStyle w:val="Tablaconcuadrcula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F6143" w:rsidRPr="004F6143" w14:paraId="1C5B430B" w14:textId="77777777" w:rsidTr="002F4D1A">
        <w:tc>
          <w:tcPr>
            <w:tcW w:w="5103" w:type="dxa"/>
          </w:tcPr>
          <w:p w14:paraId="75EEF5FD"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EL SECRETARIO DE GOBIERNO</w:t>
            </w:r>
          </w:p>
          <w:p w14:paraId="6B5FE0D8"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ING. JOSÉ MARÍA FRAUSTRO SILLER</w:t>
            </w:r>
          </w:p>
          <w:p w14:paraId="5841BB13" w14:textId="77777777" w:rsidR="004F6143" w:rsidRPr="004F6143" w:rsidRDefault="004F6143" w:rsidP="004F6143">
            <w:pPr>
              <w:jc w:val="center"/>
              <w:rPr>
                <w:rFonts w:ascii="Arial" w:eastAsia="Calibri" w:hAnsi="Arial" w:cs="Arial"/>
                <w:b/>
                <w:snapToGrid w:val="0"/>
                <w:lang w:val="es-ES_tradnl"/>
              </w:rPr>
            </w:pPr>
            <w:r w:rsidRPr="004F6143">
              <w:rPr>
                <w:rFonts w:ascii="Arial" w:eastAsia="Calibri" w:hAnsi="Arial" w:cs="Arial"/>
                <w:b/>
                <w:snapToGrid w:val="0"/>
                <w:lang w:val="es-ES_tradnl"/>
              </w:rPr>
              <w:t>(RÚBRICA)</w:t>
            </w:r>
          </w:p>
        </w:tc>
        <w:tc>
          <w:tcPr>
            <w:tcW w:w="4820" w:type="dxa"/>
          </w:tcPr>
          <w:p w14:paraId="6CB2A470" w14:textId="77777777" w:rsidR="004F6143" w:rsidRPr="004F6143" w:rsidRDefault="004F6143" w:rsidP="004F6143">
            <w:pPr>
              <w:spacing w:after="160" w:line="259" w:lineRule="auto"/>
              <w:jc w:val="center"/>
              <w:rPr>
                <w:rFonts w:ascii="Arial" w:eastAsia="Calibri" w:hAnsi="Arial" w:cs="Arial"/>
                <w:b/>
                <w:snapToGrid w:val="0"/>
                <w:lang w:val="es-ES_tradnl"/>
              </w:rPr>
            </w:pPr>
          </w:p>
        </w:tc>
      </w:tr>
      <w:bookmarkEnd w:id="1"/>
    </w:tbl>
    <w:p w14:paraId="7427B544" w14:textId="77777777" w:rsidR="004F6143" w:rsidRPr="004F6143" w:rsidRDefault="004F6143" w:rsidP="004F6143">
      <w:pPr>
        <w:jc w:val="both"/>
        <w:rPr>
          <w:rFonts w:ascii="Arial" w:hAnsi="Arial"/>
          <w:sz w:val="20"/>
          <w:szCs w:val="20"/>
          <w:lang w:val="es-ES_tradnl"/>
        </w:rPr>
      </w:pPr>
    </w:p>
    <w:p w14:paraId="3261DB5A" w14:textId="77777777" w:rsidR="004F6143" w:rsidRPr="004F6143" w:rsidRDefault="004F6143" w:rsidP="004F6143"/>
    <w:p w14:paraId="1942CE53" w14:textId="77777777" w:rsidR="00CD1BE8" w:rsidRPr="00676AF9" w:rsidRDefault="00CD1BE8" w:rsidP="004F6143">
      <w:pPr>
        <w:tabs>
          <w:tab w:val="left" w:pos="8749"/>
        </w:tabs>
        <w:jc w:val="both"/>
        <w:rPr>
          <w:rFonts w:ascii="Arial" w:hAnsi="Arial" w:cs="Arial"/>
          <w:sz w:val="22"/>
          <w:szCs w:val="22"/>
        </w:rPr>
      </w:pPr>
      <w:bookmarkStart w:id="2" w:name="_GoBack"/>
      <w:bookmarkEnd w:id="2"/>
    </w:p>
    <w:sectPr w:rsidR="00CD1BE8" w:rsidRPr="00676AF9" w:rsidSect="001F6A9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02DC" w14:textId="77777777" w:rsidR="00F11977" w:rsidRDefault="00F11977" w:rsidP="00CD1BE8">
      <w:r>
        <w:separator/>
      </w:r>
    </w:p>
  </w:endnote>
  <w:endnote w:type="continuationSeparator" w:id="0">
    <w:p w14:paraId="7CF4D016" w14:textId="77777777" w:rsidR="00F11977" w:rsidRDefault="00F11977" w:rsidP="00CD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7AA2" w14:textId="77777777" w:rsidR="00F11977" w:rsidRDefault="00F11977" w:rsidP="00CD1BE8">
      <w:r>
        <w:separator/>
      </w:r>
    </w:p>
  </w:footnote>
  <w:footnote w:type="continuationSeparator" w:id="0">
    <w:p w14:paraId="67FF13C3" w14:textId="77777777" w:rsidR="00F11977" w:rsidRDefault="00F11977" w:rsidP="00CD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8B6"/>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6C0C51"/>
    <w:multiLevelType w:val="hybridMultilevel"/>
    <w:tmpl w:val="28523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A92E11"/>
    <w:multiLevelType w:val="hybridMultilevel"/>
    <w:tmpl w:val="FA0E7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422D76"/>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C45382"/>
    <w:multiLevelType w:val="hybridMultilevel"/>
    <w:tmpl w:val="45FC1FA4"/>
    <w:lvl w:ilvl="0" w:tplc="080A0017">
      <w:start w:val="1"/>
      <w:numFmt w:val="lowerLetter"/>
      <w:lvlText w:val="%1)"/>
      <w:lvlJc w:val="left"/>
      <w:pPr>
        <w:ind w:left="260" w:hanging="360"/>
      </w:p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6" w15:restartNumberingAfterBreak="0">
    <w:nsid w:val="291C6014"/>
    <w:multiLevelType w:val="hybridMultilevel"/>
    <w:tmpl w:val="656EB8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8180E"/>
    <w:multiLevelType w:val="hybridMultilevel"/>
    <w:tmpl w:val="D6F65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8331FF"/>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8666B82"/>
    <w:multiLevelType w:val="hybridMultilevel"/>
    <w:tmpl w:val="E890A28C"/>
    <w:lvl w:ilvl="0" w:tplc="A412B316">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0" w15:restartNumberingAfterBreak="0">
    <w:nsid w:val="3A8A7FB9"/>
    <w:multiLevelType w:val="hybridMultilevel"/>
    <w:tmpl w:val="8C6C8FC2"/>
    <w:lvl w:ilvl="0" w:tplc="21C0248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3F5C5B5B"/>
    <w:multiLevelType w:val="hybridMultilevel"/>
    <w:tmpl w:val="0BE47BE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842713"/>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1940486"/>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1BE4B6E"/>
    <w:multiLevelType w:val="hybridMultilevel"/>
    <w:tmpl w:val="F03E0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43CFC"/>
    <w:multiLevelType w:val="hybridMultilevel"/>
    <w:tmpl w:val="8EFAAA8A"/>
    <w:lvl w:ilvl="0" w:tplc="0B8A0FF6">
      <w:start w:val="1"/>
      <w:numFmt w:val="lowerLetter"/>
      <w:lvlText w:val="%1)"/>
      <w:lvlJc w:val="left"/>
      <w:pPr>
        <w:ind w:left="501" w:hanging="360"/>
      </w:pPr>
      <w:rPr>
        <w:lang w:val="es-ES"/>
      </w:r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16" w15:restartNumberingAfterBreak="0">
    <w:nsid w:val="48DC558F"/>
    <w:multiLevelType w:val="hybridMultilevel"/>
    <w:tmpl w:val="2CD42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F85DCC"/>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1D76637"/>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31477B6"/>
    <w:multiLevelType w:val="hybridMultilevel"/>
    <w:tmpl w:val="40684A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1A642C"/>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1B2ADD"/>
    <w:multiLevelType w:val="hybridMultilevel"/>
    <w:tmpl w:val="A36252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607F32"/>
    <w:multiLevelType w:val="hybridMultilevel"/>
    <w:tmpl w:val="0B7E2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330A89"/>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22E1B84"/>
    <w:multiLevelType w:val="hybridMultilevel"/>
    <w:tmpl w:val="81E48F8A"/>
    <w:lvl w:ilvl="0" w:tplc="E842AF26">
      <w:start w:val="3"/>
      <w:numFmt w:val="lowerLetter"/>
      <w:lvlText w:val="%1)"/>
      <w:lvlJc w:val="left"/>
      <w:pPr>
        <w:ind w:left="7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EC78DC"/>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AD939B9"/>
    <w:multiLevelType w:val="hybridMultilevel"/>
    <w:tmpl w:val="D12866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6"/>
  </w:num>
  <w:num w:numId="14">
    <w:abstractNumId w:val="16"/>
  </w:num>
  <w:num w:numId="15">
    <w:abstractNumId w:val="19"/>
  </w:num>
  <w:num w:numId="16">
    <w:abstractNumId w:val="26"/>
  </w:num>
  <w:num w:numId="17">
    <w:abstractNumId w:val="1"/>
  </w:num>
  <w:num w:numId="18">
    <w:abstractNumId w:val="14"/>
  </w:num>
  <w:num w:numId="19">
    <w:abstractNumId w:val="3"/>
  </w:num>
  <w:num w:numId="20">
    <w:abstractNumId w:val="11"/>
  </w:num>
  <w:num w:numId="21">
    <w:abstractNumId w:val="22"/>
  </w:num>
  <w:num w:numId="22">
    <w:abstractNumId w:val="10"/>
  </w:num>
  <w:num w:numId="23">
    <w:abstractNumId w:val="8"/>
  </w:num>
  <w:num w:numId="24">
    <w:abstractNumId w:val="9"/>
  </w:num>
  <w:num w:numId="25">
    <w:abstractNumId w:val="24"/>
  </w:num>
  <w:num w:numId="26">
    <w:abstractNumId w:val="15"/>
  </w:num>
  <w:num w:numId="27">
    <w:abstractNumId w:val="0"/>
  </w:num>
  <w:num w:numId="28">
    <w:abstractNumId w:val="13"/>
  </w:num>
  <w:num w:numId="29">
    <w:abstractNumId w:val="18"/>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2D"/>
    <w:rsid w:val="00003BC8"/>
    <w:rsid w:val="0000753A"/>
    <w:rsid w:val="00031A24"/>
    <w:rsid w:val="000679BB"/>
    <w:rsid w:val="00085835"/>
    <w:rsid w:val="00093FC7"/>
    <w:rsid w:val="00096D8A"/>
    <w:rsid w:val="000D1246"/>
    <w:rsid w:val="000D3A69"/>
    <w:rsid w:val="000F5F99"/>
    <w:rsid w:val="001304AB"/>
    <w:rsid w:val="00154C52"/>
    <w:rsid w:val="00157923"/>
    <w:rsid w:val="00166CEA"/>
    <w:rsid w:val="001755E0"/>
    <w:rsid w:val="001D04B5"/>
    <w:rsid w:val="001D0CAC"/>
    <w:rsid w:val="001D3F78"/>
    <w:rsid w:val="001F6A99"/>
    <w:rsid w:val="001F7206"/>
    <w:rsid w:val="0020256E"/>
    <w:rsid w:val="00211134"/>
    <w:rsid w:val="002531EB"/>
    <w:rsid w:val="00264FC2"/>
    <w:rsid w:val="0026724E"/>
    <w:rsid w:val="00277669"/>
    <w:rsid w:val="002C057B"/>
    <w:rsid w:val="002D70C5"/>
    <w:rsid w:val="002E0C81"/>
    <w:rsid w:val="002E0EC9"/>
    <w:rsid w:val="002E584E"/>
    <w:rsid w:val="002E61CE"/>
    <w:rsid w:val="002F438F"/>
    <w:rsid w:val="002F468B"/>
    <w:rsid w:val="003040CD"/>
    <w:rsid w:val="003211BC"/>
    <w:rsid w:val="00333A7C"/>
    <w:rsid w:val="003865DD"/>
    <w:rsid w:val="003D1C45"/>
    <w:rsid w:val="003F1E3F"/>
    <w:rsid w:val="0040651E"/>
    <w:rsid w:val="004106C2"/>
    <w:rsid w:val="004533DB"/>
    <w:rsid w:val="004C060E"/>
    <w:rsid w:val="004C1DBA"/>
    <w:rsid w:val="004D2A86"/>
    <w:rsid w:val="004E48A3"/>
    <w:rsid w:val="004F6143"/>
    <w:rsid w:val="00516597"/>
    <w:rsid w:val="00550C38"/>
    <w:rsid w:val="00555073"/>
    <w:rsid w:val="00570D4D"/>
    <w:rsid w:val="005A31BE"/>
    <w:rsid w:val="005B3851"/>
    <w:rsid w:val="005C44BE"/>
    <w:rsid w:val="005D003A"/>
    <w:rsid w:val="005D1012"/>
    <w:rsid w:val="005F0B64"/>
    <w:rsid w:val="00600EB4"/>
    <w:rsid w:val="00605D15"/>
    <w:rsid w:val="00622F90"/>
    <w:rsid w:val="006355F9"/>
    <w:rsid w:val="00656E0C"/>
    <w:rsid w:val="00666037"/>
    <w:rsid w:val="00671B85"/>
    <w:rsid w:val="006976CD"/>
    <w:rsid w:val="006A4037"/>
    <w:rsid w:val="006B0ACB"/>
    <w:rsid w:val="006B0F2D"/>
    <w:rsid w:val="006D12E6"/>
    <w:rsid w:val="006D3C05"/>
    <w:rsid w:val="007024E6"/>
    <w:rsid w:val="007103ED"/>
    <w:rsid w:val="007414DA"/>
    <w:rsid w:val="007516BC"/>
    <w:rsid w:val="00756346"/>
    <w:rsid w:val="007A1922"/>
    <w:rsid w:val="008215CD"/>
    <w:rsid w:val="00853B0A"/>
    <w:rsid w:val="00975B31"/>
    <w:rsid w:val="009A77F5"/>
    <w:rsid w:val="009C2BE5"/>
    <w:rsid w:val="009D0B90"/>
    <w:rsid w:val="00A03B2A"/>
    <w:rsid w:val="00A25725"/>
    <w:rsid w:val="00A55B12"/>
    <w:rsid w:val="00A671C5"/>
    <w:rsid w:val="00AD4A6E"/>
    <w:rsid w:val="00B5486B"/>
    <w:rsid w:val="00B71FA1"/>
    <w:rsid w:val="00BA2B79"/>
    <w:rsid w:val="00BB2BD3"/>
    <w:rsid w:val="00BD13B0"/>
    <w:rsid w:val="00BD509F"/>
    <w:rsid w:val="00BE1D0E"/>
    <w:rsid w:val="00C0308E"/>
    <w:rsid w:val="00C53581"/>
    <w:rsid w:val="00C65604"/>
    <w:rsid w:val="00C672E2"/>
    <w:rsid w:val="00CC752B"/>
    <w:rsid w:val="00CD1BE8"/>
    <w:rsid w:val="00CE18E5"/>
    <w:rsid w:val="00CE2A1B"/>
    <w:rsid w:val="00CF254E"/>
    <w:rsid w:val="00D20114"/>
    <w:rsid w:val="00DC6810"/>
    <w:rsid w:val="00DE50AC"/>
    <w:rsid w:val="00E02575"/>
    <w:rsid w:val="00E053E2"/>
    <w:rsid w:val="00E20D9F"/>
    <w:rsid w:val="00E37151"/>
    <w:rsid w:val="00E770EF"/>
    <w:rsid w:val="00E91B13"/>
    <w:rsid w:val="00EF5763"/>
    <w:rsid w:val="00F0405A"/>
    <w:rsid w:val="00F074D3"/>
    <w:rsid w:val="00F11977"/>
    <w:rsid w:val="00F6597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15AB8"/>
  <w15:chartTrackingRefBased/>
  <w15:docId w15:val="{8130BA16-3418-4F00-B73B-228CCF0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B0F2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6B0F2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6B0F2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B0F2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6B0F2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6B0F2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6B0F2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6B0F2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6B0F2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F2D"/>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6B0F2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B0F2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6B0F2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B0F2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B0F2D"/>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6B0F2D"/>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6B0F2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6B0F2D"/>
    <w:rPr>
      <w:rFonts w:ascii="Arial" w:eastAsia="Calibri" w:hAnsi="Arial" w:cs="Times New Roman"/>
      <w:b/>
      <w:sz w:val="36"/>
      <w:szCs w:val="20"/>
      <w:lang w:val="es-MX" w:eastAsia="es-ES"/>
    </w:rPr>
  </w:style>
  <w:style w:type="character" w:styleId="Nmerodepgina">
    <w:name w:val="page number"/>
    <w:basedOn w:val="Fuentedeprrafopredeter"/>
    <w:rsid w:val="006B0F2D"/>
  </w:style>
  <w:style w:type="paragraph" w:styleId="Piedepgina">
    <w:name w:val="footer"/>
    <w:basedOn w:val="Normal"/>
    <w:link w:val="PiedepginaCar"/>
    <w:uiPriority w:val="99"/>
    <w:rsid w:val="006B0F2D"/>
    <w:pPr>
      <w:tabs>
        <w:tab w:val="center" w:pos="4419"/>
        <w:tab w:val="right" w:pos="8838"/>
      </w:tabs>
    </w:pPr>
  </w:style>
  <w:style w:type="character" w:customStyle="1" w:styleId="PiedepginaCar">
    <w:name w:val="Pie de página Car"/>
    <w:basedOn w:val="Fuentedeprrafopredeter"/>
    <w:link w:val="Piedepgina"/>
    <w:uiPriority w:val="99"/>
    <w:rsid w:val="006B0F2D"/>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6B0F2D"/>
    <w:pPr>
      <w:jc w:val="center"/>
    </w:pPr>
    <w:rPr>
      <w:rFonts w:ascii="Arial" w:hAnsi="Arial"/>
      <w:b/>
      <w:lang w:val="es-MX"/>
    </w:rPr>
  </w:style>
  <w:style w:type="character" w:customStyle="1" w:styleId="PuestoCar">
    <w:name w:val="Puesto Car"/>
    <w:basedOn w:val="Fuentedeprrafopredeter"/>
    <w:link w:val="Puesto1"/>
    <w:rsid w:val="006B0F2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6B0F2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6B0F2D"/>
    <w:pPr>
      <w:ind w:left="720"/>
      <w:contextualSpacing/>
      <w:jc w:val="both"/>
    </w:pPr>
    <w:rPr>
      <w:rFonts w:ascii="Arial" w:hAnsi="Arial"/>
      <w:sz w:val="20"/>
      <w:szCs w:val="20"/>
      <w:lang w:val="es-MX"/>
    </w:rPr>
  </w:style>
  <w:style w:type="paragraph" w:styleId="Textoindependiente">
    <w:name w:val="Body Text"/>
    <w:basedOn w:val="Normal"/>
    <w:link w:val="TextoindependienteCar"/>
    <w:rsid w:val="006B0F2D"/>
    <w:pPr>
      <w:jc w:val="both"/>
    </w:pPr>
    <w:rPr>
      <w:rFonts w:ascii="Arial" w:hAnsi="Arial"/>
      <w:szCs w:val="20"/>
      <w:lang w:val="es-MX"/>
    </w:rPr>
  </w:style>
  <w:style w:type="character" w:customStyle="1" w:styleId="TextoindependienteCar">
    <w:name w:val="Texto independiente Car"/>
    <w:basedOn w:val="Fuentedeprrafopredeter"/>
    <w:link w:val="Textoindependiente"/>
    <w:rsid w:val="006B0F2D"/>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6B0F2D"/>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6B0F2D"/>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6B0F2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6B0F2D"/>
    <w:rPr>
      <w:rFonts w:ascii="Tahoma" w:eastAsia="Times New Roman" w:hAnsi="Tahoma" w:cs="Tahoma"/>
      <w:sz w:val="16"/>
      <w:szCs w:val="16"/>
      <w:lang w:val="es-MX" w:eastAsia="es-ES"/>
    </w:rPr>
  </w:style>
  <w:style w:type="paragraph" w:styleId="Encabezado">
    <w:name w:val="header"/>
    <w:basedOn w:val="Normal"/>
    <w:link w:val="EncabezadoCar"/>
    <w:uiPriority w:val="99"/>
    <w:rsid w:val="006B0F2D"/>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6B0F2D"/>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6B0F2D"/>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6B0F2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6B0F2D"/>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6B0F2D"/>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6B0F2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6B0F2D"/>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6B0F2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6B0F2D"/>
    <w:rPr>
      <w:rFonts w:ascii="Arial" w:eastAsia="Calibri" w:hAnsi="Arial" w:cs="Times New Roman"/>
      <w:sz w:val="20"/>
      <w:szCs w:val="20"/>
      <w:lang w:val="es-MX" w:eastAsia="es-ES"/>
    </w:rPr>
  </w:style>
  <w:style w:type="character" w:styleId="Textoennegrita">
    <w:name w:val="Strong"/>
    <w:basedOn w:val="Fuentedeprrafopredeter"/>
    <w:qFormat/>
    <w:rsid w:val="006B0F2D"/>
    <w:rPr>
      <w:rFonts w:cs="Times New Roman"/>
      <w:b/>
      <w:bCs/>
    </w:rPr>
  </w:style>
  <w:style w:type="paragraph" w:styleId="Textoindependiente3">
    <w:name w:val="Body Text 3"/>
    <w:basedOn w:val="Normal"/>
    <w:link w:val="Textoindependiente3Car"/>
    <w:uiPriority w:val="99"/>
    <w:rsid w:val="006B0F2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6B0F2D"/>
    <w:rPr>
      <w:rFonts w:ascii="Arial" w:eastAsia="Calibri" w:hAnsi="Arial" w:cs="Times New Roman"/>
      <w:b/>
      <w:bCs/>
      <w:sz w:val="20"/>
      <w:szCs w:val="20"/>
      <w:lang w:val="es-MX" w:eastAsia="es-ES"/>
    </w:rPr>
  </w:style>
  <w:style w:type="table" w:styleId="Tablaconcuadrcula">
    <w:name w:val="Table Grid"/>
    <w:basedOn w:val="Tablanormal"/>
    <w:uiPriority w:val="5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6B0F2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6B0F2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6B0F2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6B0F2D"/>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6B0F2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6B0F2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6B0F2D"/>
    <w:pPr>
      <w:jc w:val="center"/>
    </w:pPr>
    <w:rPr>
      <w:rFonts w:ascii="Arial" w:hAnsi="Arial"/>
      <w:b/>
      <w:bCs/>
    </w:rPr>
  </w:style>
  <w:style w:type="character" w:customStyle="1" w:styleId="SubttuloCar">
    <w:name w:val="Subtítulo Car"/>
    <w:basedOn w:val="Fuentedeprrafopredeter"/>
    <w:link w:val="Subttulo"/>
    <w:uiPriority w:val="99"/>
    <w:rsid w:val="006B0F2D"/>
    <w:rPr>
      <w:rFonts w:ascii="Arial" w:eastAsia="Times New Roman" w:hAnsi="Arial" w:cs="Times New Roman"/>
      <w:b/>
      <w:bCs/>
      <w:sz w:val="24"/>
      <w:szCs w:val="24"/>
      <w:lang w:val="es-ES" w:eastAsia="es-ES"/>
    </w:rPr>
  </w:style>
  <w:style w:type="paragraph" w:customStyle="1" w:styleId="rbano">
    <w:name w:val="rbano"/>
    <w:basedOn w:val="Normal"/>
    <w:uiPriority w:val="99"/>
    <w:rsid w:val="006B0F2D"/>
    <w:pPr>
      <w:jc w:val="both"/>
    </w:pPr>
    <w:rPr>
      <w:rFonts w:ascii="Verdana" w:hAnsi="Verdana" w:cs="Arial"/>
      <w:lang w:val="es-MX" w:eastAsia="es-MX"/>
    </w:rPr>
  </w:style>
  <w:style w:type="numbering" w:customStyle="1" w:styleId="Sinlista1">
    <w:name w:val="Sin lista1"/>
    <w:next w:val="Sinlista"/>
    <w:uiPriority w:val="99"/>
    <w:semiHidden/>
    <w:unhideWhenUsed/>
    <w:rsid w:val="006B0F2D"/>
  </w:style>
  <w:style w:type="table" w:customStyle="1" w:styleId="Tablaconcuadrcula1">
    <w:name w:val="Tabla con cuadrícula1"/>
    <w:basedOn w:val="Tablanormal"/>
    <w:next w:val="Tablaconcuadrcula"/>
    <w:uiPriority w:val="3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B0F2D"/>
    <w:rPr>
      <w:i/>
      <w:iCs/>
    </w:rPr>
  </w:style>
  <w:style w:type="paragraph" w:customStyle="1" w:styleId="Default">
    <w:name w:val="Default"/>
    <w:uiPriority w:val="99"/>
    <w:rsid w:val="006B0F2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6B0F2D"/>
    <w:rPr>
      <w:sz w:val="16"/>
      <w:szCs w:val="16"/>
    </w:rPr>
  </w:style>
  <w:style w:type="paragraph" w:styleId="Textocomentario">
    <w:name w:val="annotation text"/>
    <w:basedOn w:val="Normal"/>
    <w:link w:val="TextocomentarioCar"/>
    <w:uiPriority w:val="99"/>
    <w:rsid w:val="006B0F2D"/>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6B0F2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6B0F2D"/>
    <w:rPr>
      <w:b/>
      <w:bCs/>
    </w:rPr>
  </w:style>
  <w:style w:type="character" w:customStyle="1" w:styleId="AsuntodelcomentarioCar">
    <w:name w:val="Asunto del comentario Car"/>
    <w:basedOn w:val="TextocomentarioCar"/>
    <w:link w:val="Asuntodelcomentario"/>
    <w:uiPriority w:val="99"/>
    <w:rsid w:val="006B0F2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B0F2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B0F2D"/>
    <w:rPr>
      <w:rFonts w:ascii="Consolas" w:eastAsia="Times New Roman" w:hAnsi="Consolas" w:cs="Consolas"/>
      <w:sz w:val="21"/>
      <w:szCs w:val="21"/>
      <w:lang w:val="es-ES_tradnl" w:eastAsia="es-ES"/>
    </w:rPr>
  </w:style>
  <w:style w:type="paragraph" w:styleId="Sinespaciado">
    <w:name w:val="No Spacing"/>
    <w:uiPriority w:val="1"/>
    <w:qFormat/>
    <w:rsid w:val="006B0F2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6B0F2D"/>
    <w:pPr>
      <w:spacing w:before="100" w:beforeAutospacing="1" w:after="100" w:afterAutospacing="1"/>
    </w:pPr>
    <w:rPr>
      <w:color w:val="333333"/>
      <w:lang w:val="es-MX" w:eastAsia="es-MX"/>
    </w:rPr>
  </w:style>
  <w:style w:type="paragraph" w:customStyle="1" w:styleId="Texto">
    <w:name w:val="Texto"/>
    <w:basedOn w:val="Normal"/>
    <w:link w:val="TextoCar"/>
    <w:rsid w:val="006B0F2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B0F2D"/>
    <w:rPr>
      <w:rFonts w:ascii="Arial" w:eastAsia="Times New Roman" w:hAnsi="Arial" w:cs="Times New Roman"/>
      <w:sz w:val="18"/>
      <w:szCs w:val="18"/>
      <w:lang w:val="es-ES" w:eastAsia="es-MX"/>
    </w:rPr>
  </w:style>
  <w:style w:type="paragraph" w:customStyle="1" w:styleId="P18">
    <w:name w:val="P18"/>
    <w:basedOn w:val="Normal"/>
    <w:hidden/>
    <w:uiPriority w:val="99"/>
    <w:rsid w:val="006B0F2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6B0F2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6B0F2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6B0F2D"/>
    <w:rPr>
      <w:color w:val="0000FF"/>
      <w:u w:val="single"/>
    </w:rPr>
  </w:style>
  <w:style w:type="character" w:styleId="Hipervnculovisitado">
    <w:name w:val="FollowedHyperlink"/>
    <w:basedOn w:val="Fuentedeprrafopredeter"/>
    <w:uiPriority w:val="99"/>
    <w:semiHidden/>
    <w:unhideWhenUsed/>
    <w:rsid w:val="006B0F2D"/>
    <w:rPr>
      <w:color w:val="954F72" w:themeColor="followedHyperlink"/>
      <w:u w:val="single"/>
    </w:rPr>
  </w:style>
  <w:style w:type="character" w:customStyle="1" w:styleId="estilo10">
    <w:name w:val="estilo10"/>
    <w:basedOn w:val="Fuentedeprrafopredeter"/>
    <w:rsid w:val="006B0F2D"/>
  </w:style>
  <w:style w:type="character" w:customStyle="1" w:styleId="estilo21">
    <w:name w:val="estilo21"/>
    <w:basedOn w:val="Fuentedeprrafopredeter"/>
    <w:rsid w:val="006B0F2D"/>
  </w:style>
  <w:style w:type="character" w:customStyle="1" w:styleId="estilo9">
    <w:name w:val="estilo9"/>
    <w:basedOn w:val="Fuentedeprrafopredeter"/>
    <w:rsid w:val="006B0F2D"/>
  </w:style>
  <w:style w:type="character" w:customStyle="1" w:styleId="apple-converted-space">
    <w:name w:val="apple-converted-space"/>
    <w:basedOn w:val="Fuentedeprrafopredeter"/>
    <w:rsid w:val="006B0F2D"/>
  </w:style>
  <w:style w:type="paragraph" w:customStyle="1" w:styleId="ecxmsonormal">
    <w:name w:val="ecxmsonormal"/>
    <w:basedOn w:val="Normal"/>
    <w:rsid w:val="006B0F2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6B0F2D"/>
  </w:style>
  <w:style w:type="character" w:customStyle="1" w:styleId="Textoindependiente2Car1">
    <w:name w:val="Texto independiente 2 Car1"/>
    <w:basedOn w:val="Fuentedeprrafopredeter"/>
    <w:uiPriority w:val="99"/>
    <w:semiHidden/>
    <w:rsid w:val="006B0F2D"/>
  </w:style>
  <w:style w:type="character" w:customStyle="1" w:styleId="EncabezadoCar1">
    <w:name w:val="Encabezado Car1"/>
    <w:basedOn w:val="Fuentedeprrafopredeter"/>
    <w:uiPriority w:val="99"/>
    <w:semiHidden/>
    <w:rsid w:val="006B0F2D"/>
  </w:style>
  <w:style w:type="character" w:customStyle="1" w:styleId="PiedepginaCar1">
    <w:name w:val="Pie de página Car1"/>
    <w:basedOn w:val="Fuentedeprrafopredeter"/>
    <w:uiPriority w:val="99"/>
    <w:semiHidden/>
    <w:rsid w:val="006B0F2D"/>
  </w:style>
  <w:style w:type="character" w:customStyle="1" w:styleId="TextodegloboCar1">
    <w:name w:val="Texto de globo Car1"/>
    <w:basedOn w:val="Fuentedeprrafopredeter"/>
    <w:uiPriority w:val="99"/>
    <w:semiHidden/>
    <w:rsid w:val="006B0F2D"/>
    <w:rPr>
      <w:rFonts w:ascii="Segoe UI" w:hAnsi="Segoe UI" w:cs="Segoe UI"/>
      <w:sz w:val="18"/>
      <w:szCs w:val="18"/>
    </w:rPr>
  </w:style>
  <w:style w:type="numbering" w:customStyle="1" w:styleId="Sinlista11">
    <w:name w:val="Sin lista11"/>
    <w:next w:val="Sinlista"/>
    <w:uiPriority w:val="99"/>
    <w:semiHidden/>
    <w:unhideWhenUsed/>
    <w:rsid w:val="006B0F2D"/>
  </w:style>
  <w:style w:type="paragraph" w:customStyle="1" w:styleId="Puesto1">
    <w:name w:val="Puesto1"/>
    <w:basedOn w:val="Normal"/>
    <w:link w:val="PuestoCar"/>
    <w:qFormat/>
    <w:rsid w:val="006B0F2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B0F2D"/>
    <w:rPr>
      <w:rFonts w:ascii="Arial" w:eastAsia="Times New Roman" w:hAnsi="Arial" w:cs="Times New Roman"/>
      <w:b/>
      <w:sz w:val="24"/>
      <w:szCs w:val="24"/>
      <w:lang w:eastAsia="es-ES"/>
    </w:rPr>
  </w:style>
  <w:style w:type="paragraph" w:customStyle="1" w:styleId="Cuerpo">
    <w:name w:val="Cuerpo"/>
    <w:rsid w:val="006B0F2D"/>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6B0F2D"/>
    <w:pPr>
      <w:spacing w:before="100" w:beforeAutospacing="1" w:after="100" w:afterAutospacing="1"/>
    </w:pPr>
    <w:rPr>
      <w:lang w:val="es-MX" w:eastAsia="es-MX"/>
    </w:rPr>
  </w:style>
  <w:style w:type="character" w:customStyle="1" w:styleId="normaltextrun">
    <w:name w:val="normaltextrun"/>
    <w:basedOn w:val="Fuentedeprrafopredeter"/>
    <w:rsid w:val="006B0F2D"/>
  </w:style>
  <w:style w:type="character" w:customStyle="1" w:styleId="Mencinsinresolver1">
    <w:name w:val="Mención sin resolver1"/>
    <w:basedOn w:val="Fuentedeprrafopredeter"/>
    <w:uiPriority w:val="99"/>
    <w:semiHidden/>
    <w:unhideWhenUsed/>
    <w:rsid w:val="006B0F2D"/>
    <w:rPr>
      <w:color w:val="605E5C"/>
      <w:shd w:val="clear" w:color="auto" w:fill="E1DFDD"/>
    </w:rPr>
  </w:style>
  <w:style w:type="paragraph" w:customStyle="1" w:styleId="msonormal0">
    <w:name w:val="msonormal"/>
    <w:basedOn w:val="Normal"/>
    <w:uiPriority w:val="99"/>
    <w:rsid w:val="006B0F2D"/>
    <w:pPr>
      <w:spacing w:before="100" w:beforeAutospacing="1" w:after="100" w:afterAutospacing="1"/>
    </w:pPr>
    <w:rPr>
      <w:color w:val="333333"/>
      <w:lang w:val="es-MX" w:eastAsia="es-MX"/>
    </w:rPr>
  </w:style>
  <w:style w:type="paragraph" w:customStyle="1" w:styleId="Ttulo21">
    <w:name w:val="Título 21"/>
    <w:basedOn w:val="Normal"/>
    <w:next w:val="Normal"/>
    <w:uiPriority w:val="99"/>
    <w:qFormat/>
    <w:rsid w:val="006B0F2D"/>
    <w:pPr>
      <w:keepNext/>
      <w:keepLines/>
      <w:spacing w:before="200"/>
      <w:outlineLvl w:val="1"/>
    </w:pPr>
    <w:rPr>
      <w:rFonts w:ascii="Calibri Light" w:hAnsi="Calibri Light"/>
      <w:b/>
      <w:bCs/>
      <w:color w:val="5B9BD5"/>
      <w:sz w:val="26"/>
      <w:szCs w:val="26"/>
    </w:rPr>
  </w:style>
  <w:style w:type="character" w:customStyle="1" w:styleId="Hipervnculovisitado1">
    <w:name w:val="Hipervínculo visitado1"/>
    <w:basedOn w:val="Fuentedeprrafopredeter"/>
    <w:uiPriority w:val="99"/>
    <w:semiHidden/>
    <w:rsid w:val="006B0F2D"/>
    <w:rPr>
      <w:color w:val="954F72"/>
      <w:u w:val="single"/>
    </w:rPr>
  </w:style>
  <w:style w:type="character" w:customStyle="1" w:styleId="Ttulo2Car1">
    <w:name w:val="Título 2 Car1"/>
    <w:basedOn w:val="Fuentedeprrafopredeter"/>
    <w:uiPriority w:val="9"/>
    <w:semiHidden/>
    <w:rsid w:val="006B0F2D"/>
    <w:rPr>
      <w:rFonts w:asciiTheme="majorHAnsi" w:eastAsiaTheme="majorEastAsia" w:hAnsiTheme="majorHAnsi" w:cstheme="majorBidi" w:hint="default"/>
      <w:b/>
      <w:bCs/>
      <w:color w:val="5B9BD5" w:themeColor="accent1"/>
      <w:sz w:val="26"/>
      <w:szCs w:val="26"/>
    </w:rPr>
  </w:style>
  <w:style w:type="character" w:customStyle="1" w:styleId="hvr">
    <w:name w:val="hvr"/>
    <w:basedOn w:val="Fuentedeprrafopredeter"/>
    <w:rsid w:val="006B0F2D"/>
  </w:style>
  <w:style w:type="character" w:customStyle="1" w:styleId="illustration">
    <w:name w:val="illustration"/>
    <w:basedOn w:val="Fuentedeprrafopredeter"/>
    <w:rsid w:val="006B0F2D"/>
  </w:style>
  <w:style w:type="table" w:customStyle="1" w:styleId="Tablaconcuadrcula42">
    <w:name w:val="Tabla con cuadrícula42"/>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B0F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B0F2D"/>
  </w:style>
  <w:style w:type="table" w:customStyle="1" w:styleId="Tablaconcuadrcula3">
    <w:name w:val="Tabla con cuadrícula3"/>
    <w:basedOn w:val="Tablanormal"/>
    <w:next w:val="Tablaconcuadrcula"/>
    <w:uiPriority w:val="5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B0F2D"/>
  </w:style>
  <w:style w:type="table" w:customStyle="1" w:styleId="Tablaconcuadrcula11">
    <w:name w:val="Tabla con cuadrícula11"/>
    <w:basedOn w:val="Tablanormal"/>
    <w:next w:val="Tablaconcuadrcula"/>
    <w:uiPriority w:val="39"/>
    <w:rsid w:val="006B0F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6B0F2D"/>
  </w:style>
  <w:style w:type="table" w:customStyle="1" w:styleId="Tablaconcuadrcula421">
    <w:name w:val="Tabla con cuadrícula421"/>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6B0F2D"/>
    <w:pPr>
      <w:spacing w:after="0" w:line="240" w:lineRule="auto"/>
    </w:pPr>
    <w:rPr>
      <w:rFonts w:ascii="Calibri" w:eastAsia="Calibri" w:hAnsi="Calibri"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6B0F2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6B0F2D"/>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67">
    <w:name w:val="xl67"/>
    <w:basedOn w:val="Normal"/>
    <w:rsid w:val="006B0F2D"/>
    <w:pPr>
      <w:pBdr>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68">
    <w:name w:val="xl68"/>
    <w:basedOn w:val="Normal"/>
    <w:rsid w:val="006B0F2D"/>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69">
    <w:name w:val="xl69"/>
    <w:basedOn w:val="Normal"/>
    <w:rsid w:val="006B0F2D"/>
    <w:pPr>
      <w:pBdr>
        <w:bottom w:val="single" w:sz="8" w:space="0" w:color="auto"/>
        <w:right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70">
    <w:name w:val="xl70"/>
    <w:basedOn w:val="Normal"/>
    <w:rsid w:val="006B0F2D"/>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1">
    <w:name w:val="xl71"/>
    <w:basedOn w:val="Normal"/>
    <w:rsid w:val="006B0F2D"/>
    <w:pPr>
      <w:pBdr>
        <w:top w:val="single" w:sz="8" w:space="0" w:color="auto"/>
        <w:left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2">
    <w:name w:val="xl72"/>
    <w:basedOn w:val="Normal"/>
    <w:rsid w:val="006B0F2D"/>
    <w:pPr>
      <w:pBdr>
        <w:top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3">
    <w:name w:val="xl73"/>
    <w:basedOn w:val="Normal"/>
    <w:rsid w:val="006B0F2D"/>
    <w:pPr>
      <w:pBdr>
        <w:top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74">
    <w:name w:val="xl74"/>
    <w:basedOn w:val="Normal"/>
    <w:rsid w:val="006B0F2D"/>
    <w:pPr>
      <w:pBdr>
        <w:left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5">
    <w:name w:val="xl75"/>
    <w:basedOn w:val="Normal"/>
    <w:rsid w:val="006B0F2D"/>
    <w:pPr>
      <w:pBdr>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6">
    <w:name w:val="xl76"/>
    <w:basedOn w:val="Normal"/>
    <w:rsid w:val="006B0F2D"/>
    <w:pPr>
      <w:pBdr>
        <w:bottom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77">
    <w:name w:val="xl77"/>
    <w:basedOn w:val="Normal"/>
    <w:rsid w:val="006B0F2D"/>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8">
    <w:name w:val="xl78"/>
    <w:basedOn w:val="Normal"/>
    <w:rsid w:val="006B0F2D"/>
    <w:pPr>
      <w:pBdr>
        <w:top w:val="single" w:sz="8" w:space="0" w:color="auto"/>
        <w:bottom w:val="single" w:sz="8"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9">
    <w:name w:val="xl79"/>
    <w:basedOn w:val="Normal"/>
    <w:rsid w:val="006B0F2D"/>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b/>
      <w:bCs/>
      <w:lang w:val="es-MX" w:eastAsia="es-MX"/>
    </w:rPr>
  </w:style>
  <w:style w:type="paragraph" w:customStyle="1" w:styleId="xl80">
    <w:name w:val="xl80"/>
    <w:basedOn w:val="Normal"/>
    <w:rsid w:val="006B0F2D"/>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w:hAnsi="Arial" w:cs="Arial"/>
      <w:lang w:val="es-MX" w:eastAsia="es-MX"/>
    </w:rPr>
  </w:style>
  <w:style w:type="paragraph" w:customStyle="1" w:styleId="xl81">
    <w:name w:val="xl81"/>
    <w:basedOn w:val="Normal"/>
    <w:rsid w:val="006B0F2D"/>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lang w:val="es-MX" w:eastAsia="es-MX"/>
    </w:rPr>
  </w:style>
  <w:style w:type="paragraph" w:customStyle="1" w:styleId="xl82">
    <w:name w:val="xl82"/>
    <w:basedOn w:val="Normal"/>
    <w:rsid w:val="006B0F2D"/>
    <w:pPr>
      <w:pBdr>
        <w:top w:val="single" w:sz="8" w:space="0" w:color="auto"/>
        <w:left w:val="single" w:sz="8" w:space="0" w:color="000000"/>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3">
    <w:name w:val="xl83"/>
    <w:basedOn w:val="Normal"/>
    <w:rsid w:val="006B0F2D"/>
    <w:pPr>
      <w:pBdr>
        <w:left w:val="single" w:sz="8" w:space="0" w:color="000000"/>
        <w:bottom w:val="single" w:sz="8" w:space="0" w:color="auto"/>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4">
    <w:name w:val="xl84"/>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 w:type="paragraph" w:customStyle="1" w:styleId="xl85">
    <w:name w:val="xl85"/>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 w:type="paragraph" w:customStyle="1" w:styleId="xl86">
    <w:name w:val="xl86"/>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b/>
      <w:bCs/>
      <w:lang w:val="es-MX" w:eastAsia="es-MX"/>
    </w:rPr>
  </w:style>
  <w:style w:type="paragraph" w:customStyle="1" w:styleId="xl87">
    <w:name w:val="xl87"/>
    <w:basedOn w:val="Normal"/>
    <w:rsid w:val="006B0F2D"/>
    <w:pPr>
      <w:spacing w:before="100" w:beforeAutospacing="1" w:after="100" w:afterAutospacing="1"/>
      <w:jc w:val="right"/>
    </w:pPr>
    <w:rPr>
      <w:lang w:val="es-MX" w:eastAsia="es-MX"/>
    </w:rPr>
  </w:style>
  <w:style w:type="paragraph" w:customStyle="1" w:styleId="xl88">
    <w:name w:val="xl88"/>
    <w:basedOn w:val="Normal"/>
    <w:rsid w:val="006B0F2D"/>
    <w:pPr>
      <w:pBdr>
        <w:bottom w:val="single" w:sz="8" w:space="0" w:color="auto"/>
        <w:right w:val="single" w:sz="8" w:space="0" w:color="auto"/>
      </w:pBdr>
      <w:spacing w:before="100" w:beforeAutospacing="1" w:after="100" w:afterAutospacing="1"/>
      <w:jc w:val="right"/>
      <w:textAlignment w:val="center"/>
    </w:pPr>
    <w:rPr>
      <w:rFonts w:ascii="Arial" w:hAnsi="Arial" w:cs="Arial"/>
      <w:lang w:val="es-MX" w:eastAsia="es-MX"/>
    </w:rPr>
  </w:style>
  <w:style w:type="table" w:customStyle="1" w:styleId="Tablaconcuadrcula22">
    <w:name w:val="Tabla con cuadrícula22"/>
    <w:basedOn w:val="Tablanormal"/>
    <w:next w:val="Tablaconcuadrcula"/>
    <w:uiPriority w:val="39"/>
    <w:rsid w:val="004F614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CA25-9B50-49F7-83C4-5FCCFF8D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30386</Words>
  <Characters>167125</Characters>
  <Application>Microsoft Office Word</Application>
  <DocSecurity>0</DocSecurity>
  <Lines>1392</Lines>
  <Paragraphs>394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2020-12-30T22:52:00Z</cp:lastPrinted>
  <dcterms:created xsi:type="dcterms:W3CDTF">2021-01-10T02:57:00Z</dcterms:created>
  <dcterms:modified xsi:type="dcterms:W3CDTF">2021-01-10T02:58:00Z</dcterms:modified>
</cp:coreProperties>
</file>