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D2" w:rsidRPr="001576B9" w:rsidRDefault="00304CD2" w:rsidP="00304CD2">
      <w:pPr>
        <w:jc w:val="both"/>
        <w:rPr>
          <w:rFonts w:ascii="Arial" w:hAnsi="Arial" w:cs="Arial"/>
          <w:b/>
          <w:i/>
          <w:lang w:val="es-MX"/>
        </w:rPr>
      </w:pPr>
      <w:r w:rsidRPr="001576B9">
        <w:rPr>
          <w:rFonts w:ascii="Arial" w:hAnsi="Arial" w:cs="Arial"/>
          <w:b/>
          <w:i/>
          <w:lang w:val="es-MX"/>
        </w:rPr>
        <w:t>TEXTO ORIGINAL.</w:t>
      </w:r>
    </w:p>
    <w:p w:rsidR="00304CD2" w:rsidRPr="001576B9" w:rsidRDefault="00304CD2" w:rsidP="00304CD2">
      <w:pPr>
        <w:tabs>
          <w:tab w:val="left" w:pos="8749"/>
        </w:tabs>
        <w:jc w:val="both"/>
        <w:rPr>
          <w:rFonts w:ascii="Arial" w:hAnsi="Arial" w:cs="Arial"/>
          <w:b/>
          <w:i/>
          <w:snapToGrid w:val="0"/>
          <w:lang w:val="es-MX"/>
        </w:rPr>
      </w:pPr>
    </w:p>
    <w:p w:rsidR="00304CD2" w:rsidRPr="001576B9" w:rsidRDefault="00304CD2" w:rsidP="00304CD2">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304CD2" w:rsidRDefault="00304CD2" w:rsidP="00304CD2">
      <w:pPr>
        <w:jc w:val="both"/>
        <w:rPr>
          <w:rFonts w:ascii="Arial" w:hAnsi="Arial" w:cs="Arial"/>
          <w:b/>
          <w:snapToGrid w:val="0"/>
          <w:lang w:val="es-ES_tradnl"/>
        </w:rPr>
      </w:pPr>
    </w:p>
    <w:p w:rsidR="00304CD2" w:rsidRPr="001576B9" w:rsidRDefault="00304CD2" w:rsidP="00304CD2">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w:t>
      </w:r>
      <w:bookmarkStart w:id="0" w:name="_GoBack"/>
      <w:bookmarkEnd w:id="0"/>
      <w:r w:rsidRPr="001576B9">
        <w:rPr>
          <w:rFonts w:ascii="Arial" w:hAnsi="Arial" w:cs="Arial"/>
          <w:b/>
          <w:snapToGrid w:val="0"/>
          <w:lang w:val="es-ES_tradnl"/>
        </w:rPr>
        <w:t>NDIENTE, LIBRE Y SOBERANO DE COAHUILA DE ZARAGOZA, A SUS HABITANTES SABED:</w:t>
      </w:r>
    </w:p>
    <w:p w:rsidR="00AE4A5E" w:rsidRDefault="00AE4A5E" w:rsidP="00AE4A5E">
      <w:pPr>
        <w:jc w:val="both"/>
        <w:rPr>
          <w:rFonts w:ascii="Arial" w:hAnsi="Arial" w:cs="Arial"/>
          <w:b/>
          <w:snapToGrid w:val="0"/>
          <w:sz w:val="22"/>
          <w:szCs w:val="22"/>
          <w:lang w:val="es-ES_tradnl"/>
        </w:rPr>
      </w:pPr>
    </w:p>
    <w:p w:rsidR="00AE4A5E" w:rsidRPr="00A214EB" w:rsidRDefault="00AE4A5E" w:rsidP="00AE4A5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E4A5E" w:rsidRPr="00A214EB" w:rsidRDefault="00AE4A5E" w:rsidP="00AE4A5E">
      <w:pPr>
        <w:jc w:val="both"/>
        <w:rPr>
          <w:rFonts w:ascii="Arial" w:hAnsi="Arial" w:cs="Arial"/>
          <w:b/>
          <w:snapToGrid w:val="0"/>
          <w:sz w:val="22"/>
          <w:szCs w:val="22"/>
          <w:lang w:val="es-ES_tradnl"/>
        </w:rPr>
      </w:pPr>
    </w:p>
    <w:p w:rsidR="00AE4A5E" w:rsidRPr="00A214EB" w:rsidRDefault="00AE4A5E" w:rsidP="00AE4A5E">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E4A5E" w:rsidRPr="00A214EB" w:rsidRDefault="00AE4A5E" w:rsidP="00AE4A5E">
      <w:pPr>
        <w:widowControl w:val="0"/>
        <w:jc w:val="both"/>
        <w:rPr>
          <w:rFonts w:ascii="Arial" w:hAnsi="Arial" w:cs="Arial"/>
          <w:b/>
          <w:snapToGrid w:val="0"/>
          <w:sz w:val="22"/>
          <w:szCs w:val="22"/>
          <w:lang w:val="es-ES_tradnl"/>
        </w:rPr>
      </w:pPr>
    </w:p>
    <w:p w:rsidR="00AE4A5E" w:rsidRPr="00A214EB" w:rsidRDefault="00AE4A5E" w:rsidP="00AE4A5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83591A">
        <w:rPr>
          <w:rFonts w:ascii="Arial" w:hAnsi="Arial" w:cs="Arial"/>
          <w:b/>
          <w:snapToGrid w:val="0"/>
          <w:sz w:val="22"/>
          <w:szCs w:val="22"/>
          <w:lang w:val="es-ES_tradnl"/>
        </w:rPr>
        <w:t>115</w:t>
      </w:r>
      <w:r w:rsidRPr="00A214EB">
        <w:rPr>
          <w:rFonts w:ascii="Arial" w:hAnsi="Arial" w:cs="Arial"/>
          <w:b/>
          <w:snapToGrid w:val="0"/>
          <w:sz w:val="22"/>
          <w:szCs w:val="22"/>
          <w:lang w:val="es-ES_tradnl"/>
        </w:rPr>
        <w:t xml:space="preserve">.- </w:t>
      </w:r>
    </w:p>
    <w:p w:rsidR="00AE4A5E" w:rsidRDefault="00AE4A5E" w:rsidP="00AE4A5E">
      <w:pPr>
        <w:tabs>
          <w:tab w:val="left" w:pos="284"/>
        </w:tabs>
        <w:jc w:val="center"/>
        <w:rPr>
          <w:rFonts w:ascii="Arial" w:hAnsi="Arial" w:cs="Arial"/>
          <w:b/>
          <w:bCs/>
          <w:sz w:val="22"/>
          <w:szCs w:val="22"/>
        </w:rPr>
      </w:pPr>
    </w:p>
    <w:p w:rsidR="00AE4A5E" w:rsidRDefault="00AE4A5E" w:rsidP="00AE4A5E">
      <w:pPr>
        <w:tabs>
          <w:tab w:val="left" w:pos="284"/>
        </w:tabs>
        <w:jc w:val="center"/>
        <w:rPr>
          <w:rFonts w:ascii="Arial" w:hAnsi="Arial" w:cs="Arial"/>
          <w:b/>
          <w:bCs/>
          <w:sz w:val="22"/>
          <w:szCs w:val="22"/>
        </w:rPr>
      </w:pPr>
    </w:p>
    <w:p w:rsidR="00A65AA4" w:rsidRDefault="00BE47F4" w:rsidP="00AE4A5E">
      <w:pPr>
        <w:tabs>
          <w:tab w:val="left" w:pos="284"/>
        </w:tabs>
        <w:jc w:val="center"/>
        <w:rPr>
          <w:rFonts w:ascii="Arial" w:hAnsi="Arial" w:cs="Arial"/>
          <w:b/>
          <w:bCs/>
          <w:sz w:val="22"/>
          <w:szCs w:val="22"/>
        </w:rPr>
      </w:pPr>
      <w:r w:rsidRPr="00713EE5">
        <w:rPr>
          <w:rFonts w:ascii="Arial" w:hAnsi="Arial" w:cs="Arial"/>
          <w:b/>
          <w:bCs/>
          <w:sz w:val="22"/>
          <w:szCs w:val="22"/>
        </w:rPr>
        <w:t>LEY DE INGRESOS DEL MUNICIPIO DE ARTEAGA,</w:t>
      </w:r>
      <w:r w:rsidR="00A65AA4">
        <w:rPr>
          <w:rFonts w:ascii="Arial" w:hAnsi="Arial" w:cs="Arial"/>
          <w:b/>
          <w:bCs/>
          <w:sz w:val="22"/>
          <w:szCs w:val="22"/>
        </w:rPr>
        <w:t xml:space="preserve"> </w:t>
      </w:r>
      <w:r w:rsidRPr="00713EE5">
        <w:rPr>
          <w:rFonts w:ascii="Arial" w:hAnsi="Arial" w:cs="Arial"/>
          <w:b/>
          <w:bCs/>
          <w:sz w:val="22"/>
          <w:szCs w:val="22"/>
        </w:rPr>
        <w:t>COAHUILA DE ZARAGOZA,</w:t>
      </w:r>
    </w:p>
    <w:p w:rsidR="00BE47F4" w:rsidRPr="00713EE5" w:rsidRDefault="00BE47F4" w:rsidP="00A65AA4">
      <w:pPr>
        <w:tabs>
          <w:tab w:val="left" w:pos="284"/>
        </w:tabs>
        <w:jc w:val="center"/>
        <w:rPr>
          <w:rFonts w:ascii="Arial" w:hAnsi="Arial" w:cs="Arial"/>
          <w:b/>
          <w:bCs/>
          <w:sz w:val="22"/>
          <w:szCs w:val="22"/>
        </w:rPr>
      </w:pPr>
      <w:r w:rsidRPr="00713EE5">
        <w:rPr>
          <w:rFonts w:ascii="Arial" w:hAnsi="Arial" w:cs="Arial"/>
          <w:b/>
          <w:bCs/>
          <w:sz w:val="22"/>
          <w:szCs w:val="22"/>
        </w:rPr>
        <w:t>PARA EL EJERCICIO FISCAL 202</w:t>
      </w:r>
      <w:r>
        <w:rPr>
          <w:rFonts w:ascii="Arial" w:hAnsi="Arial" w:cs="Arial"/>
          <w:b/>
          <w:bCs/>
          <w:sz w:val="22"/>
          <w:szCs w:val="22"/>
        </w:rPr>
        <w:t>2</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TITULO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 xml:space="preserve">ARTÍCULO 1.- </w:t>
      </w:r>
      <w:r w:rsidRPr="00713EE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                                                                                         </w:t>
      </w:r>
    </w:p>
    <w:p w:rsidR="00BE47F4" w:rsidRPr="00713EE5" w:rsidRDefault="00BE47F4" w:rsidP="00BE47F4">
      <w:pPr>
        <w:jc w:val="both"/>
        <w:rPr>
          <w:rFonts w:ascii="Arial" w:hAnsi="Arial" w:cs="Arial"/>
          <w:sz w:val="22"/>
          <w:szCs w:val="22"/>
        </w:rPr>
      </w:pPr>
      <w:r w:rsidRPr="00713EE5">
        <w:rPr>
          <w:rFonts w:ascii="Arial" w:hAnsi="Arial" w:cs="Arial"/>
          <w:sz w:val="22"/>
          <w:szCs w:val="22"/>
        </w:rPr>
        <w:t>Forman parte de los ingresos las contribuciones, productos y aprovechamientos causados en ejercicios anteriores, pendientes de liquidación o pago.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713EE5">
        <w:rPr>
          <w:rFonts w:ascii="Arial" w:hAnsi="Arial" w:cs="Arial"/>
          <w:sz w:val="22"/>
          <w:szCs w:val="22"/>
        </w:rPr>
        <w:t>, mismos que se integran con base en los conceptos señalados a continuación:</w:t>
      </w:r>
    </w:p>
    <w:p w:rsidR="00BE47F4" w:rsidRPr="00713EE5" w:rsidRDefault="00BE47F4" w:rsidP="00BE47F4">
      <w:pPr>
        <w:rPr>
          <w:rFonts w:ascii="Arial" w:hAnsi="Arial" w:cs="Arial"/>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804"/>
        <w:gridCol w:w="1745"/>
      </w:tblGrid>
      <w:tr w:rsidR="00BE47F4" w:rsidRPr="00713EE5" w:rsidTr="00BE47F4">
        <w:trPr>
          <w:trHeight w:val="70"/>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Presupuesto de Ingresos Cont</w:t>
            </w:r>
            <w:r>
              <w:rPr>
                <w:rFonts w:ascii="Arial" w:hAnsi="Arial" w:cs="Arial"/>
                <w:b/>
                <w:bCs/>
                <w:sz w:val="22"/>
                <w:szCs w:val="22"/>
                <w:lang w:eastAsia="es-MX"/>
              </w:rPr>
              <w:t>enido en la Ley de Ingresos 2022</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center"/>
              <w:rPr>
                <w:rFonts w:ascii="Arial" w:hAnsi="Arial" w:cs="Arial"/>
                <w:b/>
                <w:bCs/>
                <w:sz w:val="22"/>
                <w:szCs w:val="22"/>
                <w:lang w:eastAsia="es-MX"/>
              </w:rPr>
            </w:pPr>
            <w:r w:rsidRPr="00713EE5">
              <w:rPr>
                <w:rFonts w:ascii="Arial" w:hAnsi="Arial" w:cs="Arial"/>
                <w:b/>
                <w:bCs/>
                <w:sz w:val="22"/>
                <w:szCs w:val="22"/>
                <w:lang w:eastAsia="es-MX"/>
              </w:rPr>
              <w:t>Arteaga</w:t>
            </w:r>
          </w:p>
        </w:tc>
      </w:tr>
      <w:tr w:rsidR="00BE47F4" w:rsidRPr="00713EE5" w:rsidTr="00BE47F4">
        <w:trPr>
          <w:trHeight w:val="278"/>
        </w:trPr>
        <w:tc>
          <w:tcPr>
            <w:tcW w:w="80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24</w:t>
            </w:r>
            <w:r w:rsidRPr="00E0060F">
              <w:rPr>
                <w:rFonts w:ascii="Arial" w:hAnsi="Arial" w:cs="Arial"/>
                <w:b/>
                <w:sz w:val="22"/>
                <w:szCs w:val="22"/>
                <w:lang w:eastAsia="es-MX"/>
              </w:rPr>
              <w:t>2</w:t>
            </w:r>
            <w:r>
              <w:rPr>
                <w:rFonts w:ascii="Arial" w:hAnsi="Arial" w:cs="Arial"/>
                <w:b/>
                <w:sz w:val="22"/>
                <w:szCs w:val="22"/>
                <w:lang w:eastAsia="es-MX"/>
              </w:rPr>
              <w:t>,</w:t>
            </w:r>
            <w:r w:rsidRPr="00E0060F">
              <w:rPr>
                <w:rFonts w:ascii="Arial" w:hAnsi="Arial" w:cs="Arial"/>
                <w:b/>
                <w:sz w:val="22"/>
                <w:szCs w:val="22"/>
                <w:lang w:eastAsia="es-MX"/>
              </w:rPr>
              <w:t>931</w:t>
            </w:r>
            <w:r>
              <w:rPr>
                <w:rFonts w:ascii="Arial" w:hAnsi="Arial" w:cs="Arial"/>
                <w:b/>
                <w:sz w:val="22"/>
                <w:szCs w:val="22"/>
                <w:lang w:eastAsia="es-MX"/>
              </w:rPr>
              <w:t>,</w:t>
            </w:r>
            <w:r w:rsidRPr="00E0060F">
              <w:rPr>
                <w:rFonts w:ascii="Arial" w:hAnsi="Arial" w:cs="Arial"/>
                <w:b/>
                <w:sz w:val="22"/>
                <w:szCs w:val="22"/>
                <w:lang w:eastAsia="es-MX"/>
              </w:rPr>
              <w:t>901.22</w:t>
            </w:r>
          </w:p>
        </w:tc>
      </w:tr>
      <w:tr w:rsidR="00BE47F4" w:rsidRPr="00713EE5" w:rsidTr="00BE47F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1</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E0060F">
              <w:rPr>
                <w:rFonts w:ascii="Arial" w:hAnsi="Arial" w:cs="Arial"/>
                <w:b/>
                <w:sz w:val="22"/>
                <w:szCs w:val="22"/>
                <w:lang w:eastAsia="es-MX"/>
              </w:rPr>
              <w:t>99</w:t>
            </w:r>
            <w:r>
              <w:rPr>
                <w:rFonts w:ascii="Arial" w:hAnsi="Arial" w:cs="Arial"/>
                <w:b/>
                <w:sz w:val="22"/>
                <w:szCs w:val="22"/>
                <w:lang w:eastAsia="es-MX"/>
              </w:rPr>
              <w:t>,</w:t>
            </w:r>
            <w:r w:rsidRPr="00E0060F">
              <w:rPr>
                <w:rFonts w:ascii="Arial" w:hAnsi="Arial" w:cs="Arial"/>
                <w:b/>
                <w:sz w:val="22"/>
                <w:szCs w:val="22"/>
                <w:lang w:eastAsia="es-MX"/>
              </w:rPr>
              <w:t>783</w:t>
            </w:r>
            <w:r>
              <w:rPr>
                <w:rFonts w:ascii="Arial" w:hAnsi="Arial" w:cs="Arial"/>
                <w:b/>
                <w:sz w:val="22"/>
                <w:szCs w:val="22"/>
                <w:lang w:eastAsia="es-MX"/>
              </w:rPr>
              <w:t>,</w:t>
            </w:r>
            <w:r w:rsidRPr="00E0060F">
              <w:rPr>
                <w:rFonts w:ascii="Arial" w:hAnsi="Arial" w:cs="Arial"/>
                <w:b/>
                <w:sz w:val="22"/>
                <w:szCs w:val="22"/>
                <w:lang w:eastAsia="es-MX"/>
              </w:rPr>
              <w:t>374</w:t>
            </w:r>
            <w:r>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right"/>
              <w:rPr>
                <w:rFonts w:ascii="Arial" w:hAnsi="Arial" w:cs="Arial"/>
                <w:sz w:val="22"/>
                <w:szCs w:val="22"/>
              </w:rPr>
            </w:pPr>
            <w:r w:rsidRPr="00E0060F">
              <w:rPr>
                <w:rFonts w:ascii="Arial" w:hAnsi="Arial" w:cs="Arial"/>
                <w:sz w:val="22"/>
                <w:szCs w:val="22"/>
                <w:lang w:eastAsia="es-MX"/>
              </w:rPr>
              <w:t>96</w:t>
            </w:r>
            <w:r>
              <w:rPr>
                <w:rFonts w:ascii="Arial" w:hAnsi="Arial" w:cs="Arial"/>
                <w:sz w:val="22"/>
                <w:szCs w:val="22"/>
                <w:lang w:eastAsia="es-MX"/>
              </w:rPr>
              <w:t>,</w:t>
            </w:r>
            <w:r w:rsidRPr="00E0060F">
              <w:rPr>
                <w:rFonts w:ascii="Arial" w:hAnsi="Arial" w:cs="Arial"/>
                <w:sz w:val="22"/>
                <w:szCs w:val="22"/>
                <w:lang w:eastAsia="es-MX"/>
              </w:rPr>
              <w:t>022</w:t>
            </w:r>
            <w:r>
              <w:rPr>
                <w:rFonts w:ascii="Arial" w:hAnsi="Arial" w:cs="Arial"/>
                <w:sz w:val="22"/>
                <w:szCs w:val="22"/>
                <w:lang w:eastAsia="es-MX"/>
              </w:rPr>
              <w:t>,</w:t>
            </w:r>
            <w:r w:rsidRPr="00E0060F">
              <w:rPr>
                <w:rFonts w:ascii="Arial" w:hAnsi="Arial" w:cs="Arial"/>
                <w:sz w:val="22"/>
                <w:szCs w:val="22"/>
                <w:lang w:eastAsia="es-MX"/>
              </w:rPr>
              <w:t>885</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sz w:val="22"/>
                <w:szCs w:val="22"/>
              </w:rPr>
            </w:pPr>
            <w:r w:rsidRPr="00713EE5">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34</w:t>
            </w:r>
            <w:r>
              <w:rPr>
                <w:rFonts w:ascii="Arial" w:hAnsi="Arial" w:cs="Arial"/>
                <w:sz w:val="22"/>
                <w:szCs w:val="22"/>
                <w:lang w:eastAsia="es-MX"/>
              </w:rPr>
              <w:t>,</w:t>
            </w:r>
            <w:r w:rsidRPr="00E0060F">
              <w:rPr>
                <w:rFonts w:ascii="Arial" w:hAnsi="Arial" w:cs="Arial"/>
                <w:sz w:val="22"/>
                <w:szCs w:val="22"/>
                <w:lang w:eastAsia="es-MX"/>
              </w:rPr>
              <w:t>634</w:t>
            </w:r>
            <w:r>
              <w:rPr>
                <w:rFonts w:ascii="Arial" w:hAnsi="Arial" w:cs="Arial"/>
                <w:sz w:val="22"/>
                <w:szCs w:val="22"/>
                <w:lang w:eastAsia="es-MX"/>
              </w:rPr>
              <w:t>,</w:t>
            </w:r>
            <w:r w:rsidRPr="00E0060F">
              <w:rPr>
                <w:rFonts w:ascii="Arial" w:hAnsi="Arial" w:cs="Arial"/>
                <w:sz w:val="22"/>
                <w:szCs w:val="22"/>
                <w:lang w:eastAsia="es-MX"/>
              </w:rPr>
              <w:t>505</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sz w:val="22"/>
                <w:szCs w:val="22"/>
              </w:rPr>
            </w:pPr>
            <w:r w:rsidRPr="00713EE5">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61</w:t>
            </w:r>
            <w:r>
              <w:rPr>
                <w:rFonts w:ascii="Arial" w:hAnsi="Arial" w:cs="Arial"/>
                <w:sz w:val="22"/>
                <w:szCs w:val="22"/>
                <w:lang w:eastAsia="es-MX"/>
              </w:rPr>
              <w:t>,</w:t>
            </w:r>
            <w:r w:rsidRPr="00E0060F">
              <w:rPr>
                <w:rFonts w:ascii="Arial" w:hAnsi="Arial" w:cs="Arial"/>
                <w:sz w:val="22"/>
                <w:szCs w:val="22"/>
                <w:lang w:eastAsia="es-MX"/>
              </w:rPr>
              <w:t>388</w:t>
            </w:r>
            <w:r>
              <w:rPr>
                <w:rFonts w:ascii="Arial" w:hAnsi="Arial" w:cs="Arial"/>
                <w:sz w:val="22"/>
                <w:szCs w:val="22"/>
                <w:lang w:eastAsia="es-MX"/>
              </w:rPr>
              <w:t>,</w:t>
            </w:r>
            <w:r w:rsidRPr="00E0060F">
              <w:rPr>
                <w:rFonts w:ascii="Arial" w:hAnsi="Arial" w:cs="Arial"/>
                <w:sz w:val="22"/>
                <w:szCs w:val="22"/>
                <w:lang w:eastAsia="es-MX"/>
              </w:rPr>
              <w:t>380</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3</w:t>
            </w:r>
            <w:r>
              <w:rPr>
                <w:rFonts w:ascii="Arial" w:hAnsi="Arial" w:cs="Arial"/>
                <w:sz w:val="22"/>
                <w:szCs w:val="22"/>
                <w:lang w:eastAsia="es-MX"/>
              </w:rPr>
              <w:t>,</w:t>
            </w:r>
            <w:r w:rsidRPr="00E0060F">
              <w:rPr>
                <w:rFonts w:ascii="Arial" w:hAnsi="Arial" w:cs="Arial"/>
                <w:sz w:val="22"/>
                <w:szCs w:val="22"/>
                <w:lang w:eastAsia="es-MX"/>
              </w:rPr>
              <w:t>760</w:t>
            </w:r>
            <w:r>
              <w:rPr>
                <w:rFonts w:ascii="Arial" w:hAnsi="Arial" w:cs="Arial"/>
                <w:sz w:val="22"/>
                <w:szCs w:val="22"/>
                <w:lang w:eastAsia="es-MX"/>
              </w:rPr>
              <w:t>,</w:t>
            </w:r>
            <w:r w:rsidRPr="00E0060F">
              <w:rPr>
                <w:rFonts w:ascii="Arial" w:hAnsi="Arial" w:cs="Arial"/>
                <w:sz w:val="22"/>
                <w:szCs w:val="22"/>
                <w:lang w:eastAsia="es-MX"/>
              </w:rPr>
              <w:t>489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w:t>
            </w:r>
            <w:r w:rsidRPr="00713EE5">
              <w:rPr>
                <w:rFonts w:ascii="Arial" w:hAnsi="Arial" w:cs="Arial"/>
                <w:sz w:val="22"/>
                <w:szCs w:val="22"/>
                <w:lang w:eastAsia="es-MX"/>
              </w:rPr>
              <w:t>,</w:t>
            </w:r>
            <w:r>
              <w:rPr>
                <w:rFonts w:ascii="Arial" w:hAnsi="Arial" w:cs="Arial"/>
                <w:sz w:val="22"/>
                <w:szCs w:val="22"/>
                <w:lang w:eastAsia="es-MX"/>
              </w:rPr>
              <w:t>760</w:t>
            </w:r>
            <w:r w:rsidRPr="00713EE5">
              <w:rPr>
                <w:rFonts w:ascii="Arial" w:hAnsi="Arial" w:cs="Arial"/>
                <w:sz w:val="22"/>
                <w:szCs w:val="22"/>
                <w:lang w:eastAsia="es-MX"/>
              </w:rPr>
              <w:t>,</w:t>
            </w:r>
            <w:r>
              <w:rPr>
                <w:rFonts w:ascii="Arial" w:hAnsi="Arial" w:cs="Arial"/>
                <w:sz w:val="22"/>
                <w:szCs w:val="22"/>
                <w:lang w:eastAsia="es-MX"/>
              </w:rPr>
              <w:t>489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2</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3</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733,241</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733</w:t>
            </w:r>
            <w:r w:rsidRPr="00713EE5">
              <w:rPr>
                <w:rFonts w:ascii="Arial" w:hAnsi="Arial" w:cs="Arial"/>
                <w:sz w:val="22"/>
                <w:szCs w:val="22"/>
                <w:lang w:eastAsia="es-MX"/>
              </w:rPr>
              <w:t>,</w:t>
            </w:r>
            <w:r>
              <w:rPr>
                <w:rFonts w:ascii="Arial" w:hAnsi="Arial" w:cs="Arial"/>
                <w:sz w:val="22"/>
                <w:szCs w:val="22"/>
                <w:lang w:eastAsia="es-MX"/>
              </w:rPr>
              <w:t>241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455</w:t>
            </w:r>
            <w:r w:rsidRPr="00713EE5">
              <w:rPr>
                <w:rFonts w:ascii="Arial" w:hAnsi="Arial" w:cs="Arial"/>
                <w:sz w:val="22"/>
                <w:szCs w:val="22"/>
                <w:lang w:eastAsia="es-MX"/>
              </w:rPr>
              <w:t>,</w:t>
            </w:r>
            <w:r>
              <w:rPr>
                <w:rFonts w:ascii="Arial" w:hAnsi="Arial" w:cs="Arial"/>
                <w:sz w:val="22"/>
                <w:szCs w:val="22"/>
                <w:lang w:eastAsia="es-MX"/>
              </w:rPr>
              <w:t>455</w:t>
            </w:r>
            <w:r w:rsidRPr="00713EE5">
              <w:rPr>
                <w:rFonts w:ascii="Arial" w:hAnsi="Arial" w:cs="Arial"/>
                <w:sz w:val="22"/>
                <w:szCs w:val="22"/>
                <w:lang w:eastAsia="es-MX"/>
              </w:rPr>
              <w:t xml:space="preserve">.00 </w:t>
            </w:r>
          </w:p>
        </w:tc>
      </w:tr>
      <w:tr w:rsidR="00BE47F4" w:rsidRPr="00713EE5" w:rsidTr="00BE47F4">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277</w:t>
            </w:r>
            <w:r w:rsidRPr="00713EE5">
              <w:rPr>
                <w:rFonts w:ascii="Arial" w:hAnsi="Arial" w:cs="Arial"/>
                <w:sz w:val="22"/>
                <w:szCs w:val="22"/>
                <w:lang w:eastAsia="es-MX"/>
              </w:rPr>
              <w:t>,</w:t>
            </w:r>
            <w:r>
              <w:rPr>
                <w:rFonts w:ascii="Arial" w:hAnsi="Arial" w:cs="Arial"/>
                <w:sz w:val="22"/>
                <w:szCs w:val="22"/>
                <w:lang w:eastAsia="es-MX"/>
              </w:rPr>
              <w:t>786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4</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color w:val="000000"/>
                <w:sz w:val="22"/>
                <w:szCs w:val="22"/>
              </w:rPr>
            </w:pPr>
            <w:r w:rsidRPr="00713EE5">
              <w:rPr>
                <w:rFonts w:ascii="Arial" w:hAnsi="Arial" w:cs="Arial"/>
                <w:b/>
                <w:color w:val="000000"/>
                <w:sz w:val="22"/>
                <w:szCs w:val="22"/>
              </w:rPr>
              <w:t>2</w:t>
            </w:r>
            <w:r>
              <w:rPr>
                <w:rFonts w:ascii="Arial" w:hAnsi="Arial" w:cs="Arial"/>
                <w:b/>
                <w:color w:val="000000"/>
                <w:sz w:val="22"/>
                <w:szCs w:val="22"/>
              </w:rPr>
              <w:t>8</w:t>
            </w:r>
            <w:r w:rsidRPr="00713EE5">
              <w:rPr>
                <w:rFonts w:ascii="Arial" w:hAnsi="Arial" w:cs="Arial"/>
                <w:b/>
                <w:color w:val="000000"/>
                <w:sz w:val="22"/>
                <w:szCs w:val="22"/>
              </w:rPr>
              <w:t>,</w:t>
            </w:r>
            <w:r>
              <w:rPr>
                <w:rFonts w:ascii="Arial" w:hAnsi="Arial" w:cs="Arial"/>
                <w:b/>
                <w:color w:val="000000"/>
                <w:sz w:val="22"/>
                <w:szCs w:val="22"/>
              </w:rPr>
              <w:t>812</w:t>
            </w:r>
            <w:r w:rsidRPr="00713EE5">
              <w:rPr>
                <w:rFonts w:ascii="Arial" w:hAnsi="Arial" w:cs="Arial"/>
                <w:b/>
                <w:color w:val="000000"/>
                <w:sz w:val="22"/>
                <w:szCs w:val="22"/>
              </w:rPr>
              <w:t>,</w:t>
            </w:r>
            <w:r>
              <w:rPr>
                <w:rFonts w:ascii="Arial" w:hAnsi="Arial" w:cs="Arial"/>
                <w:b/>
                <w:color w:val="000000"/>
                <w:sz w:val="22"/>
                <w:szCs w:val="22"/>
              </w:rPr>
              <w:t>434</w:t>
            </w:r>
            <w:r w:rsidRPr="00713EE5">
              <w:rPr>
                <w:rFonts w:ascii="Arial" w:hAnsi="Arial" w:cs="Arial"/>
                <w:b/>
                <w:color w:val="000000"/>
                <w:sz w:val="22"/>
                <w:szCs w:val="22"/>
              </w:rPr>
              <w:t>.</w:t>
            </w:r>
            <w:r>
              <w:rPr>
                <w:rFonts w:ascii="Arial" w:hAnsi="Arial" w:cs="Arial"/>
                <w:b/>
                <w:color w:val="000000"/>
                <w:sz w:val="22"/>
                <w:szCs w:val="22"/>
              </w:rPr>
              <w:t>22</w:t>
            </w:r>
          </w:p>
        </w:tc>
      </w:tr>
      <w:tr w:rsidR="00BE47F4" w:rsidRPr="00713EE5" w:rsidTr="00BE47F4">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721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721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4</w:t>
            </w:r>
            <w:r w:rsidRPr="00713EE5">
              <w:rPr>
                <w:rFonts w:ascii="Arial" w:hAnsi="Arial" w:cs="Arial"/>
                <w:sz w:val="22"/>
                <w:szCs w:val="22"/>
                <w:lang w:eastAsia="es-MX"/>
              </w:rPr>
              <w:t>,</w:t>
            </w:r>
            <w:r>
              <w:rPr>
                <w:rFonts w:ascii="Arial" w:hAnsi="Arial" w:cs="Arial"/>
                <w:sz w:val="22"/>
                <w:szCs w:val="22"/>
                <w:lang w:eastAsia="es-MX"/>
              </w:rPr>
              <w:t>322</w:t>
            </w:r>
            <w:r w:rsidRPr="00713EE5">
              <w:rPr>
                <w:rFonts w:ascii="Arial" w:hAnsi="Arial" w:cs="Arial"/>
                <w:sz w:val="22"/>
                <w:szCs w:val="22"/>
                <w:lang w:eastAsia="es-MX"/>
              </w:rPr>
              <w:t>,</w:t>
            </w:r>
            <w:r>
              <w:rPr>
                <w:rFonts w:ascii="Arial" w:hAnsi="Arial" w:cs="Arial"/>
                <w:sz w:val="22"/>
                <w:szCs w:val="22"/>
                <w:lang w:eastAsia="es-MX"/>
              </w:rPr>
              <w:t>012</w:t>
            </w:r>
            <w:r w:rsidRPr="00713EE5">
              <w:rPr>
                <w:rFonts w:ascii="Arial" w:hAnsi="Arial" w:cs="Arial"/>
                <w:sz w:val="22"/>
                <w:szCs w:val="22"/>
                <w:lang w:eastAsia="es-MX"/>
              </w:rPr>
              <w:t>.</w:t>
            </w:r>
            <w:r>
              <w:rPr>
                <w:rFonts w:ascii="Arial" w:hAnsi="Arial" w:cs="Arial"/>
                <w:sz w:val="22"/>
                <w:szCs w:val="22"/>
                <w:lang w:eastAsia="es-MX"/>
              </w:rPr>
              <w:t>22</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12,</w:t>
            </w:r>
            <w:r>
              <w:rPr>
                <w:rFonts w:ascii="Arial" w:hAnsi="Arial" w:cs="Arial"/>
                <w:sz w:val="22"/>
                <w:szCs w:val="22"/>
                <w:lang w:eastAsia="es-MX"/>
              </w:rPr>
              <w:t>990</w:t>
            </w:r>
            <w:r w:rsidRPr="00713EE5">
              <w:rPr>
                <w:rFonts w:ascii="Arial" w:hAnsi="Arial" w:cs="Arial"/>
                <w:sz w:val="22"/>
                <w:szCs w:val="22"/>
                <w:lang w:eastAsia="es-MX"/>
              </w:rPr>
              <w:t>,</w:t>
            </w:r>
            <w:r>
              <w:rPr>
                <w:rFonts w:ascii="Arial" w:hAnsi="Arial" w:cs="Arial"/>
                <w:sz w:val="22"/>
                <w:szCs w:val="22"/>
                <w:lang w:eastAsia="es-MX"/>
              </w:rPr>
              <w:t>127</w:t>
            </w:r>
            <w:r w:rsidRPr="00713EE5">
              <w:rPr>
                <w:rFonts w:ascii="Arial" w:hAnsi="Arial" w:cs="Arial"/>
                <w:sz w:val="22"/>
                <w:szCs w:val="22"/>
                <w:lang w:eastAsia="es-MX"/>
              </w:rPr>
              <w:t>.</w:t>
            </w:r>
            <w:r>
              <w:rPr>
                <w:rFonts w:ascii="Arial" w:hAnsi="Arial" w:cs="Arial"/>
                <w:sz w:val="22"/>
                <w:szCs w:val="22"/>
                <w:lang w:eastAsia="es-MX"/>
              </w:rPr>
              <w:t>22</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4,</w:t>
            </w:r>
            <w:r>
              <w:rPr>
                <w:rFonts w:ascii="Arial" w:hAnsi="Arial" w:cs="Arial"/>
                <w:sz w:val="22"/>
                <w:szCs w:val="22"/>
                <w:lang w:eastAsia="es-MX"/>
              </w:rPr>
              <w:t>934</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44</w:t>
            </w:r>
            <w:r w:rsidRPr="00713EE5">
              <w:rPr>
                <w:rFonts w:ascii="Arial" w:hAnsi="Arial" w:cs="Arial"/>
                <w:sz w:val="22"/>
                <w:szCs w:val="22"/>
                <w:lang w:eastAsia="es-MX"/>
              </w:rPr>
              <w:t>,</w:t>
            </w:r>
            <w:r>
              <w:rPr>
                <w:rFonts w:ascii="Arial" w:hAnsi="Arial" w:cs="Arial"/>
                <w:sz w:val="22"/>
                <w:szCs w:val="22"/>
                <w:lang w:eastAsia="es-MX"/>
              </w:rPr>
              <w:t>460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223</w:t>
            </w:r>
            <w:r w:rsidRPr="00713EE5">
              <w:rPr>
                <w:rFonts w:ascii="Arial" w:hAnsi="Arial" w:cs="Arial"/>
                <w:sz w:val="22"/>
                <w:szCs w:val="22"/>
                <w:lang w:eastAsia="es-MX"/>
              </w:rPr>
              <w:t>,</w:t>
            </w:r>
            <w:r>
              <w:rPr>
                <w:rFonts w:ascii="Arial" w:hAnsi="Arial" w:cs="Arial"/>
                <w:sz w:val="22"/>
                <w:szCs w:val="22"/>
                <w:lang w:eastAsia="es-MX"/>
              </w:rPr>
              <w:t>382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23</w:t>
            </w:r>
            <w:r w:rsidRPr="00713EE5">
              <w:rPr>
                <w:rFonts w:ascii="Arial" w:hAnsi="Arial" w:cs="Arial"/>
                <w:sz w:val="22"/>
                <w:szCs w:val="22"/>
                <w:lang w:eastAsia="es-MX"/>
              </w:rPr>
              <w:t>,</w:t>
            </w:r>
            <w:r>
              <w:rPr>
                <w:rFonts w:ascii="Arial" w:hAnsi="Arial" w:cs="Arial"/>
                <w:sz w:val="22"/>
                <w:szCs w:val="22"/>
                <w:lang w:eastAsia="es-MX"/>
              </w:rPr>
              <w:t>459</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2</w:t>
            </w:r>
            <w:r>
              <w:rPr>
                <w:rFonts w:ascii="Arial" w:hAnsi="Arial" w:cs="Arial"/>
                <w:sz w:val="22"/>
                <w:szCs w:val="22"/>
                <w:lang w:eastAsia="es-MX"/>
              </w:rPr>
              <w:t>27</w:t>
            </w:r>
            <w:r w:rsidRPr="00713EE5">
              <w:rPr>
                <w:rFonts w:ascii="Arial" w:hAnsi="Arial" w:cs="Arial"/>
                <w:sz w:val="22"/>
                <w:szCs w:val="22"/>
                <w:lang w:eastAsia="es-MX"/>
              </w:rPr>
              <w:t>,</w:t>
            </w:r>
            <w:r>
              <w:rPr>
                <w:rFonts w:ascii="Arial" w:hAnsi="Arial" w:cs="Arial"/>
                <w:sz w:val="22"/>
                <w:szCs w:val="22"/>
                <w:lang w:eastAsia="es-MX"/>
              </w:rPr>
              <w:t>608</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10</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808</w:t>
            </w:r>
            <w:r w:rsidRPr="00713EE5">
              <w:rPr>
                <w:rFonts w:ascii="Arial" w:hAnsi="Arial" w:cs="Arial"/>
                <w:sz w:val="22"/>
                <w:szCs w:val="22"/>
                <w:lang w:eastAsia="es-MX"/>
              </w:rPr>
              <w:t>,</w:t>
            </w:r>
            <w:r>
              <w:rPr>
                <w:rFonts w:ascii="Arial" w:hAnsi="Arial" w:cs="Arial"/>
                <w:sz w:val="22"/>
                <w:szCs w:val="22"/>
                <w:lang w:eastAsia="es-MX"/>
              </w:rPr>
              <w:t>042</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4</w:t>
            </w:r>
            <w:r w:rsidRPr="00713EE5">
              <w:rPr>
                <w:rFonts w:ascii="Arial" w:hAnsi="Arial" w:cs="Arial"/>
                <w:sz w:val="22"/>
                <w:szCs w:val="22"/>
                <w:lang w:eastAsia="es-MX"/>
              </w:rPr>
              <w:t>,</w:t>
            </w:r>
            <w:r>
              <w:rPr>
                <w:rFonts w:ascii="Arial" w:hAnsi="Arial" w:cs="Arial"/>
                <w:sz w:val="22"/>
                <w:szCs w:val="22"/>
                <w:lang w:eastAsia="es-MX"/>
              </w:rPr>
              <w:t>363</w:t>
            </w:r>
            <w:r w:rsidRPr="00713EE5">
              <w:rPr>
                <w:rFonts w:ascii="Arial" w:hAnsi="Arial" w:cs="Arial"/>
                <w:sz w:val="22"/>
                <w:szCs w:val="22"/>
                <w:lang w:eastAsia="es-MX"/>
              </w:rPr>
              <w:t>,</w:t>
            </w:r>
            <w:r>
              <w:rPr>
                <w:rFonts w:ascii="Arial" w:hAnsi="Arial" w:cs="Arial"/>
                <w:sz w:val="22"/>
                <w:szCs w:val="22"/>
                <w:lang w:eastAsia="es-MX"/>
              </w:rPr>
              <w:t>815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w:t>
            </w:r>
            <w:r w:rsidRPr="00713EE5">
              <w:rPr>
                <w:rFonts w:ascii="Arial" w:hAnsi="Arial" w:cs="Arial"/>
                <w:sz w:val="22"/>
                <w:szCs w:val="22"/>
                <w:lang w:eastAsia="es-MX"/>
              </w:rPr>
              <w:t>,</w:t>
            </w:r>
            <w:r>
              <w:rPr>
                <w:rFonts w:ascii="Arial" w:hAnsi="Arial" w:cs="Arial"/>
                <w:sz w:val="22"/>
                <w:szCs w:val="22"/>
                <w:lang w:eastAsia="es-MX"/>
              </w:rPr>
              <w:t>165</w:t>
            </w:r>
            <w:r w:rsidRPr="00713EE5">
              <w:rPr>
                <w:rFonts w:ascii="Arial" w:hAnsi="Arial" w:cs="Arial"/>
                <w:sz w:val="22"/>
                <w:szCs w:val="22"/>
                <w:lang w:eastAsia="es-MX"/>
              </w:rPr>
              <w:t>,</w:t>
            </w:r>
            <w:r>
              <w:rPr>
                <w:rFonts w:ascii="Arial" w:hAnsi="Arial" w:cs="Arial"/>
                <w:sz w:val="22"/>
                <w:szCs w:val="22"/>
                <w:lang w:eastAsia="es-MX"/>
              </w:rPr>
              <w:t>790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08</w:t>
            </w:r>
            <w:r w:rsidRPr="00713EE5">
              <w:rPr>
                <w:rFonts w:ascii="Arial" w:hAnsi="Arial" w:cs="Arial"/>
                <w:sz w:val="22"/>
                <w:szCs w:val="22"/>
                <w:lang w:eastAsia="es-MX"/>
              </w:rPr>
              <w:t>,</w:t>
            </w:r>
            <w:r>
              <w:rPr>
                <w:rFonts w:ascii="Arial" w:hAnsi="Arial" w:cs="Arial"/>
                <w:sz w:val="22"/>
                <w:szCs w:val="22"/>
                <w:lang w:eastAsia="es-MX"/>
              </w:rPr>
              <w:t>245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6</w:t>
            </w:r>
            <w:r w:rsidRPr="00713EE5">
              <w:rPr>
                <w:rFonts w:ascii="Arial" w:hAnsi="Arial" w:cs="Arial"/>
                <w:sz w:val="22"/>
                <w:szCs w:val="22"/>
                <w:lang w:eastAsia="es-MX"/>
              </w:rPr>
              <w:t>,</w:t>
            </w:r>
            <w:r>
              <w:rPr>
                <w:rFonts w:ascii="Arial" w:hAnsi="Arial" w:cs="Arial"/>
                <w:sz w:val="22"/>
                <w:szCs w:val="22"/>
                <w:lang w:eastAsia="es-MX"/>
              </w:rPr>
              <w:t>048</w:t>
            </w:r>
            <w:r w:rsidRPr="00713EE5">
              <w:rPr>
                <w:rFonts w:ascii="Arial" w:hAnsi="Arial" w:cs="Arial"/>
                <w:sz w:val="22"/>
                <w:szCs w:val="22"/>
                <w:lang w:eastAsia="es-MX"/>
              </w:rPr>
              <w:t>,</w:t>
            </w:r>
            <w:r>
              <w:rPr>
                <w:rFonts w:ascii="Arial" w:hAnsi="Arial" w:cs="Arial"/>
                <w:sz w:val="22"/>
                <w:szCs w:val="22"/>
                <w:lang w:eastAsia="es-MX"/>
              </w:rPr>
              <w:t>466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w:t>
            </w:r>
            <w:r w:rsidRPr="00713EE5">
              <w:rPr>
                <w:rFonts w:ascii="Arial" w:hAnsi="Arial" w:cs="Arial"/>
                <w:sz w:val="22"/>
                <w:szCs w:val="22"/>
                <w:lang w:eastAsia="es-MX"/>
              </w:rPr>
              <w:t>,</w:t>
            </w:r>
            <w:r>
              <w:rPr>
                <w:rFonts w:ascii="Arial" w:hAnsi="Arial" w:cs="Arial"/>
                <w:sz w:val="22"/>
                <w:szCs w:val="22"/>
                <w:lang w:eastAsia="es-MX"/>
              </w:rPr>
              <w:t>655</w:t>
            </w:r>
            <w:r w:rsidRPr="00713EE5">
              <w:rPr>
                <w:rFonts w:ascii="Arial" w:hAnsi="Arial" w:cs="Arial"/>
                <w:sz w:val="22"/>
                <w:szCs w:val="22"/>
                <w:lang w:eastAsia="es-MX"/>
              </w:rPr>
              <w:t>,</w:t>
            </w:r>
            <w:r>
              <w:rPr>
                <w:rFonts w:ascii="Arial" w:hAnsi="Arial" w:cs="Arial"/>
                <w:sz w:val="22"/>
                <w:szCs w:val="22"/>
                <w:lang w:eastAsia="es-MX"/>
              </w:rPr>
              <w:t>284</w:t>
            </w:r>
            <w:r w:rsidRPr="00713EE5">
              <w:rPr>
                <w:rFonts w:ascii="Arial" w:hAnsi="Arial" w:cs="Arial"/>
                <w:sz w:val="22"/>
                <w:szCs w:val="22"/>
                <w:lang w:eastAsia="es-MX"/>
              </w:rPr>
              <w:t xml:space="preserve">.00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51</w:t>
            </w:r>
            <w:r w:rsidRPr="00713EE5">
              <w:rPr>
                <w:rFonts w:ascii="Arial" w:hAnsi="Arial" w:cs="Arial"/>
                <w:sz w:val="22"/>
                <w:szCs w:val="22"/>
                <w:lang w:eastAsia="es-MX"/>
              </w:rPr>
              <w:t>,</w:t>
            </w:r>
            <w:r>
              <w:rPr>
                <w:rFonts w:ascii="Arial" w:hAnsi="Arial" w:cs="Arial"/>
                <w:sz w:val="22"/>
                <w:szCs w:val="22"/>
                <w:lang w:eastAsia="es-MX"/>
              </w:rPr>
              <w:t>032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w:t>
            </w:r>
            <w:r w:rsidRPr="00713EE5">
              <w:rPr>
                <w:rFonts w:ascii="Arial" w:hAnsi="Arial" w:cs="Arial"/>
                <w:sz w:val="22"/>
                <w:szCs w:val="22"/>
                <w:lang w:eastAsia="es-MX"/>
              </w:rPr>
              <w:t>,</w:t>
            </w:r>
            <w:r>
              <w:rPr>
                <w:rFonts w:ascii="Arial" w:hAnsi="Arial" w:cs="Arial"/>
                <w:sz w:val="22"/>
                <w:szCs w:val="22"/>
                <w:lang w:eastAsia="es-MX"/>
              </w:rPr>
              <w:t>087</w:t>
            </w:r>
            <w:r w:rsidRPr="00713EE5">
              <w:rPr>
                <w:rFonts w:ascii="Arial" w:hAnsi="Arial" w:cs="Arial"/>
                <w:sz w:val="22"/>
                <w:szCs w:val="22"/>
                <w:lang w:eastAsia="es-MX"/>
              </w:rPr>
              <w:t>,</w:t>
            </w:r>
            <w:r>
              <w:rPr>
                <w:rFonts w:ascii="Arial" w:hAnsi="Arial" w:cs="Arial"/>
                <w:sz w:val="22"/>
                <w:szCs w:val="22"/>
                <w:lang w:eastAsia="es-MX"/>
              </w:rPr>
              <w:t>864</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47</w:t>
            </w:r>
            <w:r w:rsidRPr="00713EE5">
              <w:rPr>
                <w:rFonts w:ascii="Arial" w:hAnsi="Arial" w:cs="Arial"/>
                <w:sz w:val="22"/>
                <w:szCs w:val="22"/>
                <w:lang w:eastAsia="es-MX"/>
              </w:rPr>
              <w:t>,</w:t>
            </w:r>
            <w:r>
              <w:rPr>
                <w:rFonts w:ascii="Arial" w:hAnsi="Arial" w:cs="Arial"/>
                <w:sz w:val="22"/>
                <w:szCs w:val="22"/>
                <w:lang w:eastAsia="es-MX"/>
              </w:rPr>
              <w:t>134</w:t>
            </w:r>
            <w:r w:rsidRPr="00713EE5">
              <w:rPr>
                <w:rFonts w:ascii="Arial" w:hAnsi="Arial" w:cs="Arial"/>
                <w:sz w:val="22"/>
                <w:szCs w:val="22"/>
                <w:lang w:eastAsia="es-MX"/>
              </w:rPr>
              <w:t>.00</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0</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122,886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122,886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lastRenderedPageBreak/>
              <w:t>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83</w:t>
            </w:r>
            <w:r w:rsidRPr="00713EE5">
              <w:rPr>
                <w:rFonts w:ascii="Arial" w:hAnsi="Arial" w:cs="Arial"/>
                <w:b/>
                <w:sz w:val="22"/>
                <w:szCs w:val="22"/>
                <w:lang w:eastAsia="es-MX"/>
              </w:rPr>
              <w:t>,</w:t>
            </w:r>
            <w:r>
              <w:rPr>
                <w:rFonts w:ascii="Arial" w:hAnsi="Arial" w:cs="Arial"/>
                <w:b/>
                <w:sz w:val="22"/>
                <w:szCs w:val="22"/>
                <w:lang w:eastAsia="es-MX"/>
              </w:rPr>
              <w:t>568</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83</w:t>
            </w:r>
            <w:r w:rsidRPr="00713EE5">
              <w:rPr>
                <w:rFonts w:ascii="Arial" w:hAnsi="Arial" w:cs="Arial"/>
                <w:sz w:val="22"/>
                <w:szCs w:val="22"/>
                <w:lang w:eastAsia="es-MX"/>
              </w:rPr>
              <w:t>,</w:t>
            </w:r>
            <w:r>
              <w:rPr>
                <w:rFonts w:ascii="Arial" w:hAnsi="Arial" w:cs="Arial"/>
                <w:sz w:val="22"/>
                <w:szCs w:val="22"/>
                <w:lang w:eastAsia="es-MX"/>
              </w:rPr>
              <w:t>568</w:t>
            </w:r>
            <w:r w:rsidRPr="00713EE5">
              <w:rPr>
                <w:rFonts w:ascii="Arial" w:hAnsi="Arial" w:cs="Arial"/>
                <w:sz w:val="22"/>
                <w:szCs w:val="22"/>
                <w:lang w:eastAsia="es-MX"/>
              </w:rPr>
              <w:t>.00</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83</w:t>
            </w:r>
            <w:r w:rsidRPr="00713EE5">
              <w:rPr>
                <w:rFonts w:ascii="Arial" w:hAnsi="Arial" w:cs="Arial"/>
                <w:sz w:val="22"/>
                <w:szCs w:val="22"/>
                <w:lang w:eastAsia="es-MX"/>
              </w:rPr>
              <w:t>,</w:t>
            </w:r>
            <w:r>
              <w:rPr>
                <w:rFonts w:ascii="Arial" w:hAnsi="Arial" w:cs="Arial"/>
                <w:sz w:val="22"/>
                <w:szCs w:val="22"/>
                <w:lang w:eastAsia="es-MX"/>
              </w:rPr>
              <w:t>568</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6</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1,449,939</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1,449,939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1,346,090.00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103,849</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7</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8</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92,069</w:t>
            </w:r>
            <w:r w:rsidRPr="00713EE5">
              <w:rPr>
                <w:rFonts w:ascii="Arial" w:hAnsi="Arial" w:cs="Arial"/>
                <w:b/>
                <w:sz w:val="22"/>
                <w:szCs w:val="22"/>
                <w:lang w:eastAsia="es-MX"/>
              </w:rPr>
              <w:t>,</w:t>
            </w:r>
            <w:r>
              <w:rPr>
                <w:rFonts w:ascii="Arial" w:hAnsi="Arial" w:cs="Arial"/>
                <w:b/>
                <w:sz w:val="22"/>
                <w:szCs w:val="22"/>
                <w:lang w:eastAsia="es-MX"/>
              </w:rPr>
              <w:t>345</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6</w:t>
            </w:r>
            <w:r>
              <w:rPr>
                <w:rFonts w:ascii="Arial" w:hAnsi="Arial" w:cs="Arial"/>
                <w:sz w:val="22"/>
                <w:szCs w:val="22"/>
                <w:lang w:eastAsia="es-MX"/>
              </w:rPr>
              <w:t>1</w:t>
            </w:r>
            <w:r w:rsidRPr="00713EE5">
              <w:rPr>
                <w:rFonts w:ascii="Arial" w:hAnsi="Arial" w:cs="Arial"/>
                <w:sz w:val="22"/>
                <w:szCs w:val="22"/>
                <w:lang w:eastAsia="es-MX"/>
              </w:rPr>
              <w:t>,</w:t>
            </w:r>
            <w:r>
              <w:rPr>
                <w:rFonts w:ascii="Arial" w:hAnsi="Arial" w:cs="Arial"/>
                <w:sz w:val="22"/>
                <w:szCs w:val="22"/>
                <w:lang w:eastAsia="es-MX"/>
              </w:rPr>
              <w:t>861</w:t>
            </w:r>
            <w:r w:rsidRPr="00713EE5">
              <w:rPr>
                <w:rFonts w:ascii="Arial" w:hAnsi="Arial" w:cs="Arial"/>
                <w:sz w:val="22"/>
                <w:szCs w:val="22"/>
                <w:lang w:eastAsia="es-MX"/>
              </w:rPr>
              <w:t>,</w:t>
            </w:r>
            <w:r>
              <w:rPr>
                <w:rFonts w:ascii="Arial" w:hAnsi="Arial" w:cs="Arial"/>
                <w:sz w:val="22"/>
                <w:szCs w:val="22"/>
                <w:lang w:eastAsia="es-MX"/>
              </w:rPr>
              <w:t>935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5</w:t>
            </w:r>
            <w:r w:rsidRPr="00713EE5">
              <w:rPr>
                <w:rFonts w:ascii="Arial" w:hAnsi="Arial" w:cs="Arial"/>
                <w:sz w:val="22"/>
                <w:szCs w:val="22"/>
                <w:lang w:eastAsia="es-MX"/>
              </w:rPr>
              <w:t>,</w:t>
            </w:r>
            <w:r>
              <w:rPr>
                <w:rFonts w:ascii="Arial" w:hAnsi="Arial" w:cs="Arial"/>
                <w:sz w:val="22"/>
                <w:szCs w:val="22"/>
                <w:lang w:eastAsia="es-MX"/>
              </w:rPr>
              <w:t>234</w:t>
            </w:r>
            <w:r w:rsidRPr="00713EE5">
              <w:rPr>
                <w:rFonts w:ascii="Arial" w:hAnsi="Arial" w:cs="Arial"/>
                <w:sz w:val="22"/>
                <w:szCs w:val="22"/>
                <w:lang w:eastAsia="es-MX"/>
              </w:rPr>
              <w:t>,</w:t>
            </w:r>
            <w:r>
              <w:rPr>
                <w:rFonts w:ascii="Arial" w:hAnsi="Arial" w:cs="Arial"/>
                <w:sz w:val="22"/>
                <w:szCs w:val="22"/>
                <w:lang w:eastAsia="es-MX"/>
              </w:rPr>
              <w:t>312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5</w:t>
            </w:r>
            <w:r>
              <w:rPr>
                <w:rFonts w:ascii="Arial" w:hAnsi="Arial" w:cs="Arial"/>
                <w:sz w:val="22"/>
                <w:szCs w:val="22"/>
                <w:lang w:eastAsia="es-MX"/>
              </w:rPr>
              <w:t>6</w:t>
            </w:r>
            <w:r w:rsidRPr="00713EE5">
              <w:rPr>
                <w:rFonts w:ascii="Arial" w:hAnsi="Arial" w:cs="Arial"/>
                <w:sz w:val="22"/>
                <w:szCs w:val="22"/>
                <w:lang w:eastAsia="es-MX"/>
              </w:rPr>
              <w:t>,</w:t>
            </w:r>
            <w:r>
              <w:rPr>
                <w:rFonts w:ascii="Arial" w:hAnsi="Arial" w:cs="Arial"/>
                <w:sz w:val="22"/>
                <w:szCs w:val="22"/>
                <w:lang w:eastAsia="es-MX"/>
              </w:rPr>
              <w:t>627</w:t>
            </w:r>
            <w:r w:rsidRPr="00713EE5">
              <w:rPr>
                <w:rFonts w:ascii="Arial" w:hAnsi="Arial" w:cs="Arial"/>
                <w:sz w:val="22"/>
                <w:szCs w:val="22"/>
                <w:lang w:eastAsia="es-MX"/>
              </w:rPr>
              <w:t>,</w:t>
            </w:r>
            <w:r>
              <w:rPr>
                <w:rFonts w:ascii="Arial" w:hAnsi="Arial" w:cs="Arial"/>
                <w:sz w:val="22"/>
                <w:szCs w:val="22"/>
                <w:lang w:eastAsia="es-MX"/>
              </w:rPr>
              <w:t>623</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30</w:t>
            </w:r>
            <w:r w:rsidRPr="00713EE5">
              <w:rPr>
                <w:rFonts w:ascii="Arial" w:hAnsi="Arial" w:cs="Arial"/>
                <w:sz w:val="22"/>
                <w:szCs w:val="22"/>
                <w:lang w:eastAsia="es-MX"/>
              </w:rPr>
              <w:t>,</w:t>
            </w:r>
            <w:r>
              <w:rPr>
                <w:rFonts w:ascii="Arial" w:hAnsi="Arial" w:cs="Arial"/>
                <w:sz w:val="22"/>
                <w:szCs w:val="22"/>
                <w:lang w:eastAsia="es-MX"/>
              </w:rPr>
              <w:t>207</w:t>
            </w:r>
            <w:r w:rsidRPr="00713EE5">
              <w:rPr>
                <w:rFonts w:ascii="Arial" w:hAnsi="Arial" w:cs="Arial"/>
                <w:sz w:val="22"/>
                <w:szCs w:val="22"/>
                <w:lang w:eastAsia="es-MX"/>
              </w:rPr>
              <w:t>,</w:t>
            </w:r>
            <w:r>
              <w:rPr>
                <w:rFonts w:ascii="Arial" w:hAnsi="Arial" w:cs="Arial"/>
                <w:sz w:val="22"/>
                <w:szCs w:val="22"/>
                <w:lang w:eastAsia="es-MX"/>
              </w:rPr>
              <w:t>410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10,</w:t>
            </w:r>
            <w:r>
              <w:rPr>
                <w:rFonts w:ascii="Arial" w:hAnsi="Arial" w:cs="Arial"/>
                <w:sz w:val="22"/>
                <w:szCs w:val="22"/>
                <w:lang w:eastAsia="es-MX"/>
              </w:rPr>
              <w:t>647</w:t>
            </w:r>
            <w:r w:rsidRPr="00713EE5">
              <w:rPr>
                <w:rFonts w:ascii="Arial" w:hAnsi="Arial" w:cs="Arial"/>
                <w:sz w:val="22"/>
                <w:szCs w:val="22"/>
                <w:lang w:eastAsia="es-MX"/>
              </w:rPr>
              <w:t>,</w:t>
            </w:r>
            <w:r>
              <w:rPr>
                <w:rFonts w:ascii="Arial" w:hAnsi="Arial" w:cs="Arial"/>
                <w:sz w:val="22"/>
                <w:szCs w:val="22"/>
                <w:lang w:eastAsia="es-MX"/>
              </w:rPr>
              <w:t>350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9</w:t>
            </w:r>
            <w:r w:rsidRPr="00713EE5">
              <w:rPr>
                <w:rFonts w:ascii="Arial" w:hAnsi="Arial" w:cs="Arial"/>
                <w:sz w:val="22"/>
                <w:szCs w:val="22"/>
                <w:lang w:eastAsia="es-MX"/>
              </w:rPr>
              <w:t>,</w:t>
            </w:r>
            <w:r>
              <w:rPr>
                <w:rFonts w:ascii="Arial" w:hAnsi="Arial" w:cs="Arial"/>
                <w:sz w:val="22"/>
                <w:szCs w:val="22"/>
                <w:lang w:eastAsia="es-MX"/>
              </w:rPr>
              <w:t>560</w:t>
            </w:r>
            <w:r w:rsidRPr="00713EE5">
              <w:rPr>
                <w:rFonts w:ascii="Arial" w:hAnsi="Arial" w:cs="Arial"/>
                <w:sz w:val="22"/>
                <w:szCs w:val="22"/>
                <w:lang w:eastAsia="es-MX"/>
              </w:rPr>
              <w:t>,</w:t>
            </w:r>
            <w:r>
              <w:rPr>
                <w:rFonts w:ascii="Arial" w:hAnsi="Arial" w:cs="Arial"/>
                <w:sz w:val="22"/>
                <w:szCs w:val="22"/>
                <w:lang w:eastAsia="es-MX"/>
              </w:rPr>
              <w:t>060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9</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10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bl>
    <w:p w:rsidR="00BE47F4" w:rsidRDefault="00BE47F4" w:rsidP="004470B0">
      <w:pPr>
        <w:rPr>
          <w:lang w:val="es-419" w:eastAsia="en-US"/>
        </w:rPr>
      </w:pPr>
    </w:p>
    <w:p w:rsidR="00BE47F4" w:rsidRDefault="00BE47F4" w:rsidP="004470B0">
      <w:pPr>
        <w:rPr>
          <w:lang w:val="es-419" w:eastAsia="en-US"/>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CONTRIBUCIONES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PREDIAL</w:t>
      </w:r>
    </w:p>
    <w:p w:rsidR="00BE47F4" w:rsidRPr="00713EE5" w:rsidRDefault="00BE47F4" w:rsidP="00BE47F4">
      <w:pPr>
        <w:widowControl w:val="0"/>
        <w:ind w:left="142"/>
        <w:contextualSpacing/>
        <w:jc w:val="center"/>
        <w:rPr>
          <w:rFonts w:ascii="Arial" w:hAnsi="Arial" w:cs="Arial"/>
          <w:b/>
          <w:snapToGrid w:val="0"/>
          <w:sz w:val="22"/>
          <w:szCs w:val="22"/>
        </w:rPr>
      </w:pP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b/>
          <w:snapToGrid w:val="0"/>
          <w:sz w:val="22"/>
          <w:szCs w:val="22"/>
        </w:rPr>
        <w:t xml:space="preserve">ARTÍCULO 2.- </w:t>
      </w:r>
      <w:r w:rsidRPr="00713EE5">
        <w:rPr>
          <w:rFonts w:ascii="Arial" w:hAnsi="Arial"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 xml:space="preserve"> </w:t>
      </w: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A) El impuesto se pagará multiplicando el valor catastral actualizado del inmueble con las tasas que le aplique de acuerdo al tipo de predio del que se trate de conformidad con lo siguiente:</w:t>
      </w:r>
    </w:p>
    <w:p w:rsidR="00BE47F4" w:rsidRPr="00713EE5" w:rsidRDefault="00BE47F4" w:rsidP="00BE47F4">
      <w:pPr>
        <w:jc w:val="both"/>
        <w:rPr>
          <w:rFonts w:ascii="Arial" w:hAnsi="Arial" w:cs="Arial"/>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 Sobre los predios catalogados catastralmente como urbanos, con o sin edificación, la tasa será de 4 al millar anual.</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 Sobre predios catalogados catastralmente como rústicos y predios de extracción ejidal ya titulados, con o sin edificación, la tasa será de 4 al millar anual.</w:t>
      </w:r>
    </w:p>
    <w:p w:rsidR="00BE47F4" w:rsidRDefault="00BE47F4" w:rsidP="00BE47F4">
      <w:pPr>
        <w:widowControl w:val="0"/>
        <w:ind w:left="567"/>
        <w:contextualSpacing/>
        <w:jc w:val="both"/>
        <w:rPr>
          <w:rFonts w:ascii="Arial" w:hAnsi="Arial" w:cs="Arial"/>
          <w:snapToGrid w:val="0"/>
          <w:sz w:val="22"/>
          <w:szCs w:val="22"/>
        </w:rPr>
      </w:pPr>
    </w:p>
    <w:p w:rsidR="00AE4A5E" w:rsidRDefault="00AE4A5E" w:rsidP="00BE47F4">
      <w:pPr>
        <w:widowControl w:val="0"/>
        <w:ind w:left="567"/>
        <w:contextualSpacing/>
        <w:jc w:val="both"/>
        <w:rPr>
          <w:rFonts w:ascii="Arial" w:hAnsi="Arial" w:cs="Arial"/>
          <w:snapToGrid w:val="0"/>
          <w:sz w:val="22"/>
          <w:szCs w:val="22"/>
        </w:rPr>
      </w:pPr>
    </w:p>
    <w:p w:rsidR="00AE4A5E" w:rsidRPr="00713EE5" w:rsidRDefault="00AE4A5E"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III. En ningún caso el monto del impuesto predial será inferi</w:t>
      </w:r>
      <w:r>
        <w:rPr>
          <w:rFonts w:ascii="Arial" w:hAnsi="Arial" w:cs="Arial"/>
          <w:snapToGrid w:val="0"/>
          <w:sz w:val="22"/>
          <w:szCs w:val="22"/>
        </w:rPr>
        <w:t xml:space="preserve">or a $ 49.00 por bimestre o </w:t>
      </w:r>
      <w:r w:rsidR="00A65AA4">
        <w:rPr>
          <w:rFonts w:ascii="Arial" w:hAnsi="Arial" w:cs="Arial"/>
          <w:snapToGrid w:val="0"/>
          <w:sz w:val="22"/>
          <w:szCs w:val="22"/>
        </w:rPr>
        <w:t>$</w:t>
      </w:r>
      <w:r>
        <w:rPr>
          <w:rFonts w:ascii="Arial" w:hAnsi="Arial" w:cs="Arial"/>
          <w:snapToGrid w:val="0"/>
          <w:sz w:val="22"/>
          <w:szCs w:val="22"/>
        </w:rPr>
        <w:t>295.00</w:t>
      </w:r>
      <w:r w:rsidRPr="00713EE5">
        <w:rPr>
          <w:rFonts w:ascii="Arial" w:hAnsi="Arial" w:cs="Arial"/>
          <w:snapToGrid w:val="0"/>
          <w:sz w:val="22"/>
          <w:szCs w:val="22"/>
        </w:rPr>
        <w:t xml:space="preserve"> anuales. El pago mínimo se mantendrá aun existiendo estímulos o incentivos fiscales aplicables de acuerdo con la presente Ley o con otros ordenamientos aplicables en la materia.  </w:t>
      </w:r>
    </w:p>
    <w:p w:rsidR="00BE47F4" w:rsidRPr="00713EE5" w:rsidRDefault="00BE47F4" w:rsidP="00BE47F4">
      <w:pPr>
        <w:widowControl w:val="0"/>
        <w:ind w:left="103" w:hanging="142"/>
        <w:contextualSpacing/>
        <w:jc w:val="both"/>
        <w:rPr>
          <w:rFonts w:ascii="Arial" w:hAnsi="Arial" w:cs="Arial"/>
          <w:snapToGrid w:val="0"/>
          <w:sz w:val="22"/>
          <w:szCs w:val="22"/>
        </w:rPr>
      </w:pP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B) Los siguientes Estímulos Fiscales serán aplicables al impuesto predial:</w:t>
      </w:r>
    </w:p>
    <w:p w:rsidR="00BE47F4" w:rsidRPr="00713EE5" w:rsidRDefault="00BE47F4" w:rsidP="00BE47F4">
      <w:pPr>
        <w:widowControl w:val="0"/>
        <w:ind w:left="103" w:hanging="142"/>
        <w:contextualSpacing/>
        <w:jc w:val="both"/>
        <w:rPr>
          <w:rFonts w:ascii="Arial" w:hAnsi="Arial" w:cs="Arial"/>
          <w:snapToGrid w:val="0"/>
          <w:sz w:val="22"/>
          <w:szCs w:val="22"/>
        </w:rPr>
      </w:pPr>
    </w:p>
    <w:p w:rsidR="00BE47F4" w:rsidRPr="00BF2B99" w:rsidRDefault="00BE47F4" w:rsidP="00BE47F4">
      <w:pPr>
        <w:pStyle w:val="Prrafodelista"/>
        <w:widowControl w:val="0"/>
        <w:ind w:left="567" w:right="-70"/>
        <w:rPr>
          <w:rFonts w:cs="Arial"/>
          <w:snapToGrid w:val="0"/>
          <w:sz w:val="22"/>
          <w:szCs w:val="22"/>
        </w:rPr>
      </w:pPr>
      <w:r w:rsidRPr="009E6B73">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w:t>
      </w:r>
      <w:r w:rsidRPr="00BF2B99">
        <w:rPr>
          <w:rFonts w:cs="Arial"/>
          <w:snapToGrid w:val="0"/>
          <w:sz w:val="22"/>
          <w:szCs w:val="22"/>
        </w:rPr>
        <w:t>% del monto total calculado. Para que el presente estímulo sea aplicable, el contribuyente debe estar al corriente y sin adeudos respecto de la cuenta predial sujeta al estímulo y efectuar el pago en una sola exhibición cubriendo el año completo.</w:t>
      </w:r>
    </w:p>
    <w:p w:rsidR="00BE47F4" w:rsidRPr="00713EE5" w:rsidRDefault="00BE47F4" w:rsidP="00BE47F4">
      <w:pPr>
        <w:widowControl w:val="0"/>
        <w:ind w:left="567"/>
        <w:contextualSpacing/>
        <w:jc w:val="both"/>
        <w:rPr>
          <w:rFonts w:ascii="Arial" w:hAnsi="Arial" w:cs="Arial"/>
          <w:i/>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II. A los contribuyentes que acrediten ante la Unidad Catastral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BE47F4" w:rsidRPr="00713EE5" w:rsidRDefault="00BE47F4" w:rsidP="00BE47F4">
      <w:pPr>
        <w:ind w:left="567"/>
        <w:jc w:val="both"/>
        <w:rPr>
          <w:rFonts w:ascii="Arial" w:hAnsi="Arial" w:cs="Arial"/>
          <w:i/>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BE47F4" w:rsidRPr="00713EE5" w:rsidRDefault="00BE47F4" w:rsidP="00BE47F4">
      <w:pPr>
        <w:widowControl w:val="0"/>
        <w:ind w:left="567" w:hanging="141"/>
        <w:contextualSpacing/>
        <w:jc w:val="both"/>
        <w:rPr>
          <w:rFonts w:ascii="Arial" w:hAnsi="Arial"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sidRPr="00713EE5">
              <w:rPr>
                <w:rFonts w:ascii="Arial" w:hAnsi="Arial"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sidRPr="00713EE5">
              <w:rPr>
                <w:rFonts w:ascii="Arial" w:hAnsi="Arial" w:cs="Arial"/>
                <w:bCs/>
                <w:sz w:val="22"/>
                <w:szCs w:val="22"/>
              </w:rPr>
              <w:t>Período al que aplica</w:t>
            </w:r>
          </w:p>
        </w:tc>
      </w:tr>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r w:rsidR="00BE47F4" w:rsidRPr="00713EE5" w:rsidTr="00705BC1">
        <w:trPr>
          <w:trHeight w:val="75"/>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lastRenderedPageBreak/>
              <w:t>501 e adelante</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bl>
    <w:p w:rsidR="00BE47F4" w:rsidRPr="00713EE5" w:rsidRDefault="00BE47F4" w:rsidP="00BE47F4">
      <w:pPr>
        <w:widowControl w:val="0"/>
        <w:ind w:left="567" w:hanging="141"/>
        <w:contextualSpacing/>
        <w:jc w:val="both"/>
        <w:rPr>
          <w:rFonts w:ascii="Arial" w:hAnsi="Arial" w:cs="Arial"/>
          <w:b/>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Para hacer efectivo el estímulo fiscal señalado en esta fracción el contribuyente deberá de satisfacer los siguientes requisitos:</w:t>
      </w:r>
    </w:p>
    <w:p w:rsidR="00BE47F4" w:rsidRPr="00713EE5" w:rsidRDefault="00BE47F4" w:rsidP="00BE47F4">
      <w:pPr>
        <w:widowControl w:val="0"/>
        <w:ind w:left="567" w:hanging="141"/>
        <w:contextualSpacing/>
        <w:jc w:val="both"/>
        <w:rPr>
          <w:rFonts w:ascii="Arial" w:hAnsi="Arial" w:cs="Arial"/>
          <w:snapToGrid w:val="0"/>
          <w:sz w:val="22"/>
          <w:szCs w:val="22"/>
        </w:rPr>
      </w:pPr>
    </w:p>
    <w:p w:rsidR="00BE47F4" w:rsidRPr="00713EE5" w:rsidRDefault="00BE47F4" w:rsidP="00BE47F4">
      <w:pPr>
        <w:pStyle w:val="Prrafodelista"/>
        <w:widowControl w:val="0"/>
        <w:snapToGrid w:val="0"/>
        <w:ind w:left="851"/>
        <w:rPr>
          <w:rFonts w:cs="Arial"/>
          <w:sz w:val="22"/>
          <w:szCs w:val="22"/>
          <w:lang w:val="es-ES"/>
        </w:rPr>
      </w:pPr>
      <w:r w:rsidRPr="00713EE5">
        <w:rPr>
          <w:rFonts w:cs="Arial"/>
          <w:sz w:val="22"/>
          <w:szCs w:val="22"/>
        </w:rPr>
        <w:t>1. El pago debe hacerse en una sola exhibición, cubriendo el año completo de manera anticipada.</w:t>
      </w:r>
    </w:p>
    <w:p w:rsidR="00BE47F4" w:rsidRPr="00713EE5" w:rsidRDefault="00BE47F4" w:rsidP="00BE47F4">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2. Deberá presentar solicitud por escrito y celebrar convenio con la Tesorería Municipal por el valor del impuesto cubierto y el estímulo fiscal a aplicar.</w:t>
      </w:r>
    </w:p>
    <w:p w:rsidR="00BE47F4" w:rsidRPr="00713EE5" w:rsidRDefault="00BE47F4" w:rsidP="00BE47F4">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rsidR="00BE47F4" w:rsidRPr="00713EE5" w:rsidRDefault="00BE47F4" w:rsidP="00BE47F4">
      <w:pPr>
        <w:widowControl w:val="0"/>
        <w:ind w:left="567" w:hanging="141"/>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BE47F4" w:rsidRPr="00713EE5" w:rsidRDefault="00BE47F4" w:rsidP="00BE47F4">
      <w:pPr>
        <w:ind w:left="567" w:hanging="141"/>
        <w:jc w:val="both"/>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3"/>
        <w:gridCol w:w="1985"/>
        <w:gridCol w:w="1472"/>
      </w:tblGrid>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jc w:val="both"/>
              <w:rPr>
                <w:rFonts w:ascii="Arial" w:hAnsi="Arial" w:cs="Arial"/>
                <w:sz w:val="22"/>
                <w:szCs w:val="22"/>
                <w:lang w:eastAsia="es-MX"/>
              </w:rPr>
            </w:pPr>
            <w:r w:rsidRPr="00713EE5">
              <w:rPr>
                <w:rFonts w:ascii="Arial" w:hAnsi="Arial" w:cs="Arial"/>
                <w:bCs/>
                <w:sz w:val="22"/>
                <w:szCs w:val="22"/>
                <w:lang w:eastAsia="es-MX"/>
              </w:rPr>
              <w:t>Urbanización y servicios: agua, drenaje, energía eléctrica, alumbrado público, pavimentación.</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jc w:val="center"/>
              <w:rPr>
                <w:rFonts w:ascii="Arial" w:hAnsi="Arial" w:cs="Arial"/>
                <w:sz w:val="22"/>
                <w:szCs w:val="22"/>
                <w:lang w:eastAsia="es-MX"/>
              </w:rPr>
            </w:pPr>
            <w:r w:rsidRPr="00713EE5">
              <w:rPr>
                <w:rFonts w:ascii="Arial" w:hAnsi="Arial" w:cs="Arial"/>
                <w:bCs/>
                <w:sz w:val="22"/>
                <w:szCs w:val="22"/>
                <w:lang w:eastAsia="es-MX"/>
              </w:rPr>
              <w:t>Porcentaje de incentivo</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bCs/>
                <w:sz w:val="22"/>
                <w:szCs w:val="22"/>
                <w:lang w:eastAsia="es-MX"/>
              </w:rPr>
              <w:t>Periodo de aplicación</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sin urbanizar</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80%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2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60%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3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40%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todos los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20%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bl>
    <w:p w:rsidR="00BE47F4" w:rsidRPr="00713EE5" w:rsidRDefault="00BE47F4" w:rsidP="00BE47F4">
      <w:pPr>
        <w:ind w:left="567" w:hanging="141"/>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La aplicación de este estímulo se hará previa inspección, dictamen y/o resolución de la Unidad Catastral Municipal a solicitud escrita del contribuyente. En este estímulo no se aplicará el beneficio por pronto pago.</w:t>
      </w:r>
    </w:p>
    <w:p w:rsidR="00BE47F4" w:rsidRPr="00713EE5" w:rsidRDefault="00BE47F4" w:rsidP="00BE47F4">
      <w:pPr>
        <w:ind w:left="567" w:hanging="141"/>
        <w:jc w:val="both"/>
        <w:rPr>
          <w:rFonts w:ascii="Arial" w:hAnsi="Arial" w:cs="Arial"/>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ADQUISICIÓN DE INMUEBLES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3.-</w:t>
      </w:r>
      <w:r w:rsidRPr="00713EE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Para los efectos de este capítulo, se entiende por adquisición la que se derive de los actos jurídicos enumerados en las fracciones I a la XIII del artículo 50 del Código Financiero para los Municipios del Estado de Coahuila de Zaragoza.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BE47F4" w:rsidRPr="00713EE5" w:rsidRDefault="00BE47F4" w:rsidP="00BE47F4">
      <w:pPr>
        <w:jc w:val="both"/>
        <w:rPr>
          <w:rFonts w:ascii="Arial" w:hAnsi="Arial" w:cs="Arial"/>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BE47F4" w:rsidRPr="00713EE5" w:rsidRDefault="00BE47F4" w:rsidP="00BE47F4">
      <w:pPr>
        <w:ind w:left="386" w:hanging="386"/>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Para efectos del presente impuesto, se otorgarán los siguientes estímulos e incentivos fiscales:</w:t>
      </w:r>
    </w:p>
    <w:p w:rsidR="00BE47F4" w:rsidRPr="00713EE5" w:rsidRDefault="00BE47F4" w:rsidP="00BE47F4">
      <w:pPr>
        <w:jc w:val="both"/>
        <w:rPr>
          <w:rFonts w:ascii="Arial" w:hAnsi="Arial" w:cs="Arial"/>
          <w:sz w:val="22"/>
          <w:szCs w:val="22"/>
        </w:rPr>
      </w:pPr>
    </w:p>
    <w:p w:rsidR="00BE47F4" w:rsidRPr="00CD2A6C" w:rsidRDefault="00BE47F4" w:rsidP="00926A25">
      <w:pPr>
        <w:pStyle w:val="Prrafodelista"/>
        <w:numPr>
          <w:ilvl w:val="0"/>
          <w:numId w:val="77"/>
        </w:numPr>
        <w:ind w:left="567" w:hanging="425"/>
        <w:rPr>
          <w:rFonts w:cs="Arial"/>
          <w:snapToGrid w:val="0"/>
          <w:sz w:val="22"/>
          <w:szCs w:val="22"/>
        </w:rPr>
      </w:pPr>
      <w:r w:rsidRPr="00CD2A6C">
        <w:rPr>
          <w:rFonts w:cs="Arial"/>
          <w:snapToGrid w:val="0"/>
          <w:sz w:val="22"/>
          <w:szCs w:val="22"/>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CD2A6C" w:rsidRDefault="00BE47F4" w:rsidP="00C2611B">
      <w:pPr>
        <w:pStyle w:val="Prrafodelista"/>
        <w:numPr>
          <w:ilvl w:val="0"/>
          <w:numId w:val="6"/>
        </w:numPr>
        <w:ind w:left="567" w:hanging="425"/>
        <w:rPr>
          <w:rFonts w:cs="Arial"/>
          <w:snapToGrid w:val="0"/>
          <w:sz w:val="22"/>
          <w:szCs w:val="22"/>
        </w:rPr>
      </w:pPr>
      <w:r w:rsidRPr="00CD2A6C">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BE47F4" w:rsidRPr="00713EE5" w:rsidRDefault="00BE47F4" w:rsidP="00BE47F4">
      <w:pPr>
        <w:widowControl w:val="0"/>
        <w:ind w:left="567" w:hanging="425"/>
        <w:contextualSpacing/>
        <w:jc w:val="both"/>
        <w:rPr>
          <w:rFonts w:ascii="Arial" w:hAnsi="Arial" w:cs="Arial"/>
          <w:b/>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En el caso de que la adquisición de inmuebles se dé a través de herencias, legados y cesión de derechos hereditarios, se aplicará la tasa del </w:t>
      </w:r>
      <w:r w:rsidRPr="00D25F43">
        <w:rPr>
          <w:rFonts w:ascii="Arial" w:hAnsi="Arial" w:cs="Arial"/>
          <w:snapToGrid w:val="0"/>
          <w:sz w:val="22"/>
          <w:szCs w:val="22"/>
        </w:rPr>
        <w:t>1%,</w:t>
      </w:r>
      <w:r w:rsidRPr="00713EE5">
        <w:rPr>
          <w:rFonts w:ascii="Arial" w:hAnsi="Arial" w:cs="Arial"/>
          <w:snapToGrid w:val="0"/>
          <w:sz w:val="22"/>
          <w:szCs w:val="22"/>
        </w:rPr>
        <w:t xml:space="preserve"> siempre que se realice entre ascendientes o descendientes en línea recta hasta el segundo grado o bien el cónyuge supérstite.</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Cuando la adquisición de inmuebles derive de una donación en línea recta hasta segundo grado de ascendientes o descendientes, o entre cónyuges, se aplicará la tasa del </w:t>
      </w:r>
      <w:r w:rsidRPr="00D25F43">
        <w:rPr>
          <w:rFonts w:ascii="Arial" w:hAnsi="Arial" w:cs="Arial"/>
          <w:snapToGrid w:val="0"/>
          <w:sz w:val="22"/>
          <w:szCs w:val="22"/>
        </w:rPr>
        <w:t>1.5%.</w:t>
      </w:r>
      <w:r w:rsidRPr="00713EE5">
        <w:rPr>
          <w:rFonts w:ascii="Arial" w:hAnsi="Arial" w:cs="Arial"/>
          <w:snapToGrid w:val="0"/>
          <w:sz w:val="22"/>
          <w:szCs w:val="22"/>
        </w:rPr>
        <w:t xml:space="preserve">  </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w:t>
      </w:r>
      <w:r>
        <w:rPr>
          <w:rFonts w:ascii="Arial" w:hAnsi="Arial" w:cs="Arial"/>
          <w:snapToGrid w:val="0"/>
          <w:sz w:val="22"/>
          <w:szCs w:val="22"/>
        </w:rPr>
        <w:t>bles no exceda de $ 1,121,359.00</w:t>
      </w:r>
      <w:r w:rsidRPr="00713EE5">
        <w:rPr>
          <w:rFonts w:ascii="Arial" w:hAnsi="Arial" w:cs="Arial"/>
          <w:snapToGrid w:val="0"/>
          <w:sz w:val="22"/>
          <w:szCs w:val="22"/>
        </w:rPr>
        <w:t>; además, que el contribuyente que adquiere el predio no cuente con otra propiedad en el Municipio de Arteaga; y el inmueble se encuentre debidamente escriturado a su nombre. Este beneficio no es aplicable con otros estímulos.</w:t>
      </w:r>
    </w:p>
    <w:p w:rsidR="00BE47F4" w:rsidRPr="00713EE5" w:rsidRDefault="00BE47F4" w:rsidP="00BE47F4">
      <w:pPr>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rsidR="00BE47F4" w:rsidRPr="00713EE5" w:rsidRDefault="00BE47F4" w:rsidP="00BE47F4">
      <w:pPr>
        <w:ind w:left="386" w:hanging="386"/>
        <w:jc w:val="both"/>
        <w:rPr>
          <w:rFonts w:ascii="Arial" w:hAnsi="Arial"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BE47F4" w:rsidRPr="00713EE5" w:rsidTr="00705BC1">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bCs/>
                <w:sz w:val="22"/>
                <w:szCs w:val="22"/>
              </w:rPr>
            </w:pPr>
            <w:r w:rsidRPr="00713EE5">
              <w:rPr>
                <w:rFonts w:ascii="Arial" w:hAnsi="Arial" w:cs="Arial"/>
                <w:bCs/>
                <w:sz w:val="22"/>
                <w:szCs w:val="22"/>
              </w:rPr>
              <w:t>NUMERO DE EMPLEOS DIRECTOS</w:t>
            </w:r>
          </w:p>
          <w:p w:rsidR="00BE47F4" w:rsidRPr="00713EE5" w:rsidRDefault="00BE47F4" w:rsidP="00BE47F4">
            <w:pPr>
              <w:ind w:left="142"/>
              <w:jc w:val="both"/>
              <w:rPr>
                <w:rFonts w:ascii="Arial" w:hAnsi="Arial" w:cs="Arial"/>
                <w:bCs/>
                <w:sz w:val="22"/>
                <w:szCs w:val="22"/>
              </w:rPr>
            </w:pPr>
            <w:r w:rsidRPr="00713EE5">
              <w:rPr>
                <w:rFonts w:ascii="Arial" w:hAnsi="Arial"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bCs/>
                <w:sz w:val="22"/>
                <w:szCs w:val="22"/>
              </w:rPr>
            </w:pPr>
            <w:r w:rsidRPr="00713EE5">
              <w:rPr>
                <w:rFonts w:ascii="Arial" w:hAnsi="Arial" w:cs="Arial"/>
                <w:bCs/>
                <w:sz w:val="22"/>
                <w:szCs w:val="22"/>
              </w:rPr>
              <w:t>PORCENTAJE DE INCENTIVO</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15 %</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25 %</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35 %</w:t>
            </w:r>
          </w:p>
        </w:tc>
      </w:tr>
    </w:tbl>
    <w:p w:rsidR="00BE47F4" w:rsidRPr="00713EE5" w:rsidRDefault="00BE47F4" w:rsidP="00BE47F4">
      <w:pPr>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Para obtener el estímulo fiscal que se señala en esta fracción, el contribuyente deberá celebrar convenio por escrito con la Unidad Catastral Municipal de Arteaga, y cumplir con los siguientes requisitos:</w:t>
      </w:r>
    </w:p>
    <w:p w:rsidR="00BE47F4" w:rsidRPr="00713EE5" w:rsidRDefault="00BE47F4" w:rsidP="00BE47F4">
      <w:pPr>
        <w:ind w:left="567"/>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a) Acreditar ante la Tesorería Municipal contar con el registro vigente ante la Secretaria de Hacienda y Crédito Público.</w:t>
      </w: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b) Acreditar ante la Tesorería Municipal, mediante copia simple de las altas debidamente presentadas ante el Instituto Mexicano de Seguro Social, del número de empleos directos permanentes generados.</w:t>
      </w:r>
    </w:p>
    <w:p w:rsidR="00BE47F4" w:rsidRPr="00713EE5" w:rsidRDefault="00BE47F4" w:rsidP="00BE47F4">
      <w:pPr>
        <w:ind w:left="567"/>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rsidR="00BE47F4" w:rsidRPr="00713EE5" w:rsidRDefault="00BE47F4" w:rsidP="00BE47F4">
      <w:pPr>
        <w:jc w:val="both"/>
        <w:rPr>
          <w:rFonts w:ascii="Arial" w:hAnsi="Arial" w:cs="Arial"/>
          <w:sz w:val="22"/>
          <w:szCs w:val="22"/>
        </w:rPr>
      </w:pPr>
    </w:p>
    <w:p w:rsidR="00BE47F4" w:rsidRPr="00713EE5" w:rsidRDefault="00BE47F4" w:rsidP="00BE47F4">
      <w:pPr>
        <w:ind w:left="142"/>
        <w:jc w:val="center"/>
        <w:rPr>
          <w:rFonts w:ascii="Arial" w:hAnsi="Arial" w:cs="Arial"/>
          <w:b/>
          <w:bCs/>
          <w:sz w:val="22"/>
          <w:szCs w:val="22"/>
        </w:rPr>
      </w:pPr>
      <w:r w:rsidRPr="00713EE5">
        <w:rPr>
          <w:rFonts w:ascii="Arial" w:hAnsi="Arial" w:cs="Arial"/>
          <w:b/>
          <w:bCs/>
          <w:sz w:val="22"/>
          <w:szCs w:val="22"/>
        </w:rPr>
        <w:t>CAPÍTULO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EL EJERCICIO DE ACTIVIDADES MERCANTILES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4.-</w:t>
      </w:r>
      <w:r w:rsidRPr="00713EE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1C4B99">
        <w:rPr>
          <w:rFonts w:ascii="Arial" w:hAnsi="Arial" w:cs="Arial"/>
          <w:snapToGrid w:val="0"/>
          <w:sz w:val="22"/>
          <w:szCs w:val="22"/>
        </w:rPr>
        <w:t>I.</w:t>
      </w:r>
      <w:r w:rsidRPr="00713EE5">
        <w:rPr>
          <w:rFonts w:ascii="Arial" w:hAnsi="Arial" w:cs="Arial"/>
          <w:b/>
          <w:snapToGrid w:val="0"/>
          <w:sz w:val="22"/>
          <w:szCs w:val="22"/>
        </w:rPr>
        <w:t xml:space="preserve"> </w:t>
      </w:r>
      <w:r w:rsidRPr="00713EE5">
        <w:rPr>
          <w:rFonts w:ascii="Arial" w:hAnsi="Arial" w:cs="Arial"/>
          <w:snapToGrid w:val="0"/>
          <w:sz w:val="22"/>
          <w:szCs w:val="22"/>
        </w:rPr>
        <w:t>Comerciantes esta</w:t>
      </w:r>
      <w:r>
        <w:rPr>
          <w:rFonts w:ascii="Arial" w:hAnsi="Arial" w:cs="Arial"/>
          <w:snapToGrid w:val="0"/>
          <w:sz w:val="22"/>
          <w:szCs w:val="22"/>
        </w:rPr>
        <w:t>blecidos con local fijo $ 435.50</w:t>
      </w:r>
      <w:r w:rsidRPr="00713EE5">
        <w:rPr>
          <w:rFonts w:ascii="Arial" w:hAnsi="Arial" w:cs="Arial"/>
          <w:snapToGrid w:val="0"/>
          <w:sz w:val="22"/>
          <w:szCs w:val="22"/>
        </w:rPr>
        <w:t xml:space="preserve"> pesos semestrales.</w:t>
      </w: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II. Comerciantes semi-fijos.</w:t>
      </w: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ab/>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 xml:space="preserve">1. Que expendan habitualmente en la vía pública mercancía que no sea para consumo humano </w:t>
      </w:r>
      <w:r>
        <w:rPr>
          <w:rFonts w:ascii="Arial" w:hAnsi="Arial" w:cs="Arial"/>
          <w:snapToGrid w:val="0"/>
          <w:sz w:val="22"/>
          <w:szCs w:val="22"/>
        </w:rPr>
        <w:t xml:space="preserve"> </w:t>
      </w:r>
      <w:r w:rsidR="00AE0767">
        <w:rPr>
          <w:rFonts w:ascii="Arial" w:hAnsi="Arial" w:cs="Arial"/>
          <w:snapToGrid w:val="0"/>
          <w:sz w:val="22"/>
          <w:szCs w:val="22"/>
        </w:rPr>
        <w:t>$</w:t>
      </w:r>
      <w:r>
        <w:rPr>
          <w:rFonts w:ascii="Arial" w:hAnsi="Arial" w:cs="Arial"/>
          <w:snapToGrid w:val="0"/>
          <w:sz w:val="22"/>
          <w:szCs w:val="22"/>
        </w:rPr>
        <w:t>73.00</w:t>
      </w:r>
      <w:r w:rsidRPr="00713EE5">
        <w:rPr>
          <w:rFonts w:ascii="Arial" w:hAnsi="Arial" w:cs="Arial"/>
          <w:snapToGrid w:val="0"/>
          <w:sz w:val="22"/>
          <w:szCs w:val="22"/>
        </w:rPr>
        <w:t xml:space="preserve"> pesos mensual.</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Que expendan habitualmente en la vía pública mercancía para consumo humano:</w:t>
      </w:r>
      <w:r w:rsidRPr="00713EE5">
        <w:rPr>
          <w:rFonts w:ascii="Arial" w:hAnsi="Arial" w:cs="Arial"/>
          <w:snapToGrid w:val="0"/>
          <w:sz w:val="22"/>
          <w:szCs w:val="22"/>
        </w:rPr>
        <w:tab/>
      </w:r>
    </w:p>
    <w:p w:rsidR="00BE47F4" w:rsidRPr="00713EE5" w:rsidRDefault="00BE47F4" w:rsidP="00BE47F4">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a.</w:t>
      </w:r>
      <w:r w:rsidRPr="00713EE5">
        <w:rPr>
          <w:rFonts w:ascii="Arial" w:hAnsi="Arial" w:cs="Arial"/>
          <w:snapToGrid w:val="0"/>
          <w:sz w:val="22"/>
          <w:szCs w:val="22"/>
        </w:rPr>
        <w:tab/>
        <w:t>Por aguas frescas, frutas rebanadas, dulces y</w:t>
      </w:r>
      <w:r>
        <w:rPr>
          <w:rFonts w:ascii="Arial" w:hAnsi="Arial" w:cs="Arial"/>
          <w:snapToGrid w:val="0"/>
          <w:sz w:val="22"/>
          <w:szCs w:val="22"/>
        </w:rPr>
        <w:t xml:space="preserve"> otro $ 73.00</w:t>
      </w:r>
      <w:r w:rsidRPr="00713EE5">
        <w:rPr>
          <w:rFonts w:ascii="Arial" w:hAnsi="Arial" w:cs="Arial"/>
          <w:snapToGrid w:val="0"/>
          <w:sz w:val="22"/>
          <w:szCs w:val="22"/>
        </w:rPr>
        <w:t xml:space="preserve"> pesos mensuales. </w:t>
      </w:r>
      <w:r w:rsidRPr="00713EE5">
        <w:rPr>
          <w:rFonts w:ascii="Arial" w:hAnsi="Arial" w:cs="Arial"/>
          <w:snapToGrid w:val="0"/>
          <w:sz w:val="22"/>
          <w:szCs w:val="22"/>
        </w:rPr>
        <w:tab/>
      </w:r>
    </w:p>
    <w:p w:rsidR="00BE47F4" w:rsidRPr="00713EE5" w:rsidRDefault="00BE47F4" w:rsidP="00BE47F4">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b.</w:t>
      </w:r>
      <w:r w:rsidRPr="00713EE5">
        <w:rPr>
          <w:rFonts w:ascii="Arial" w:hAnsi="Arial" w:cs="Arial"/>
          <w:snapToGrid w:val="0"/>
          <w:sz w:val="22"/>
          <w:szCs w:val="22"/>
        </w:rPr>
        <w:tab/>
        <w:t>Por alimentos preparados, tales como tortas, tac</w:t>
      </w:r>
      <w:r>
        <w:rPr>
          <w:rFonts w:ascii="Arial" w:hAnsi="Arial" w:cs="Arial"/>
          <w:snapToGrid w:val="0"/>
          <w:sz w:val="22"/>
          <w:szCs w:val="22"/>
        </w:rPr>
        <w:t>os, lonches y similares $ 181.50</w:t>
      </w:r>
      <w:r w:rsidRPr="00713EE5">
        <w:rPr>
          <w:rFonts w:ascii="Arial" w:hAnsi="Arial" w:cs="Arial"/>
          <w:snapToGrid w:val="0"/>
          <w:sz w:val="22"/>
          <w:szCs w:val="22"/>
        </w:rPr>
        <w:t xml:space="preserve"> pesos mensuales.</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Que expendan habitualmente en puestos semifijos en las plazas, ki</w:t>
      </w:r>
      <w:r>
        <w:rPr>
          <w:rFonts w:ascii="Arial" w:hAnsi="Arial" w:cs="Arial"/>
          <w:snapToGrid w:val="0"/>
          <w:sz w:val="22"/>
          <w:szCs w:val="22"/>
        </w:rPr>
        <w:t xml:space="preserve">oscos y parques </w:t>
      </w:r>
      <w:r w:rsidR="00AE0767">
        <w:rPr>
          <w:rFonts w:ascii="Arial" w:hAnsi="Arial" w:cs="Arial"/>
          <w:snapToGrid w:val="0"/>
          <w:sz w:val="22"/>
          <w:szCs w:val="22"/>
        </w:rPr>
        <w:t>pagarán $</w:t>
      </w:r>
      <w:r>
        <w:rPr>
          <w:rFonts w:ascii="Arial" w:hAnsi="Arial" w:cs="Arial"/>
          <w:snapToGrid w:val="0"/>
          <w:sz w:val="22"/>
          <w:szCs w:val="22"/>
        </w:rPr>
        <w:t xml:space="preserve">14.30 </w:t>
      </w:r>
      <w:r w:rsidRPr="00713EE5">
        <w:rPr>
          <w:rFonts w:ascii="Arial" w:hAnsi="Arial" w:cs="Arial"/>
          <w:snapToGrid w:val="0"/>
          <w:sz w:val="22"/>
          <w:szCs w:val="22"/>
        </w:rPr>
        <w:t>M2 o fracción por día.</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C2611B">
      <w:pPr>
        <w:pStyle w:val="Prrafodelista"/>
        <w:widowControl w:val="0"/>
        <w:numPr>
          <w:ilvl w:val="0"/>
          <w:numId w:val="7"/>
        </w:numPr>
        <w:ind w:left="567" w:right="50" w:hanging="284"/>
        <w:rPr>
          <w:rFonts w:cs="Arial"/>
          <w:snapToGrid w:val="0"/>
          <w:sz w:val="22"/>
          <w:szCs w:val="22"/>
        </w:rPr>
      </w:pPr>
      <w:r w:rsidRPr="00713EE5">
        <w:rPr>
          <w:rFonts w:cs="Arial"/>
          <w:snapToGrid w:val="0"/>
          <w:sz w:val="22"/>
          <w:szCs w:val="22"/>
        </w:rPr>
        <w:t>Que expendan habitua</w:t>
      </w:r>
      <w:r>
        <w:rPr>
          <w:rFonts w:cs="Arial"/>
          <w:snapToGrid w:val="0"/>
          <w:sz w:val="22"/>
          <w:szCs w:val="22"/>
        </w:rPr>
        <w:t>lmente en puestos fijos $ 118.50</w:t>
      </w:r>
      <w:r w:rsidRPr="00713EE5">
        <w:rPr>
          <w:rFonts w:cs="Arial"/>
          <w:snapToGrid w:val="0"/>
          <w:sz w:val="22"/>
          <w:szCs w:val="22"/>
        </w:rPr>
        <w:t xml:space="preserve"> pesos mensuales.</w:t>
      </w:r>
    </w:p>
    <w:p w:rsidR="00BE47F4" w:rsidRPr="00713EE5" w:rsidRDefault="00BE47F4" w:rsidP="00BE47F4">
      <w:pPr>
        <w:pStyle w:val="Prrafodelista"/>
        <w:widowControl w:val="0"/>
        <w:ind w:left="567" w:right="50" w:hanging="284"/>
        <w:rPr>
          <w:rFonts w:cs="Arial"/>
          <w:snapToGrid w:val="0"/>
          <w:sz w:val="22"/>
          <w:szCs w:val="22"/>
        </w:rPr>
      </w:pPr>
    </w:p>
    <w:p w:rsidR="00BE47F4" w:rsidRPr="00713EE5" w:rsidRDefault="00BE47F4" w:rsidP="00C2611B">
      <w:pPr>
        <w:pStyle w:val="Prrafodelista"/>
        <w:widowControl w:val="0"/>
        <w:numPr>
          <w:ilvl w:val="0"/>
          <w:numId w:val="7"/>
        </w:numPr>
        <w:ind w:left="567" w:right="50" w:hanging="284"/>
        <w:rPr>
          <w:rFonts w:cs="Arial"/>
          <w:snapToGrid w:val="0"/>
          <w:sz w:val="22"/>
          <w:szCs w:val="22"/>
        </w:rPr>
      </w:pPr>
      <w:r w:rsidRPr="00713EE5">
        <w:rPr>
          <w:rFonts w:cs="Arial"/>
          <w:snapToGrid w:val="0"/>
          <w:sz w:val="22"/>
          <w:szCs w:val="22"/>
        </w:rPr>
        <w:t xml:space="preserve">Comerciantes eventuales que expendan las mercancías citadas en los numerales anteriores </w:t>
      </w:r>
      <w:r>
        <w:rPr>
          <w:rFonts w:cs="Arial"/>
          <w:snapToGrid w:val="0"/>
          <w:sz w:val="22"/>
          <w:szCs w:val="22"/>
        </w:rPr>
        <w:t xml:space="preserve"> </w:t>
      </w:r>
      <w:r w:rsidR="00AE0767">
        <w:rPr>
          <w:rFonts w:cs="Arial"/>
          <w:snapToGrid w:val="0"/>
          <w:sz w:val="22"/>
          <w:szCs w:val="22"/>
        </w:rPr>
        <w:t>$</w:t>
      </w:r>
      <w:r>
        <w:rPr>
          <w:rFonts w:cs="Arial"/>
          <w:snapToGrid w:val="0"/>
          <w:sz w:val="22"/>
          <w:szCs w:val="22"/>
        </w:rPr>
        <w:t>58.00</w:t>
      </w:r>
      <w:r w:rsidRPr="00713EE5">
        <w:rPr>
          <w:rFonts w:cs="Arial"/>
          <w:snapToGrid w:val="0"/>
          <w:sz w:val="22"/>
          <w:szCs w:val="22"/>
        </w:rPr>
        <w:t xml:space="preserve"> pesos diarios.</w:t>
      </w:r>
      <w:r w:rsidRPr="00713EE5">
        <w:rPr>
          <w:rFonts w:cs="Arial"/>
          <w:snapToGrid w:val="0"/>
          <w:sz w:val="22"/>
          <w:szCs w:val="22"/>
        </w:rPr>
        <w:tab/>
      </w:r>
    </w:p>
    <w:p w:rsidR="00BE47F4" w:rsidRPr="00713EE5" w:rsidRDefault="00BE47F4" w:rsidP="00BE47F4">
      <w:pPr>
        <w:widowControl w:val="0"/>
        <w:ind w:left="567" w:right="50" w:hanging="284"/>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6.</w:t>
      </w:r>
      <w:r w:rsidRPr="00713EE5">
        <w:rPr>
          <w:rFonts w:ascii="Arial" w:hAnsi="Arial" w:cs="Arial"/>
          <w:snapToGrid w:val="0"/>
          <w:sz w:val="22"/>
          <w:szCs w:val="22"/>
        </w:rPr>
        <w:tab/>
        <w:t>En Ferias, F</w:t>
      </w:r>
      <w:r>
        <w:rPr>
          <w:rFonts w:ascii="Arial" w:hAnsi="Arial" w:cs="Arial"/>
          <w:snapToGrid w:val="0"/>
          <w:sz w:val="22"/>
          <w:szCs w:val="22"/>
        </w:rPr>
        <w:t>iestas, Verbenas y otros $ 18.50</w:t>
      </w:r>
      <w:r w:rsidRPr="00713EE5">
        <w:rPr>
          <w:rFonts w:ascii="Arial" w:hAnsi="Arial" w:cs="Arial"/>
          <w:snapToGrid w:val="0"/>
          <w:sz w:val="22"/>
          <w:szCs w:val="22"/>
        </w:rPr>
        <w:t xml:space="preserve"> pesos diarios por m2 o fracción por día.</w:t>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b/>
          <w:snapToGrid w:val="0"/>
          <w:sz w:val="22"/>
          <w:szCs w:val="22"/>
        </w:rPr>
      </w:pPr>
      <w:r w:rsidRPr="00713EE5">
        <w:rPr>
          <w:rFonts w:ascii="Arial" w:hAnsi="Arial" w:cs="Arial"/>
          <w:b/>
          <w:snapToGrid w:val="0"/>
          <w:sz w:val="22"/>
          <w:szCs w:val="22"/>
        </w:rPr>
        <w:tab/>
      </w:r>
      <w:r w:rsidRPr="00713EE5">
        <w:rPr>
          <w:rFonts w:ascii="Arial" w:hAnsi="Arial" w:cs="Arial"/>
          <w:b/>
          <w:snapToGrid w:val="0"/>
          <w:sz w:val="22"/>
          <w:szCs w:val="22"/>
        </w:rPr>
        <w:tab/>
      </w:r>
    </w:p>
    <w:p w:rsidR="00D77755" w:rsidRDefault="00BE47F4" w:rsidP="00BE47F4">
      <w:pPr>
        <w:jc w:val="both"/>
        <w:rPr>
          <w:rFonts w:ascii="Arial" w:hAnsi="Arial" w:cs="Arial"/>
          <w:sz w:val="22"/>
          <w:szCs w:val="22"/>
        </w:rPr>
      </w:pPr>
      <w:r w:rsidRPr="00713EE5">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E47F4" w:rsidRDefault="00BE47F4" w:rsidP="00BE47F4">
      <w:pPr>
        <w:jc w:val="both"/>
        <w:rPr>
          <w:rFonts w:ascii="Arial" w:hAnsi="Arial" w:cs="Arial"/>
          <w:sz w:val="22"/>
          <w:szCs w:val="22"/>
        </w:rPr>
      </w:pPr>
      <w:r w:rsidRPr="00713EE5">
        <w:rPr>
          <w:rFonts w:ascii="Arial" w:hAnsi="Arial" w:cs="Arial"/>
          <w:sz w:val="22"/>
          <w:szCs w:val="22"/>
        </w:rPr>
        <w:tab/>
      </w:r>
      <w:r w:rsidRPr="00713EE5">
        <w:rPr>
          <w:rFonts w:ascii="Arial" w:hAnsi="Arial" w:cs="Arial"/>
          <w:sz w:val="22"/>
          <w:szCs w:val="22"/>
        </w:rPr>
        <w:tab/>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CUARTO</w:t>
      </w:r>
    </w:p>
    <w:p w:rsidR="00BE47F4" w:rsidRPr="00713EE5" w:rsidRDefault="00BE47F4" w:rsidP="00BE47F4">
      <w:pPr>
        <w:spacing w:after="240"/>
        <w:jc w:val="center"/>
        <w:rPr>
          <w:rFonts w:ascii="Arial" w:hAnsi="Arial" w:cs="Arial"/>
          <w:b/>
          <w:bCs/>
          <w:sz w:val="22"/>
          <w:szCs w:val="22"/>
        </w:rPr>
      </w:pPr>
      <w:r w:rsidRPr="00713EE5">
        <w:rPr>
          <w:rFonts w:ascii="Arial" w:hAnsi="Arial" w:cs="Arial"/>
          <w:b/>
          <w:bCs/>
          <w:sz w:val="22"/>
          <w:szCs w:val="22"/>
        </w:rPr>
        <w:t>DEL IMPUESTO SOBRE ESPECTÁCULOS Y DIVERSIONES PÚBLICAS</w:t>
      </w:r>
    </w:p>
    <w:p w:rsidR="00BE47F4" w:rsidRPr="00713EE5" w:rsidRDefault="00BE47F4" w:rsidP="00BE47F4">
      <w:pPr>
        <w:spacing w:after="240"/>
        <w:jc w:val="both"/>
        <w:rPr>
          <w:rFonts w:ascii="Arial" w:hAnsi="Arial" w:cs="Arial"/>
          <w:sz w:val="22"/>
          <w:szCs w:val="22"/>
        </w:rPr>
      </w:pPr>
      <w:r w:rsidRPr="00713EE5">
        <w:rPr>
          <w:rFonts w:ascii="Arial" w:hAnsi="Arial" w:cs="Arial"/>
          <w:b/>
          <w:sz w:val="22"/>
          <w:szCs w:val="22"/>
        </w:rPr>
        <w:t>ARTÍCULO 5.-</w:t>
      </w:r>
      <w:r w:rsidRPr="00713EE5">
        <w:rPr>
          <w:rFonts w:ascii="Arial" w:hAnsi="Arial" w:cs="Arial"/>
          <w:bCs/>
          <w:sz w:val="22"/>
          <w:szCs w:val="22"/>
        </w:rPr>
        <w:t xml:space="preserve"> Es objeto de este impuesto la realización de espectáculos y diversiones públicas no gravadas por el Impuesto al Valor Agregado, estas </w:t>
      </w:r>
      <w:r w:rsidRPr="00713EE5">
        <w:rPr>
          <w:rFonts w:ascii="Arial" w:hAnsi="Arial" w:cs="Arial"/>
          <w:sz w:val="22"/>
          <w:szCs w:val="22"/>
        </w:rPr>
        <w:t>se pagarán de conformidad a los conceptos, tasas y cuotas siguientes:</w:t>
      </w:r>
    </w:p>
    <w:p w:rsidR="00BE47F4" w:rsidRPr="00713EE5" w:rsidRDefault="00BE47F4" w:rsidP="00BE47F4">
      <w:pPr>
        <w:jc w:val="both"/>
        <w:rPr>
          <w:rFonts w:ascii="Arial" w:hAnsi="Arial" w:cs="Arial"/>
          <w:sz w:val="22"/>
          <w:szCs w:val="22"/>
        </w:rPr>
      </w:pPr>
      <w:r>
        <w:rPr>
          <w:rFonts w:ascii="Arial" w:hAnsi="Arial" w:cs="Arial"/>
          <w:sz w:val="22"/>
          <w:szCs w:val="22"/>
        </w:rPr>
        <w:t xml:space="preserve">I. Con la tasa del </w:t>
      </w:r>
      <w:r w:rsidRPr="00D25F43">
        <w:rPr>
          <w:rFonts w:ascii="Arial" w:hAnsi="Arial" w:cs="Arial"/>
          <w:sz w:val="22"/>
          <w:szCs w:val="22"/>
        </w:rPr>
        <w:t>1</w:t>
      </w:r>
      <w:r>
        <w:rPr>
          <w:rFonts w:ascii="Arial" w:hAnsi="Arial" w:cs="Arial"/>
          <w:sz w:val="22"/>
          <w:szCs w:val="22"/>
        </w:rPr>
        <w:t>1</w:t>
      </w:r>
      <w:r w:rsidRPr="00D25F43">
        <w:rPr>
          <w:rFonts w:ascii="Arial" w:hAnsi="Arial" w:cs="Arial"/>
          <w:sz w:val="22"/>
          <w:szCs w:val="22"/>
        </w:rPr>
        <w:t>.</w:t>
      </w:r>
      <w:r>
        <w:rPr>
          <w:rFonts w:ascii="Arial" w:hAnsi="Arial" w:cs="Arial"/>
          <w:sz w:val="22"/>
          <w:szCs w:val="22"/>
        </w:rPr>
        <w:t>5</w:t>
      </w:r>
      <w:r w:rsidRPr="00D25F43">
        <w:rPr>
          <w:rFonts w:ascii="Arial" w:hAnsi="Arial" w:cs="Arial"/>
          <w:sz w:val="22"/>
          <w:szCs w:val="22"/>
        </w:rPr>
        <w:t>0%</w:t>
      </w:r>
      <w:r w:rsidRPr="00713EE5">
        <w:rPr>
          <w:rFonts w:ascii="Arial" w:hAnsi="Arial" w:cs="Arial"/>
          <w:sz w:val="22"/>
          <w:szCs w:val="22"/>
        </w:rPr>
        <w:t xml:space="preserve"> sobre los ingresos que se perciban por los siguientes espectáculos o diversiones: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 Bailes públicos o privados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 Espectáculos deportivos, jaripeos y similares.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3. Espectáculos culturales, teatrales, musicales y artísticos.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4. Cualquier otra diversión o espectáculo no gravado con el Impuesto al Valor Agregado.</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Pr>
          <w:rFonts w:ascii="Arial" w:hAnsi="Arial" w:cs="Arial"/>
          <w:sz w:val="22"/>
          <w:szCs w:val="22"/>
        </w:rPr>
        <w:t xml:space="preserve">II. </w:t>
      </w:r>
      <w:r w:rsidRPr="00713EE5">
        <w:rPr>
          <w:rFonts w:ascii="Arial" w:hAnsi="Arial" w:cs="Arial"/>
          <w:sz w:val="22"/>
          <w:szCs w:val="22"/>
        </w:rPr>
        <w:t>Con cuota mensual:</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El propietario o poseedor de rockolas que perciban ingre</w:t>
      </w:r>
      <w:r>
        <w:rPr>
          <w:rFonts w:ascii="Arial" w:hAnsi="Arial" w:cs="Arial"/>
          <w:sz w:val="22"/>
          <w:szCs w:val="22"/>
        </w:rPr>
        <w:t>so por el mismo pagarán $ 178.00</w:t>
      </w:r>
      <w:r w:rsidRPr="00713EE5">
        <w:rPr>
          <w:rFonts w:ascii="Arial" w:hAnsi="Arial" w:cs="Arial"/>
          <w:sz w:val="22"/>
          <w:szCs w:val="22"/>
        </w:rPr>
        <w:t xml:space="preserve"> pesos por rockola.</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Billares, por mes</w:t>
      </w:r>
      <w:r>
        <w:rPr>
          <w:rFonts w:ascii="Arial" w:hAnsi="Arial" w:cs="Arial"/>
          <w:sz w:val="22"/>
          <w:szCs w:val="22"/>
        </w:rPr>
        <w:t>a de billar $93.00</w:t>
      </w:r>
      <w:r w:rsidRPr="00713EE5">
        <w:rPr>
          <w:rFonts w:ascii="Arial" w:hAnsi="Arial" w:cs="Arial"/>
          <w:sz w:val="22"/>
          <w:szCs w:val="22"/>
        </w:rPr>
        <w:t xml:space="preserve"> pesos por mesa instalada.</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lastRenderedPageBreak/>
        <w:tab/>
      </w:r>
    </w:p>
    <w:p w:rsidR="00BE47F4" w:rsidRPr="00713EE5" w:rsidRDefault="00BE47F4" w:rsidP="00BE47F4">
      <w:pPr>
        <w:jc w:val="both"/>
        <w:rPr>
          <w:rFonts w:ascii="Arial" w:hAnsi="Arial" w:cs="Arial"/>
          <w:sz w:val="22"/>
          <w:szCs w:val="22"/>
        </w:rPr>
      </w:pPr>
      <w:r w:rsidRPr="00713EE5">
        <w:rPr>
          <w:rFonts w:ascii="Arial" w:hAnsi="Arial" w:cs="Arial"/>
          <w:sz w:val="22"/>
          <w:szCs w:val="22"/>
        </w:rPr>
        <w:t>III.</w:t>
      </w:r>
      <w:r>
        <w:rPr>
          <w:rFonts w:ascii="Arial" w:hAnsi="Arial" w:cs="Arial"/>
          <w:sz w:val="22"/>
          <w:szCs w:val="22"/>
        </w:rPr>
        <w:t xml:space="preserve"> </w:t>
      </w:r>
      <w:r w:rsidRPr="00713EE5">
        <w:rPr>
          <w:rFonts w:ascii="Arial" w:hAnsi="Arial" w:cs="Arial"/>
          <w:sz w:val="22"/>
          <w:szCs w:val="22"/>
        </w:rPr>
        <w:t xml:space="preserve">Con tasa del </w:t>
      </w:r>
      <w:r w:rsidRPr="00D25F43">
        <w:rPr>
          <w:rFonts w:ascii="Arial" w:hAnsi="Arial" w:cs="Arial"/>
          <w:sz w:val="22"/>
          <w:szCs w:val="22"/>
        </w:rPr>
        <w:t>5%</w:t>
      </w:r>
      <w:r w:rsidRPr="00713EE5">
        <w:rPr>
          <w:rFonts w:ascii="Arial" w:hAnsi="Arial" w:cs="Arial"/>
          <w:sz w:val="22"/>
          <w:szCs w:val="22"/>
        </w:rPr>
        <w:t xml:space="preserve"> sobre ingresos que perciban los siguientes espectáculos o diversiones: </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Espectáculos deportivos, de box, lucha libre y otros.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Circos y carpas.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3.</w:t>
      </w:r>
      <w:r w:rsidRPr="00713EE5">
        <w:rPr>
          <w:rFonts w:ascii="Arial" w:hAnsi="Arial" w:cs="Arial"/>
          <w:sz w:val="22"/>
          <w:szCs w:val="22"/>
        </w:rPr>
        <w:tab/>
        <w:t>Para solicitud de permisos de instalación de circos se deberá entregar un depósito de garantía equivalente a 52 Unidades de Medida y Actualización (UMA).</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sidRPr="00713EE5">
        <w:rPr>
          <w:rFonts w:ascii="Arial" w:hAnsi="Arial" w:cs="Arial"/>
          <w:sz w:val="22"/>
          <w:szCs w:val="22"/>
        </w:rPr>
        <w:t>IV.</w:t>
      </w:r>
      <w:r>
        <w:rPr>
          <w:rFonts w:ascii="Arial" w:hAnsi="Arial" w:cs="Arial"/>
          <w:sz w:val="22"/>
          <w:szCs w:val="22"/>
        </w:rPr>
        <w:t xml:space="preserve"> </w:t>
      </w:r>
      <w:r w:rsidRPr="00713EE5">
        <w:rPr>
          <w:rFonts w:ascii="Arial" w:hAnsi="Arial" w:cs="Arial"/>
          <w:sz w:val="22"/>
          <w:szCs w:val="22"/>
        </w:rPr>
        <w:t>Expedición de licencia de funcionamiento por primera vez:</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1. Videojuegos $ 617.50.</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 xml:space="preserve">2. </w:t>
      </w:r>
      <w:r w:rsidRPr="00713EE5">
        <w:rPr>
          <w:rFonts w:ascii="Arial" w:hAnsi="Arial" w:cs="Arial"/>
          <w:sz w:val="22"/>
          <w:szCs w:val="22"/>
        </w:rPr>
        <w:t>Máquina de videojuegos electrónicos, pantallas o monitores que entreguen premios e</w:t>
      </w:r>
      <w:r>
        <w:rPr>
          <w:rFonts w:ascii="Arial" w:hAnsi="Arial" w:cs="Arial"/>
          <w:sz w:val="22"/>
          <w:szCs w:val="22"/>
        </w:rPr>
        <w:t>n especie: por maquina $ 3,010.50.</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sidRPr="00713EE5">
        <w:rPr>
          <w:rFonts w:ascii="Arial" w:hAnsi="Arial" w:cs="Arial"/>
          <w:sz w:val="22"/>
          <w:szCs w:val="22"/>
        </w:rPr>
        <w:t>V.</w:t>
      </w:r>
      <w:r>
        <w:rPr>
          <w:rFonts w:ascii="Arial" w:hAnsi="Arial" w:cs="Arial"/>
          <w:sz w:val="22"/>
          <w:szCs w:val="22"/>
        </w:rPr>
        <w:t xml:space="preserve"> </w:t>
      </w:r>
      <w:r w:rsidRPr="00713EE5">
        <w:rPr>
          <w:rFonts w:ascii="Arial" w:hAnsi="Arial" w:cs="Arial"/>
          <w:sz w:val="22"/>
          <w:szCs w:val="22"/>
        </w:rPr>
        <w:t>Cuota anual por licencias para:</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1. Videojuegos $ 431.50</w:t>
      </w:r>
      <w:r w:rsidRPr="00713EE5">
        <w:rPr>
          <w:rFonts w:ascii="Arial" w:hAnsi="Arial" w:cs="Arial"/>
          <w:sz w:val="22"/>
          <w:szCs w:val="22"/>
        </w:rPr>
        <w:t xml:space="preserve"> por máquina.</w:t>
      </w:r>
      <w:r w:rsidRPr="00713EE5">
        <w:rPr>
          <w:rFonts w:ascii="Arial" w:hAnsi="Arial" w:cs="Arial"/>
          <w:sz w:val="22"/>
          <w:szCs w:val="22"/>
        </w:rPr>
        <w:tab/>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 xml:space="preserve">2. </w:t>
      </w:r>
      <w:r w:rsidRPr="00713EE5">
        <w:rPr>
          <w:rFonts w:ascii="Arial" w:hAnsi="Arial" w:cs="Arial"/>
          <w:sz w:val="22"/>
          <w:szCs w:val="22"/>
        </w:rPr>
        <w:t>Máquina de videojuegos electrónicos, pantallas o monitores que entreguen premios en especie por maquina $ 1,</w:t>
      </w:r>
      <w:r>
        <w:rPr>
          <w:rFonts w:ascii="Arial" w:hAnsi="Arial" w:cs="Arial"/>
          <w:sz w:val="22"/>
          <w:szCs w:val="22"/>
        </w:rPr>
        <w:t>539.50</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QUINTO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LOTERÍAS, RIFAS Y SORTEOS</w:t>
      </w:r>
    </w:p>
    <w:p w:rsidR="00BE47F4" w:rsidRPr="00713EE5" w:rsidRDefault="00BE47F4" w:rsidP="00BE47F4">
      <w:pPr>
        <w:jc w:val="both"/>
        <w:rPr>
          <w:rFonts w:ascii="Arial" w:hAnsi="Arial" w:cs="Arial"/>
          <w:b/>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6.-</w:t>
      </w:r>
      <w:r w:rsidRPr="00713EE5">
        <w:rPr>
          <w:rFonts w:ascii="Arial" w:hAnsi="Arial" w:cs="Arial"/>
          <w:bCs/>
          <w:sz w:val="22"/>
          <w:szCs w:val="22"/>
        </w:rPr>
        <w:t xml:space="preserve"> Es objeto de este impuesto la realización o explotación de loterías, rifas y sorteos o juegos permitidos y autorizados conforme a la Ley Federal de Juegos y Sorteos. S</w:t>
      </w:r>
      <w:r w:rsidRPr="00713EE5">
        <w:rPr>
          <w:rFonts w:ascii="Arial" w:hAnsi="Arial" w:cs="Arial"/>
          <w:sz w:val="22"/>
          <w:szCs w:val="22"/>
        </w:rPr>
        <w:t xml:space="preserve">e pagará con la tasa del </w:t>
      </w:r>
      <w:r w:rsidRPr="00D25F43">
        <w:rPr>
          <w:rFonts w:ascii="Arial" w:hAnsi="Arial" w:cs="Arial"/>
          <w:sz w:val="22"/>
          <w:szCs w:val="22"/>
        </w:rPr>
        <w:t>11%</w:t>
      </w:r>
      <w:r w:rsidRPr="00713EE5">
        <w:rPr>
          <w:rFonts w:ascii="Arial" w:hAnsi="Arial" w:cs="Arial"/>
          <w:sz w:val="22"/>
          <w:szCs w:val="22"/>
        </w:rPr>
        <w:t xml:space="preserve"> sobre el valor de los ingresos que se perciban. (Previo permiso de la Secretaría de Gobernación).</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Si el evento se efectúa con el propósito para promover ventas, servicios u otros se pagará con la tasa del </w:t>
      </w:r>
      <w:r w:rsidRPr="00D25F43">
        <w:rPr>
          <w:rFonts w:ascii="Arial" w:hAnsi="Arial" w:cs="Arial"/>
          <w:sz w:val="22"/>
          <w:szCs w:val="22"/>
        </w:rPr>
        <w:t>11%</w:t>
      </w:r>
      <w:r w:rsidRPr="00713EE5">
        <w:rPr>
          <w:rFonts w:ascii="Arial" w:hAnsi="Arial" w:cs="Arial"/>
          <w:sz w:val="22"/>
          <w:szCs w:val="22"/>
        </w:rPr>
        <w:t xml:space="preserve"> sobre el valor comercial de los premios.</w:t>
      </w:r>
    </w:p>
    <w:p w:rsidR="00BE47F4" w:rsidRPr="00713EE5" w:rsidRDefault="00BE47F4" w:rsidP="00BE47F4">
      <w:pPr>
        <w:ind w:left="142" w:right="50"/>
        <w:jc w:val="both"/>
        <w:rPr>
          <w:rFonts w:ascii="Arial" w:hAnsi="Arial" w:cs="Arial"/>
          <w:sz w:val="22"/>
          <w:szCs w:val="22"/>
        </w:rPr>
      </w:pPr>
    </w:p>
    <w:p w:rsidR="00BE47F4" w:rsidRPr="00713EE5" w:rsidRDefault="00BE47F4" w:rsidP="00BE47F4">
      <w:pPr>
        <w:tabs>
          <w:tab w:val="left" w:pos="2780"/>
        </w:tabs>
        <w:jc w:val="both"/>
        <w:rPr>
          <w:rFonts w:ascii="Arial" w:hAnsi="Arial" w:cs="Arial"/>
          <w:sz w:val="22"/>
          <w:szCs w:val="22"/>
        </w:rPr>
      </w:pPr>
      <w:r w:rsidRPr="00713EE5">
        <w:rPr>
          <w:rFonts w:ascii="Arial" w:hAnsi="Arial" w:cs="Arial"/>
          <w:sz w:val="22"/>
          <w:szCs w:val="22"/>
        </w:rPr>
        <w:t>Este impuesto se deberá pagar el día siguiente de efectuada la lotería, rifa, sorteo o cualquier otro permitido. Dejando de por medio una garantía previa a su celebración. (Documento, cheque certificado, etc.).</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SÉXTO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CONTRIBUCIONES ESPECIALES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 CONTRIBUCIÓN POR GASTO</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7.-</w:t>
      </w:r>
      <w:r w:rsidRPr="00713EE5">
        <w:rPr>
          <w:rFonts w:ascii="Arial" w:hAnsi="Arial" w:cs="Arial"/>
          <w:bCs/>
          <w:sz w:val="22"/>
          <w:szCs w:val="22"/>
        </w:rPr>
        <w:t xml:space="preserve"> Es objeto de esta contribución el gasto público específico que se origine por el ejercicio de una determinada actividad de particulares. </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Las contribuciones por gasto deberán ser pagadas en la Tesorería Municipal, dentro de los quince días siguientes en que surta efectos la notificación de la resolución que contenga la determinación de las contribuciones.</w:t>
      </w:r>
    </w:p>
    <w:p w:rsidR="00BE47F4" w:rsidRDefault="00BE47F4" w:rsidP="00BE47F4">
      <w:pPr>
        <w:jc w:val="both"/>
        <w:rPr>
          <w:rFonts w:ascii="Arial" w:hAnsi="Arial" w:cs="Arial"/>
          <w:sz w:val="22"/>
          <w:szCs w:val="22"/>
        </w:rPr>
      </w:pPr>
    </w:p>
    <w:p w:rsidR="00AE4A5E" w:rsidRDefault="00AE4A5E" w:rsidP="00BE47F4">
      <w:pPr>
        <w:jc w:val="both"/>
        <w:rPr>
          <w:rFonts w:ascii="Arial" w:hAnsi="Arial" w:cs="Arial"/>
          <w:sz w:val="22"/>
          <w:szCs w:val="22"/>
        </w:rPr>
      </w:pPr>
    </w:p>
    <w:p w:rsidR="00AE4A5E" w:rsidRPr="00713EE5" w:rsidRDefault="00AE4A5E"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OBRA PÚBLICA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8.-</w:t>
      </w:r>
      <w:r w:rsidRPr="00713EE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todo caso, el porcentaje a contribuir por los particulares se dividirá conforme al mencionado procedimiento entre los propietarios de los predios beneficiados.</w:t>
      </w:r>
    </w:p>
    <w:p w:rsidR="00BE47F4" w:rsidRPr="00713EE5" w:rsidRDefault="00BE47F4" w:rsidP="00BE47F4">
      <w:pPr>
        <w:widowControl w:val="0"/>
        <w:tabs>
          <w:tab w:val="left" w:pos="2780"/>
        </w:tabs>
        <w:contextualSpacing/>
        <w:jc w:val="both"/>
        <w:rPr>
          <w:rFonts w:ascii="Arial" w:hAnsi="Arial" w:cs="Arial"/>
          <w:snapToGrid w:val="0"/>
          <w:sz w:val="22"/>
          <w:szCs w:val="22"/>
        </w:rPr>
      </w:pPr>
    </w:p>
    <w:p w:rsidR="00BE47F4" w:rsidRPr="00713EE5" w:rsidRDefault="00BE47F4" w:rsidP="00BE47F4">
      <w:pPr>
        <w:widowControl w:val="0"/>
        <w:tabs>
          <w:tab w:val="left" w:pos="2780"/>
        </w:tabs>
        <w:contextualSpacing/>
        <w:jc w:val="both"/>
        <w:rPr>
          <w:rFonts w:ascii="Arial" w:hAnsi="Arial" w:cs="Arial"/>
          <w:snapToGrid w:val="0"/>
          <w:sz w:val="22"/>
          <w:szCs w:val="22"/>
        </w:rPr>
      </w:pPr>
      <w:r w:rsidRPr="00713EE5">
        <w:rPr>
          <w:rFonts w:ascii="Arial" w:hAnsi="Arial" w:cs="Arial"/>
          <w:snapToGrid w:val="0"/>
          <w:sz w:val="22"/>
          <w:szCs w:val="22"/>
        </w:rPr>
        <w:t>I.  Las contribuciones a que se refiere esta sección podrán ser de carácter voluntario o de carácter obligatorio para los beneficiarios (Obras por Cooperación), de acuerdo con las normas siguientes:</w:t>
      </w:r>
    </w:p>
    <w:p w:rsidR="00BE47F4" w:rsidRPr="00713EE5" w:rsidRDefault="00BE47F4" w:rsidP="00BE47F4">
      <w:pPr>
        <w:widowControl w:val="0"/>
        <w:tabs>
          <w:tab w:val="left" w:pos="2780"/>
        </w:tabs>
        <w:contextualSpacing/>
        <w:jc w:val="both"/>
        <w:rPr>
          <w:rFonts w:ascii="Arial" w:hAnsi="Arial" w:cs="Arial"/>
          <w:snapToGrid w:val="0"/>
          <w:sz w:val="22"/>
          <w:szCs w:val="22"/>
        </w:rPr>
      </w:pPr>
    </w:p>
    <w:p w:rsidR="00BE47F4" w:rsidRPr="00713EE5" w:rsidRDefault="00BE47F4" w:rsidP="00C2611B">
      <w:pPr>
        <w:numPr>
          <w:ilvl w:val="0"/>
          <w:numId w:val="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BE47F4" w:rsidRPr="00713EE5" w:rsidRDefault="00BE47F4" w:rsidP="00BE47F4">
      <w:pPr>
        <w:ind w:left="567" w:hanging="283"/>
        <w:jc w:val="both"/>
        <w:rPr>
          <w:rFonts w:ascii="Arial" w:hAnsi="Arial" w:cs="Arial"/>
          <w:sz w:val="22"/>
          <w:szCs w:val="22"/>
        </w:rPr>
      </w:pPr>
    </w:p>
    <w:p w:rsidR="00BE47F4" w:rsidRPr="00713EE5" w:rsidRDefault="00BE47F4" w:rsidP="00C2611B">
      <w:pPr>
        <w:numPr>
          <w:ilvl w:val="0"/>
          <w:numId w:val="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Serán obligatorias las que establezca el Ayuntamiento con este carácter para cubrir los costos de las obras que, enunciativamente y no limitativamente, se señalan a continuación:</w:t>
      </w:r>
    </w:p>
    <w:p w:rsidR="00BE47F4" w:rsidRPr="00713EE5" w:rsidRDefault="00BE47F4" w:rsidP="00BE47F4">
      <w:pPr>
        <w:ind w:left="142"/>
        <w:contextualSpacing/>
        <w:jc w:val="both"/>
        <w:rPr>
          <w:rFonts w:ascii="Arial" w:hAnsi="Arial" w:cs="Arial"/>
          <w:sz w:val="22"/>
          <w:szCs w:val="22"/>
        </w:rPr>
      </w:pP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pavimentación o repavimentación de las vías públicas y el embanquetado y construcción de guarniciones de las mismas.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electrificación de las zonas urbanas o rurales, tanto para usos domésticos como para usos industriales y agropecuarios.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necesidades para adoptar o mejorar el alumbrado público.</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que se requieran para adoptar o mejorar los servicios de agua potable, drenaje sanitario, drenaje pluvial y gas natural para uso doméstico.</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necesarias para la construcción y conservación de caminos vecinales.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demás que determine el Ayuntamiento.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sz w:val="22"/>
          <w:szCs w:val="22"/>
        </w:rPr>
        <w:t>A falta de disposición expresa en este artículo, se aplicará en forma supletoria y en lo conducente, el Código Financiero para el Estado de Coahuila de Zaragoza.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RESPONSABILIDAD OBJETIVA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9.-</w:t>
      </w:r>
      <w:r w:rsidRPr="00713EE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w:t>
      </w:r>
      <w:r w:rsidRPr="00713EE5">
        <w:rPr>
          <w:rFonts w:ascii="Arial" w:hAnsi="Arial" w:cs="Arial"/>
          <w:bCs/>
          <w:sz w:val="22"/>
          <w:szCs w:val="22"/>
        </w:rPr>
        <w:lastRenderedPageBreak/>
        <w:t>hidráulica y de servicios, de uso comunitario y beneficio social</w:t>
      </w:r>
      <w:r w:rsidRPr="00713EE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resultado de la cuantificación de los daños o deterioros causados se determinará mediante los estudios técnicos que lleve a cabo por parte de la dependencia que se designe para tal efecto dependiendo del tipo de daño causado.</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SECCION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MANTENIMIENTO, MEJORAMIENTO Y EQUIPAMIENTO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CUERPO DE BOMBEROS DE LOS MUNICIPIOS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10.-</w:t>
      </w:r>
      <w:r w:rsidRPr="00713EE5">
        <w:rPr>
          <w:rFonts w:ascii="Arial" w:hAnsi="Arial" w:cs="Arial"/>
          <w:sz w:val="22"/>
          <w:szCs w:val="22"/>
        </w:rPr>
        <w:t xml:space="preserve"> Es objeto de esta contribución la realización de pagos por concepto de impuestos, derechos y cualquier otra contribución que se cause conforme al </w:t>
      </w:r>
      <w:r w:rsidRPr="00713EE5">
        <w:rPr>
          <w:rFonts w:ascii="Arial" w:hAnsi="Arial" w:cs="Arial"/>
          <w:bCs/>
          <w:sz w:val="22"/>
          <w:szCs w:val="22"/>
        </w:rPr>
        <w:t>Código Financiero para los Municipios del Estado de Coahuila de Zaragoza</w:t>
      </w:r>
      <w:r w:rsidRPr="00713EE5">
        <w:rPr>
          <w:rFonts w:ascii="Arial" w:hAnsi="Arial" w:cs="Arial"/>
          <w:sz w:val="22"/>
          <w:szCs w:val="22"/>
        </w:rPr>
        <w:t xml:space="preserve"> y demás disposiciones fiscales del Municipio, así como los accesorios que se paguen.</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monto a pagar por e</w:t>
      </w:r>
      <w:r>
        <w:rPr>
          <w:rFonts w:ascii="Arial" w:hAnsi="Arial" w:cs="Arial"/>
          <w:sz w:val="22"/>
          <w:szCs w:val="22"/>
        </w:rPr>
        <w:t>sta contribución será de $ 29.50</w:t>
      </w:r>
      <w:r w:rsidRPr="00713EE5">
        <w:rPr>
          <w:rFonts w:ascii="Arial" w:hAnsi="Arial" w:cs="Arial"/>
          <w:sz w:val="22"/>
          <w:szCs w:val="22"/>
        </w:rPr>
        <w:t xml:space="preserve"> pesos anuales los cuales serán recaudados adjunto al cobro del impuesto predial.</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SECCION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MANTENIMIENTO Y CONSERVACION DEL CENTRO HISTÓRICO</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11.-</w:t>
      </w:r>
      <w:r w:rsidRPr="00713EE5">
        <w:rPr>
          <w:rFonts w:ascii="Arial" w:hAnsi="Arial"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sz w:val="22"/>
          <w:szCs w:val="22"/>
        </w:rPr>
        <w:t>Se pagará aplicando sobre el impuesto predial del año, una tasa de 1%. En el caso del pago mínimo de predial no se realizará cobro alguno.</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SÉPTIMO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DERECHOS POR LA PRESTACIÓN DE SERVICIOS PÚBLICOS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AGUA POTABLE Y ALCANTARILLADO</w:t>
      </w:r>
    </w:p>
    <w:p w:rsidR="00BE47F4" w:rsidRPr="00713EE5" w:rsidRDefault="00BE47F4" w:rsidP="00BE47F4">
      <w:pPr>
        <w:ind w:right="50"/>
        <w:jc w:val="center"/>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12.-</w:t>
      </w:r>
      <w:r w:rsidRPr="00713EE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Cs/>
          <w:sz w:val="22"/>
          <w:szCs w:val="22"/>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BE47F4" w:rsidRPr="00713EE5" w:rsidRDefault="00BE47F4" w:rsidP="00BE47F4">
      <w:pPr>
        <w:jc w:val="both"/>
        <w:rPr>
          <w:rFonts w:ascii="Arial" w:hAnsi="Arial" w:cs="Arial"/>
          <w:sz w:val="22"/>
          <w:szCs w:val="22"/>
        </w:rPr>
      </w:pPr>
      <w:r w:rsidRPr="00713EE5">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BE47F4" w:rsidRPr="00713EE5" w:rsidTr="00705BC1">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DOMESTICA</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Total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$79.50</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$6.78</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$1.33</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$8.10</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$8.</w:t>
            </w:r>
            <w:r w:rsidR="00B85B3A">
              <w:rPr>
                <w:rFonts w:ascii="Arial" w:hAnsi="Arial" w:cs="Arial"/>
                <w:color w:val="000000"/>
                <w:sz w:val="22"/>
                <w:szCs w:val="22"/>
                <w:lang w:eastAsia="es-MX"/>
              </w:rPr>
              <w:t>67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w:t>
            </w:r>
            <w:r>
              <w:rPr>
                <w:rFonts w:ascii="Arial" w:hAnsi="Arial" w:cs="Arial"/>
                <w:color w:val="000000"/>
                <w:sz w:val="22"/>
                <w:szCs w:val="22"/>
                <w:lang w:eastAsia="es-MX"/>
              </w:rPr>
              <w:t>.72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$10.39</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16.46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$19.7</w:t>
            </w:r>
            <w:r w:rsidR="00DB3415">
              <w:rPr>
                <w:rFonts w:ascii="Arial" w:hAnsi="Arial" w:cs="Arial"/>
                <w:color w:val="000000"/>
                <w:sz w:val="22"/>
                <w:szCs w:val="22"/>
                <w:lang w:eastAsia="es-MX"/>
              </w:rPr>
              <w:t>2</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18.94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$22.69</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21.81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$4.37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w:t>
            </w:r>
            <w:r>
              <w:rPr>
                <w:rFonts w:ascii="Arial" w:hAnsi="Arial" w:cs="Arial"/>
                <w:color w:val="000000"/>
                <w:sz w:val="22"/>
                <w:szCs w:val="22"/>
                <w:lang w:eastAsia="es-MX"/>
              </w:rPr>
              <w:t>6.18</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$4.97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$29.93</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28.89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$5.75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$34.63</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33.14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$6.63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$39.76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38.11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$7.62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$45.7</w:t>
            </w:r>
            <w:r w:rsidR="00DB3415">
              <w:rPr>
                <w:rFonts w:ascii="Arial" w:hAnsi="Arial" w:cs="Arial"/>
                <w:color w:val="000000"/>
                <w:sz w:val="22"/>
                <w:szCs w:val="22"/>
                <w:lang w:eastAsia="es-MX"/>
              </w:rPr>
              <w:t>3</w:t>
            </w:r>
            <w:r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BE47F4" w:rsidRPr="00713EE5" w:rsidTr="00705BC1">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INDUSTRIAL</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$142.99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$35.72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915EE8" w:rsidRDefault="00915EE8" w:rsidP="00BE47F4">
            <w:pPr>
              <w:jc w:val="both"/>
              <w:rPr>
                <w:rFonts w:ascii="Arial" w:hAnsi="Arial" w:cs="Arial"/>
                <w:color w:val="000000"/>
                <w:sz w:val="22"/>
                <w:szCs w:val="22"/>
                <w:lang w:val="es-419" w:eastAsia="es-MX"/>
              </w:rPr>
            </w:pPr>
            <w:r>
              <w:rPr>
                <w:rFonts w:ascii="Arial" w:hAnsi="Arial" w:cs="Arial"/>
                <w:color w:val="000000"/>
                <w:sz w:val="22"/>
                <w:szCs w:val="22"/>
                <w:lang w:eastAsia="es-MX"/>
              </w:rPr>
              <w:t>$178.7</w:t>
            </w:r>
            <w:r>
              <w:rPr>
                <w:rFonts w:ascii="Arial" w:hAnsi="Arial" w:cs="Arial"/>
                <w:color w:val="000000"/>
                <w:sz w:val="22"/>
                <w:szCs w:val="22"/>
                <w:lang w:val="es-419" w:eastAsia="es-MX"/>
              </w:rPr>
              <w:t>2</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$14.47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$18.06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$15.79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$3.92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$19.72</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$18.17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$22.73</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$24.86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$31.01</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$32.26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$8.06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$40.31</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$34.85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$8.61</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$43.46</w:t>
            </w:r>
            <w:r w:rsidRPr="00713EE5">
              <w:rPr>
                <w:rFonts w:ascii="Arial" w:hAnsi="Arial" w:cs="Arial"/>
                <w:color w:val="000000"/>
                <w:sz w:val="22"/>
                <w:szCs w:val="22"/>
                <w:lang w:eastAsia="es-MX"/>
              </w:rPr>
              <w:t xml:space="preserve"> x m3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$36.39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$9.01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$45.40</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$37.06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$9.22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$46.28</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$37.71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$9.43</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334D11" w:rsidP="00BE47F4">
            <w:pPr>
              <w:jc w:val="both"/>
              <w:rPr>
                <w:rFonts w:ascii="Arial" w:hAnsi="Arial" w:cs="Arial"/>
                <w:color w:val="000000"/>
                <w:sz w:val="22"/>
                <w:szCs w:val="22"/>
                <w:lang w:eastAsia="es-MX"/>
              </w:rPr>
            </w:pPr>
            <w:r>
              <w:rPr>
                <w:rFonts w:ascii="Arial" w:hAnsi="Arial" w:cs="Arial"/>
                <w:color w:val="000000"/>
                <w:sz w:val="22"/>
                <w:szCs w:val="22"/>
                <w:lang w:eastAsia="es-MX"/>
              </w:rPr>
              <w:t>$47.15</w:t>
            </w:r>
            <w:r w:rsidR="00BE47F4"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BE47F4" w:rsidRPr="00713EE5" w:rsidTr="00705BC1">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COMERCIAL</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$119.23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$29.76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$148.99</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$12.70</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$3.15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$15.85</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$13.42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$3.32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$16.74</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lastRenderedPageBreak/>
              <w:t>21 a 30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$15.47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$3.87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$19.33</w:t>
            </w:r>
            <w:r w:rsidRPr="00713EE5">
              <w:rPr>
                <w:rFonts w:ascii="Arial" w:hAnsi="Arial" w:cs="Arial"/>
                <w:color w:val="000000"/>
                <w:sz w:val="22"/>
                <w:szCs w:val="22"/>
                <w:lang w:eastAsia="es-MX"/>
              </w:rPr>
              <w:t xml:space="preserve"> x m3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$25.07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$6.24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$31.31</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$26.24</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$6.52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$32.75</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$27.39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$6.85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$34.24</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$28.49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$7.12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$35.62</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$7.40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$37.06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$30.81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$7.67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$38.49</w:t>
            </w:r>
            <w:r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p w:rsidR="00BE47F4" w:rsidRPr="00713EE5" w:rsidRDefault="00BE47F4" w:rsidP="00C2611B">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BE47F4" w:rsidRPr="00713EE5" w:rsidRDefault="00BE47F4" w:rsidP="00BE47F4">
      <w:pPr>
        <w:jc w:val="both"/>
        <w:rPr>
          <w:rFonts w:ascii="Arial" w:hAnsi="Arial" w:cs="Arial"/>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470"/>
        <w:gridCol w:w="1471"/>
        <w:gridCol w:w="1471"/>
        <w:gridCol w:w="1877"/>
      </w:tblGrid>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AGUA </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San Antonio de las Alazanas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popular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interés social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residencial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$ 4,357.00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entes públicos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$ 2,490.00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comercial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$ 9,957.50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industrial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$ 124,478.50</w:t>
            </w:r>
          </w:p>
        </w:tc>
      </w:tr>
      <w:tr w:rsidR="00BE47F4" w:rsidRPr="00713EE5" w:rsidTr="00705BC1">
        <w:trPr>
          <w:trHeight w:val="54"/>
          <w:jc w:val="center"/>
        </w:trPr>
        <w:tc>
          <w:tcPr>
            <w:tcW w:w="1470" w:type="dxa"/>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vAlign w:val="center"/>
            <w:hideMark/>
          </w:tcPr>
          <w:p w:rsidR="00BE47F4" w:rsidRPr="00713EE5" w:rsidRDefault="00BE47F4" w:rsidP="00BE47F4">
            <w:pPr>
              <w:jc w:val="both"/>
              <w:rPr>
                <w:rFonts w:ascii="Arial" w:hAnsi="Arial" w:cs="Arial"/>
                <w:sz w:val="22"/>
                <w:szCs w:val="22"/>
                <w:lang w:eastAsia="es-MX"/>
              </w:rPr>
            </w:pPr>
          </w:p>
        </w:tc>
        <w:tc>
          <w:tcPr>
            <w:tcW w:w="1470" w:type="dxa"/>
            <w:vAlign w:val="center"/>
            <w:hideMark/>
          </w:tcPr>
          <w:p w:rsidR="00BE47F4" w:rsidRPr="00713EE5" w:rsidRDefault="00BE47F4" w:rsidP="00BE47F4">
            <w:pPr>
              <w:jc w:val="both"/>
              <w:rPr>
                <w:rFonts w:ascii="Arial" w:hAnsi="Arial" w:cs="Arial"/>
                <w:sz w:val="22"/>
                <w:szCs w:val="22"/>
                <w:lang w:eastAsia="es-MX"/>
              </w:rPr>
            </w:pPr>
          </w:p>
        </w:tc>
        <w:tc>
          <w:tcPr>
            <w:tcW w:w="1876" w:type="dxa"/>
            <w:vAlign w:val="center"/>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ejidos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popular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interés social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residencial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$ 1,867.00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entes públicos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comercial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$ 1,867.00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industrial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$ 31,119.50</w:t>
            </w:r>
          </w:p>
        </w:tc>
      </w:tr>
      <w:tr w:rsidR="00BE47F4" w:rsidRPr="00713EE5" w:rsidTr="00705BC1">
        <w:trPr>
          <w:trHeight w:val="54"/>
          <w:jc w:val="center"/>
        </w:trPr>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287"/>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OTROS SERVICIOS</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Medidor</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$ 746.50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Reubicación de medidor</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$ 436.00</w:t>
            </w:r>
            <w:r w:rsidRPr="00713EE5">
              <w:rPr>
                <w:rFonts w:ascii="Arial" w:hAnsi="Arial" w:cs="Arial"/>
                <w:color w:val="000000"/>
                <w:sz w:val="22"/>
                <w:szCs w:val="22"/>
                <w:lang w:eastAsia="es-MX"/>
              </w:rPr>
              <w:t xml:space="preserve"> </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Verificación de medidor</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$ 149.00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Inspección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Cambio de nombre</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Ruptura de pavimento (m2)</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$ 473.00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no adeudo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$ 373.50</w:t>
            </w:r>
            <w:r w:rsidRPr="00713EE5">
              <w:rPr>
                <w:rFonts w:ascii="Arial" w:hAnsi="Arial" w:cs="Arial"/>
                <w:color w:val="000000"/>
                <w:sz w:val="22"/>
                <w:szCs w:val="22"/>
                <w:lang w:eastAsia="es-MX"/>
              </w:rPr>
              <w:t xml:space="preserve"> </w:t>
            </w:r>
          </w:p>
        </w:tc>
      </w:tr>
      <w:tr w:rsidR="00BE47F4" w:rsidRPr="00713EE5" w:rsidTr="00705BC1">
        <w:trPr>
          <w:trHeight w:val="54"/>
          <w:jc w:val="center"/>
        </w:trPr>
        <w:tc>
          <w:tcPr>
            <w:tcW w:w="2941" w:type="dxa"/>
            <w:gridSpan w:val="2"/>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RECONEXIÓN DEL SERVICIO</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Reconexión por suspensión de servicio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$ 124.00</w:t>
            </w:r>
          </w:p>
        </w:tc>
      </w:tr>
      <w:tr w:rsidR="00BE47F4" w:rsidRPr="00713EE5" w:rsidTr="00705BC1">
        <w:trPr>
          <w:trHeight w:val="54"/>
          <w:jc w:val="center"/>
        </w:trPr>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lastRenderedPageBreak/>
              <w:t>FACTIBILIDAD</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factibilidad</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w:t>
            </w:r>
          </w:p>
        </w:tc>
      </w:tr>
      <w:tr w:rsidR="00BE47F4" w:rsidRPr="00713EE5" w:rsidTr="00705BC1">
        <w:trPr>
          <w:trHeight w:val="258"/>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Gasto requerido L/S (factibilidad)</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$ 608,069</w:t>
            </w:r>
            <w:r w:rsidRPr="00713EE5">
              <w:rPr>
                <w:rFonts w:ascii="Arial" w:hAnsi="Arial" w:cs="Arial"/>
                <w:color w:val="000000"/>
                <w:sz w:val="22"/>
                <w:szCs w:val="22"/>
                <w:lang w:eastAsia="es-MX"/>
              </w:rPr>
              <w:t>.00 (por L/S)</w:t>
            </w:r>
          </w:p>
        </w:tc>
      </w:tr>
    </w:tbl>
    <w:p w:rsidR="00BE47F4" w:rsidRPr="00713EE5" w:rsidRDefault="00BE47F4" w:rsidP="00775776">
      <w:pPr>
        <w:autoSpaceDE w:val="0"/>
        <w:autoSpaceDN w:val="0"/>
        <w:adjustRightInd w:val="0"/>
        <w:ind w:left="708"/>
        <w:jc w:val="both"/>
        <w:rPr>
          <w:rFonts w:ascii="Arial" w:hAnsi="Arial" w:cs="Arial"/>
          <w:sz w:val="22"/>
          <w:szCs w:val="22"/>
        </w:rPr>
      </w:pPr>
      <w:r w:rsidRPr="00713EE5">
        <w:rPr>
          <w:rFonts w:ascii="Arial" w:hAnsi="Arial" w:cs="Arial"/>
          <w:sz w:val="22"/>
          <w:szCs w:val="22"/>
        </w:rPr>
        <w:t>El cobro de reconexión se deberá realizar únicamente cuando se lleve a cabo una acción física que limite el servicio al usuario.</w:t>
      </w:r>
    </w:p>
    <w:p w:rsidR="00BE47F4" w:rsidRPr="00713EE5" w:rsidRDefault="00BE47F4" w:rsidP="00BE47F4">
      <w:pPr>
        <w:jc w:val="both"/>
        <w:rPr>
          <w:rFonts w:ascii="Arial" w:hAnsi="Arial" w:cs="Arial"/>
          <w:sz w:val="22"/>
          <w:szCs w:val="22"/>
        </w:rPr>
      </w:pPr>
    </w:p>
    <w:p w:rsidR="00BE47F4" w:rsidRPr="00775776" w:rsidRDefault="00BE47F4" w:rsidP="00775776">
      <w:pPr>
        <w:pStyle w:val="Prrafodelista"/>
        <w:numPr>
          <w:ilvl w:val="0"/>
          <w:numId w:val="9"/>
        </w:numPr>
        <w:spacing w:line="276" w:lineRule="auto"/>
        <w:rPr>
          <w:rFonts w:eastAsia="Arial" w:cs="Arial"/>
          <w:b/>
          <w:bCs/>
          <w:iCs/>
        </w:rPr>
      </w:pPr>
      <w:r w:rsidRPr="00775776">
        <w:rPr>
          <w:rFonts w:cs="Arial"/>
          <w:snapToGrid w:val="0"/>
          <w:sz w:val="22"/>
          <w:szCs w:val="22"/>
        </w:rPr>
        <w:t xml:space="preserve">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w:t>
      </w:r>
      <w:r w:rsidR="00D77755" w:rsidRPr="00775776">
        <w:rPr>
          <w:rFonts w:cs="Arial"/>
          <w:snapToGrid w:val="0"/>
          <w:sz w:val="22"/>
          <w:szCs w:val="22"/>
        </w:rPr>
        <w:t>con, respecto</w:t>
      </w:r>
      <w:r w:rsidRPr="00775776">
        <w:rPr>
          <w:rFonts w:cs="Arial"/>
          <w:snapToGrid w:val="0"/>
          <w:sz w:val="22"/>
          <w:szCs w:val="22"/>
        </w:rPr>
        <w:t xml:space="preserve">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775776">
        <w:rPr>
          <w:rFonts w:cs="Arial"/>
          <w:snapToGrid w:val="0"/>
        </w:rPr>
        <w:t>.</w:t>
      </w:r>
      <w:r w:rsidRPr="00775776">
        <w:rPr>
          <w:rFonts w:eastAsia="Arial" w:cs="Arial"/>
          <w:b/>
          <w:bCs/>
          <w:iCs/>
        </w:rPr>
        <w:t xml:space="preserve"> </w:t>
      </w:r>
    </w:p>
    <w:p w:rsidR="00AD1E3B" w:rsidRDefault="00AD1E3B" w:rsidP="00BE47F4">
      <w:pPr>
        <w:spacing w:line="276" w:lineRule="auto"/>
        <w:jc w:val="both"/>
        <w:rPr>
          <w:rFonts w:ascii="Arial" w:eastAsia="Arial" w:hAnsi="Arial" w:cs="Arial"/>
          <w:b/>
          <w:bCs/>
          <w:iCs/>
        </w:rPr>
      </w:pPr>
    </w:p>
    <w:p w:rsidR="00AD1E3B" w:rsidRDefault="00AD1E3B" w:rsidP="00775776">
      <w:pPr>
        <w:spacing w:line="276" w:lineRule="auto"/>
        <w:ind w:left="709"/>
        <w:jc w:val="both"/>
        <w:rPr>
          <w:rFonts w:ascii="Arial" w:eastAsia="Arial" w:hAnsi="Arial" w:cs="Arial"/>
          <w:b/>
          <w:bCs/>
          <w:iCs/>
        </w:rPr>
      </w:pPr>
      <w:r w:rsidRPr="007031AB">
        <w:rPr>
          <w:rFonts w:ascii="Arial" w:eastAsia="Arial" w:hAnsi="Arial" w:cs="Arial"/>
          <w:bCs/>
          <w:iCs/>
          <w:sz w:val="22"/>
          <w:szCs w:val="22"/>
        </w:rPr>
        <w:t xml:space="preserve">El 50% de descuento </w:t>
      </w:r>
      <w:r w:rsidRPr="007031AB">
        <w:rPr>
          <w:rFonts w:ascii="Arial" w:hAnsi="Arial" w:cs="Arial"/>
          <w:sz w:val="22"/>
          <w:szCs w:val="22"/>
        </w:rPr>
        <w:t>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705BC1" w:rsidRDefault="00705BC1" w:rsidP="00BE47F4">
      <w:pPr>
        <w:spacing w:line="276" w:lineRule="auto"/>
        <w:jc w:val="both"/>
        <w:rPr>
          <w:rFonts w:ascii="Arial" w:eastAsia="Arial" w:hAnsi="Arial" w:cs="Arial"/>
          <w:b/>
          <w:bCs/>
          <w:iCs/>
        </w:rPr>
      </w:pPr>
    </w:p>
    <w:p w:rsidR="00BE47F4" w:rsidRPr="00775776" w:rsidRDefault="00BE47F4" w:rsidP="00775776">
      <w:pPr>
        <w:pStyle w:val="Prrafodelista"/>
        <w:numPr>
          <w:ilvl w:val="0"/>
          <w:numId w:val="9"/>
        </w:numPr>
        <w:spacing w:line="276" w:lineRule="auto"/>
        <w:rPr>
          <w:rFonts w:cs="Arial"/>
          <w:snapToGrid w:val="0"/>
          <w:sz w:val="22"/>
          <w:szCs w:val="22"/>
        </w:rPr>
      </w:pPr>
      <w:r w:rsidRPr="00775776">
        <w:rPr>
          <w:rFonts w:cs="Arial"/>
          <w:snapToGrid w:val="0"/>
          <w:sz w:val="22"/>
          <w:szCs w:val="22"/>
        </w:rPr>
        <w:t>Los predios que no cuenten con servicio de drenaje, están exentos del pago por dicho servicio.</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75776" w:rsidRDefault="00BE47F4" w:rsidP="00775776">
      <w:pPr>
        <w:pStyle w:val="Prrafodelista"/>
        <w:numPr>
          <w:ilvl w:val="0"/>
          <w:numId w:val="9"/>
        </w:numPr>
        <w:rPr>
          <w:rFonts w:cs="Arial"/>
          <w:snapToGrid w:val="0"/>
          <w:sz w:val="22"/>
          <w:szCs w:val="22"/>
        </w:rPr>
      </w:pPr>
      <w:r w:rsidRPr="00775776">
        <w:rPr>
          <w:rFonts w:cs="Arial"/>
          <w:snapToGrid w:val="0"/>
          <w:sz w:val="22"/>
          <w:szCs w:val="22"/>
        </w:rPr>
        <w:t>Por concepto de saneamiento, se pagará una cuota dependiendo del consumo de agua potable que se realizó en el mes facturado, de conformidad con lo siguiente:</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C2611B">
      <w:pPr>
        <w:numPr>
          <w:ilvl w:val="0"/>
          <w:numId w:val="2"/>
        </w:numPr>
        <w:ind w:left="993"/>
        <w:contextualSpacing/>
        <w:jc w:val="both"/>
        <w:rPr>
          <w:rFonts w:ascii="Arial" w:hAnsi="Arial" w:cs="Arial"/>
          <w:snapToGrid w:val="0"/>
          <w:sz w:val="22"/>
          <w:szCs w:val="22"/>
        </w:rPr>
      </w:pPr>
      <w:r w:rsidRPr="00713EE5">
        <w:rPr>
          <w:rFonts w:ascii="Arial" w:hAnsi="Arial" w:cs="Arial"/>
          <w:snapToGrid w:val="0"/>
          <w:sz w:val="22"/>
          <w:szCs w:val="22"/>
        </w:rPr>
        <w:t>Tarifa habitacional: pagará el 10% del costo por consumo de agua potable en m3.</w:t>
      </w:r>
    </w:p>
    <w:p w:rsidR="00BE47F4" w:rsidRPr="00713EE5" w:rsidRDefault="00BE47F4" w:rsidP="00C2611B">
      <w:pPr>
        <w:numPr>
          <w:ilvl w:val="0"/>
          <w:numId w:val="2"/>
        </w:numPr>
        <w:ind w:left="993"/>
        <w:contextualSpacing/>
        <w:jc w:val="both"/>
        <w:rPr>
          <w:rFonts w:ascii="Arial" w:hAnsi="Arial" w:cs="Arial"/>
          <w:snapToGrid w:val="0"/>
          <w:sz w:val="22"/>
          <w:szCs w:val="22"/>
        </w:rPr>
      </w:pPr>
      <w:r w:rsidRPr="00713EE5">
        <w:rPr>
          <w:rFonts w:ascii="Arial" w:hAnsi="Arial" w:cs="Arial"/>
          <w:snapToGrid w:val="0"/>
          <w:sz w:val="22"/>
          <w:szCs w:val="22"/>
        </w:rPr>
        <w:t>Tarifa come</w:t>
      </w:r>
      <w:r>
        <w:rPr>
          <w:rFonts w:ascii="Arial" w:hAnsi="Arial" w:cs="Arial"/>
          <w:snapToGrid w:val="0"/>
          <w:sz w:val="22"/>
          <w:szCs w:val="22"/>
        </w:rPr>
        <w:t>rcial e industrial: pagará el 30</w:t>
      </w:r>
      <w:r w:rsidRPr="00713EE5">
        <w:rPr>
          <w:rFonts w:ascii="Arial" w:hAnsi="Arial" w:cs="Arial"/>
          <w:snapToGrid w:val="0"/>
          <w:sz w:val="22"/>
          <w:szCs w:val="22"/>
        </w:rPr>
        <w:t>% del costo por consumo de agua potable en m3.</w:t>
      </w:r>
    </w:p>
    <w:p w:rsidR="00BE47F4" w:rsidRPr="00713EE5" w:rsidRDefault="00BE47F4" w:rsidP="00BE47F4">
      <w:pPr>
        <w:widowControl w:val="0"/>
        <w:ind w:left="1440"/>
        <w:contextualSpacing/>
        <w:jc w:val="both"/>
        <w:rPr>
          <w:rFonts w:ascii="Arial" w:hAnsi="Arial" w:cs="Arial"/>
          <w:snapToGrid w:val="0"/>
          <w:sz w:val="22"/>
          <w:szCs w:val="22"/>
        </w:rPr>
      </w:pPr>
    </w:p>
    <w:p w:rsidR="00BE47F4" w:rsidRPr="00713EE5" w:rsidRDefault="00BE47F4" w:rsidP="00775776">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saneamiento están exentos del pago por dicho servicio.</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992EFF" w:rsidRDefault="00BE47F4" w:rsidP="00775776">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 xml:space="preserve">La instalación de toma clandestina de agua potable dará lugar a la regularización del servicio, así como al pago del consumo estimado por el organismo operador. Además de lo anterior, en caso de que se encuentre una toma clandestina de agua sin medidor y/o sin haber signado </w:t>
      </w:r>
      <w:r w:rsidRPr="00713EE5">
        <w:rPr>
          <w:rFonts w:ascii="Arial" w:hAnsi="Arial" w:cs="Arial"/>
          <w:snapToGrid w:val="0"/>
          <w:sz w:val="22"/>
          <w:szCs w:val="22"/>
        </w:rPr>
        <w:lastRenderedPageBreak/>
        <w:t>contrato con el Sistema Municipal de Agua y Saneamiento de Arteaga, se le impondrá una multa de 15 a 20 Unidades de Medida y Actualización (UMA)</w:t>
      </w:r>
      <w:r>
        <w:rPr>
          <w:rFonts w:ascii="Arial" w:hAnsi="Arial" w:cs="Arial"/>
          <w:snapToGrid w:val="0"/>
          <w:sz w:val="22"/>
          <w:szCs w:val="22"/>
        </w:rPr>
        <w:t xml:space="preserve"> </w:t>
      </w:r>
      <w:r w:rsidRPr="00992EFF">
        <w:rPr>
          <w:rFonts w:ascii="Arial" w:hAnsi="Arial" w:cs="Arial"/>
          <w:snapToGrid w:val="0"/>
          <w:sz w:val="22"/>
          <w:szCs w:val="22"/>
        </w:rPr>
        <w:t xml:space="preserve">vigente al momento de la infracción, lo anterior a cargo de quien se vea beneficiado por la toma, el propietario, poseedor, usuario, usufructuario, comodatario o análogo del predio donde se encuentre la toma. </w:t>
      </w:r>
      <w:r w:rsidRPr="00992EFF">
        <w:rPr>
          <w:rFonts w:ascii="Arial" w:hAnsi="Arial" w:cs="Arial"/>
          <w:snapToGrid w:val="0"/>
          <w:color w:val="000000"/>
          <w:sz w:val="22"/>
          <w:szCs w:val="22"/>
        </w:rPr>
        <w:t>Para que la multa sea procedente, la autoridad correspondiente deberá notificar mensualmente al afectado y reincidir por tercera vez sobre el mismo predio.</w:t>
      </w:r>
    </w:p>
    <w:p w:rsidR="00BE47F4" w:rsidRPr="00713EE5" w:rsidRDefault="00BE47F4" w:rsidP="00BE47F4">
      <w:pPr>
        <w:widowControl w:val="0"/>
        <w:ind w:left="720"/>
        <w:contextualSpacing/>
        <w:jc w:val="both"/>
        <w:rPr>
          <w:rFonts w:ascii="Arial" w:eastAsia="Calibri" w:hAnsi="Arial" w:cs="Arial"/>
          <w:snapToGrid w:val="0"/>
          <w:sz w:val="22"/>
          <w:szCs w:val="22"/>
        </w:rPr>
      </w:pPr>
    </w:p>
    <w:p w:rsidR="00BE47F4" w:rsidRPr="00713EE5" w:rsidRDefault="00BE47F4" w:rsidP="00BE47F4">
      <w:pPr>
        <w:jc w:val="both"/>
        <w:rPr>
          <w:rFonts w:ascii="Arial" w:hAnsi="Arial" w:cs="Arial"/>
          <w:sz w:val="22"/>
          <w:szCs w:val="22"/>
        </w:rPr>
      </w:pPr>
      <w:r w:rsidRPr="00713EE5">
        <w:rPr>
          <w:rFonts w:ascii="Arial" w:eastAsia="Calibri" w:hAnsi="Arial" w:cs="Arial"/>
          <w:sz w:val="22"/>
          <w:szCs w:val="22"/>
        </w:rPr>
        <w:t>Las tarifas establecidas en el presente artículo podrán ser actualizadas conforme a lo establecido en el artículo 22 del Código Financiero para los Municipios del Estado de Coahuila de Zaragoza.</w:t>
      </w:r>
    </w:p>
    <w:p w:rsidR="00BE47F4" w:rsidRPr="00713EE5" w:rsidRDefault="00BE47F4" w:rsidP="00BE47F4">
      <w:pPr>
        <w:widowControl w:val="0"/>
        <w:ind w:left="720"/>
        <w:contextualSpacing/>
        <w:jc w:val="both"/>
        <w:rPr>
          <w:rFonts w:ascii="Arial" w:hAnsi="Arial" w:cs="Arial"/>
          <w:b/>
          <w:snapToGrid w:val="0"/>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RASTROS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13.-</w:t>
      </w:r>
      <w:r w:rsidRPr="00713EE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E47F4" w:rsidRPr="00713EE5" w:rsidRDefault="00BE47F4" w:rsidP="00BE47F4">
      <w:pPr>
        <w:ind w:right="50"/>
        <w:jc w:val="both"/>
        <w:rPr>
          <w:rFonts w:ascii="Arial" w:hAnsi="Arial" w:cs="Arial"/>
          <w:bCs/>
          <w:sz w:val="22"/>
          <w:szCs w:val="22"/>
        </w:rPr>
      </w:pPr>
    </w:p>
    <w:p w:rsidR="00BE47F4" w:rsidRDefault="00BE47F4" w:rsidP="00BE47F4">
      <w:pPr>
        <w:ind w:right="50"/>
        <w:jc w:val="both"/>
        <w:rPr>
          <w:rFonts w:ascii="Arial" w:hAnsi="Arial" w:cs="Arial"/>
          <w:bCs/>
          <w:sz w:val="22"/>
          <w:szCs w:val="22"/>
        </w:rPr>
      </w:pPr>
      <w:r w:rsidRPr="00713EE5">
        <w:rPr>
          <w:rFonts w:ascii="Arial" w:hAnsi="Arial" w:cs="Arial"/>
          <w:bCs/>
          <w:sz w:val="22"/>
          <w:szCs w:val="22"/>
        </w:rPr>
        <w:t>No se causará el derecho por uso de corrales, cuando los animales que se introduzcan sean sacrificados, el mismo día.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servicios a que se refiera esta sección se causarán y cobrarán conforme a los conceptos y tarifas siguientes:</w:t>
      </w:r>
    </w:p>
    <w:p w:rsidR="00BE47F4" w:rsidRPr="00713EE5" w:rsidRDefault="00BE47F4" w:rsidP="00BE47F4">
      <w:pPr>
        <w:jc w:val="both"/>
        <w:rPr>
          <w:rFonts w:ascii="Arial" w:hAnsi="Arial" w:cs="Arial"/>
          <w:bCs/>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I. Servicio de Matanza:</w:t>
      </w:r>
    </w:p>
    <w:p w:rsidR="00BE47F4" w:rsidRPr="00713EE5" w:rsidRDefault="00BE47F4" w:rsidP="00926A25">
      <w:pPr>
        <w:numPr>
          <w:ilvl w:val="0"/>
          <w:numId w:val="78"/>
        </w:numPr>
        <w:ind w:left="709"/>
        <w:contextualSpacing/>
        <w:jc w:val="both"/>
        <w:rPr>
          <w:rFonts w:ascii="Arial" w:hAnsi="Arial" w:cs="Arial"/>
          <w:snapToGrid w:val="0"/>
          <w:sz w:val="22"/>
          <w:szCs w:val="22"/>
        </w:rPr>
      </w:pPr>
      <w:r>
        <w:rPr>
          <w:rFonts w:ascii="Arial" w:hAnsi="Arial" w:cs="Arial"/>
          <w:snapToGrid w:val="0"/>
          <w:sz w:val="22"/>
          <w:szCs w:val="22"/>
        </w:rPr>
        <w:t xml:space="preserve">Ganado vacuno: </w:t>
      </w:r>
      <w:r>
        <w:rPr>
          <w:rFonts w:ascii="Arial" w:hAnsi="Arial" w:cs="Arial"/>
          <w:snapToGrid w:val="0"/>
          <w:sz w:val="22"/>
          <w:szCs w:val="22"/>
        </w:rPr>
        <w:tab/>
        <w:t>$ 155.00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Ganado porcino: </w:t>
      </w:r>
      <w:r>
        <w:rPr>
          <w:rFonts w:ascii="Arial" w:hAnsi="Arial" w:cs="Arial"/>
          <w:snapToGrid w:val="0"/>
          <w:sz w:val="22"/>
          <w:szCs w:val="22"/>
        </w:rPr>
        <w:tab/>
        <w:t>$   84.00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Ganado de ternera:  </w:t>
      </w:r>
      <w:r>
        <w:rPr>
          <w:rFonts w:ascii="Arial" w:hAnsi="Arial" w:cs="Arial"/>
          <w:snapToGrid w:val="0"/>
          <w:sz w:val="22"/>
          <w:szCs w:val="22"/>
        </w:rPr>
        <w:tab/>
        <w:t>$   67.00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Ovino y caprino: </w:t>
      </w:r>
      <w:r>
        <w:rPr>
          <w:rFonts w:ascii="Arial" w:hAnsi="Arial" w:cs="Arial"/>
          <w:snapToGrid w:val="0"/>
          <w:sz w:val="22"/>
          <w:szCs w:val="22"/>
        </w:rPr>
        <w:tab/>
        <w:t>$   67.00</w:t>
      </w:r>
      <w:r w:rsidRPr="00713EE5">
        <w:rPr>
          <w:rFonts w:ascii="Arial" w:hAnsi="Arial" w:cs="Arial"/>
          <w:snapToGrid w:val="0"/>
          <w:sz w:val="22"/>
          <w:szCs w:val="22"/>
        </w:rPr>
        <w:t xml:space="preserve"> pesos por cabeza.</w:t>
      </w:r>
    </w:p>
    <w:p w:rsidR="00BE47F4" w:rsidRPr="00713EE5" w:rsidRDefault="00BE47F4" w:rsidP="00BE47F4">
      <w:pPr>
        <w:tabs>
          <w:tab w:val="left" w:pos="2780"/>
        </w:tabs>
        <w:ind w:left="1222"/>
        <w:jc w:val="both"/>
        <w:rPr>
          <w:rFonts w:ascii="Arial" w:hAnsi="Arial" w:cs="Arial"/>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Otros Servicios: </w:t>
      </w:r>
    </w:p>
    <w:p w:rsidR="00BE47F4" w:rsidRPr="00713EE5" w:rsidRDefault="00BE47F4" w:rsidP="00926A25">
      <w:pPr>
        <w:numPr>
          <w:ilvl w:val="0"/>
          <w:numId w:val="79"/>
        </w:numPr>
        <w:contextualSpacing/>
        <w:jc w:val="both"/>
        <w:rPr>
          <w:rFonts w:ascii="Arial" w:hAnsi="Arial" w:cs="Arial"/>
          <w:snapToGrid w:val="0"/>
          <w:sz w:val="22"/>
          <w:szCs w:val="22"/>
        </w:rPr>
      </w:pPr>
      <w:r>
        <w:rPr>
          <w:rFonts w:ascii="Arial" w:hAnsi="Arial" w:cs="Arial"/>
          <w:snapToGrid w:val="0"/>
          <w:sz w:val="22"/>
          <w:szCs w:val="22"/>
        </w:rPr>
        <w:t>Uso de corrales: $ 28.00</w:t>
      </w:r>
      <w:r w:rsidRPr="00713EE5">
        <w:rPr>
          <w:rFonts w:ascii="Arial" w:hAnsi="Arial" w:cs="Arial"/>
          <w:snapToGrid w:val="0"/>
          <w:sz w:val="22"/>
          <w:szCs w:val="22"/>
        </w:rPr>
        <w:t xml:space="preserve"> pesos diarios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Pesaje: $ 5.00</w:t>
      </w:r>
      <w:r w:rsidRPr="00713EE5">
        <w:rPr>
          <w:rFonts w:ascii="Arial" w:hAnsi="Arial" w:cs="Arial"/>
          <w:snapToGrid w:val="0"/>
          <w:sz w:val="22"/>
          <w:szCs w:val="22"/>
        </w:rPr>
        <w:t xml:space="preserve"> pesos por servicio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Uso de cuarto frío: $11.00</w:t>
      </w:r>
      <w:r w:rsidRPr="00713EE5">
        <w:rPr>
          <w:rFonts w:ascii="Arial" w:hAnsi="Arial" w:cs="Arial"/>
          <w:snapToGrid w:val="0"/>
          <w:sz w:val="22"/>
          <w:szCs w:val="22"/>
        </w:rPr>
        <w:t xml:space="preserve"> pesos diarios por canal.</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Empadronamiento: $ 49.50</w:t>
      </w:r>
      <w:r w:rsidRPr="00713EE5">
        <w:rPr>
          <w:rFonts w:ascii="Arial" w:hAnsi="Arial" w:cs="Arial"/>
          <w:snapToGrid w:val="0"/>
          <w:sz w:val="22"/>
          <w:szCs w:val="22"/>
        </w:rPr>
        <w:t xml:space="preserve"> pesos pago único.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693FAA">
        <w:rPr>
          <w:rFonts w:ascii="Arial" w:hAnsi="Arial" w:cs="Arial"/>
          <w:bCs/>
          <w:snapToGrid w:val="0"/>
          <w:sz w:val="22"/>
          <w:szCs w:val="22"/>
          <w:lang w:val="es-MX"/>
        </w:rPr>
        <w:t>Recepción y entrega de trámite relacionado con el registro estatal de fierros de herrar y señales de sangre</w:t>
      </w:r>
      <w:r w:rsidRPr="00693FAA">
        <w:rPr>
          <w:rFonts w:ascii="Arial" w:hAnsi="Arial" w:cs="Arial"/>
          <w:snapToGrid w:val="0"/>
          <w:sz w:val="22"/>
          <w:szCs w:val="22"/>
        </w:rPr>
        <w:t xml:space="preserve"> </w:t>
      </w:r>
      <w:r>
        <w:rPr>
          <w:rFonts w:ascii="Arial" w:hAnsi="Arial" w:cs="Arial"/>
          <w:snapToGrid w:val="0"/>
          <w:sz w:val="22"/>
          <w:szCs w:val="22"/>
        </w:rPr>
        <w:t>$ 69.50</w:t>
      </w:r>
      <w:r w:rsidRPr="00713EE5">
        <w:rPr>
          <w:rFonts w:ascii="Arial" w:hAnsi="Arial" w:cs="Arial"/>
          <w:snapToGrid w:val="0"/>
          <w:sz w:val="22"/>
          <w:szCs w:val="22"/>
        </w:rPr>
        <w:t xml:space="preserve"> pesos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Inspección de an</w:t>
      </w:r>
      <w:r>
        <w:rPr>
          <w:rFonts w:ascii="Arial" w:hAnsi="Arial" w:cs="Arial"/>
          <w:snapToGrid w:val="0"/>
          <w:sz w:val="22"/>
          <w:szCs w:val="22"/>
        </w:rPr>
        <w:t>imales: $ 2.00</w:t>
      </w:r>
      <w:r w:rsidRPr="00713EE5">
        <w:rPr>
          <w:rFonts w:ascii="Arial" w:hAnsi="Arial" w:cs="Arial"/>
          <w:snapToGrid w:val="0"/>
          <w:sz w:val="22"/>
          <w:szCs w:val="22"/>
        </w:rPr>
        <w:t xml:space="preserve"> pesos por pieza.</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Registro de transportes autorizados o concesionados pa</w:t>
      </w:r>
      <w:r>
        <w:rPr>
          <w:rFonts w:ascii="Arial" w:hAnsi="Arial" w:cs="Arial"/>
          <w:snapToGrid w:val="0"/>
          <w:sz w:val="22"/>
          <w:szCs w:val="22"/>
        </w:rPr>
        <w:t>ra el abasto de carnes: $ 161.00</w:t>
      </w:r>
      <w:r w:rsidRPr="00713EE5">
        <w:rPr>
          <w:rFonts w:ascii="Arial" w:hAnsi="Arial" w:cs="Arial"/>
          <w:snapToGrid w:val="0"/>
          <w:sz w:val="22"/>
          <w:szCs w:val="22"/>
        </w:rPr>
        <w:t xml:space="preserve"> pesos anual.</w:t>
      </w:r>
    </w:p>
    <w:p w:rsidR="00BE47F4" w:rsidRPr="00713EE5" w:rsidRDefault="00BE47F4" w:rsidP="00BE47F4">
      <w:pPr>
        <w:widowControl w:val="0"/>
        <w:ind w:left="644"/>
        <w:contextualSpacing/>
        <w:jc w:val="both"/>
        <w:rPr>
          <w:rFonts w:ascii="Arial" w:hAnsi="Arial" w:cs="Arial"/>
          <w:snapToGrid w:val="0"/>
          <w:sz w:val="22"/>
          <w:szCs w:val="22"/>
        </w:rPr>
      </w:pPr>
    </w:p>
    <w:p w:rsidR="00BE47F4" w:rsidRDefault="00BE47F4" w:rsidP="00BE47F4">
      <w:pPr>
        <w:jc w:val="both"/>
        <w:rPr>
          <w:rFonts w:ascii="Arial" w:hAnsi="Arial" w:cs="Arial"/>
          <w:sz w:val="22"/>
          <w:szCs w:val="22"/>
        </w:rPr>
      </w:pPr>
      <w:r w:rsidRPr="00713EE5">
        <w:rPr>
          <w:rFonts w:ascii="Arial" w:hAnsi="Arial" w:cs="Arial"/>
          <w:sz w:val="22"/>
          <w:szCs w:val="22"/>
        </w:rPr>
        <w:t>Estas cuotas serán aplicables tanto al Rastro Municipal, como a los lugares autorizados para la matanza.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Los introductores y ganaderos que se dediquen al abasto de carne, están obligados a utilizar los transportes autorizados o concesionados por los ayuntamientos, el registro de dicho transporte será válido por un año.</w:t>
      </w:r>
    </w:p>
    <w:p w:rsidR="00BE47F4" w:rsidRPr="00713EE5" w:rsidRDefault="00BE47F4" w:rsidP="00BE47F4">
      <w:pPr>
        <w:jc w:val="both"/>
        <w:rPr>
          <w:rFonts w:ascii="Arial" w:hAnsi="Arial" w:cs="Arial"/>
          <w:sz w:val="22"/>
          <w:szCs w:val="22"/>
        </w:rPr>
      </w:pPr>
    </w:p>
    <w:p w:rsidR="00BE47F4" w:rsidRPr="00AE4A5E" w:rsidRDefault="00BE47F4" w:rsidP="00BE47F4">
      <w:pPr>
        <w:jc w:val="both"/>
        <w:rPr>
          <w:rFonts w:ascii="Arial" w:hAnsi="Arial" w:cs="Arial"/>
          <w:sz w:val="22"/>
          <w:szCs w:val="22"/>
        </w:rPr>
      </w:pPr>
      <w:r w:rsidRPr="00713EE5">
        <w:rPr>
          <w:rFonts w:ascii="Arial" w:hAnsi="Arial" w:cs="Arial"/>
          <w:sz w:val="22"/>
          <w:szCs w:val="22"/>
        </w:rPr>
        <w:t>Todo ingreso proveniente de este impuesto deberá presentarse para su registro contable a la Tesorería Municipal.</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ALUMBRADO PÚBLICO</w:t>
      </w:r>
    </w:p>
    <w:p w:rsidR="00BE47F4" w:rsidRPr="00713EE5" w:rsidRDefault="00BE47F4" w:rsidP="00BE47F4">
      <w:pPr>
        <w:ind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14.-</w:t>
      </w:r>
      <w:r w:rsidRPr="00713EE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713EE5">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713EE5">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713EE5">
        <w:rPr>
          <w:rFonts w:ascii="Arial" w:hAnsi="Arial" w:cs="Arial"/>
          <w:sz w:val="22"/>
          <w:szCs w:val="22"/>
        </w:rPr>
        <w:t>.</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EN MERCADOS</w:t>
      </w:r>
    </w:p>
    <w:p w:rsidR="00BE47F4" w:rsidRPr="00713EE5" w:rsidRDefault="00BE47F4" w:rsidP="00BE47F4">
      <w:pPr>
        <w:jc w:val="both"/>
        <w:rPr>
          <w:rFonts w:ascii="Arial" w:hAnsi="Arial" w:cs="Arial"/>
          <w:b/>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15.-</w:t>
      </w:r>
      <w:r w:rsidRPr="00713EE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derecho por Servicios de Administración se pagará conforme a las cuotas siguientes, atendiendo a las bases previstas en el Código Financiero para los Municipios del Estado de Coahuila de Zaragoza:</w:t>
      </w:r>
    </w:p>
    <w:p w:rsidR="00BE47F4" w:rsidRPr="00713EE5" w:rsidRDefault="00BE47F4" w:rsidP="00BE47F4">
      <w:pPr>
        <w:jc w:val="both"/>
        <w:rPr>
          <w:rFonts w:ascii="Arial" w:hAnsi="Arial" w:cs="Arial"/>
          <w:sz w:val="22"/>
          <w:szCs w:val="22"/>
        </w:rPr>
      </w:pPr>
    </w:p>
    <w:p w:rsidR="00BE47F4" w:rsidRPr="00713EE5" w:rsidRDefault="00BE47F4" w:rsidP="00926A25">
      <w:pPr>
        <w:numPr>
          <w:ilvl w:val="0"/>
          <w:numId w:val="80"/>
        </w:numPr>
        <w:ind w:left="530" w:hanging="283"/>
        <w:contextualSpacing/>
        <w:jc w:val="both"/>
        <w:rPr>
          <w:rFonts w:ascii="Arial" w:hAnsi="Arial" w:cs="Arial"/>
          <w:snapToGrid w:val="0"/>
          <w:sz w:val="22"/>
          <w:szCs w:val="22"/>
        </w:rPr>
      </w:pPr>
      <w:r>
        <w:rPr>
          <w:rFonts w:ascii="Arial" w:hAnsi="Arial" w:cs="Arial"/>
          <w:snapToGrid w:val="0"/>
          <w:sz w:val="22"/>
          <w:szCs w:val="22"/>
        </w:rPr>
        <w:t>Local interior $ 16.00</w:t>
      </w:r>
      <w:r w:rsidRPr="00713EE5">
        <w:rPr>
          <w:rFonts w:ascii="Arial" w:hAnsi="Arial" w:cs="Arial"/>
          <w:snapToGrid w:val="0"/>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80"/>
        </w:numPr>
        <w:ind w:left="567" w:hanging="425"/>
        <w:contextualSpacing/>
        <w:jc w:val="both"/>
        <w:rPr>
          <w:rFonts w:ascii="Arial" w:hAnsi="Arial" w:cs="Arial"/>
          <w:snapToGrid w:val="0"/>
          <w:sz w:val="22"/>
          <w:szCs w:val="22"/>
        </w:rPr>
      </w:pPr>
      <w:r>
        <w:rPr>
          <w:rFonts w:ascii="Arial" w:hAnsi="Arial" w:cs="Arial"/>
          <w:snapToGrid w:val="0"/>
          <w:sz w:val="22"/>
          <w:szCs w:val="22"/>
        </w:rPr>
        <w:t>Local exterior $ 32.00</w:t>
      </w:r>
      <w:r w:rsidRPr="00713EE5">
        <w:rPr>
          <w:rFonts w:ascii="Arial" w:hAnsi="Arial" w:cs="Arial"/>
          <w:snapToGrid w:val="0"/>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AE4A5E" w:rsidRDefault="00BE47F4" w:rsidP="00926A25">
      <w:pPr>
        <w:numPr>
          <w:ilvl w:val="0"/>
          <w:numId w:val="80"/>
        </w:numPr>
        <w:ind w:left="567" w:hanging="425"/>
        <w:contextualSpacing/>
        <w:jc w:val="both"/>
        <w:rPr>
          <w:rFonts w:ascii="Arial" w:hAnsi="Arial" w:cs="Arial"/>
          <w:snapToGrid w:val="0"/>
          <w:sz w:val="22"/>
          <w:szCs w:val="22"/>
        </w:rPr>
      </w:pPr>
      <w:r>
        <w:rPr>
          <w:rFonts w:ascii="Arial" w:hAnsi="Arial" w:cs="Arial"/>
          <w:snapToGrid w:val="0"/>
          <w:sz w:val="22"/>
          <w:szCs w:val="22"/>
        </w:rPr>
        <w:t>Local en esquina $ 39.50</w:t>
      </w:r>
      <w:r w:rsidR="00AE4A5E">
        <w:rPr>
          <w:rFonts w:ascii="Arial" w:hAnsi="Arial" w:cs="Arial"/>
          <w:snapToGrid w:val="0"/>
          <w:sz w:val="22"/>
          <w:szCs w:val="22"/>
        </w:rPr>
        <w:t xml:space="preserve"> pesos por M2 mensuales</w:t>
      </w:r>
    </w:p>
    <w:p w:rsidR="00BE47F4" w:rsidRPr="00713EE5" w:rsidRDefault="00BE47F4" w:rsidP="00926A25">
      <w:pPr>
        <w:numPr>
          <w:ilvl w:val="0"/>
          <w:numId w:val="80"/>
        </w:numPr>
        <w:ind w:left="567" w:hanging="425"/>
        <w:jc w:val="both"/>
        <w:rPr>
          <w:rFonts w:ascii="Arial" w:hAnsi="Arial" w:cs="Arial"/>
          <w:sz w:val="22"/>
          <w:szCs w:val="22"/>
        </w:rPr>
      </w:pPr>
      <w:r w:rsidRPr="00713EE5">
        <w:rPr>
          <w:rFonts w:ascii="Arial" w:hAnsi="Arial" w:cs="Arial"/>
          <w:sz w:val="22"/>
          <w:szCs w:val="22"/>
        </w:rPr>
        <w:t>Comerciantes ubicados en plazas, kioscos, calles o terreno</w:t>
      </w:r>
      <w:r>
        <w:rPr>
          <w:rFonts w:ascii="Arial" w:hAnsi="Arial" w:cs="Arial"/>
          <w:sz w:val="22"/>
          <w:szCs w:val="22"/>
        </w:rPr>
        <w:t>s pagarán la cantidad de $ 42.00</w:t>
      </w:r>
      <w:r w:rsidRPr="00713EE5">
        <w:rPr>
          <w:rFonts w:ascii="Arial" w:hAnsi="Arial" w:cs="Arial"/>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80"/>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perecederos, y que cumplan con las disposiciones sanitarias aplicables</w:t>
      </w:r>
      <w:r>
        <w:rPr>
          <w:rFonts w:ascii="Arial" w:hAnsi="Arial" w:cs="Arial"/>
          <w:snapToGrid w:val="0"/>
          <w:sz w:val="22"/>
          <w:szCs w:val="22"/>
        </w:rPr>
        <w:t>, pagarán una cuota fija de $ 33.50</w:t>
      </w:r>
      <w:r w:rsidRPr="00713EE5">
        <w:rPr>
          <w:rFonts w:ascii="Arial" w:hAnsi="Arial" w:cs="Arial"/>
          <w:snapToGrid w:val="0"/>
          <w:sz w:val="22"/>
          <w:szCs w:val="22"/>
        </w:rPr>
        <w:t xml:space="preserve"> pesos mensuales.</w:t>
      </w:r>
    </w:p>
    <w:p w:rsidR="00BE47F4" w:rsidRPr="00713EE5" w:rsidRDefault="00BE47F4" w:rsidP="00BE47F4">
      <w:pPr>
        <w:ind w:left="567" w:hanging="425"/>
        <w:jc w:val="both"/>
        <w:rPr>
          <w:rFonts w:ascii="Arial" w:hAnsi="Arial" w:cs="Arial"/>
          <w:sz w:val="22"/>
          <w:szCs w:val="22"/>
        </w:rPr>
      </w:pPr>
    </w:p>
    <w:p w:rsidR="00BE47F4" w:rsidRPr="00FB2125" w:rsidRDefault="00BE47F4" w:rsidP="00926A25">
      <w:pPr>
        <w:numPr>
          <w:ilvl w:val="0"/>
          <w:numId w:val="80"/>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w:t>
      </w:r>
      <w:r>
        <w:rPr>
          <w:rFonts w:ascii="Arial" w:hAnsi="Arial" w:cs="Arial"/>
          <w:snapToGrid w:val="0"/>
          <w:sz w:val="22"/>
          <w:szCs w:val="22"/>
        </w:rPr>
        <w:t>rtículos no perecederos, $ 42.00</w:t>
      </w:r>
      <w:r w:rsidRPr="00FB2125">
        <w:rPr>
          <w:rFonts w:ascii="Arial" w:hAnsi="Arial" w:cs="Arial"/>
          <w:snapToGrid w:val="0"/>
          <w:sz w:val="22"/>
          <w:szCs w:val="22"/>
        </w:rPr>
        <w:t xml:space="preserve"> pesos mensuales.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ASEO PÚBLICO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16.-</w:t>
      </w:r>
      <w:r w:rsidRPr="00713EE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BE47F4" w:rsidRPr="00713EE5" w:rsidRDefault="00BE47F4" w:rsidP="00BE47F4">
      <w:pPr>
        <w:ind w:right="50"/>
        <w:jc w:val="both"/>
        <w:rPr>
          <w:rFonts w:ascii="Arial" w:hAnsi="Arial" w:cs="Arial"/>
          <w:bCs/>
          <w:sz w:val="22"/>
          <w:szCs w:val="22"/>
        </w:rPr>
      </w:pPr>
    </w:p>
    <w:p w:rsidR="00BE47F4" w:rsidRDefault="00BE47F4" w:rsidP="00BE47F4">
      <w:pPr>
        <w:widowControl w:val="0"/>
        <w:ind w:right="-70"/>
        <w:contextualSpacing/>
        <w:jc w:val="both"/>
        <w:rPr>
          <w:rFonts w:ascii="Arial" w:hAnsi="Arial" w:cs="Arial"/>
          <w:snapToGrid w:val="0"/>
          <w:sz w:val="22"/>
          <w:szCs w:val="22"/>
        </w:rPr>
      </w:pPr>
      <w:r w:rsidRPr="00713EE5">
        <w:rPr>
          <w:rFonts w:ascii="Arial" w:hAnsi="Arial"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BE47F4" w:rsidRDefault="00BE47F4" w:rsidP="00BE47F4">
      <w:pPr>
        <w:widowControl w:val="0"/>
        <w:contextualSpacing/>
        <w:jc w:val="both"/>
        <w:rPr>
          <w:rFonts w:ascii="Arial" w:hAnsi="Arial" w:cs="Arial"/>
          <w:snapToGrid w:val="0"/>
          <w:sz w:val="22"/>
          <w:szCs w:val="22"/>
        </w:rPr>
      </w:pPr>
    </w:p>
    <w:p w:rsidR="00BE47F4" w:rsidRPr="00B7615C" w:rsidRDefault="00BE47F4" w:rsidP="00926A25">
      <w:pPr>
        <w:pStyle w:val="Prrafodelista"/>
        <w:widowControl w:val="0"/>
        <w:numPr>
          <w:ilvl w:val="0"/>
          <w:numId w:val="81"/>
        </w:numPr>
        <w:ind w:left="382" w:hanging="184"/>
        <w:rPr>
          <w:rFonts w:cs="Arial"/>
          <w:snapToGrid w:val="0"/>
          <w:sz w:val="22"/>
          <w:szCs w:val="22"/>
        </w:rPr>
      </w:pPr>
      <w:r w:rsidRPr="00EC384D">
        <w:rPr>
          <w:snapToGrid w:val="0"/>
          <w:sz w:val="22"/>
          <w:szCs w:val="22"/>
        </w:rPr>
        <w:t>Cuando el servicio prestado corresponda a limpieza del predio baldío sin barda o sólo cercado, la cuota establecida por</w:t>
      </w:r>
      <w:r>
        <w:rPr>
          <w:snapToGrid w:val="0"/>
          <w:sz w:val="22"/>
          <w:szCs w:val="22"/>
        </w:rPr>
        <w:t xml:space="preserve"> M2 de superficie será de $ 5.50</w:t>
      </w:r>
      <w:r w:rsidRPr="00EC384D">
        <w:rPr>
          <w:snapToGrid w:val="0"/>
          <w:sz w:val="22"/>
          <w:szCs w:val="22"/>
        </w:rPr>
        <w:t xml:space="preserve"> pesos, </w:t>
      </w:r>
      <w:r w:rsidRPr="00EC384D">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EC384D">
        <w:rPr>
          <w:snapToGrid w:val="0"/>
          <w:sz w:val="22"/>
          <w:szCs w:val="22"/>
        </w:rPr>
        <w:t>cubierto dentro de los quince días siguientes a la fecha en que el Ayuntamiento concluya la limpieza del predio o en su efecto al momento de cubrir el impuesto predial correspondiente al ejercicio siguiente.</w:t>
      </w:r>
    </w:p>
    <w:p w:rsidR="00BE47F4" w:rsidRPr="00B7615C" w:rsidRDefault="00BE47F4" w:rsidP="00BE47F4">
      <w:pPr>
        <w:pStyle w:val="Prrafodelista"/>
        <w:widowControl w:val="0"/>
        <w:ind w:left="284"/>
        <w:rPr>
          <w:rFonts w:cs="Arial"/>
          <w:snapToGrid w:val="0"/>
          <w:sz w:val="22"/>
          <w:szCs w:val="22"/>
        </w:rPr>
      </w:pPr>
    </w:p>
    <w:p w:rsidR="00BE47F4" w:rsidRDefault="00BE47F4" w:rsidP="00926A25">
      <w:pPr>
        <w:pStyle w:val="Prrafodelista"/>
        <w:widowControl w:val="0"/>
        <w:numPr>
          <w:ilvl w:val="0"/>
          <w:numId w:val="81"/>
        </w:numPr>
        <w:ind w:left="284" w:right="-70" w:hanging="284"/>
        <w:rPr>
          <w:rFonts w:cs="Arial"/>
          <w:snapToGrid w:val="0"/>
          <w:sz w:val="22"/>
          <w:szCs w:val="22"/>
        </w:rPr>
      </w:pPr>
      <w:r w:rsidRPr="00B7615C">
        <w:rPr>
          <w:rFonts w:cs="Arial"/>
          <w:snapToGrid w:val="0"/>
          <w:sz w:val="22"/>
          <w:szCs w:val="22"/>
        </w:rPr>
        <w:t>Cuando el servicio de recolección de basura especial sea solicitado por los usuarios, se sujetará a las siguientes condiciones:</w:t>
      </w:r>
    </w:p>
    <w:p w:rsidR="00BE47F4" w:rsidRPr="004C5BCF" w:rsidRDefault="00BE47F4" w:rsidP="00BE47F4">
      <w:pPr>
        <w:widowControl w:val="0"/>
        <w:rPr>
          <w:rFonts w:cs="Arial"/>
          <w:snapToGrid w:val="0"/>
          <w:sz w:val="22"/>
          <w:szCs w:val="22"/>
        </w:rPr>
      </w:pP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1.</w:t>
      </w:r>
      <w:r w:rsidRPr="00713EE5">
        <w:rPr>
          <w:rFonts w:ascii="Arial" w:hAnsi="Arial" w:cs="Arial"/>
          <w:snapToGrid w:val="0"/>
          <w:sz w:val="22"/>
          <w:szCs w:val="22"/>
        </w:rPr>
        <w:tab/>
        <w:t>Por el uso de los servicios de relleno sanitario se cobrará de conformidad a la actividad del contribuyente.</w:t>
      </w: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no exista contrato, se cobrará:</w:t>
      </w:r>
      <w:r w:rsidRPr="00713EE5">
        <w:rPr>
          <w:rFonts w:ascii="Arial" w:hAnsi="Arial" w:cs="Arial"/>
          <w:snapToGrid w:val="0"/>
          <w:sz w:val="22"/>
          <w:szCs w:val="22"/>
        </w:rPr>
        <w:tab/>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a.   Basura $ 197.50</w:t>
      </w:r>
      <w:r w:rsidRPr="00713EE5">
        <w:rPr>
          <w:rFonts w:ascii="Arial" w:hAnsi="Arial" w:cs="Arial"/>
          <w:snapToGrid w:val="0"/>
          <w:sz w:val="22"/>
          <w:szCs w:val="22"/>
        </w:rPr>
        <w:t xml:space="preserve"> pesos por tonelada.</w:t>
      </w: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b. </w:t>
      </w:r>
      <w:r>
        <w:rPr>
          <w:rFonts w:ascii="Arial" w:hAnsi="Arial" w:cs="Arial"/>
          <w:snapToGrid w:val="0"/>
          <w:sz w:val="22"/>
          <w:szCs w:val="22"/>
        </w:rPr>
        <w:t xml:space="preserve">  Por cada animal muerto $ 40.50</w:t>
      </w:r>
      <w:r w:rsidRPr="00713EE5">
        <w:rPr>
          <w:rFonts w:ascii="Arial" w:hAnsi="Arial" w:cs="Arial"/>
          <w:snapToGrid w:val="0"/>
          <w:sz w:val="22"/>
          <w:szCs w:val="22"/>
        </w:rPr>
        <w:t xml:space="preserve"> pesos.</w:t>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c.   Grasa vegetal $ 407.00</w:t>
      </w:r>
      <w:r w:rsidRPr="00713EE5">
        <w:rPr>
          <w:rFonts w:ascii="Arial" w:hAnsi="Arial" w:cs="Arial"/>
          <w:snapToGrid w:val="0"/>
          <w:sz w:val="22"/>
          <w:szCs w:val="22"/>
        </w:rPr>
        <w:t xml:space="preserve"> pesos por m3.</w:t>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d.   Escombro de $ 66.50</w:t>
      </w:r>
      <w:r w:rsidRPr="00713EE5">
        <w:rPr>
          <w:rFonts w:ascii="Arial" w:hAnsi="Arial" w:cs="Arial"/>
          <w:snapToGrid w:val="0"/>
          <w:sz w:val="22"/>
          <w:szCs w:val="22"/>
        </w:rPr>
        <w:t xml:space="preserve"> pesos por m3.</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lastRenderedPageBreak/>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Cuando por la cantidad de desecho sólido domiciliario no contaminante requiera abrir una celda especial, el costo de la misma será cubierto por el usuario.</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4.</w:t>
      </w:r>
      <w:r w:rsidRPr="00713EE5">
        <w:rPr>
          <w:rFonts w:ascii="Arial" w:hAnsi="Arial" w:cs="Arial"/>
          <w:snapToGrid w:val="0"/>
          <w:sz w:val="22"/>
          <w:szCs w:val="22"/>
        </w:rPr>
        <w:tab/>
        <w:t>Cuando por la cantidad de desecho industrial no contaminante requiera abrir una celda especial, el costo de la misma será cubierto por el usuario.</w:t>
      </w:r>
    </w:p>
    <w:p w:rsidR="00BE47F4" w:rsidRPr="00713EE5" w:rsidRDefault="00BE47F4" w:rsidP="00E408BE">
      <w:pPr>
        <w:widowControl w:val="0"/>
        <w:ind w:left="426" w:hanging="142"/>
        <w:contextualSpacing/>
        <w:jc w:val="both"/>
        <w:rPr>
          <w:rFonts w:ascii="Arial" w:hAnsi="Arial" w:cs="Arial"/>
          <w:sz w:val="22"/>
          <w:szCs w:val="22"/>
        </w:rPr>
      </w:pPr>
      <w:r w:rsidRPr="00713EE5">
        <w:rPr>
          <w:rFonts w:ascii="Arial" w:hAnsi="Arial" w:cs="Arial"/>
          <w:snapToGrid w:val="0"/>
          <w:sz w:val="22"/>
          <w:szCs w:val="22"/>
        </w:rPr>
        <w:tab/>
      </w:r>
      <w:r w:rsidRPr="00713EE5">
        <w:rPr>
          <w:rFonts w:ascii="Arial" w:hAnsi="Arial" w:cs="Arial"/>
          <w:sz w:val="22"/>
          <w:szCs w:val="22"/>
        </w:rPr>
        <w:t>a.</w:t>
      </w:r>
      <w:r w:rsidRPr="00713EE5">
        <w:rPr>
          <w:rFonts w:ascii="Arial" w:hAnsi="Arial" w:cs="Arial"/>
          <w:sz w:val="22"/>
          <w:szCs w:val="22"/>
        </w:rPr>
        <w:tab/>
        <w:t>Todos los contratantes pagaran por los servicios de recolección de basura, las tarifas que a continuación se señalan:</w:t>
      </w:r>
    </w:p>
    <w:p w:rsidR="00BE47F4" w:rsidRPr="00713EE5" w:rsidRDefault="00BE47F4" w:rsidP="00E408BE">
      <w:pPr>
        <w:jc w:val="both"/>
        <w:rPr>
          <w:rFonts w:ascii="Arial" w:hAnsi="Arial" w:cs="Arial"/>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033"/>
        <w:gridCol w:w="4606"/>
      </w:tblGrid>
      <w:tr w:rsidR="00BE47F4" w:rsidRPr="00713EE5" w:rsidTr="00E408BE">
        <w:trPr>
          <w:trHeight w:val="55"/>
        </w:trPr>
        <w:tc>
          <w:tcPr>
            <w:tcW w:w="5033"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VOLUMEN SEMANAL LITROS/ KILOGRAMOS</w:t>
            </w:r>
          </w:p>
        </w:tc>
        <w:tc>
          <w:tcPr>
            <w:tcW w:w="460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center"/>
              <w:rPr>
                <w:rFonts w:ascii="Arial" w:hAnsi="Arial" w:cs="Arial"/>
                <w:bCs/>
                <w:sz w:val="22"/>
                <w:szCs w:val="22"/>
              </w:rPr>
            </w:pPr>
            <w:r w:rsidRPr="00713EE5">
              <w:rPr>
                <w:rFonts w:ascii="Arial" w:hAnsi="Arial" w:cs="Arial"/>
                <w:bCs/>
                <w:sz w:val="22"/>
                <w:szCs w:val="22"/>
              </w:rPr>
              <w:t>CUOTA MENSUAL</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001.00 - 025.00</w:t>
            </w:r>
          </w:p>
        </w:tc>
        <w:tc>
          <w:tcPr>
            <w:tcW w:w="460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$ 100.00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025.01 - 050.00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$ 198.50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050.01 - 100.00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$ 401.50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100.01 – 200.00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$ 777.50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200.01 - 1,000.00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$ 806.00 + $ 91.50</w:t>
            </w:r>
            <w:r w:rsidRPr="00713EE5">
              <w:rPr>
                <w:rFonts w:ascii="Arial" w:hAnsi="Arial" w:cs="Arial"/>
                <w:sz w:val="22"/>
                <w:szCs w:val="22"/>
              </w:rPr>
              <w:t xml:space="preserve"> pesos por cada 100 kilos o litros adicionales.</w:t>
            </w:r>
          </w:p>
        </w:tc>
      </w:tr>
    </w:tbl>
    <w:p w:rsidR="00BE47F4" w:rsidRPr="00713EE5" w:rsidRDefault="00BE47F4" w:rsidP="00E408BE">
      <w:pPr>
        <w:widowControl w:val="0"/>
        <w:ind w:left="862"/>
        <w:contextualSpacing/>
        <w:jc w:val="both"/>
        <w:rPr>
          <w:rFonts w:ascii="Arial" w:hAnsi="Arial" w:cs="Arial"/>
          <w:b/>
          <w:snapToGrid w:val="0"/>
          <w:sz w:val="22"/>
          <w:szCs w:val="22"/>
        </w:rPr>
      </w:pPr>
    </w:p>
    <w:p w:rsidR="00A65AA4" w:rsidRPr="00AE4A5E" w:rsidRDefault="00BE47F4" w:rsidP="00AE4A5E">
      <w:pPr>
        <w:ind w:left="284" w:hanging="185"/>
        <w:contextualSpacing/>
        <w:jc w:val="both"/>
        <w:rPr>
          <w:rFonts w:ascii="Arial" w:hAnsi="Arial" w:cs="Arial"/>
          <w:snapToGrid w:val="0"/>
          <w:sz w:val="22"/>
          <w:szCs w:val="22"/>
        </w:rPr>
      </w:pPr>
      <w:r w:rsidRPr="00713EE5">
        <w:rPr>
          <w:rFonts w:ascii="Arial" w:hAnsi="Arial" w:cs="Arial"/>
          <w:snapToGrid w:val="0"/>
          <w:sz w:val="22"/>
          <w:szCs w:val="22"/>
        </w:rPr>
        <w:t>III. Otros servicios los cuales también pueden ser contratados:</w:t>
      </w:r>
    </w:p>
    <w:p w:rsidR="00A65AA4" w:rsidRPr="00713EE5" w:rsidRDefault="00A65AA4" w:rsidP="00E408BE">
      <w:pPr>
        <w:jc w:val="both"/>
        <w:rPr>
          <w:rFonts w:ascii="Arial" w:hAnsi="Arial" w:cs="Arial"/>
          <w:sz w:val="22"/>
          <w:szCs w:val="22"/>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7654"/>
        <w:gridCol w:w="2312"/>
      </w:tblGrid>
      <w:tr w:rsidR="00BE47F4" w:rsidRPr="00713EE5" w:rsidTr="00705BC1">
        <w:trPr>
          <w:trHeight w:val="215"/>
          <w:jc w:val="center"/>
        </w:trPr>
        <w:tc>
          <w:tcPr>
            <w:tcW w:w="3840" w:type="pct"/>
            <w:tcBorders>
              <w:top w:val="single" w:sz="2" w:space="0" w:color="000000"/>
              <w:left w:val="single" w:sz="2" w:space="0" w:color="000000"/>
              <w:bottom w:val="single" w:sz="2" w:space="0" w:color="000000"/>
              <w:right w:val="single" w:sz="2" w:space="0" w:color="000000"/>
            </w:tcBorders>
            <w:vAlign w:val="center"/>
            <w:hideMark/>
          </w:tcPr>
          <w:p w:rsidR="00BE47F4" w:rsidRPr="00A65AA4" w:rsidRDefault="00BE47F4" w:rsidP="00E408BE">
            <w:pPr>
              <w:tabs>
                <w:tab w:val="left" w:pos="4983"/>
              </w:tabs>
              <w:ind w:left="142"/>
              <w:jc w:val="center"/>
              <w:rPr>
                <w:rFonts w:ascii="Arial" w:hAnsi="Arial" w:cs="Arial"/>
                <w:b/>
                <w:bCs/>
                <w:sz w:val="22"/>
                <w:szCs w:val="22"/>
              </w:rPr>
            </w:pPr>
            <w:r w:rsidRPr="00A65AA4">
              <w:rPr>
                <w:rFonts w:ascii="Arial" w:hAnsi="Arial" w:cs="Arial"/>
                <w:b/>
                <w:bCs/>
                <w:sz w:val="22"/>
                <w:szCs w:val="22"/>
              </w:rPr>
              <w:t>CONCEPTO</w:t>
            </w:r>
          </w:p>
        </w:tc>
        <w:tc>
          <w:tcPr>
            <w:tcW w:w="1160" w:type="pct"/>
            <w:tcBorders>
              <w:top w:val="single" w:sz="2" w:space="0" w:color="000000"/>
              <w:left w:val="single" w:sz="2" w:space="0" w:color="000000"/>
              <w:bottom w:val="single" w:sz="2" w:space="0" w:color="000000"/>
              <w:right w:val="single" w:sz="2" w:space="0" w:color="000000"/>
            </w:tcBorders>
            <w:vAlign w:val="center"/>
            <w:hideMark/>
          </w:tcPr>
          <w:p w:rsidR="00BE47F4" w:rsidRPr="00A65AA4" w:rsidRDefault="00BE47F4" w:rsidP="00E408BE">
            <w:pPr>
              <w:ind w:left="142"/>
              <w:jc w:val="both"/>
              <w:rPr>
                <w:rFonts w:ascii="Arial" w:hAnsi="Arial" w:cs="Arial"/>
                <w:b/>
                <w:bCs/>
                <w:sz w:val="22"/>
                <w:szCs w:val="22"/>
              </w:rPr>
            </w:pPr>
            <w:r w:rsidRPr="00A65AA4">
              <w:rPr>
                <w:rFonts w:ascii="Arial" w:hAnsi="Arial" w:cs="Arial"/>
                <w:b/>
                <w:bCs/>
                <w:sz w:val="22"/>
                <w:szCs w:val="22"/>
              </w:rPr>
              <w:t>IMPORTE PESOS</w:t>
            </w:r>
          </w:p>
        </w:tc>
      </w:tr>
      <w:tr w:rsidR="00BE47F4" w:rsidRPr="00713EE5" w:rsidTr="00705BC1">
        <w:trPr>
          <w:trHeight w:val="25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Recolección de basura en calles, plazas o parques, con motivo de la celebración de un evento precio por cada tambo de 200 litros.</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58.0</w:t>
            </w:r>
            <w:r w:rsidRPr="00713EE5">
              <w:rPr>
                <w:rFonts w:ascii="Arial" w:hAnsi="Arial" w:cs="Arial"/>
                <w:sz w:val="22"/>
                <w:szCs w:val="22"/>
              </w:rPr>
              <w:t>0</w:t>
            </w:r>
          </w:p>
        </w:tc>
      </w:tr>
      <w:tr w:rsidR="00BE47F4" w:rsidRPr="00713EE5" w:rsidTr="00705BC1">
        <w:trPr>
          <w:trHeight w:val="253"/>
          <w:jc w:val="center"/>
        </w:trPr>
        <w:tc>
          <w:tcPr>
            <w:tcW w:w="5000" w:type="pct"/>
            <w:gridSpan w:val="2"/>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Recolección de residuos sólidos que genere una feria o evento que perdure uno o más días, y las que se soliciten en domicilios particulares precio por camión con las siguientes cuotas</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Hasta 1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152.50</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1.10 a 2.5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275.50</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2.51 a 5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547.50</w:t>
            </w:r>
          </w:p>
        </w:tc>
      </w:tr>
    </w:tbl>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0"/>
        </w:numPr>
        <w:ind w:left="142" w:firstLine="98"/>
        <w:contextualSpacing/>
        <w:jc w:val="both"/>
        <w:rPr>
          <w:rFonts w:ascii="Arial" w:hAnsi="Arial" w:cs="Arial"/>
          <w:snapToGrid w:val="0"/>
          <w:sz w:val="22"/>
          <w:szCs w:val="22"/>
        </w:rPr>
      </w:pPr>
      <w:r w:rsidRPr="00713EE5">
        <w:rPr>
          <w:rFonts w:ascii="Arial" w:hAnsi="Arial" w:cs="Arial"/>
          <w:snapToGrid w:val="0"/>
          <w:sz w:val="22"/>
          <w:szCs w:val="22"/>
        </w:rPr>
        <w:t>El Ayuntamiento se reserva el derecho de celebrar convenios o acuerdos, con los usuarios o quienes representen sus derechos.</w:t>
      </w:r>
    </w:p>
    <w:p w:rsidR="00BE47F4" w:rsidRPr="00713EE5" w:rsidRDefault="00BE47F4" w:rsidP="00E408BE">
      <w:pPr>
        <w:ind w:left="284" w:hanging="284"/>
        <w:jc w:val="both"/>
        <w:rPr>
          <w:rFonts w:ascii="Arial" w:hAnsi="Arial" w:cs="Arial"/>
          <w:sz w:val="22"/>
          <w:szCs w:val="22"/>
        </w:rPr>
      </w:pPr>
    </w:p>
    <w:p w:rsidR="00BE47F4" w:rsidRPr="00713EE5" w:rsidRDefault="00BE47F4" w:rsidP="00926A25">
      <w:pPr>
        <w:numPr>
          <w:ilvl w:val="0"/>
          <w:numId w:val="10"/>
        </w:numPr>
        <w:ind w:left="0" w:firstLine="142"/>
        <w:contextualSpacing/>
        <w:jc w:val="both"/>
        <w:rPr>
          <w:rFonts w:ascii="Arial" w:hAnsi="Arial" w:cs="Arial"/>
          <w:snapToGrid w:val="0"/>
          <w:sz w:val="22"/>
          <w:szCs w:val="22"/>
        </w:rPr>
      </w:pPr>
      <w:r w:rsidRPr="00713EE5">
        <w:rPr>
          <w:rFonts w:ascii="Arial" w:hAnsi="Arial" w:cs="Arial"/>
          <w:snapToGrid w:val="0"/>
          <w:sz w:val="22"/>
          <w:szCs w:val="22"/>
        </w:rPr>
        <w:t>Para proveer agua a circos, plazas de toros, espectáculos, hospitales, hoteles, re</w:t>
      </w:r>
      <w:r>
        <w:rPr>
          <w:rFonts w:ascii="Arial" w:hAnsi="Arial" w:cs="Arial"/>
          <w:snapToGrid w:val="0"/>
          <w:sz w:val="22"/>
          <w:szCs w:val="22"/>
        </w:rPr>
        <w:t>staurantes, empresas de $ 115.50</w:t>
      </w:r>
      <w:r w:rsidRPr="00713EE5">
        <w:rPr>
          <w:rFonts w:ascii="Arial" w:hAnsi="Arial" w:cs="Arial"/>
          <w:snapToGrid w:val="0"/>
          <w:sz w:val="22"/>
          <w:szCs w:val="22"/>
        </w:rPr>
        <w:t xml:space="preserve"> pesos por M3.</w:t>
      </w:r>
    </w:p>
    <w:p w:rsidR="00BE47F4" w:rsidRPr="00713EE5" w:rsidRDefault="00BE47F4" w:rsidP="00E408BE">
      <w:pPr>
        <w:widowControl w:val="0"/>
        <w:ind w:left="284" w:hanging="284"/>
        <w:contextualSpacing/>
        <w:jc w:val="both"/>
        <w:rPr>
          <w:rFonts w:ascii="Arial" w:hAnsi="Arial" w:cs="Arial"/>
          <w:snapToGrid w:val="0"/>
          <w:sz w:val="22"/>
          <w:szCs w:val="22"/>
        </w:rPr>
      </w:pPr>
    </w:p>
    <w:p w:rsidR="00BE47F4" w:rsidRPr="00713EE5" w:rsidRDefault="00BE47F4" w:rsidP="00926A25">
      <w:pPr>
        <w:numPr>
          <w:ilvl w:val="0"/>
          <w:numId w:val="10"/>
        </w:numPr>
        <w:tabs>
          <w:tab w:val="left" w:pos="781"/>
        </w:tabs>
        <w:ind w:left="426" w:right="-70" w:hanging="142"/>
        <w:contextualSpacing/>
        <w:jc w:val="both"/>
        <w:rPr>
          <w:rFonts w:ascii="Arial" w:hAnsi="Arial" w:cs="Arial"/>
          <w:snapToGrid w:val="0"/>
          <w:sz w:val="22"/>
          <w:szCs w:val="22"/>
        </w:rPr>
      </w:pPr>
      <w:r w:rsidRPr="00713EE5">
        <w:rPr>
          <w:rFonts w:ascii="Arial" w:hAnsi="Arial" w:cs="Arial"/>
          <w:snapToGrid w:val="0"/>
          <w:sz w:val="22"/>
          <w:szCs w:val="22"/>
        </w:rPr>
        <w:t>Por apoyo a contingencias ambientales tales como seccionamiento y/o tala de árboles, limpieza de derrame de materiales, residuos peligrosos y no peligrosos, el importe de los derechos no</w:t>
      </w:r>
      <w:r>
        <w:rPr>
          <w:rFonts w:ascii="Arial" w:hAnsi="Arial" w:cs="Arial"/>
          <w:snapToGrid w:val="0"/>
          <w:sz w:val="22"/>
          <w:szCs w:val="22"/>
        </w:rPr>
        <w:t xml:space="preserve"> podrá ser inferior a $ 1,440.00</w:t>
      </w:r>
      <w:r w:rsidRPr="00713EE5">
        <w:rPr>
          <w:rFonts w:ascii="Arial" w:hAnsi="Arial" w:cs="Arial"/>
          <w:snapToGrid w:val="0"/>
          <w:sz w:val="22"/>
          <w:szCs w:val="22"/>
        </w:rPr>
        <w:t xml:space="preserve"> requiriéndose la valuación de los apoyos según el caso para la determinación del importe total.</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SEGURIDAD PÚBLICA</w:t>
      </w:r>
    </w:p>
    <w:p w:rsidR="00BE47F4" w:rsidRPr="00713EE5" w:rsidRDefault="00BE47F4" w:rsidP="00E408BE">
      <w:pPr>
        <w:jc w:val="center"/>
        <w:rPr>
          <w:rFonts w:ascii="Arial" w:hAnsi="Arial" w:cs="Arial"/>
          <w:b/>
          <w:bCs/>
          <w:sz w:val="22"/>
          <w:szCs w:val="22"/>
        </w:rPr>
      </w:pPr>
    </w:p>
    <w:p w:rsidR="00BE47F4" w:rsidRPr="00713EE5" w:rsidRDefault="00BE47F4" w:rsidP="00AE4A5E">
      <w:pPr>
        <w:ind w:right="50"/>
        <w:jc w:val="both"/>
        <w:rPr>
          <w:rFonts w:ascii="Arial" w:hAnsi="Arial" w:cs="Arial"/>
          <w:sz w:val="22"/>
          <w:szCs w:val="22"/>
        </w:rPr>
      </w:pPr>
      <w:r w:rsidRPr="00713EE5">
        <w:rPr>
          <w:rFonts w:ascii="Arial" w:hAnsi="Arial" w:cs="Arial"/>
          <w:b/>
          <w:sz w:val="22"/>
          <w:szCs w:val="22"/>
        </w:rPr>
        <w:t>ARTÍCULO 17.-</w:t>
      </w:r>
      <w:r w:rsidRPr="00713EE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713EE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E47F4" w:rsidRPr="00713EE5" w:rsidRDefault="00BE47F4" w:rsidP="00E408BE">
      <w:pPr>
        <w:widowControl w:val="0"/>
        <w:contextualSpacing/>
        <w:jc w:val="both"/>
        <w:rPr>
          <w:rFonts w:ascii="Arial" w:hAnsi="Arial" w:cs="Arial"/>
          <w:snapToGrid w:val="0"/>
          <w:sz w:val="22"/>
          <w:szCs w:val="22"/>
        </w:rPr>
      </w:pPr>
      <w:r w:rsidRPr="00713EE5">
        <w:rPr>
          <w:rFonts w:ascii="Arial" w:hAnsi="Arial" w:cs="Arial"/>
          <w:snapToGrid w:val="0"/>
          <w:sz w:val="22"/>
          <w:szCs w:val="22"/>
        </w:rPr>
        <w:t>El pago de este derecho se efectuará en la Tesorería Municipal conforme a la siguiente tarifa:</w:t>
      </w:r>
    </w:p>
    <w:p w:rsidR="00BE47F4" w:rsidRPr="00713EE5" w:rsidRDefault="00BE47F4" w:rsidP="00E408BE">
      <w:pPr>
        <w:widowControl w:val="0"/>
        <w:ind w:left="142"/>
        <w:contextualSpacing/>
        <w:jc w:val="both"/>
        <w:rPr>
          <w:rFonts w:ascii="Arial" w:hAnsi="Arial" w:cs="Arial"/>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 Vigilancia Especial:</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fiestas con car</w:t>
      </w:r>
      <w:r>
        <w:rPr>
          <w:rFonts w:ascii="Arial" w:hAnsi="Arial" w:cs="Arial"/>
          <w:snapToGrid w:val="0"/>
          <w:sz w:val="22"/>
          <w:szCs w:val="22"/>
        </w:rPr>
        <w:t>ácter social en general $ 391.50</w:t>
      </w:r>
      <w:r w:rsidRPr="00713EE5">
        <w:rPr>
          <w:rFonts w:ascii="Arial" w:hAnsi="Arial" w:cs="Arial"/>
          <w:snapToGrid w:val="0"/>
          <w:sz w:val="22"/>
          <w:szCs w:val="22"/>
        </w:rPr>
        <w:t xml:space="preserve"> pesos por elemento policiaco asignado por turno de 6 hrs.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centros deportivos una cuota equivalente a 6 Unidades de Medida y Actualización (UMA) por comisionado por 8 horas.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Empresas o instituciones una cuota equivalente de 8 Unidades de Medida y Actualización (UMA) por comisionado, por turno de 8 hrs.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el cierre de calles para la</w:t>
      </w:r>
      <w:r>
        <w:rPr>
          <w:rFonts w:ascii="Arial" w:hAnsi="Arial" w:cs="Arial"/>
          <w:snapToGrid w:val="0"/>
          <w:sz w:val="22"/>
          <w:szCs w:val="22"/>
        </w:rPr>
        <w:t xml:space="preserve"> celebración de eventos $ 302.50</w:t>
      </w:r>
      <w:r w:rsidRPr="00713EE5">
        <w:rPr>
          <w:rFonts w:ascii="Arial" w:hAnsi="Arial" w:cs="Arial"/>
          <w:snapToGrid w:val="0"/>
          <w:sz w:val="22"/>
          <w:szCs w:val="22"/>
        </w:rPr>
        <w:t xml:space="preserve"> pesos por evento.</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rondines de vigilancia ev</w:t>
      </w:r>
      <w:r>
        <w:rPr>
          <w:rFonts w:ascii="Arial" w:hAnsi="Arial" w:cs="Arial"/>
          <w:snapToGrid w:val="0"/>
          <w:sz w:val="22"/>
          <w:szCs w:val="22"/>
        </w:rPr>
        <w:t>entual, individualizada $ 313.00</w:t>
      </w:r>
      <w:r w:rsidRPr="00713EE5">
        <w:rPr>
          <w:rFonts w:ascii="Arial" w:hAnsi="Arial" w:cs="Arial"/>
          <w:snapToGrid w:val="0"/>
          <w:sz w:val="22"/>
          <w:szCs w:val="22"/>
        </w:rPr>
        <w:t xml:space="preserve"> pesos por día.</w:t>
      </w:r>
    </w:p>
    <w:p w:rsidR="00BE47F4" w:rsidRPr="00713EE5" w:rsidRDefault="00BE47F4" w:rsidP="00E408BE">
      <w:pPr>
        <w:tabs>
          <w:tab w:val="left" w:pos="2780"/>
        </w:tabs>
        <w:ind w:left="862"/>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II.- Vigilancia pedestre especial:</w:t>
      </w:r>
    </w:p>
    <w:p w:rsidR="00BE47F4" w:rsidRPr="00713EE5" w:rsidRDefault="00BE47F4" w:rsidP="00926A25">
      <w:pPr>
        <w:numPr>
          <w:ilvl w:val="0"/>
          <w:numId w:val="12"/>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áreas habitacionales a solicitud del comité de vigilancia por servicios prestados por e</w:t>
      </w:r>
      <w:r>
        <w:rPr>
          <w:rFonts w:ascii="Arial" w:hAnsi="Arial" w:cs="Arial"/>
          <w:snapToGrid w:val="0"/>
          <w:sz w:val="22"/>
          <w:szCs w:val="22"/>
        </w:rPr>
        <w:t>lementos policíacos, de $ 589.00</w:t>
      </w:r>
      <w:r w:rsidRPr="00713EE5">
        <w:rPr>
          <w:rFonts w:ascii="Arial" w:hAnsi="Arial" w:cs="Arial"/>
          <w:snapToGrid w:val="0"/>
          <w:sz w:val="22"/>
          <w:szCs w:val="22"/>
        </w:rPr>
        <w:t xml:space="preserve"> pesos por turno de 8 horas por cada elemento.</w:t>
      </w:r>
    </w:p>
    <w:p w:rsidR="00BE47F4" w:rsidRPr="00713EE5" w:rsidRDefault="00BE47F4" w:rsidP="00E408BE">
      <w:pPr>
        <w:jc w:val="both"/>
        <w:rPr>
          <w:rFonts w:ascii="Arial" w:hAnsi="Arial" w:cs="Arial"/>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EN PANTEONES</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18.-</w:t>
      </w:r>
      <w:r w:rsidRPr="00713EE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El pago de este derecho se causará conforme a los conceptos y tarifas siguientes:</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 Por servicios de vigilancia y reglamentación los siguientes: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fuera del M</w:t>
      </w:r>
      <w:r>
        <w:rPr>
          <w:rFonts w:ascii="Arial" w:hAnsi="Arial" w:cs="Arial"/>
          <w:snapToGrid w:val="0"/>
          <w:sz w:val="22"/>
          <w:szCs w:val="22"/>
        </w:rPr>
        <w:t>unicipio o del Estado $ 1,992.50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o restos a ce</w:t>
      </w:r>
      <w:r>
        <w:rPr>
          <w:rFonts w:ascii="Arial" w:hAnsi="Arial" w:cs="Arial"/>
          <w:snapToGrid w:val="0"/>
          <w:sz w:val="22"/>
          <w:szCs w:val="22"/>
        </w:rPr>
        <w:t>menterios del Municipio $ 462.50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Los derechos de internación de cadáveres al Municipio $</w:t>
      </w:r>
      <w:r>
        <w:rPr>
          <w:rFonts w:ascii="Arial" w:hAnsi="Arial" w:cs="Arial"/>
          <w:snapToGrid w:val="0"/>
          <w:sz w:val="22"/>
          <w:szCs w:val="22"/>
        </w:rPr>
        <w:t xml:space="preserve"> 462.50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Las autorizaciones de co</w:t>
      </w:r>
      <w:r>
        <w:rPr>
          <w:rFonts w:ascii="Arial" w:hAnsi="Arial" w:cs="Arial"/>
          <w:snapToGrid w:val="0"/>
          <w:sz w:val="22"/>
          <w:szCs w:val="22"/>
        </w:rPr>
        <w:t>nstrucción de monumentos $ 58.00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uso d</w:t>
      </w:r>
      <w:r>
        <w:rPr>
          <w:rFonts w:ascii="Arial" w:hAnsi="Arial" w:cs="Arial"/>
          <w:snapToGrid w:val="0"/>
          <w:sz w:val="22"/>
          <w:szCs w:val="22"/>
        </w:rPr>
        <w:t>el depósito de cadáveres $ 58.00</w:t>
      </w:r>
      <w:r w:rsidRPr="00713EE5">
        <w:rPr>
          <w:rFonts w:ascii="Arial" w:hAnsi="Arial" w:cs="Arial"/>
          <w:snapToGrid w:val="0"/>
          <w:sz w:val="22"/>
          <w:szCs w:val="22"/>
        </w:rPr>
        <w:t xml:space="preserve"> pesos.</w:t>
      </w:r>
    </w:p>
    <w:p w:rsidR="00BE47F4" w:rsidRPr="00713EE5" w:rsidRDefault="00BE47F4" w:rsidP="00E408BE">
      <w:pPr>
        <w:widowControl w:val="0"/>
        <w:ind w:left="142"/>
        <w:contextualSpacing/>
        <w:jc w:val="both"/>
        <w:rPr>
          <w:rFonts w:ascii="Arial" w:hAnsi="Arial" w:cs="Arial"/>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II.- Por servicios de administración de panteones: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w:t>
      </w:r>
      <w:r>
        <w:rPr>
          <w:rFonts w:ascii="Arial" w:hAnsi="Arial" w:cs="Arial"/>
          <w:snapToGrid w:val="0"/>
          <w:sz w:val="22"/>
          <w:szCs w:val="22"/>
        </w:rPr>
        <w:t>ervicios de inhumación $ 199.50</w:t>
      </w:r>
      <w:r w:rsidRPr="00713EE5">
        <w:rPr>
          <w:rFonts w:ascii="Arial" w:hAnsi="Arial" w:cs="Arial"/>
          <w:snapToGrid w:val="0"/>
          <w:sz w:val="22"/>
          <w:szCs w:val="22"/>
        </w:rPr>
        <w:t>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exhu</w:t>
      </w:r>
      <w:r>
        <w:rPr>
          <w:rFonts w:ascii="Arial" w:hAnsi="Arial" w:cs="Arial"/>
          <w:snapToGrid w:val="0"/>
          <w:sz w:val="22"/>
          <w:szCs w:val="22"/>
        </w:rPr>
        <w:t>mación $ 199.50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w:t>
      </w:r>
      <w:r>
        <w:rPr>
          <w:rFonts w:ascii="Arial" w:hAnsi="Arial" w:cs="Arial"/>
          <w:snapToGrid w:val="0"/>
          <w:sz w:val="22"/>
          <w:szCs w:val="22"/>
        </w:rPr>
        <w:t>vicios de re-inhumación $ 386.00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reconstrucción o</w:t>
      </w:r>
      <w:r>
        <w:rPr>
          <w:rFonts w:ascii="Arial" w:hAnsi="Arial" w:cs="Arial"/>
          <w:snapToGrid w:val="0"/>
          <w:sz w:val="22"/>
          <w:szCs w:val="22"/>
        </w:rPr>
        <w:t xml:space="preserve"> profundización de fosas $ 145.50</w:t>
      </w:r>
      <w:r w:rsidRPr="00713EE5">
        <w:rPr>
          <w:rFonts w:ascii="Arial" w:hAnsi="Arial" w:cs="Arial"/>
          <w:snapToGrid w:val="0"/>
          <w:sz w:val="22"/>
          <w:szCs w:val="22"/>
        </w:rPr>
        <w:t xml:space="preserve"> pesos por M2.</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Construcción o r</w:t>
      </w:r>
      <w:r>
        <w:rPr>
          <w:rFonts w:ascii="Arial" w:hAnsi="Arial" w:cs="Arial"/>
          <w:snapToGrid w:val="0"/>
          <w:sz w:val="22"/>
          <w:szCs w:val="22"/>
        </w:rPr>
        <w:t>eparación de monumentos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Certificaciones por expedición o reexpedición de antecedentes de títul</w:t>
      </w:r>
      <w:r>
        <w:rPr>
          <w:rFonts w:ascii="Arial" w:hAnsi="Arial" w:cs="Arial"/>
          <w:snapToGrid w:val="0"/>
          <w:sz w:val="22"/>
          <w:szCs w:val="22"/>
        </w:rPr>
        <w:t xml:space="preserve">o o de cambio de titular  </w:t>
      </w:r>
      <w:r w:rsidR="006B2D23">
        <w:rPr>
          <w:rFonts w:ascii="Arial" w:hAnsi="Arial" w:cs="Arial"/>
          <w:snapToGrid w:val="0"/>
          <w:sz w:val="22"/>
          <w:szCs w:val="22"/>
        </w:rPr>
        <w:t>$</w:t>
      </w:r>
      <w:r>
        <w:rPr>
          <w:rFonts w:ascii="Arial" w:hAnsi="Arial" w:cs="Arial"/>
          <w:snapToGrid w:val="0"/>
          <w:sz w:val="22"/>
          <w:szCs w:val="22"/>
        </w:rPr>
        <w:t>96.00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u w:val="single"/>
        </w:rPr>
      </w:pPr>
      <w:r w:rsidRPr="00713EE5">
        <w:rPr>
          <w:rFonts w:ascii="Arial" w:hAnsi="Arial" w:cs="Arial"/>
          <w:snapToGrid w:val="0"/>
          <w:sz w:val="22"/>
          <w:szCs w:val="22"/>
        </w:rPr>
        <w:t>Refrendo d</w:t>
      </w:r>
      <w:r>
        <w:rPr>
          <w:rFonts w:ascii="Arial" w:hAnsi="Arial" w:cs="Arial"/>
          <w:snapToGrid w:val="0"/>
          <w:sz w:val="22"/>
          <w:szCs w:val="22"/>
        </w:rPr>
        <w:t>e derechos de inhumación $ 96.00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Depósitos de res</w:t>
      </w:r>
      <w:r>
        <w:rPr>
          <w:rFonts w:ascii="Arial" w:hAnsi="Arial" w:cs="Arial"/>
          <w:snapToGrid w:val="0"/>
          <w:sz w:val="22"/>
          <w:szCs w:val="22"/>
        </w:rPr>
        <w:t>tos en nichos o gavetas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Mantenimiento de pasillos, andenes y en general de los servicios</w:t>
      </w:r>
      <w:r>
        <w:rPr>
          <w:rFonts w:ascii="Arial" w:hAnsi="Arial" w:cs="Arial"/>
          <w:snapToGrid w:val="0"/>
          <w:sz w:val="22"/>
          <w:szCs w:val="22"/>
        </w:rPr>
        <w:t xml:space="preserve"> generales de los panteones  </w:t>
      </w:r>
      <w:r w:rsidR="006B2D23">
        <w:rPr>
          <w:rFonts w:ascii="Arial" w:hAnsi="Arial" w:cs="Arial"/>
          <w:snapToGrid w:val="0"/>
          <w:sz w:val="22"/>
          <w:szCs w:val="22"/>
        </w:rPr>
        <w:t>$</w:t>
      </w:r>
      <w:r>
        <w:rPr>
          <w:rFonts w:ascii="Arial" w:hAnsi="Arial" w:cs="Arial"/>
          <w:snapToGrid w:val="0"/>
          <w:sz w:val="22"/>
          <w:szCs w:val="22"/>
        </w:rPr>
        <w:t>39.50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velatorio, carroza o de óm</w:t>
      </w:r>
      <w:r>
        <w:rPr>
          <w:rFonts w:ascii="Arial" w:hAnsi="Arial" w:cs="Arial"/>
          <w:snapToGrid w:val="0"/>
          <w:sz w:val="22"/>
          <w:szCs w:val="22"/>
        </w:rPr>
        <w:t>nibus de acompañamiento $ 231.00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Gravados de letras, nú</w:t>
      </w:r>
      <w:r>
        <w:rPr>
          <w:rFonts w:ascii="Arial" w:hAnsi="Arial" w:cs="Arial"/>
          <w:snapToGrid w:val="0"/>
          <w:sz w:val="22"/>
          <w:szCs w:val="22"/>
        </w:rPr>
        <w:t>meros o signos por unidad $ 15.50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Monte y</w:t>
      </w:r>
      <w:r>
        <w:rPr>
          <w:rFonts w:ascii="Arial" w:hAnsi="Arial" w:cs="Arial"/>
          <w:snapToGrid w:val="0"/>
          <w:sz w:val="22"/>
          <w:szCs w:val="22"/>
        </w:rPr>
        <w:t xml:space="preserve"> desmonte de monumentos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Pr>
          <w:rFonts w:ascii="Arial" w:hAnsi="Arial" w:cs="Arial"/>
          <w:snapToGrid w:val="0"/>
          <w:sz w:val="22"/>
          <w:szCs w:val="22"/>
        </w:rPr>
        <w:t>Derecho de incineración $ 154.00</w:t>
      </w:r>
      <w:r w:rsidRPr="00713EE5">
        <w:rPr>
          <w:rFonts w:ascii="Arial" w:hAnsi="Arial" w:cs="Arial"/>
          <w:snapToGrid w:val="0"/>
          <w:sz w:val="22"/>
          <w:szCs w:val="22"/>
        </w:rPr>
        <w:t xml:space="preserve"> pesos.</w:t>
      </w:r>
    </w:p>
    <w:p w:rsidR="00BE47F4" w:rsidRPr="00713EE5" w:rsidRDefault="00BE47F4" w:rsidP="00E408BE">
      <w:pPr>
        <w:widowControl w:val="0"/>
        <w:ind w:left="720"/>
        <w:contextualSpacing/>
        <w:jc w:val="both"/>
        <w:rPr>
          <w:rFonts w:ascii="Arial" w:hAnsi="Arial" w:cs="Arial"/>
          <w:b/>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El pago de los derechos por servicios en panteones, se hará en la Tesorería Municipal antes de la ejecución del servicio, o al día hábil siguiente, conforme a la tarifa que establezca la Ley de Ingresos Municipal.</w:t>
      </w:r>
    </w:p>
    <w:p w:rsidR="00BE47F4" w:rsidRPr="00713EE5" w:rsidRDefault="00BE47F4" w:rsidP="00E408BE">
      <w:pPr>
        <w:widowControl w:val="0"/>
        <w:tabs>
          <w:tab w:val="left" w:pos="781"/>
        </w:tabs>
        <w:ind w:left="284"/>
        <w:contextualSpacing/>
        <w:jc w:val="both"/>
        <w:rPr>
          <w:rFonts w:ascii="Arial" w:hAnsi="Arial" w:cs="Arial"/>
          <w:b/>
          <w:snapToGrid w:val="0"/>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TRÁNSITO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19.-</w:t>
      </w:r>
      <w:r w:rsidRPr="00713EE5">
        <w:rPr>
          <w:rFonts w:ascii="Arial" w:hAnsi="Arial" w:cs="Arial"/>
          <w:bCs/>
          <w:sz w:val="22"/>
          <w:szCs w:val="22"/>
        </w:rPr>
        <w:t xml:space="preserve"> Son objeto de estos derechos los servicios que presten las autoridades en materia de tránsito municipal por los siguientes conceptos: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expedición de nuevas concesiones por 30 años y/o reasignación de concesiones existentes, se pagarán, por cada vehículo, de acuerdo a lo siguiente:</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Pr>
          <w:rFonts w:ascii="Arial" w:hAnsi="Arial" w:cs="Arial"/>
          <w:snapToGrid w:val="0"/>
          <w:sz w:val="22"/>
          <w:szCs w:val="22"/>
        </w:rPr>
        <w:t>Taxi: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Pr>
          <w:rFonts w:ascii="Arial" w:hAnsi="Arial" w:cs="Arial"/>
          <w:snapToGrid w:val="0"/>
          <w:sz w:val="22"/>
          <w:szCs w:val="22"/>
        </w:rPr>
        <w:t>Vehículos de carga: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w:t>
      </w:r>
      <w:r>
        <w:rPr>
          <w:rFonts w:ascii="Arial" w:hAnsi="Arial" w:cs="Arial"/>
          <w:snapToGrid w:val="0"/>
          <w:sz w:val="22"/>
          <w:szCs w:val="22"/>
        </w:rPr>
        <w:t>rbanos o microbuses: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w:t>
      </w:r>
      <w:r>
        <w:rPr>
          <w:rFonts w:ascii="Arial" w:hAnsi="Arial" w:cs="Arial"/>
          <w:snapToGrid w:val="0"/>
          <w:sz w:val="22"/>
          <w:szCs w:val="22"/>
        </w:rPr>
        <w:t>rga media capacidad: $ 37,343.50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713EE5">
        <w:rPr>
          <w:rFonts w:ascii="Arial" w:eastAsia="Calibri" w:hAnsi="Arial" w:cs="Arial"/>
          <w:snapToGrid w:val="0"/>
          <w:sz w:val="22"/>
          <w:szCs w:val="22"/>
        </w:rPr>
        <w:t>lo siguiente:</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Pr>
          <w:rFonts w:ascii="Arial" w:hAnsi="Arial" w:cs="Arial"/>
          <w:snapToGrid w:val="0"/>
          <w:sz w:val="22"/>
          <w:szCs w:val="22"/>
        </w:rPr>
        <w:t>Taxi: $ 11,564.00</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Pr>
          <w:rFonts w:ascii="Arial" w:hAnsi="Arial" w:cs="Arial"/>
          <w:snapToGrid w:val="0"/>
          <w:sz w:val="22"/>
          <w:szCs w:val="22"/>
        </w:rPr>
        <w:t>Vehículos de carga: $ 11,564.00</w:t>
      </w:r>
      <w:r w:rsidRPr="00713EE5">
        <w:rPr>
          <w:rFonts w:ascii="Arial" w:hAnsi="Arial" w:cs="Arial"/>
          <w:snapToGrid w:val="0"/>
          <w:sz w:val="22"/>
          <w:szCs w:val="22"/>
        </w:rPr>
        <w:t>.</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$ 11,564.00</w:t>
      </w:r>
      <w:r w:rsidRPr="00713EE5">
        <w:rPr>
          <w:rFonts w:ascii="Arial" w:hAnsi="Arial" w:cs="Arial"/>
          <w:snapToGrid w:val="0"/>
          <w:sz w:val="22"/>
          <w:szCs w:val="22"/>
        </w:rPr>
        <w:t>.</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w:t>
      </w:r>
      <w:r>
        <w:rPr>
          <w:rFonts w:ascii="Arial" w:hAnsi="Arial" w:cs="Arial"/>
          <w:snapToGrid w:val="0"/>
          <w:sz w:val="22"/>
          <w:szCs w:val="22"/>
        </w:rPr>
        <w:t>rga media capacidad: $ 11,564.00</w:t>
      </w:r>
      <w:r w:rsidRPr="00713EE5">
        <w:rPr>
          <w:rFonts w:ascii="Arial" w:hAnsi="Arial" w:cs="Arial"/>
          <w:snapToGrid w:val="0"/>
          <w:sz w:val="22"/>
          <w:szCs w:val="22"/>
        </w:rPr>
        <w:t>.</w:t>
      </w:r>
    </w:p>
    <w:p w:rsidR="00BE47F4" w:rsidRPr="00713EE5" w:rsidRDefault="00BE47F4" w:rsidP="00E408BE">
      <w:pPr>
        <w:ind w:left="1080"/>
        <w:jc w:val="both"/>
        <w:rPr>
          <w:rFonts w:ascii="Arial" w:hAnsi="Arial" w:cs="Arial"/>
          <w:sz w:val="22"/>
          <w:szCs w:val="22"/>
        </w:rPr>
      </w:pPr>
    </w:p>
    <w:p w:rsidR="00BE47F4" w:rsidRPr="00713EE5" w:rsidRDefault="00BE47F4" w:rsidP="00E408BE">
      <w:pPr>
        <w:ind w:left="1080"/>
        <w:jc w:val="both"/>
        <w:rPr>
          <w:rFonts w:ascii="Arial" w:hAnsi="Arial" w:cs="Arial"/>
          <w:sz w:val="22"/>
          <w:szCs w:val="22"/>
        </w:rPr>
      </w:pPr>
      <w:r w:rsidRPr="00713EE5">
        <w:rPr>
          <w:rFonts w:ascii="Arial" w:hAnsi="Arial" w:cs="Arial"/>
          <w:sz w:val="22"/>
          <w:szCs w:val="22"/>
        </w:rPr>
        <w:t>Dicho concepto solo se aplicará cuando la concesión sujeta a prórroga se mantenga a nombre del mismo concesionario: la concesión de trato será intransferible por los siguientes 5 años.</w:t>
      </w:r>
    </w:p>
    <w:p w:rsidR="00BE47F4" w:rsidRPr="00713EE5" w:rsidRDefault="00BE47F4" w:rsidP="00E408BE">
      <w:pPr>
        <w:ind w:left="1080"/>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eastAsia="Calibri" w:hAnsi="Arial" w:cs="Arial"/>
          <w:snapToGrid w:val="0"/>
          <w:sz w:val="22"/>
          <w:szCs w:val="22"/>
          <w:lang w:eastAsia="en-US"/>
        </w:rPr>
      </w:pPr>
      <w:r w:rsidRPr="00713EE5">
        <w:rPr>
          <w:rFonts w:ascii="Arial" w:eastAsia="Calibri" w:hAnsi="Arial"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BE47F4" w:rsidRPr="00713EE5" w:rsidRDefault="00BE47F4" w:rsidP="00E408BE">
      <w:pPr>
        <w:widowControl w:val="0"/>
        <w:ind w:left="720"/>
        <w:contextualSpacing/>
        <w:jc w:val="both"/>
        <w:rPr>
          <w:rFonts w:ascii="Arial" w:eastAsia="Calibri" w:hAnsi="Arial" w:cs="Arial"/>
          <w:snapToGrid w:val="0"/>
          <w:sz w:val="22"/>
          <w:szCs w:val="22"/>
        </w:rPr>
      </w:pP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Pr>
          <w:rFonts w:ascii="Arial" w:hAnsi="Arial" w:cs="Arial"/>
          <w:snapToGrid w:val="0"/>
          <w:sz w:val="22"/>
          <w:szCs w:val="22"/>
        </w:rPr>
        <w:t>Taxi: $ 2,176.50</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Pr>
          <w:rFonts w:ascii="Arial" w:hAnsi="Arial" w:cs="Arial"/>
          <w:snapToGrid w:val="0"/>
          <w:sz w:val="22"/>
          <w:szCs w:val="22"/>
        </w:rPr>
        <w:t>Vehículos de carga: $ 2,176.50</w:t>
      </w:r>
      <w:r w:rsidRPr="00713EE5">
        <w:rPr>
          <w:rFonts w:ascii="Arial" w:hAnsi="Arial" w:cs="Arial"/>
          <w:snapToGrid w:val="0"/>
          <w:sz w:val="22"/>
          <w:szCs w:val="22"/>
        </w:rPr>
        <w:t>.</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$ 3,219.50</w:t>
      </w:r>
      <w:r w:rsidRPr="00713EE5">
        <w:rPr>
          <w:rFonts w:ascii="Arial" w:hAnsi="Arial" w:cs="Arial"/>
          <w:snapToGrid w:val="0"/>
          <w:sz w:val="22"/>
          <w:szCs w:val="22"/>
        </w:rPr>
        <w:t>.</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w:t>
      </w:r>
      <w:r>
        <w:rPr>
          <w:rFonts w:ascii="Arial" w:hAnsi="Arial" w:cs="Arial"/>
          <w:snapToGrid w:val="0"/>
          <w:sz w:val="22"/>
          <w:szCs w:val="22"/>
        </w:rPr>
        <w:t xml:space="preserve"> carga media capacidad: 2,176.50</w:t>
      </w:r>
      <w:r w:rsidRPr="00713EE5">
        <w:rPr>
          <w:rFonts w:ascii="Arial" w:hAnsi="Arial" w:cs="Arial"/>
          <w:snapToGrid w:val="0"/>
          <w:sz w:val="22"/>
          <w:szCs w:val="22"/>
        </w:rPr>
        <w:t>.</w:t>
      </w:r>
    </w:p>
    <w:p w:rsidR="00BE47F4" w:rsidRPr="00713EE5" w:rsidRDefault="00BE47F4" w:rsidP="00E408BE">
      <w:pPr>
        <w:widowControl w:val="0"/>
        <w:ind w:left="1440"/>
        <w:contextualSpacing/>
        <w:jc w:val="both"/>
        <w:rPr>
          <w:rFonts w:ascii="Arial" w:eastAsia="Calibri" w:hAnsi="Arial" w:cs="Arial"/>
          <w:snapToGrid w:val="0"/>
          <w:sz w:val="22"/>
          <w:szCs w:val="22"/>
          <w:lang w:eastAsia="en-US"/>
        </w:rPr>
      </w:pPr>
    </w:p>
    <w:p w:rsidR="00BE47F4" w:rsidRPr="00713EE5" w:rsidRDefault="00BE47F4" w:rsidP="00E408BE">
      <w:pPr>
        <w:ind w:left="709"/>
        <w:jc w:val="both"/>
        <w:rPr>
          <w:rFonts w:ascii="Arial" w:hAnsi="Arial" w:cs="Arial"/>
          <w:sz w:val="22"/>
          <w:szCs w:val="22"/>
        </w:rPr>
      </w:pPr>
      <w:r w:rsidRPr="00713EE5">
        <w:rPr>
          <w:rFonts w:ascii="Arial" w:hAnsi="Arial" w:cs="Arial"/>
          <w:sz w:val="22"/>
          <w:szCs w:val="22"/>
        </w:rPr>
        <w:t>Cuando el refrendo anual se cubra antes del 31 de marzo se otorgará un estímulo del 40% por concepto del pago anticipado.</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En las cesiones de derechos de una concesión autorizada por el Ayuntamiento, se cobrará de acuerdo a </w:t>
      </w:r>
      <w:r w:rsidRPr="00713EE5">
        <w:rPr>
          <w:rFonts w:ascii="Arial" w:eastAsia="Calibri" w:hAnsi="Arial" w:cs="Arial"/>
          <w:snapToGrid w:val="0"/>
          <w:sz w:val="22"/>
          <w:szCs w:val="22"/>
        </w:rPr>
        <w:t>lo siguiente:</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Pr>
          <w:rFonts w:ascii="Arial" w:hAnsi="Arial" w:cs="Arial"/>
          <w:snapToGrid w:val="0"/>
          <w:sz w:val="22"/>
          <w:szCs w:val="22"/>
        </w:rPr>
        <w:t>Taxi: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Pr>
          <w:rFonts w:ascii="Arial" w:hAnsi="Arial" w:cs="Arial"/>
          <w:snapToGrid w:val="0"/>
          <w:sz w:val="22"/>
          <w:szCs w:val="22"/>
        </w:rPr>
        <w:t>Vehículos de carga: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w:t>
      </w:r>
      <w:r>
        <w:rPr>
          <w:rFonts w:ascii="Arial" w:hAnsi="Arial" w:cs="Arial"/>
          <w:snapToGrid w:val="0"/>
          <w:sz w:val="22"/>
          <w:szCs w:val="22"/>
        </w:rPr>
        <w:t>arga media capacidad: $ 3,074.50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BE47F4" w:rsidRPr="00713EE5" w:rsidRDefault="00BE47F4" w:rsidP="00E408BE">
      <w:pPr>
        <w:ind w:left="851" w:hanging="284"/>
        <w:jc w:val="both"/>
        <w:rPr>
          <w:rFonts w:ascii="Arial" w:eastAsia="Calibri"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2) En los casos en que la cesión de derechos se efectúe ent</w:t>
      </w:r>
      <w:r>
        <w:rPr>
          <w:rFonts w:ascii="Arial" w:eastAsia="Calibri" w:hAnsi="Arial" w:cs="Arial"/>
          <w:sz w:val="22"/>
          <w:szCs w:val="22"/>
        </w:rPr>
        <w:t>re hermanos, la tasa será del 20</w:t>
      </w:r>
      <w:r w:rsidRPr="00713EE5">
        <w:rPr>
          <w:rFonts w:ascii="Arial" w:eastAsia="Calibri" w:hAnsi="Arial" w:cs="Arial"/>
          <w:sz w:val="22"/>
          <w:szCs w:val="22"/>
        </w:rPr>
        <w:t>%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BE47F4" w:rsidRPr="00713EE5" w:rsidRDefault="00BE47F4" w:rsidP="00E408BE">
      <w:pPr>
        <w:ind w:left="851" w:hanging="284"/>
        <w:jc w:val="both"/>
        <w:rPr>
          <w:rFonts w:ascii="Arial" w:eastAsia="Calibri"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BE47F4" w:rsidRPr="00713EE5" w:rsidRDefault="00BE47F4" w:rsidP="00E408BE">
      <w:pPr>
        <w:ind w:left="284"/>
        <w:jc w:val="both"/>
        <w:rPr>
          <w:rFonts w:ascii="Arial" w:eastAsia="Calibri" w:hAnsi="Arial" w:cs="Arial"/>
          <w:sz w:val="22"/>
          <w:szCs w:val="22"/>
        </w:rPr>
      </w:pPr>
    </w:p>
    <w:p w:rsidR="00BE47F4" w:rsidRPr="00713EE5" w:rsidRDefault="00BE47F4" w:rsidP="00926A25">
      <w:pPr>
        <w:numPr>
          <w:ilvl w:val="0"/>
          <w:numId w:val="15"/>
        </w:numPr>
        <w:ind w:left="426" w:hanging="283"/>
        <w:contextualSpacing/>
        <w:jc w:val="both"/>
        <w:rPr>
          <w:rFonts w:ascii="Arial" w:hAnsi="Arial" w:cs="Arial"/>
          <w:snapToGrid w:val="0"/>
          <w:sz w:val="22"/>
          <w:szCs w:val="22"/>
        </w:rPr>
      </w:pPr>
      <w:r w:rsidRPr="00713EE5">
        <w:rPr>
          <w:rFonts w:ascii="Arial" w:hAnsi="Arial"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Pr>
          <w:rFonts w:ascii="Arial" w:eastAsia="Calibri" w:hAnsi="Arial" w:cs="Arial"/>
          <w:snapToGrid w:val="0"/>
          <w:sz w:val="22"/>
          <w:szCs w:val="22"/>
        </w:rPr>
        <w:t>Capacitación: $ 180.00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de aptitud para manejar vehículo de carga, taxi</w:t>
      </w:r>
      <w:r>
        <w:rPr>
          <w:rFonts w:ascii="Arial" w:eastAsia="Calibri" w:hAnsi="Arial" w:cs="Arial"/>
          <w:snapToGrid w:val="0"/>
          <w:sz w:val="22"/>
          <w:szCs w:val="22"/>
        </w:rPr>
        <w:t xml:space="preserve"> o transporte público:  $ 129.00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Pr>
          <w:rFonts w:ascii="Arial" w:eastAsia="Calibri" w:hAnsi="Arial" w:cs="Arial"/>
          <w:snapToGrid w:val="0"/>
          <w:sz w:val="22"/>
          <w:szCs w:val="22"/>
        </w:rPr>
        <w:lastRenderedPageBreak/>
        <w:t>Examen médico: $ 100.50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Rotulación del v</w:t>
      </w:r>
      <w:r>
        <w:rPr>
          <w:rFonts w:ascii="Arial" w:eastAsia="Calibri" w:hAnsi="Arial" w:cs="Arial"/>
          <w:snapToGrid w:val="0"/>
          <w:sz w:val="22"/>
          <w:szCs w:val="22"/>
        </w:rPr>
        <w:t>ehículo: $ 147.50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Cambio de vehículo particu</w:t>
      </w:r>
      <w:r>
        <w:rPr>
          <w:rFonts w:ascii="Arial" w:eastAsia="Calibri" w:hAnsi="Arial" w:cs="Arial"/>
          <w:snapToGrid w:val="0"/>
          <w:sz w:val="22"/>
          <w:szCs w:val="22"/>
        </w:rPr>
        <w:t>lar a servicio público: $ 207.00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Identificación de vehícu</w:t>
      </w:r>
      <w:r>
        <w:rPr>
          <w:rFonts w:ascii="Arial" w:eastAsia="Calibri" w:hAnsi="Arial" w:cs="Arial"/>
          <w:snapToGrid w:val="0"/>
          <w:sz w:val="22"/>
          <w:szCs w:val="22"/>
        </w:rPr>
        <w:t>lo y revisión mecánica: $ 360.00</w:t>
      </w:r>
      <w:r w:rsidRPr="00713EE5">
        <w:rPr>
          <w:rFonts w:ascii="Arial" w:eastAsia="Calibri" w:hAnsi="Arial" w:cs="Arial"/>
          <w:snapToGrid w:val="0"/>
          <w:sz w:val="22"/>
          <w:szCs w:val="22"/>
        </w:rPr>
        <w:t>.</w:t>
      </w:r>
    </w:p>
    <w:p w:rsidR="00BE47F4" w:rsidRPr="00713EE5" w:rsidRDefault="00BE47F4" w:rsidP="00E408BE">
      <w:pPr>
        <w:widowControl w:val="0"/>
        <w:ind w:left="1440"/>
        <w:contextualSpacing/>
        <w:jc w:val="both"/>
        <w:rPr>
          <w:rFonts w:ascii="Arial" w:eastAsia="Calibri" w:hAnsi="Arial" w:cs="Arial"/>
          <w:snapToGrid w:val="0"/>
          <w:sz w:val="22"/>
          <w:szCs w:val="22"/>
        </w:rPr>
      </w:pPr>
    </w:p>
    <w:p w:rsidR="00BE47F4" w:rsidRPr="00713EE5" w:rsidRDefault="00BE47F4" w:rsidP="00926A25">
      <w:pPr>
        <w:numPr>
          <w:ilvl w:val="0"/>
          <w:numId w:val="15"/>
        </w:numPr>
        <w:ind w:left="426" w:hanging="283"/>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Expedición de tarjetón de identificación personal para operadores del servicio público de transporte tendrá un costo d</w:t>
      </w:r>
      <w:r>
        <w:rPr>
          <w:rFonts w:ascii="Arial" w:eastAsia="Calibri" w:hAnsi="Arial" w:cs="Arial"/>
          <w:snapToGrid w:val="0"/>
          <w:sz w:val="22"/>
          <w:szCs w:val="22"/>
        </w:rPr>
        <w:t>e: $ 240.00</w:t>
      </w:r>
      <w:r w:rsidRPr="00713EE5">
        <w:rPr>
          <w:rFonts w:ascii="Arial" w:eastAsia="Calibri" w:hAnsi="Arial" w:cs="Arial"/>
          <w:snapToGrid w:val="0"/>
          <w:sz w:val="22"/>
          <w:szCs w:val="22"/>
        </w:rPr>
        <w:t>.</w:t>
      </w:r>
    </w:p>
    <w:p w:rsidR="00BE47F4" w:rsidRPr="00713EE5" w:rsidRDefault="00BE47F4" w:rsidP="00E408BE">
      <w:pPr>
        <w:widowControl w:val="0"/>
        <w:ind w:left="567" w:hanging="283"/>
        <w:contextualSpacing/>
        <w:jc w:val="both"/>
        <w:rPr>
          <w:rFonts w:ascii="Arial" w:eastAsia="Calibri" w:hAnsi="Arial" w:cs="Arial"/>
          <w:snapToGrid w:val="0"/>
          <w:sz w:val="22"/>
          <w:szCs w:val="22"/>
        </w:rPr>
      </w:pPr>
    </w:p>
    <w:p w:rsidR="00BE47F4" w:rsidRPr="00713EE5" w:rsidRDefault="00BE47F4" w:rsidP="00926A25">
      <w:pPr>
        <w:numPr>
          <w:ilvl w:val="0"/>
          <w:numId w:val="15"/>
        </w:numPr>
        <w:ind w:left="426" w:hanging="283"/>
        <w:contextualSpacing/>
        <w:jc w:val="both"/>
        <w:rPr>
          <w:rFonts w:ascii="Arial" w:hAnsi="Arial" w:cs="Arial"/>
          <w:bCs/>
          <w:snapToGrid w:val="0"/>
          <w:sz w:val="22"/>
          <w:szCs w:val="22"/>
        </w:rPr>
      </w:pPr>
      <w:r w:rsidRPr="00713EE5">
        <w:rPr>
          <w:rFonts w:ascii="Arial" w:hAnsi="Arial" w:cs="Arial"/>
          <w:snapToGrid w:val="0"/>
          <w:sz w:val="22"/>
          <w:szCs w:val="22"/>
        </w:rPr>
        <w:t xml:space="preserve">El servicio de transporte entre particulares se prestará en vehículos particulares que, sin estar sujetos al otorgamiento de una concesión, permiso o autorización por parte de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w:t>
      </w:r>
      <w:r w:rsidRPr="00713EE5">
        <w:rPr>
          <w:rFonts w:ascii="Arial" w:hAnsi="Arial" w:cs="Arial"/>
          <w:bCs/>
          <w:snapToGrid w:val="0"/>
          <w:sz w:val="22"/>
          <w:szCs w:val="22"/>
        </w:rPr>
        <w:t>Dicho servicio estará regulado en base a lo dispuesto en el Capítulo VII, del Título Segundo, de la Ley de Transporte y Movilidad Sustentable para el Estado de Coahuila de Zaragoza.</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IX</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PROTECCIÓN CIVIL</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20.-</w:t>
      </w:r>
      <w:r w:rsidRPr="00713EE5">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Cs/>
          <w:sz w:val="22"/>
          <w:szCs w:val="22"/>
        </w:rPr>
        <w:t>Las cuotas correspondientes a los servicios de protección civil que soliciten los particulares, serán las siguientes:</w:t>
      </w:r>
    </w:p>
    <w:p w:rsidR="00BE47F4" w:rsidRPr="00713EE5" w:rsidRDefault="00BE47F4" w:rsidP="00E408BE">
      <w:pPr>
        <w:ind w:right="50"/>
        <w:jc w:val="both"/>
        <w:rPr>
          <w:rFonts w:ascii="Arial" w:hAnsi="Arial" w:cs="Arial"/>
          <w:bCs/>
          <w:sz w:val="22"/>
          <w:szCs w:val="22"/>
        </w:rPr>
      </w:pPr>
    </w:p>
    <w:p w:rsidR="00BE47F4" w:rsidRPr="00713EE5" w:rsidRDefault="00BE47F4" w:rsidP="00926A25">
      <w:pPr>
        <w:numPr>
          <w:ilvl w:val="0"/>
          <w:numId w:val="2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BE47F4" w:rsidRPr="00713EE5" w:rsidRDefault="00BE47F4" w:rsidP="00E408BE">
      <w:pPr>
        <w:ind w:left="351"/>
        <w:contextualSpacing/>
        <w:jc w:val="both"/>
        <w:rPr>
          <w:rFonts w:ascii="Arial" w:hAnsi="Arial" w:cs="Arial"/>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y traslado con una ambulancia,</w:t>
      </w:r>
      <w:r>
        <w:rPr>
          <w:rFonts w:ascii="Arial" w:hAnsi="Arial" w:cs="Arial"/>
          <w:snapToGrid w:val="0"/>
          <w:sz w:val="22"/>
          <w:szCs w:val="22"/>
        </w:rPr>
        <w:t xml:space="preserve"> por cada tres horas: $ 1,245.00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con un carro bom</w:t>
      </w:r>
      <w:r>
        <w:rPr>
          <w:rFonts w:ascii="Arial" w:hAnsi="Arial" w:cs="Arial"/>
          <w:snapToGrid w:val="0"/>
          <w:sz w:val="22"/>
          <w:szCs w:val="22"/>
        </w:rPr>
        <w:t>ba, por cada 3 horas: $ 2,489.00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en revisión de instalaciones para eventos, por cad</w:t>
      </w:r>
      <w:r>
        <w:rPr>
          <w:rFonts w:ascii="Arial" w:hAnsi="Arial" w:cs="Arial"/>
          <w:snapToGrid w:val="0"/>
          <w:sz w:val="22"/>
          <w:szCs w:val="22"/>
        </w:rPr>
        <w:t>a vez que se realice: $ 1,202.50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BE47F4" w:rsidRPr="00713EE5" w:rsidRDefault="00BE47F4" w:rsidP="00E408BE">
      <w:pPr>
        <w:widowControl w:val="0"/>
        <w:ind w:left="1582"/>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BE47F4" w:rsidRPr="00713EE5" w:rsidRDefault="00BE47F4" w:rsidP="00E408BE">
            <w:pPr>
              <w:jc w:val="both"/>
              <w:rPr>
                <w:rFonts w:ascii="Arial" w:hAnsi="Arial" w:cs="Arial"/>
                <w:b/>
                <w:sz w:val="22"/>
                <w:szCs w:val="22"/>
              </w:rPr>
            </w:pPr>
            <w:r w:rsidRPr="00713EE5">
              <w:rPr>
                <w:rFonts w:ascii="Arial" w:hAnsi="Arial" w:cs="Arial"/>
                <w:b/>
                <w:sz w:val="22"/>
                <w:szCs w:val="22"/>
              </w:rPr>
              <w:t>IMPORTE</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0 -    200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$ 3</w:t>
            </w:r>
            <w:r>
              <w:rPr>
                <w:rFonts w:ascii="Arial" w:hAnsi="Arial" w:cs="Arial"/>
                <w:sz w:val="22"/>
                <w:szCs w:val="22"/>
              </w:rPr>
              <w:t>88.50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$ 777.00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$ 1,162.50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$ 1,553.00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$ 1,941.00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$ 2,329.50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lastRenderedPageBreak/>
              <w:t>2,001 - 3,000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$ 3,236.00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$ 9.709.00</w:t>
            </w:r>
          </w:p>
        </w:tc>
      </w:tr>
    </w:tbl>
    <w:p w:rsidR="00BE47F4" w:rsidRPr="00713EE5" w:rsidRDefault="00BE47F4" w:rsidP="00E408BE">
      <w:pPr>
        <w:widowControl w:val="0"/>
        <w:ind w:left="1582"/>
        <w:contextualSpacing/>
        <w:jc w:val="both"/>
        <w:rPr>
          <w:rFonts w:ascii="Arial" w:hAnsi="Arial" w:cs="Arial"/>
          <w:b/>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revisión de lugares donde se pretende utilizar fuegos y artificios pirotécnicos, se cobrará la cantidad señalada en el inciso b) más lo señalado en la tabla siguiente:</w:t>
      </w:r>
    </w:p>
    <w:p w:rsidR="00BE47F4" w:rsidRPr="00713EE5" w:rsidRDefault="00BE47F4" w:rsidP="00E408BE">
      <w:pPr>
        <w:widowControl w:val="0"/>
        <w:ind w:left="1582"/>
        <w:contextualSpacing/>
        <w:jc w:val="both"/>
        <w:rPr>
          <w:rFonts w:ascii="Arial" w:hAnsi="Arial" w:cs="Arial"/>
          <w:snapToGrid w:val="0"/>
          <w:sz w:val="22"/>
          <w:szCs w:val="22"/>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701"/>
      </w:tblGrid>
      <w:tr w:rsidR="00BE47F4" w:rsidRPr="00713EE5" w:rsidTr="00E408BE">
        <w:trPr>
          <w:trHeight w:val="249"/>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KILOGRAMOS DE FUEGOS Y ARTIFICIOS PIROTÉCNICOS</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CUOTA FIJA</w:t>
            </w:r>
          </w:p>
        </w:tc>
      </w:tr>
      <w:tr w:rsidR="00BE47F4" w:rsidRPr="00713EE5" w:rsidTr="00E408BE">
        <w:trPr>
          <w:trHeight w:val="316"/>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Hasta 3</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$ 1,444.50</w:t>
            </w:r>
          </w:p>
        </w:tc>
      </w:tr>
      <w:tr w:rsidR="00BE47F4" w:rsidRPr="00713EE5" w:rsidTr="00E408BE">
        <w:trPr>
          <w:trHeight w:val="290"/>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Más de 3 hasta 10</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$ 4,810.00</w:t>
            </w:r>
          </w:p>
        </w:tc>
      </w:tr>
    </w:tbl>
    <w:p w:rsidR="00BE47F4" w:rsidRPr="00713EE5" w:rsidRDefault="00BE47F4" w:rsidP="00E408BE">
      <w:pPr>
        <w:widowControl w:val="0"/>
        <w:ind w:left="1582"/>
        <w:contextualSpacing/>
        <w:jc w:val="both"/>
        <w:rPr>
          <w:rFonts w:ascii="Arial" w:hAnsi="Arial" w:cs="Arial"/>
          <w:b/>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 de prevención y control de accidentes en donde se involucren m</w:t>
      </w:r>
      <w:r>
        <w:rPr>
          <w:rFonts w:ascii="Arial" w:hAnsi="Arial" w:cs="Arial"/>
          <w:snapToGrid w:val="0"/>
          <w:sz w:val="22"/>
          <w:szCs w:val="22"/>
        </w:rPr>
        <w:t>ateriales peligrosos: $ 3,734.00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revisión y autorización de lugares en donde se almacenan materiales pel</w:t>
      </w:r>
      <w:r>
        <w:rPr>
          <w:rFonts w:ascii="Arial" w:hAnsi="Arial" w:cs="Arial"/>
          <w:snapToGrid w:val="0"/>
          <w:sz w:val="22"/>
          <w:szCs w:val="22"/>
        </w:rPr>
        <w:t>igrosos o explosivos: $ 3,624.50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 de tiempo de respuesta a un simulacro con unidad de bomberos si</w:t>
      </w:r>
      <w:r>
        <w:rPr>
          <w:rFonts w:ascii="Arial" w:hAnsi="Arial" w:cs="Arial"/>
          <w:snapToGrid w:val="0"/>
          <w:sz w:val="22"/>
          <w:szCs w:val="22"/>
        </w:rPr>
        <w:t>n efectuar maniobras: $ 1,142.50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Por servicio de tiempo de respuesta a un simulacro con ambulancia sin efectuar maniobras: </w:t>
      </w:r>
      <w:r>
        <w:rPr>
          <w:rFonts w:ascii="Arial" w:hAnsi="Arial" w:cs="Arial"/>
          <w:snapToGrid w:val="0"/>
          <w:sz w:val="22"/>
          <w:szCs w:val="22"/>
        </w:rPr>
        <w:t xml:space="preserve">                    $ 672.00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Servicios de respuesta a fugas de gas L.P. y gas natural en las que se sustituya a las funciones de </w:t>
      </w:r>
      <w:r>
        <w:rPr>
          <w:rFonts w:ascii="Arial" w:hAnsi="Arial" w:cs="Arial"/>
          <w:snapToGrid w:val="0"/>
          <w:sz w:val="22"/>
          <w:szCs w:val="22"/>
        </w:rPr>
        <w:t>la brigada obligatoria: $ 971.00</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Operaciones y maniobras posteriores a la eliminación de riesgos a la población </w:t>
      </w:r>
      <w:r>
        <w:rPr>
          <w:rFonts w:ascii="Arial" w:hAnsi="Arial" w:cs="Arial"/>
          <w:snapToGrid w:val="0"/>
          <w:sz w:val="22"/>
          <w:szCs w:val="22"/>
        </w:rPr>
        <w:t>por hora de servicio: $ 1,552.50</w:t>
      </w:r>
      <w:r w:rsidRPr="00713EE5">
        <w:rPr>
          <w:rFonts w:ascii="Arial" w:hAnsi="Arial" w:cs="Arial"/>
          <w:snapToGrid w:val="0"/>
          <w:sz w:val="22"/>
          <w:szCs w:val="22"/>
        </w:rPr>
        <w:t>.</w:t>
      </w:r>
    </w:p>
    <w:p w:rsidR="00BE47F4" w:rsidRPr="00BA758E"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en la instalación de anuncios y espectaculares </w:t>
      </w:r>
      <w:r w:rsidRPr="00713EE5">
        <w:rPr>
          <w:rFonts w:ascii="Arial" w:hAnsi="Arial" w:cs="Arial"/>
          <w:sz w:val="22"/>
          <w:szCs w:val="22"/>
        </w:rPr>
        <w:t>unipolares</w:t>
      </w:r>
      <w:r>
        <w:rPr>
          <w:rFonts w:ascii="Arial" w:hAnsi="Arial" w:cs="Arial"/>
          <w:sz w:val="22"/>
          <w:szCs w:val="22"/>
          <w:shd w:val="clear" w:color="auto" w:fill="FFFFFF"/>
        </w:rPr>
        <w:t xml:space="preserve"> $ 6,473.00.</w:t>
      </w:r>
    </w:p>
    <w:p w:rsidR="00BE47F4" w:rsidRPr="00713EE5"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de instalaciones eléctricas en puestos semi-fijos, manejo de gas L.P.   </w:t>
      </w:r>
      <w:r>
        <w:rPr>
          <w:rFonts w:ascii="Arial" w:hAnsi="Arial" w:cs="Arial"/>
          <w:sz w:val="22"/>
          <w:szCs w:val="22"/>
          <w:shd w:val="clear" w:color="auto" w:fill="FFFFFF"/>
        </w:rPr>
        <w:t xml:space="preserve">                                $ 578.00</w:t>
      </w:r>
      <w:r w:rsidRPr="00713EE5">
        <w:rPr>
          <w:rFonts w:ascii="Arial" w:hAnsi="Arial" w:cs="Arial"/>
          <w:sz w:val="22"/>
          <w:szCs w:val="22"/>
          <w:shd w:val="clear" w:color="auto" w:fill="FFFFFF"/>
        </w:rPr>
        <w:t>.</w:t>
      </w:r>
    </w:p>
    <w:p w:rsidR="00BE47F4" w:rsidRPr="00713EE5"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rPr>
        <w:t>I</w:t>
      </w:r>
      <w:r w:rsidRPr="00713EE5">
        <w:rPr>
          <w:rFonts w:ascii="Arial" w:hAnsi="Arial" w:cs="Arial"/>
          <w:sz w:val="22"/>
          <w:szCs w:val="22"/>
          <w:shd w:val="clear" w:color="auto" w:fill="FFFFFF"/>
        </w:rPr>
        <w:t>nspección de juegos mecánicos y similares $</w:t>
      </w:r>
      <w:r>
        <w:rPr>
          <w:rFonts w:ascii="Arial" w:hAnsi="Arial" w:cs="Arial"/>
          <w:sz w:val="22"/>
          <w:szCs w:val="22"/>
          <w:shd w:val="clear" w:color="auto" w:fill="FFFFFF"/>
        </w:rPr>
        <w:t xml:space="preserve"> 578.00</w:t>
      </w:r>
      <w:r w:rsidRPr="00713EE5">
        <w:rPr>
          <w:rFonts w:ascii="Arial" w:hAnsi="Arial" w:cs="Arial"/>
          <w:sz w:val="22"/>
          <w:szCs w:val="22"/>
          <w:shd w:val="clear" w:color="auto" w:fill="FFFFFF"/>
        </w:rPr>
        <w:t xml:space="preserve"> por cada juego.</w:t>
      </w:r>
    </w:p>
    <w:p w:rsidR="00BE47F4" w:rsidRPr="00713EE5" w:rsidRDefault="00BE47F4" w:rsidP="00E408BE">
      <w:pPr>
        <w:ind w:right="50"/>
        <w:jc w:val="both"/>
        <w:rPr>
          <w:rFonts w:ascii="Arial" w:hAnsi="Arial" w:cs="Arial"/>
          <w:sz w:val="22"/>
          <w:szCs w:val="22"/>
          <w:shd w:val="clear" w:color="auto" w:fill="FFFFFF"/>
        </w:rPr>
      </w:pPr>
    </w:p>
    <w:p w:rsidR="00BE47F4" w:rsidRPr="00713EE5" w:rsidRDefault="00BE47F4" w:rsidP="00C2611B">
      <w:pPr>
        <w:numPr>
          <w:ilvl w:val="0"/>
          <w:numId w:val="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capacitación, por persona, se cobrarán las siguientes cuotas:</w:t>
      </w:r>
    </w:p>
    <w:p w:rsidR="00BE47F4" w:rsidRPr="00713EE5" w:rsidRDefault="00BE47F4" w:rsidP="00E408BE">
      <w:pPr>
        <w:widowControl w:val="0"/>
        <w:ind w:left="851"/>
        <w:contextualSpacing/>
        <w:jc w:val="both"/>
        <w:rPr>
          <w:rFonts w:ascii="Arial" w:hAnsi="Arial" w:cs="Arial"/>
          <w:snapToGrid w:val="0"/>
          <w:sz w:val="22"/>
          <w:szCs w:val="22"/>
        </w:rPr>
      </w:pP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cursos de pri</w:t>
      </w:r>
      <w:r>
        <w:rPr>
          <w:rFonts w:ascii="Arial" w:hAnsi="Arial" w:cs="Arial"/>
          <w:snapToGrid w:val="0"/>
          <w:sz w:val="22"/>
          <w:szCs w:val="22"/>
        </w:rPr>
        <w:t>meros auxilios básicos: $ 268.00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 de comba</w:t>
      </w:r>
      <w:r>
        <w:rPr>
          <w:rFonts w:ascii="Arial" w:hAnsi="Arial" w:cs="Arial"/>
          <w:snapToGrid w:val="0"/>
          <w:sz w:val="22"/>
          <w:szCs w:val="22"/>
        </w:rPr>
        <w:t>te de incendios básico: $ 268.00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w:t>
      </w:r>
      <w:r>
        <w:rPr>
          <w:rFonts w:ascii="Arial" w:hAnsi="Arial" w:cs="Arial"/>
          <w:snapToGrid w:val="0"/>
          <w:sz w:val="22"/>
          <w:szCs w:val="22"/>
        </w:rPr>
        <w:t>rsos de rescate básico: $ 403.50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cursos básicos d</w:t>
      </w:r>
      <w:r>
        <w:rPr>
          <w:rFonts w:ascii="Arial" w:hAnsi="Arial" w:cs="Arial"/>
          <w:snapToGrid w:val="0"/>
          <w:sz w:val="22"/>
          <w:szCs w:val="22"/>
        </w:rPr>
        <w:t>e emergencias químicas: $ 403.50</w:t>
      </w:r>
      <w:r w:rsidRPr="00713EE5">
        <w:rPr>
          <w:rFonts w:ascii="Arial" w:hAnsi="Arial" w:cs="Arial"/>
          <w:snapToGrid w:val="0"/>
          <w:sz w:val="22"/>
          <w:szCs w:val="22"/>
        </w:rPr>
        <w:t xml:space="preserve">. </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 xml:space="preserve">Por cursos de evacuación y rescate básico </w:t>
      </w:r>
      <w:r>
        <w:rPr>
          <w:rFonts w:ascii="Arial" w:hAnsi="Arial" w:cs="Arial"/>
          <w:snapToGrid w:val="0"/>
          <w:sz w:val="22"/>
          <w:szCs w:val="22"/>
        </w:rPr>
        <w:t>en emergencias mayores: $ 269.00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el Registro como capacitador externo en materia de protección civ</w:t>
      </w:r>
      <w:r>
        <w:rPr>
          <w:rFonts w:ascii="Arial" w:hAnsi="Arial" w:cs="Arial"/>
          <w:snapToGrid w:val="0"/>
          <w:sz w:val="22"/>
          <w:szCs w:val="22"/>
        </w:rPr>
        <w:t>il ante el municipio: $ 2,589.00</w:t>
      </w:r>
      <w:r w:rsidRPr="00713EE5">
        <w:rPr>
          <w:rFonts w:ascii="Arial" w:hAnsi="Arial" w:cs="Arial"/>
          <w:snapToGrid w:val="0"/>
          <w:sz w:val="22"/>
          <w:szCs w:val="22"/>
        </w:rPr>
        <w:t xml:space="preserve"> por año.</w:t>
      </w:r>
    </w:p>
    <w:p w:rsidR="00BE47F4" w:rsidRPr="00713EE5" w:rsidRDefault="00BE47F4" w:rsidP="00E408BE">
      <w:pPr>
        <w:widowControl w:val="0"/>
        <w:ind w:left="1059" w:hanging="567"/>
        <w:contextualSpacing/>
        <w:jc w:val="both"/>
        <w:rPr>
          <w:rFonts w:ascii="Arial" w:hAnsi="Arial" w:cs="Arial"/>
          <w:b/>
          <w:snapToGrid w:val="0"/>
          <w:sz w:val="22"/>
          <w:szCs w:val="22"/>
        </w:rPr>
      </w:pPr>
    </w:p>
    <w:p w:rsidR="00BE47F4" w:rsidRPr="00BA758E" w:rsidRDefault="00BE47F4" w:rsidP="00C2611B">
      <w:pPr>
        <w:pStyle w:val="Prrafodelista"/>
        <w:numPr>
          <w:ilvl w:val="0"/>
          <w:numId w:val="4"/>
        </w:numPr>
        <w:ind w:left="567" w:right="50" w:hanging="283"/>
        <w:rPr>
          <w:rFonts w:cs="Arial"/>
          <w:sz w:val="22"/>
          <w:szCs w:val="22"/>
        </w:rPr>
      </w:pPr>
      <w:r w:rsidRPr="00BA758E">
        <w:rPr>
          <w:rFonts w:cs="Arial"/>
          <w:sz w:val="22"/>
          <w:szCs w:val="22"/>
        </w:rPr>
        <w:t xml:space="preserve">Por la expedición de constancias de hechos, en una emergencia se cobrará a razón de la siguiente tabla: </w:t>
      </w:r>
    </w:p>
    <w:p w:rsidR="00BE47F4" w:rsidRDefault="00BE47F4" w:rsidP="00E408BE">
      <w:pPr>
        <w:ind w:left="360" w:right="50"/>
        <w:jc w:val="both"/>
        <w:rPr>
          <w:rFonts w:ascii="Arial" w:hAnsi="Arial" w:cs="Arial"/>
          <w:sz w:val="22"/>
          <w:szCs w:val="22"/>
        </w:rPr>
      </w:pPr>
    </w:p>
    <w:p w:rsidR="00A65AA4" w:rsidRPr="00713EE5" w:rsidRDefault="00A65AA4" w:rsidP="00E408BE">
      <w:pPr>
        <w:ind w:left="360"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BE47F4" w:rsidRPr="00713EE5" w:rsidTr="00705BC1">
        <w:trPr>
          <w:jc w:val="center"/>
        </w:trPr>
        <w:tc>
          <w:tcPr>
            <w:tcW w:w="297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$ 517.00</w:t>
            </w:r>
          </w:p>
        </w:tc>
      </w:tr>
      <w:tr w:rsidR="00BE47F4" w:rsidRPr="00713EE5" w:rsidTr="00705BC1">
        <w:trPr>
          <w:jc w:val="center"/>
        </w:trPr>
        <w:tc>
          <w:tcPr>
            <w:tcW w:w="297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$ 517.00</w:t>
            </w:r>
          </w:p>
        </w:tc>
      </w:tr>
    </w:tbl>
    <w:p w:rsidR="00BE47F4" w:rsidRPr="00713EE5" w:rsidRDefault="00BE47F4" w:rsidP="00E408BE">
      <w:pPr>
        <w:widowControl w:val="0"/>
        <w:ind w:left="1560"/>
        <w:contextualSpacing/>
        <w:jc w:val="both"/>
        <w:rPr>
          <w:rFonts w:ascii="Arial" w:hAnsi="Arial" w:cs="Arial"/>
          <w:snapToGrid w:val="0"/>
          <w:sz w:val="22"/>
          <w:szCs w:val="22"/>
        </w:rPr>
      </w:pPr>
    </w:p>
    <w:p w:rsidR="00E408BE" w:rsidRDefault="00E408BE" w:rsidP="00E408BE">
      <w:pPr>
        <w:jc w:val="center"/>
        <w:rPr>
          <w:rFonts w:ascii="Arial" w:hAnsi="Arial" w:cs="Arial"/>
          <w:b/>
          <w:bCs/>
          <w:sz w:val="22"/>
          <w:szCs w:val="22"/>
        </w:rPr>
      </w:pPr>
    </w:p>
    <w:p w:rsidR="006B2D23" w:rsidRDefault="006B2D23" w:rsidP="00E408BE">
      <w:pPr>
        <w:jc w:val="center"/>
        <w:rPr>
          <w:rFonts w:ascii="Arial" w:hAnsi="Arial" w:cs="Arial"/>
          <w:b/>
          <w:bCs/>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CAPÍTULO OCTAVO</w:t>
      </w:r>
    </w:p>
    <w:p w:rsidR="00A65AA4" w:rsidRDefault="00BE47F4" w:rsidP="00E408BE">
      <w:pPr>
        <w:jc w:val="center"/>
        <w:rPr>
          <w:rFonts w:ascii="Arial" w:hAnsi="Arial" w:cs="Arial"/>
          <w:b/>
          <w:bCs/>
          <w:sz w:val="22"/>
          <w:szCs w:val="22"/>
        </w:rPr>
      </w:pPr>
      <w:r w:rsidRPr="00713EE5">
        <w:rPr>
          <w:rFonts w:ascii="Arial" w:hAnsi="Arial" w:cs="Arial"/>
          <w:b/>
          <w:bCs/>
          <w:sz w:val="22"/>
          <w:szCs w:val="22"/>
        </w:rPr>
        <w:t>DE LOS DERECHOS POR EXPEDICIÓN DE LICENCIAS,</w:t>
      </w:r>
      <w:r w:rsidR="00A65AA4">
        <w:rPr>
          <w:rFonts w:ascii="Arial" w:hAnsi="Arial" w:cs="Arial"/>
          <w:b/>
          <w:bCs/>
          <w:sz w:val="22"/>
          <w:szCs w:val="22"/>
        </w:rPr>
        <w:t xml:space="preserve"> </w:t>
      </w:r>
      <w:r w:rsidRPr="00713EE5">
        <w:rPr>
          <w:rFonts w:ascii="Arial" w:hAnsi="Arial" w:cs="Arial"/>
          <w:b/>
          <w:bCs/>
          <w:sz w:val="22"/>
          <w:szCs w:val="22"/>
        </w:rPr>
        <w:t xml:space="preserve">PERMISOS, </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AUTORIZACIONES Y CONCESIONES</w:t>
      </w:r>
    </w:p>
    <w:p w:rsidR="00BE47F4" w:rsidRPr="00713EE5" w:rsidRDefault="00BE47F4" w:rsidP="00E408BE">
      <w:pPr>
        <w:jc w:val="center"/>
        <w:rPr>
          <w:rFonts w:ascii="Arial" w:hAnsi="Arial" w:cs="Arial"/>
          <w:b/>
          <w:bCs/>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POR LA EXPEDICION DE LICENCIAS PARA CONSTRUCCIÓN</w:t>
      </w:r>
    </w:p>
    <w:p w:rsidR="00BE47F4" w:rsidRPr="00713EE5" w:rsidRDefault="00BE47F4" w:rsidP="00E408BE">
      <w:pPr>
        <w:ind w:left="142"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b/>
          <w:sz w:val="22"/>
          <w:szCs w:val="22"/>
        </w:rPr>
        <w:t xml:space="preserve">ARTÍCULO 21.- </w:t>
      </w:r>
      <w:r w:rsidRPr="00713EE5">
        <w:rPr>
          <w:rFonts w:ascii="Arial" w:hAnsi="Arial" w:cs="Arial"/>
          <w:sz w:val="22"/>
          <w:szCs w:val="22"/>
        </w:rPr>
        <w:t>Son objeto de estos derechos, la expedición de licencias por los conceptos siguientes y se cubrirán conforme a la tarifa señalada para cada uno de ellos:</w:t>
      </w:r>
    </w:p>
    <w:p w:rsidR="00BE47F4" w:rsidRPr="00713EE5" w:rsidRDefault="00BE47F4" w:rsidP="00E408BE">
      <w:pPr>
        <w:ind w:left="142"/>
        <w:jc w:val="both"/>
        <w:rPr>
          <w:rFonts w:ascii="Arial" w:hAnsi="Arial" w:cs="Arial"/>
          <w:sz w:val="22"/>
          <w:szCs w:val="22"/>
        </w:rPr>
      </w:pPr>
    </w:p>
    <w:p w:rsidR="00BE47F4" w:rsidRPr="00713EE5" w:rsidRDefault="00BE47F4" w:rsidP="00926A25">
      <w:pPr>
        <w:numPr>
          <w:ilvl w:val="0"/>
          <w:numId w:val="83"/>
        </w:numPr>
        <w:contextualSpacing/>
        <w:jc w:val="both"/>
        <w:rPr>
          <w:rFonts w:ascii="Arial" w:hAnsi="Arial" w:cs="Arial"/>
          <w:snapToGrid w:val="0"/>
          <w:sz w:val="22"/>
          <w:szCs w:val="22"/>
        </w:rPr>
      </w:pPr>
      <w:r w:rsidRPr="00713EE5">
        <w:rPr>
          <w:rFonts w:ascii="Arial" w:hAnsi="Arial" w:cs="Arial"/>
          <w:snapToGrid w:val="0"/>
          <w:sz w:val="22"/>
          <w:szCs w:val="22"/>
        </w:rPr>
        <w:t xml:space="preserve">Por la solicitud de trámite de </w:t>
      </w:r>
      <w:r>
        <w:rPr>
          <w:rFonts w:ascii="Arial" w:hAnsi="Arial" w:cs="Arial"/>
          <w:snapToGrid w:val="0"/>
          <w:sz w:val="22"/>
          <w:szCs w:val="22"/>
        </w:rPr>
        <w:t>Licencia de Construcción $ 39.50</w:t>
      </w:r>
      <w:r w:rsidRPr="00713EE5">
        <w:rPr>
          <w:rFonts w:ascii="Arial" w:hAnsi="Arial" w:cs="Arial"/>
          <w:snapToGrid w:val="0"/>
          <w:sz w:val="22"/>
          <w:szCs w:val="22"/>
        </w:rPr>
        <w:t xml:space="preserve"> pesos.</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78"/>
        <w:contextualSpacing/>
        <w:jc w:val="both"/>
        <w:rPr>
          <w:rFonts w:ascii="Arial" w:hAnsi="Arial" w:cs="Arial"/>
          <w:snapToGrid w:val="0"/>
          <w:sz w:val="22"/>
          <w:szCs w:val="22"/>
        </w:rPr>
      </w:pPr>
      <w:r w:rsidRPr="00713EE5">
        <w:rPr>
          <w:rFonts w:ascii="Arial" w:hAnsi="Arial" w:cs="Arial"/>
          <w:snapToGrid w:val="0"/>
          <w:sz w:val="22"/>
          <w:szCs w:val="22"/>
        </w:rPr>
        <w:t>La revisión de planos será conforme a la siguiente tabla:</w:t>
      </w:r>
    </w:p>
    <w:p w:rsidR="00BE47F4" w:rsidRPr="00713EE5" w:rsidRDefault="00BE47F4" w:rsidP="00E408BE">
      <w:pPr>
        <w:jc w:val="both"/>
        <w:rPr>
          <w:rFonts w:ascii="Arial" w:hAnsi="Arial"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TARIFA</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$ 5.97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$ 3.12</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Bodegas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$ 2.00</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bl>
    <w:p w:rsidR="00BE47F4" w:rsidRPr="00713EE5" w:rsidRDefault="00BE47F4" w:rsidP="00E408BE">
      <w:pPr>
        <w:widowControl w:val="0"/>
        <w:ind w:left="1429"/>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bCs/>
          <w:snapToGrid w:val="0"/>
          <w:sz w:val="22"/>
          <w:szCs w:val="22"/>
        </w:rPr>
      </w:pPr>
      <w:r w:rsidRPr="00713EE5">
        <w:rPr>
          <w:rFonts w:ascii="Arial" w:hAnsi="Arial" w:cs="Arial"/>
          <w:bCs/>
          <w:snapToGrid w:val="0"/>
          <w:sz w:val="22"/>
          <w:szCs w:val="22"/>
        </w:rPr>
        <w:t>Por registro o inscripción en el padrón de di</w:t>
      </w:r>
      <w:r>
        <w:rPr>
          <w:rFonts w:ascii="Arial" w:hAnsi="Arial" w:cs="Arial"/>
          <w:bCs/>
          <w:snapToGrid w:val="0"/>
          <w:sz w:val="22"/>
          <w:szCs w:val="22"/>
        </w:rPr>
        <w:t>rectores de obra $ 3,730.14</w:t>
      </w:r>
      <w:r w:rsidRPr="00713EE5">
        <w:rPr>
          <w:rFonts w:ascii="Arial" w:hAnsi="Arial" w:cs="Arial"/>
          <w:bCs/>
          <w:snapToGrid w:val="0"/>
          <w:sz w:val="22"/>
          <w:szCs w:val="22"/>
        </w:rPr>
        <w:t xml:space="preserve"> y por renovación anual </w:t>
      </w:r>
      <w:r>
        <w:rPr>
          <w:rFonts w:ascii="Arial" w:hAnsi="Arial" w:cs="Arial"/>
          <w:bCs/>
          <w:snapToGrid w:val="0"/>
          <w:sz w:val="22"/>
          <w:szCs w:val="22"/>
        </w:rPr>
        <w:t xml:space="preserve">               $ 1,294.00</w:t>
      </w:r>
    </w:p>
    <w:p w:rsidR="00BE47F4" w:rsidRPr="00713EE5" w:rsidRDefault="00BE47F4" w:rsidP="00E408BE">
      <w:pPr>
        <w:tabs>
          <w:tab w:val="left" w:pos="2780"/>
        </w:tabs>
        <w:jc w:val="both"/>
        <w:rPr>
          <w:rFonts w:ascii="Arial" w:hAnsi="Arial" w:cs="Arial"/>
          <w:bCs/>
          <w:sz w:val="22"/>
          <w:szCs w:val="22"/>
        </w:rPr>
      </w:pPr>
    </w:p>
    <w:p w:rsidR="00BE47F4" w:rsidRPr="00713EE5" w:rsidRDefault="00BE47F4" w:rsidP="00926A25">
      <w:pPr>
        <w:numPr>
          <w:ilvl w:val="0"/>
          <w:numId w:val="83"/>
        </w:numPr>
        <w:ind w:left="567" w:hanging="567"/>
        <w:contextualSpacing/>
        <w:jc w:val="both"/>
        <w:rPr>
          <w:rFonts w:ascii="Arial" w:hAnsi="Arial" w:cs="Arial"/>
          <w:bCs/>
          <w:snapToGrid w:val="0"/>
          <w:sz w:val="22"/>
          <w:szCs w:val="22"/>
        </w:rPr>
      </w:pPr>
      <w:r w:rsidRPr="00713EE5">
        <w:rPr>
          <w:rFonts w:ascii="Arial" w:hAnsi="Arial" w:cs="Arial"/>
          <w:snapToGrid w:val="0"/>
          <w:sz w:val="22"/>
          <w:szCs w:val="22"/>
        </w:rPr>
        <w:t>Por la licencia de construcciones y ampliaciones de vivienda, se cobrará por m2 de superficie de construcción, conforme a lo siguiente:</w:t>
      </w:r>
    </w:p>
    <w:p w:rsidR="00BE47F4" w:rsidRPr="00713EE5" w:rsidRDefault="00BE47F4" w:rsidP="00E408BE">
      <w:pPr>
        <w:tabs>
          <w:tab w:val="left" w:pos="2780"/>
        </w:tabs>
        <w:jc w:val="both"/>
        <w:rPr>
          <w:rFonts w:ascii="Arial" w:hAnsi="Arial" w:cs="Arial"/>
          <w:b/>
          <w:bCs/>
          <w:sz w:val="22"/>
          <w:szCs w:val="22"/>
        </w:rPr>
      </w:pP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w:t>
      </w:r>
      <w:r>
        <w:rPr>
          <w:rFonts w:ascii="Arial" w:hAnsi="Arial" w:cs="Arial"/>
          <w:snapToGrid w:val="0"/>
          <w:sz w:val="22"/>
          <w:szCs w:val="22"/>
        </w:rPr>
        <w:t>miento campestre (H0.5): $ 13.50</w:t>
      </w: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w:t>
      </w:r>
      <w:r>
        <w:rPr>
          <w:rFonts w:ascii="Arial" w:hAnsi="Arial" w:cs="Arial"/>
          <w:snapToGrid w:val="0"/>
          <w:sz w:val="22"/>
          <w:szCs w:val="22"/>
        </w:rPr>
        <w:t xml:space="preserve"> media-baja e intermedia: $ 10.00</w:t>
      </w:r>
      <w:r w:rsidRPr="00713EE5">
        <w:rPr>
          <w:rFonts w:ascii="Arial" w:hAnsi="Arial" w:cs="Arial"/>
          <w:snapToGrid w:val="0"/>
          <w:sz w:val="22"/>
          <w:szCs w:val="22"/>
        </w:rPr>
        <w:t>.</w:t>
      </w: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w:t>
      </w:r>
      <w:r>
        <w:rPr>
          <w:rFonts w:ascii="Arial" w:hAnsi="Arial" w:cs="Arial"/>
          <w:snapToGrid w:val="0"/>
          <w:sz w:val="22"/>
          <w:szCs w:val="22"/>
        </w:rPr>
        <w:t>ado típico (PT) y rural: $ 6.50</w:t>
      </w:r>
    </w:p>
    <w:p w:rsidR="00BE47F4" w:rsidRPr="00713EE5" w:rsidRDefault="00BE47F4" w:rsidP="00926A25">
      <w:pPr>
        <w:numPr>
          <w:ilvl w:val="0"/>
          <w:numId w:val="23"/>
        </w:numPr>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corredores urbanos que permitan viviendas, se cobrará conforme a la densidad colindante.</w:t>
      </w:r>
    </w:p>
    <w:p w:rsidR="00BE47F4" w:rsidRPr="00713EE5" w:rsidRDefault="00BE47F4" w:rsidP="00E408BE">
      <w:pPr>
        <w:ind w:firstLine="142"/>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comercial, de servicios y de equipamiento, por cada m2 de su</w:t>
      </w:r>
      <w:r>
        <w:rPr>
          <w:rFonts w:ascii="Arial" w:hAnsi="Arial" w:cs="Arial"/>
          <w:snapToGrid w:val="0"/>
          <w:sz w:val="22"/>
          <w:szCs w:val="22"/>
        </w:rPr>
        <w:t>perficie de construcción: $ 5.85</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industrial, se cobrará por cada m2 de superficie de construcción, conforme a lo siguiente:</w:t>
      </w:r>
    </w:p>
    <w:p w:rsidR="00BE47F4" w:rsidRPr="00713EE5" w:rsidRDefault="00BE47F4" w:rsidP="00E408BE">
      <w:pPr>
        <w:widowControl w:val="0"/>
        <w:ind w:left="567"/>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lastRenderedPageBreak/>
              <w:t>SUPERFICE m2</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IMPORTE</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$16.83</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De 501 a 2,000</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$14.18</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de  2,001 o mas</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$13.12</w:t>
            </w:r>
          </w:p>
        </w:tc>
      </w:tr>
    </w:tbl>
    <w:p w:rsidR="00BE47F4" w:rsidRPr="00713EE5" w:rsidRDefault="00BE47F4" w:rsidP="00E408BE">
      <w:pPr>
        <w:widowControl w:val="0"/>
        <w:ind w:left="567"/>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obras complementarias exteriores</w:t>
      </w:r>
      <w:r>
        <w:rPr>
          <w:rFonts w:ascii="Arial" w:hAnsi="Arial" w:cs="Arial"/>
          <w:snapToGrid w:val="0"/>
          <w:sz w:val="22"/>
          <w:szCs w:val="22"/>
        </w:rPr>
        <w:t xml:space="preserve"> </w:t>
      </w:r>
      <w:r w:rsidRPr="00713EE5">
        <w:rPr>
          <w:rFonts w:ascii="Arial" w:hAnsi="Arial" w:cs="Arial"/>
          <w:snapToGrid w:val="0"/>
          <w:sz w:val="22"/>
          <w:szCs w:val="22"/>
        </w:rPr>
        <w:t>considerados en la superficie del predio, como estacionamientos, plazoletas, patios de maniobras, obras de ornato; se cobrará un 25% del costo según las tarifas de las fracciones V y VI de este artículo.</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Licencia para </w:t>
      </w:r>
      <w:r>
        <w:rPr>
          <w:rFonts w:ascii="Arial" w:hAnsi="Arial" w:cs="Arial"/>
          <w:snapToGrid w:val="0"/>
          <w:sz w:val="22"/>
          <w:szCs w:val="22"/>
        </w:rPr>
        <w:t>construcción de albercas: $ 4.70</w:t>
      </w:r>
      <w:r w:rsidRPr="00713EE5">
        <w:rPr>
          <w:rFonts w:ascii="Arial" w:hAnsi="Arial" w:cs="Arial"/>
          <w:snapToGrid w:val="0"/>
          <w:sz w:val="22"/>
          <w:szCs w:val="22"/>
        </w:rPr>
        <w:t xml:space="preserve"> pesos M3.</w:t>
      </w:r>
    </w:p>
    <w:p w:rsidR="00BE47F4" w:rsidRPr="00713EE5" w:rsidRDefault="00BE47F4" w:rsidP="00E408BE">
      <w:pPr>
        <w:widowControl w:val="0"/>
        <w:tabs>
          <w:tab w:val="left" w:pos="781"/>
        </w:tabs>
        <w:ind w:left="781"/>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bardas y obras lineales: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4"/>
        </w:numPr>
        <w:contextualSpacing/>
        <w:jc w:val="both"/>
        <w:rPr>
          <w:rFonts w:ascii="Arial" w:hAnsi="Arial" w:cs="Arial"/>
          <w:snapToGrid w:val="0"/>
          <w:sz w:val="22"/>
          <w:szCs w:val="22"/>
        </w:rPr>
      </w:pPr>
      <w:r w:rsidRPr="00713EE5">
        <w:rPr>
          <w:rFonts w:ascii="Arial" w:hAnsi="Arial" w:cs="Arial"/>
          <w:snapToGrid w:val="0"/>
          <w:sz w:val="22"/>
          <w:szCs w:val="22"/>
        </w:rPr>
        <w:t>De hasta 2</w:t>
      </w:r>
      <w:r>
        <w:rPr>
          <w:rFonts w:ascii="Arial" w:hAnsi="Arial" w:cs="Arial"/>
          <w:snapToGrid w:val="0"/>
          <w:sz w:val="22"/>
          <w:szCs w:val="22"/>
        </w:rPr>
        <w:t>.50m de altura cuota de: $ 12.60</w:t>
      </w:r>
      <w:r w:rsidRPr="00713EE5">
        <w:rPr>
          <w:rFonts w:ascii="Arial" w:hAnsi="Arial" w:cs="Arial"/>
          <w:snapToGrid w:val="0"/>
          <w:sz w:val="22"/>
          <w:szCs w:val="22"/>
        </w:rPr>
        <w:t xml:space="preserve"> por metro lineal.</w:t>
      </w:r>
    </w:p>
    <w:p w:rsidR="00BE47F4" w:rsidRPr="00713EE5" w:rsidRDefault="00BE47F4" w:rsidP="00926A25">
      <w:pPr>
        <w:numPr>
          <w:ilvl w:val="0"/>
          <w:numId w:val="24"/>
        </w:numPr>
        <w:contextualSpacing/>
        <w:jc w:val="both"/>
        <w:rPr>
          <w:rFonts w:ascii="Arial" w:hAnsi="Arial" w:cs="Arial"/>
          <w:snapToGrid w:val="0"/>
          <w:sz w:val="22"/>
          <w:szCs w:val="22"/>
        </w:rPr>
      </w:pPr>
      <w:r w:rsidRPr="00713EE5">
        <w:rPr>
          <w:rFonts w:ascii="Arial" w:hAnsi="Arial" w:cs="Arial"/>
          <w:snapToGrid w:val="0"/>
          <w:sz w:val="22"/>
          <w:szCs w:val="22"/>
        </w:rPr>
        <w:t>De más de 2.</w:t>
      </w:r>
      <w:r>
        <w:rPr>
          <w:rFonts w:ascii="Arial" w:hAnsi="Arial" w:cs="Arial"/>
          <w:snapToGrid w:val="0"/>
          <w:sz w:val="22"/>
          <w:szCs w:val="22"/>
        </w:rPr>
        <w:t>50m de altura, cuota de: $ 15.00</w:t>
      </w:r>
      <w:r w:rsidRPr="00713EE5">
        <w:rPr>
          <w:rFonts w:ascii="Arial" w:hAnsi="Arial" w:cs="Arial"/>
          <w:snapToGrid w:val="0"/>
          <w:sz w:val="22"/>
          <w:szCs w:val="22"/>
        </w:rPr>
        <w:t xml:space="preserve"> por metro lineal.</w:t>
      </w:r>
    </w:p>
    <w:p w:rsidR="00BE47F4" w:rsidRPr="00713EE5" w:rsidRDefault="00BE47F4" w:rsidP="00E408BE">
      <w:pPr>
        <w:widowControl w:val="0"/>
        <w:tabs>
          <w:tab w:val="left" w:pos="2642"/>
        </w:tabs>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bCs/>
          <w:snapToGrid w:val="0"/>
          <w:sz w:val="22"/>
          <w:szCs w:val="22"/>
        </w:rPr>
        <w:t>Por la expedición de licencias para demolición de construcciones, se cobrará por cada metro cuadrado de construcción de acuerdo con las siguientes categorías: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5"/>
        </w:numPr>
        <w:contextualSpacing/>
        <w:jc w:val="both"/>
        <w:rPr>
          <w:rFonts w:ascii="Arial" w:hAnsi="Arial" w:cs="Arial"/>
          <w:snapToGrid w:val="0"/>
          <w:sz w:val="22"/>
          <w:szCs w:val="22"/>
          <w:u w:val="single"/>
        </w:rPr>
      </w:pPr>
      <w:r w:rsidRPr="00713EE5">
        <w:rPr>
          <w:rFonts w:ascii="Arial" w:hAnsi="Arial" w:cs="Arial"/>
          <w:snapToGrid w:val="0"/>
          <w:sz w:val="22"/>
          <w:szCs w:val="22"/>
        </w:rPr>
        <w:t>Tipo A Construcciones con estructura de co</w:t>
      </w:r>
      <w:r>
        <w:rPr>
          <w:rFonts w:ascii="Arial" w:hAnsi="Arial" w:cs="Arial"/>
          <w:snapToGrid w:val="0"/>
          <w:sz w:val="22"/>
          <w:szCs w:val="22"/>
        </w:rPr>
        <w:t>ncreto y muro de ladrillo $ 2.20</w:t>
      </w:r>
      <w:r w:rsidRPr="00713EE5">
        <w:rPr>
          <w:rFonts w:ascii="Arial" w:hAnsi="Arial" w:cs="Arial"/>
          <w:snapToGrid w:val="0"/>
          <w:sz w:val="22"/>
          <w:szCs w:val="22"/>
        </w:rPr>
        <w:t xml:space="preserve"> pesos M2.</w:t>
      </w:r>
    </w:p>
    <w:p w:rsidR="00BE47F4" w:rsidRPr="00713EE5" w:rsidRDefault="00BE47F4" w:rsidP="00926A25">
      <w:pPr>
        <w:numPr>
          <w:ilvl w:val="0"/>
          <w:numId w:val="25"/>
        </w:numPr>
        <w:contextualSpacing/>
        <w:jc w:val="both"/>
        <w:rPr>
          <w:rFonts w:ascii="Arial" w:hAnsi="Arial" w:cs="Arial"/>
          <w:snapToGrid w:val="0"/>
          <w:sz w:val="22"/>
          <w:szCs w:val="22"/>
        </w:rPr>
      </w:pPr>
      <w:r w:rsidRPr="00713EE5">
        <w:rPr>
          <w:rFonts w:ascii="Arial" w:hAnsi="Arial" w:cs="Arial"/>
          <w:snapToGrid w:val="0"/>
          <w:sz w:val="22"/>
          <w:szCs w:val="22"/>
        </w:rPr>
        <w:t>Tipo B Construcciones con techo de</w:t>
      </w:r>
      <w:r>
        <w:rPr>
          <w:rFonts w:ascii="Arial" w:hAnsi="Arial" w:cs="Arial"/>
          <w:snapToGrid w:val="0"/>
          <w:sz w:val="22"/>
          <w:szCs w:val="22"/>
        </w:rPr>
        <w:t xml:space="preserve"> terrado y muros de adobe $ 3.60</w:t>
      </w:r>
      <w:r w:rsidRPr="00713EE5">
        <w:rPr>
          <w:rFonts w:ascii="Arial" w:hAnsi="Arial" w:cs="Arial"/>
          <w:snapToGrid w:val="0"/>
          <w:sz w:val="22"/>
          <w:szCs w:val="22"/>
        </w:rPr>
        <w:t xml:space="preserve"> pesos M2.</w:t>
      </w:r>
    </w:p>
    <w:p w:rsidR="00BE47F4" w:rsidRPr="00713EE5" w:rsidRDefault="00BE47F4" w:rsidP="00926A25">
      <w:pPr>
        <w:numPr>
          <w:ilvl w:val="0"/>
          <w:numId w:val="25"/>
        </w:numPr>
        <w:contextualSpacing/>
        <w:jc w:val="both"/>
        <w:rPr>
          <w:rFonts w:ascii="Arial" w:hAnsi="Arial" w:cs="Arial"/>
          <w:snapToGrid w:val="0"/>
          <w:sz w:val="22"/>
          <w:szCs w:val="22"/>
        </w:rPr>
      </w:pPr>
      <w:r w:rsidRPr="00713EE5">
        <w:rPr>
          <w:rFonts w:ascii="Arial" w:hAnsi="Arial" w:cs="Arial"/>
          <w:snapToGrid w:val="0"/>
          <w:sz w:val="22"/>
          <w:szCs w:val="22"/>
        </w:rPr>
        <w:t>Tipo C Construcciones de techo de lámina, madera o cualquier ot</w:t>
      </w:r>
      <w:r>
        <w:rPr>
          <w:rFonts w:ascii="Arial" w:hAnsi="Arial" w:cs="Arial"/>
          <w:snapToGrid w:val="0"/>
          <w:sz w:val="22"/>
          <w:szCs w:val="22"/>
        </w:rPr>
        <w:t>ro material $ 1.45</w:t>
      </w:r>
      <w:r w:rsidRPr="00713EE5">
        <w:rPr>
          <w:rFonts w:ascii="Arial" w:hAnsi="Arial" w:cs="Arial"/>
          <w:snapToGrid w:val="0"/>
          <w:sz w:val="22"/>
          <w:szCs w:val="22"/>
        </w:rPr>
        <w:t xml:space="preserve"> pesos M2.</w:t>
      </w:r>
    </w:p>
    <w:p w:rsidR="00BE47F4" w:rsidRPr="00713EE5" w:rsidRDefault="00BE47F4" w:rsidP="00E408BE">
      <w:pPr>
        <w:tabs>
          <w:tab w:val="left" w:pos="2780"/>
        </w:tabs>
        <w:ind w:left="142" w:firstLine="284"/>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las licencias para construir superficies horizontales:</w:t>
      </w:r>
    </w:p>
    <w:p w:rsidR="00BE47F4" w:rsidRPr="00713EE5" w:rsidRDefault="00BE47F4" w:rsidP="00E408BE">
      <w:pPr>
        <w:widowControl w:val="0"/>
        <w:tabs>
          <w:tab w:val="left" w:pos="2780"/>
        </w:tabs>
        <w:ind w:left="360" w:right="107"/>
        <w:contextualSpacing/>
        <w:jc w:val="both"/>
        <w:rPr>
          <w:rFonts w:ascii="Arial" w:hAnsi="Arial" w:cs="Arial"/>
          <w:b/>
          <w:bCs/>
          <w:snapToGrid w:val="0"/>
          <w:sz w:val="22"/>
          <w:szCs w:val="22"/>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gridCol w:w="2407"/>
      </w:tblGrid>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Primera categoría piso de mármol, mosaico, pasta terrazo o similares</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$ 1.70</w:t>
            </w:r>
            <w:r w:rsidRPr="00713EE5">
              <w:rPr>
                <w:rFonts w:ascii="Arial" w:hAnsi="Arial" w:cs="Arial"/>
                <w:sz w:val="22"/>
                <w:szCs w:val="22"/>
              </w:rPr>
              <w:t xml:space="preserve"> pesos por M2</w:t>
            </w:r>
          </w:p>
        </w:tc>
      </w:tr>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Segunda categoría concreto, pulido, plantilla lozas de concreto, pavimentos, aislados o similares</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$ 1.46</w:t>
            </w:r>
            <w:r w:rsidRPr="00713EE5">
              <w:rPr>
                <w:rFonts w:ascii="Arial" w:hAnsi="Arial" w:cs="Arial"/>
                <w:sz w:val="22"/>
                <w:szCs w:val="22"/>
              </w:rPr>
              <w:t xml:space="preserve"> pesos por M2</w:t>
            </w:r>
          </w:p>
        </w:tc>
      </w:tr>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Tercera categoría, construcciones de tipo provisional.</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$ 3.00</w:t>
            </w:r>
            <w:r w:rsidRPr="00713EE5">
              <w:rPr>
                <w:rFonts w:ascii="Arial" w:hAnsi="Arial" w:cs="Arial"/>
                <w:sz w:val="22"/>
                <w:szCs w:val="22"/>
              </w:rPr>
              <w:t xml:space="preserve"> pesos por ML</w:t>
            </w:r>
          </w:p>
        </w:tc>
      </w:tr>
    </w:tbl>
    <w:p w:rsidR="00BE47F4" w:rsidRPr="00713EE5" w:rsidRDefault="00BE47F4" w:rsidP="00E408BE">
      <w:pPr>
        <w:widowControl w:val="0"/>
        <w:tabs>
          <w:tab w:val="left" w:pos="781"/>
        </w:tabs>
        <w:ind w:left="2149"/>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remodelación de obras:</w:t>
      </w:r>
    </w:p>
    <w:p w:rsidR="00BE47F4" w:rsidRPr="00713EE5" w:rsidRDefault="00BE47F4" w:rsidP="00926A25">
      <w:pPr>
        <w:numPr>
          <w:ilvl w:val="0"/>
          <w:numId w:val="26"/>
        </w:numPr>
        <w:contextualSpacing/>
        <w:jc w:val="both"/>
        <w:rPr>
          <w:rFonts w:ascii="Arial" w:hAnsi="Arial" w:cs="Arial"/>
          <w:snapToGrid w:val="0"/>
          <w:sz w:val="22"/>
          <w:szCs w:val="22"/>
        </w:rPr>
      </w:pPr>
      <w:r w:rsidRPr="00713EE5">
        <w:rPr>
          <w:rFonts w:ascii="Arial" w:hAnsi="Arial" w:cs="Arial"/>
          <w:snapToGrid w:val="0"/>
          <w:sz w:val="22"/>
          <w:szCs w:val="22"/>
        </w:rPr>
        <w:t>De tipo habitacional, será sin costo;</w:t>
      </w:r>
    </w:p>
    <w:p w:rsidR="00BE47F4" w:rsidRPr="00713EE5" w:rsidRDefault="00BE47F4" w:rsidP="00926A25">
      <w:pPr>
        <w:numPr>
          <w:ilvl w:val="0"/>
          <w:numId w:val="26"/>
        </w:numPr>
        <w:contextualSpacing/>
        <w:jc w:val="both"/>
        <w:rPr>
          <w:rFonts w:ascii="Arial" w:hAnsi="Arial" w:cs="Arial"/>
          <w:snapToGrid w:val="0"/>
          <w:sz w:val="22"/>
          <w:szCs w:val="22"/>
        </w:rPr>
      </w:pPr>
      <w:r w:rsidRPr="00713EE5">
        <w:rPr>
          <w:rFonts w:ascii="Arial" w:hAnsi="Arial" w:cs="Arial"/>
          <w:snapToGrid w:val="0"/>
          <w:sz w:val="22"/>
          <w:szCs w:val="22"/>
        </w:rPr>
        <w:t>De tipo comercial, i</w:t>
      </w:r>
      <w:r>
        <w:rPr>
          <w:rFonts w:ascii="Arial" w:hAnsi="Arial" w:cs="Arial"/>
          <w:snapToGrid w:val="0"/>
          <w:sz w:val="22"/>
          <w:szCs w:val="22"/>
        </w:rPr>
        <w:t>ndustrial y de servicios: $ 5.85</w:t>
      </w:r>
      <w:r w:rsidRPr="00713EE5">
        <w:rPr>
          <w:rFonts w:ascii="Arial" w:hAnsi="Arial" w:cs="Arial"/>
          <w:snapToGrid w:val="0"/>
          <w:sz w:val="22"/>
          <w:szCs w:val="22"/>
        </w:rPr>
        <w:t xml:space="preserve"> por m2.</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w:t>
      </w:r>
      <w:r>
        <w:rPr>
          <w:rFonts w:ascii="Arial" w:hAnsi="Arial" w:cs="Arial"/>
          <w:snapToGrid w:val="0"/>
          <w:sz w:val="22"/>
          <w:szCs w:val="22"/>
        </w:rPr>
        <w:t>ra movimiento de tierras: $ 9.25</w:t>
      </w:r>
      <w:r w:rsidRPr="00713EE5">
        <w:rPr>
          <w:rFonts w:ascii="Arial" w:hAnsi="Arial" w:cs="Arial"/>
          <w:snapToGrid w:val="0"/>
          <w:sz w:val="22"/>
          <w:szCs w:val="22"/>
        </w:rPr>
        <w:t xml:space="preserve"> por m3.</w:t>
      </w:r>
    </w:p>
    <w:p w:rsidR="00BE47F4" w:rsidRPr="00713EE5" w:rsidRDefault="00BE47F4" w:rsidP="00E408BE">
      <w:pPr>
        <w:widowControl w:val="0"/>
        <w:tabs>
          <w:tab w:val="left" w:pos="781"/>
        </w:tabs>
        <w:ind w:left="709"/>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Limpieza en predios industriales, comerciales y de servicios, así como en fraccionamientos habit</w:t>
      </w:r>
      <w:r>
        <w:rPr>
          <w:rFonts w:ascii="Arial" w:hAnsi="Arial" w:cs="Arial"/>
          <w:snapToGrid w:val="0"/>
          <w:sz w:val="22"/>
          <w:szCs w:val="22"/>
        </w:rPr>
        <w:t>acionales e industriales: $ 2.40</w:t>
      </w:r>
      <w:r w:rsidRPr="00713EE5">
        <w:rPr>
          <w:rFonts w:ascii="Arial" w:hAnsi="Arial" w:cs="Arial"/>
          <w:snapToGrid w:val="0"/>
          <w:sz w:val="22"/>
          <w:szCs w:val="22"/>
        </w:rPr>
        <w:t xml:space="preserve"> por m2</w:t>
      </w:r>
    </w:p>
    <w:p w:rsidR="00BE47F4" w:rsidRPr="00713EE5" w:rsidRDefault="00BE47F4" w:rsidP="00E408BE">
      <w:pPr>
        <w:tabs>
          <w:tab w:val="left" w:pos="781"/>
        </w:tabs>
        <w:ind w:left="142"/>
        <w:jc w:val="both"/>
        <w:rPr>
          <w:rFonts w:ascii="Arial" w:hAnsi="Arial" w:cs="Arial"/>
          <w:color w:val="FF0000"/>
          <w:sz w:val="22"/>
          <w:szCs w:val="22"/>
        </w:rPr>
      </w:pPr>
    </w:p>
    <w:p w:rsidR="00BE47F4" w:rsidRPr="00713EE5" w:rsidRDefault="00BE47F4" w:rsidP="00926A25">
      <w:pPr>
        <w:numPr>
          <w:ilvl w:val="0"/>
          <w:numId w:val="83"/>
        </w:numPr>
        <w:ind w:left="528" w:hanging="528"/>
        <w:contextualSpacing/>
        <w:jc w:val="both"/>
        <w:rPr>
          <w:rFonts w:ascii="Arial" w:hAnsi="Arial" w:cs="Arial"/>
          <w:snapToGrid w:val="0"/>
          <w:sz w:val="22"/>
          <w:szCs w:val="22"/>
        </w:rPr>
      </w:pPr>
      <w:r w:rsidRPr="00713EE5">
        <w:rPr>
          <w:rFonts w:ascii="Arial" w:hAnsi="Arial" w:cs="Arial"/>
          <w:snapToGrid w:val="0"/>
          <w:sz w:val="22"/>
          <w:szCs w:val="22"/>
        </w:rPr>
        <w:t>Por la licencia provisional de construcción, misma que tendrá una vigencia temporal de 30 días naturales, se atenderá a las siguientes cuotas: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w:t>
      </w:r>
      <w:r>
        <w:rPr>
          <w:rFonts w:ascii="Arial" w:hAnsi="Arial" w:cs="Arial"/>
          <w:snapToGrid w:val="0"/>
          <w:sz w:val="22"/>
          <w:szCs w:val="22"/>
        </w:rPr>
        <w:t>iento campestre (H0.5): $ 299.00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w:t>
      </w:r>
      <w:r>
        <w:rPr>
          <w:rFonts w:ascii="Arial" w:hAnsi="Arial" w:cs="Arial"/>
          <w:snapToGrid w:val="0"/>
          <w:sz w:val="22"/>
          <w:szCs w:val="22"/>
        </w:rPr>
        <w:t>edia-baja e intermedia: $ 179.00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lastRenderedPageBreak/>
        <w:t>Cuando se trate de obras realizadas en predios localizados en zonas de densidades media alta (H4) y alta (H5), pobla</w:t>
      </w:r>
      <w:r>
        <w:rPr>
          <w:rFonts w:ascii="Arial" w:hAnsi="Arial" w:cs="Arial"/>
          <w:snapToGrid w:val="0"/>
          <w:sz w:val="22"/>
          <w:szCs w:val="22"/>
        </w:rPr>
        <w:t>do típico (</w:t>
      </w:r>
      <w:r w:rsidR="00AD5783">
        <w:rPr>
          <w:rFonts w:ascii="Arial" w:hAnsi="Arial" w:cs="Arial"/>
          <w:snapToGrid w:val="0"/>
          <w:sz w:val="22"/>
          <w:szCs w:val="22"/>
        </w:rPr>
        <w:t>PT) y rural</w:t>
      </w:r>
      <w:r>
        <w:rPr>
          <w:rFonts w:ascii="Arial" w:hAnsi="Arial" w:cs="Arial"/>
          <w:snapToGrid w:val="0"/>
          <w:sz w:val="22"/>
          <w:szCs w:val="22"/>
        </w:rPr>
        <w:t>: $ 119.00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w:t>
      </w:r>
      <w:r>
        <w:rPr>
          <w:rFonts w:ascii="Arial" w:hAnsi="Arial" w:cs="Arial"/>
          <w:snapToGrid w:val="0"/>
          <w:sz w:val="22"/>
          <w:szCs w:val="22"/>
        </w:rPr>
        <w:t>s de tipo industrial: $ 1,795.00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de tipo comercial, de servicios y equipamiento:</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De1 m2 y hasta 500 m2 de construcción: </w:t>
      </w:r>
      <w:r>
        <w:rPr>
          <w:rFonts w:ascii="Arial" w:hAnsi="Arial" w:cs="Arial"/>
          <w:snapToGrid w:val="0"/>
          <w:sz w:val="22"/>
          <w:szCs w:val="22"/>
        </w:rPr>
        <w:t>$ 358.50.</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501 m2 a 1000 m2 de construcción: </w:t>
      </w:r>
      <w:r>
        <w:rPr>
          <w:rFonts w:ascii="Arial" w:hAnsi="Arial" w:cs="Arial"/>
          <w:snapToGrid w:val="0"/>
          <w:sz w:val="22"/>
          <w:szCs w:val="22"/>
        </w:rPr>
        <w:t>$ 478.00</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1001 m2 de construcción en adelante: </w:t>
      </w:r>
      <w:r>
        <w:rPr>
          <w:rFonts w:ascii="Arial" w:hAnsi="Arial" w:cs="Arial"/>
          <w:snapToGrid w:val="0"/>
          <w:sz w:val="22"/>
          <w:szCs w:val="22"/>
        </w:rPr>
        <w:t>$ 598.00.</w:t>
      </w:r>
    </w:p>
    <w:p w:rsidR="00BE47F4" w:rsidRPr="00713EE5" w:rsidRDefault="00BE47F4" w:rsidP="00E408BE">
      <w:pPr>
        <w:tabs>
          <w:tab w:val="left" w:pos="2780"/>
        </w:tabs>
        <w:jc w:val="both"/>
        <w:rPr>
          <w:rFonts w:ascii="Arial" w:hAnsi="Arial" w:cs="Arial"/>
          <w:bCs/>
          <w:sz w:val="22"/>
          <w:szCs w:val="22"/>
        </w:rPr>
      </w:pPr>
    </w:p>
    <w:p w:rsidR="00BE47F4" w:rsidRPr="00713EE5" w:rsidRDefault="00BE47F4" w:rsidP="00E408BE">
      <w:pPr>
        <w:tabs>
          <w:tab w:val="left" w:pos="2780"/>
        </w:tabs>
        <w:ind w:right="-70"/>
        <w:jc w:val="both"/>
        <w:rPr>
          <w:rFonts w:ascii="Arial" w:hAnsi="Arial" w:cs="Arial"/>
          <w:bCs/>
          <w:sz w:val="22"/>
          <w:szCs w:val="22"/>
        </w:rPr>
      </w:pPr>
      <w:r w:rsidRPr="00713EE5">
        <w:rPr>
          <w:rFonts w:ascii="Arial" w:hAnsi="Arial" w:cs="Arial"/>
          <w:bCs/>
          <w:sz w:val="22"/>
          <w:szCs w:val="22"/>
        </w:rPr>
        <w:t>Las licencias de naturaleza provisional serán improrrogables y dejarán de surtir sus efectos una vez sea autorizada la licencia respectiva.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28" w:hanging="528"/>
        <w:contextualSpacing/>
        <w:jc w:val="both"/>
        <w:rPr>
          <w:rFonts w:ascii="Arial" w:hAnsi="Arial" w:cs="Arial"/>
          <w:snapToGrid w:val="0"/>
          <w:sz w:val="22"/>
          <w:szCs w:val="22"/>
        </w:rPr>
      </w:pPr>
      <w:r w:rsidRPr="00713EE5">
        <w:rPr>
          <w:rFonts w:ascii="Arial" w:hAnsi="Arial"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BE47F4" w:rsidRPr="00713EE5" w:rsidRDefault="00BE47F4" w:rsidP="00E408BE">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392"/>
        <w:gridCol w:w="2551"/>
      </w:tblGrid>
      <w:tr w:rsidR="00BE47F4" w:rsidRPr="00713EE5" w:rsidTr="00A65AA4">
        <w:trPr>
          <w:trHeight w:val="221"/>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center"/>
              <w:rPr>
                <w:rFonts w:ascii="Arial" w:hAnsi="Arial" w:cs="Arial"/>
                <w:bCs/>
                <w:sz w:val="22"/>
                <w:szCs w:val="22"/>
              </w:rPr>
            </w:pPr>
            <w:r w:rsidRPr="00713EE5">
              <w:rPr>
                <w:rFonts w:ascii="Arial" w:hAnsi="Arial" w:cs="Arial"/>
                <w:bCs/>
                <w:sz w:val="22"/>
                <w:szCs w:val="22"/>
              </w:rPr>
              <w:t>TIPO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IMPORTE</w:t>
            </w:r>
          </w:p>
        </w:tc>
      </w:tr>
      <w:tr w:rsidR="00BE47F4" w:rsidRPr="00713EE5" w:rsidTr="00A65AA4">
        <w:trPr>
          <w:trHeight w:val="27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Banqueta</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$ 1,224.80</w:t>
            </w:r>
            <w:r w:rsidRPr="00713EE5">
              <w:rPr>
                <w:rFonts w:ascii="Arial" w:hAnsi="Arial" w:cs="Arial"/>
                <w:bCs/>
                <w:sz w:val="22"/>
                <w:szCs w:val="22"/>
              </w:rPr>
              <w:t xml:space="preserve"> m2</w:t>
            </w:r>
          </w:p>
        </w:tc>
      </w:tr>
      <w:tr w:rsidR="00BE47F4" w:rsidRPr="00713EE5" w:rsidTr="00A65AA4">
        <w:trPr>
          <w:trHeight w:val="26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Pavimento asfáltico o empedrado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756.80</w:t>
            </w:r>
            <w:r w:rsidRPr="00713EE5">
              <w:rPr>
                <w:rFonts w:ascii="Arial" w:hAnsi="Arial" w:cs="Arial"/>
                <w:bCs/>
                <w:sz w:val="22"/>
                <w:szCs w:val="22"/>
              </w:rPr>
              <w:t xml:space="preserve"> m2 </w:t>
            </w:r>
          </w:p>
        </w:tc>
      </w:tr>
      <w:tr w:rsidR="00BE47F4" w:rsidRPr="00713EE5" w:rsidTr="00A65AA4">
        <w:trPr>
          <w:trHeight w:val="26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Pavimento de concreto hidráulico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$ 1,178.40</w:t>
            </w:r>
            <w:r w:rsidRPr="00713EE5">
              <w:rPr>
                <w:rFonts w:ascii="Arial" w:hAnsi="Arial" w:cs="Arial"/>
                <w:bCs/>
                <w:sz w:val="22"/>
                <w:szCs w:val="22"/>
              </w:rPr>
              <w:t xml:space="preserve"> m2</w:t>
            </w:r>
          </w:p>
        </w:tc>
      </w:tr>
      <w:tr w:rsidR="00BE47F4" w:rsidRPr="00713EE5" w:rsidTr="00A65AA4">
        <w:trPr>
          <w:trHeight w:val="269"/>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Camellón</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270.00</w:t>
            </w:r>
            <w:r w:rsidRPr="00713EE5">
              <w:rPr>
                <w:rFonts w:ascii="Arial" w:hAnsi="Arial" w:cs="Arial"/>
                <w:bCs/>
                <w:sz w:val="22"/>
                <w:szCs w:val="22"/>
              </w:rPr>
              <w:t xml:space="preserve"> m2</w:t>
            </w:r>
          </w:p>
        </w:tc>
      </w:tr>
    </w:tbl>
    <w:p w:rsidR="00BE47F4" w:rsidRPr="00713EE5" w:rsidRDefault="00BE47F4" w:rsidP="00E408BE">
      <w:pPr>
        <w:jc w:val="both"/>
        <w:rPr>
          <w:rFonts w:ascii="Arial" w:hAnsi="Arial" w:cs="Arial"/>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En caso de que se ejecute alguna obra y por ello se dañe la pavimentación con antigüedad menor a tres años, están</w:t>
      </w:r>
      <w:r>
        <w:rPr>
          <w:rFonts w:ascii="Arial" w:hAnsi="Arial" w:cs="Arial"/>
          <w:snapToGrid w:val="0"/>
          <w:sz w:val="22"/>
          <w:szCs w:val="22"/>
        </w:rPr>
        <w:t xml:space="preserve"> obligados al pago de $ 2,544.15</w:t>
      </w:r>
      <w:r w:rsidRPr="00713EE5">
        <w:rPr>
          <w:rFonts w:ascii="Arial" w:hAnsi="Arial" w:cs="Arial"/>
          <w:snapToGrid w:val="0"/>
          <w:sz w:val="22"/>
          <w:szCs w:val="22"/>
        </w:rPr>
        <w:t xml:space="preserve"> por m2. En este caso las obras de reparación quedarán a cargo del Municipio. En ningún caso se aceptará como pago la ejecución o reparación de una obra distinta de la afectada.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Licencia para construir </w:t>
      </w:r>
      <w:r>
        <w:rPr>
          <w:rFonts w:ascii="Arial" w:hAnsi="Arial" w:cs="Arial"/>
          <w:snapToGrid w:val="0"/>
          <w:sz w:val="22"/>
          <w:szCs w:val="22"/>
        </w:rPr>
        <w:t>en explanadas o similares $ 6.20</w:t>
      </w:r>
      <w:r w:rsidRPr="00713EE5">
        <w:rPr>
          <w:rFonts w:ascii="Arial" w:hAnsi="Arial" w:cs="Arial"/>
          <w:snapToGrid w:val="0"/>
          <w:sz w:val="22"/>
          <w:szCs w:val="22"/>
        </w:rPr>
        <w:t xml:space="preserve"> m2.</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licencia para instalación de antena d</w:t>
      </w:r>
      <w:r>
        <w:rPr>
          <w:rFonts w:ascii="Arial" w:hAnsi="Arial" w:cs="Arial"/>
          <w:snapToGrid w:val="0"/>
          <w:sz w:val="22"/>
          <w:szCs w:val="22"/>
        </w:rPr>
        <w:t>e telefonía celular: $ 32,275.95</w:t>
      </w:r>
      <w:r w:rsidRPr="00713EE5">
        <w:rPr>
          <w:rFonts w:ascii="Arial" w:hAnsi="Arial" w:cs="Arial"/>
          <w:snapToGrid w:val="0"/>
          <w:sz w:val="22"/>
          <w:szCs w:val="22"/>
        </w:rPr>
        <w:t xml:space="preserve"> por unidad.</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el permiso para la instalación de reductores de velocidad, previa autorización y bajo supervisión de la Dirección de </w:t>
      </w:r>
      <w:r>
        <w:rPr>
          <w:rFonts w:ascii="Arial" w:hAnsi="Arial" w:cs="Arial"/>
          <w:snapToGrid w:val="0"/>
          <w:sz w:val="22"/>
          <w:szCs w:val="22"/>
        </w:rPr>
        <w:t>Obras Públicas, será de $ 578.20</w:t>
      </w:r>
      <w:r w:rsidRPr="00713EE5">
        <w:rPr>
          <w:rFonts w:ascii="Arial" w:hAnsi="Arial" w:cs="Arial"/>
          <w:snapToGrid w:val="0"/>
          <w:sz w:val="22"/>
          <w:szCs w:val="22"/>
        </w:rPr>
        <w:t xml:space="preserve"> por m2. El material con que se realice la obra siempre deberá corresponder al material con que fue realizada la vialidad.</w:t>
      </w:r>
    </w:p>
    <w:p w:rsidR="00BE47F4" w:rsidRPr="00713EE5" w:rsidRDefault="00BE47F4" w:rsidP="00E408BE">
      <w:pPr>
        <w:jc w:val="both"/>
        <w:rPr>
          <w:rFonts w:ascii="Arial" w:hAnsi="Arial" w:cs="Arial"/>
          <w:sz w:val="22"/>
          <w:szCs w:val="22"/>
        </w:rPr>
      </w:pPr>
      <w:r w:rsidRPr="00713EE5">
        <w:rPr>
          <w:rFonts w:ascii="Arial" w:hAnsi="Arial" w:cs="Arial"/>
          <w:sz w:val="22"/>
          <w:szCs w:val="22"/>
        </w:rPr>
        <w:t xml:space="preserve"> </w:t>
      </w: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permiso para introducción de líneas de infraestructura aprovechando la vía pública se cobrará:</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926A25">
      <w:pPr>
        <w:numPr>
          <w:ilvl w:val="0"/>
          <w:numId w:val="29"/>
        </w:numPr>
        <w:tabs>
          <w:tab w:val="left" w:pos="781"/>
        </w:tabs>
        <w:contextualSpacing/>
        <w:jc w:val="both"/>
        <w:rPr>
          <w:rFonts w:ascii="Arial" w:hAnsi="Arial" w:cs="Arial"/>
          <w:snapToGrid w:val="0"/>
          <w:sz w:val="22"/>
          <w:szCs w:val="22"/>
        </w:rPr>
      </w:pPr>
      <w:r w:rsidRPr="00713EE5">
        <w:rPr>
          <w:rFonts w:ascii="Arial" w:hAnsi="Arial" w:cs="Arial"/>
          <w:snapToGrid w:val="0"/>
          <w:sz w:val="22"/>
          <w:szCs w:val="22"/>
        </w:rPr>
        <w:lastRenderedPageBreak/>
        <w:t>Por permiso para la Introducción de líneas de agua, drenaje, gas natural, líneas eléctricas, líneas telef</w:t>
      </w:r>
      <w:r>
        <w:rPr>
          <w:rFonts w:ascii="Arial" w:hAnsi="Arial" w:cs="Arial"/>
          <w:snapToGrid w:val="0"/>
          <w:sz w:val="22"/>
          <w:szCs w:val="22"/>
        </w:rPr>
        <w:t>ónicas y de fibra óptica $ 39.70</w:t>
      </w:r>
      <w:r w:rsidRPr="00713EE5">
        <w:rPr>
          <w:rFonts w:ascii="Arial" w:hAnsi="Arial" w:cs="Arial"/>
          <w:snapToGrid w:val="0"/>
          <w:sz w:val="22"/>
          <w:szCs w:val="22"/>
        </w:rPr>
        <w:t xml:space="preserve"> ml </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9"/>
        </w:numPr>
        <w:contextualSpacing/>
        <w:jc w:val="both"/>
        <w:rPr>
          <w:rFonts w:ascii="Arial" w:hAnsi="Arial" w:cs="Arial"/>
          <w:snapToGrid w:val="0"/>
          <w:sz w:val="22"/>
          <w:szCs w:val="22"/>
        </w:rPr>
      </w:pPr>
      <w:r w:rsidRPr="00713EE5">
        <w:rPr>
          <w:rFonts w:ascii="Arial" w:hAnsi="Arial" w:cs="Arial"/>
          <w:snapToGrid w:val="0"/>
          <w:sz w:val="22"/>
          <w:szCs w:val="22"/>
        </w:rPr>
        <w:t>Por la autorización de planos, construcción y proyectos de excavaciones, remociones o rellenos de tierra, para vialidades u otros fines o construcciones de subterráneos, túneles u obras análogas</w:t>
      </w:r>
      <w:r>
        <w:rPr>
          <w:rFonts w:ascii="Arial" w:hAnsi="Arial" w:cs="Arial"/>
          <w:snapToGrid w:val="0"/>
          <w:sz w:val="22"/>
          <w:szCs w:val="22"/>
        </w:rPr>
        <w:t>, se cubrirá una cuota de $ 9.40</w:t>
      </w:r>
      <w:r w:rsidRPr="00713EE5">
        <w:rPr>
          <w:rFonts w:ascii="Arial" w:hAnsi="Arial" w:cs="Arial"/>
          <w:snapToGrid w:val="0"/>
          <w:sz w:val="22"/>
          <w:szCs w:val="22"/>
        </w:rPr>
        <w:t xml:space="preserve"> m3.</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29"/>
        </w:numPr>
        <w:tabs>
          <w:tab w:val="left" w:pos="0"/>
        </w:tabs>
        <w:contextualSpacing/>
        <w:jc w:val="both"/>
        <w:rPr>
          <w:rFonts w:ascii="Arial" w:hAnsi="Arial" w:cs="Arial"/>
          <w:snapToGrid w:val="0"/>
          <w:sz w:val="22"/>
          <w:szCs w:val="22"/>
        </w:rPr>
      </w:pPr>
      <w:r w:rsidRPr="00713EE5">
        <w:rPr>
          <w:rFonts w:ascii="Arial" w:hAnsi="Arial" w:cs="Arial"/>
          <w:bCs/>
          <w:snapToGrid w:val="0"/>
          <w:sz w:val="22"/>
          <w:szCs w:val="22"/>
        </w:rPr>
        <w:t>Por permiso para introducción de líneas aéreas de infraestructura e instalación de postes aprovec</w:t>
      </w:r>
      <w:r>
        <w:rPr>
          <w:rFonts w:ascii="Arial" w:hAnsi="Arial" w:cs="Arial"/>
          <w:bCs/>
          <w:snapToGrid w:val="0"/>
          <w:sz w:val="22"/>
          <w:szCs w:val="22"/>
        </w:rPr>
        <w:t>hando la vía pública: $ 4,422.00</w:t>
      </w:r>
      <w:r w:rsidRPr="00713EE5">
        <w:rPr>
          <w:rFonts w:ascii="Arial" w:hAnsi="Arial" w:cs="Arial"/>
          <w:bCs/>
          <w:snapToGrid w:val="0"/>
          <w:sz w:val="22"/>
          <w:szCs w:val="22"/>
        </w:rPr>
        <w:t xml:space="preserve"> por cada poste nuevo.</w:t>
      </w:r>
    </w:p>
    <w:p w:rsidR="00BE47F4" w:rsidRPr="00713EE5" w:rsidRDefault="00BE47F4" w:rsidP="00E408BE">
      <w:pPr>
        <w:tabs>
          <w:tab w:val="left" w:pos="0"/>
        </w:tabs>
        <w:contextualSpacing/>
        <w:jc w:val="both"/>
        <w:rPr>
          <w:rFonts w:ascii="Arial" w:hAnsi="Arial" w:cs="Arial"/>
          <w:snapToGrid w:val="0"/>
          <w:sz w:val="22"/>
          <w:szCs w:val="22"/>
        </w:rPr>
      </w:pPr>
    </w:p>
    <w:p w:rsidR="00BE47F4"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Instalación por Casetas Telefónicas nuevas por única vez:</w:t>
      </w:r>
    </w:p>
    <w:p w:rsidR="00BE47F4" w:rsidRPr="00713EE5" w:rsidRDefault="00BE47F4" w:rsidP="00E408BE">
      <w:pPr>
        <w:ind w:left="567"/>
        <w:contextualSpacing/>
        <w:jc w:val="both"/>
        <w:rPr>
          <w:rFonts w:ascii="Arial" w:hAnsi="Arial" w:cs="Arial"/>
          <w:snapToGrid w:val="0"/>
          <w:sz w:val="22"/>
          <w:szCs w:val="22"/>
        </w:rPr>
      </w:pPr>
    </w:p>
    <w:p w:rsidR="00BE47F4" w:rsidRPr="00713EE5" w:rsidRDefault="00BE47F4" w:rsidP="00E408BE">
      <w:pPr>
        <w:tabs>
          <w:tab w:val="left" w:pos="6237"/>
        </w:tabs>
        <w:ind w:left="567" w:hanging="567"/>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 xml:space="preserve">        1.- Instalación $ 912.00</w:t>
      </w:r>
      <w:r w:rsidRPr="00713EE5">
        <w:rPr>
          <w:rFonts w:ascii="Arial" w:hAnsi="Arial" w:cs="Arial"/>
          <w:sz w:val="22"/>
          <w:szCs w:val="22"/>
        </w:rPr>
        <w:t xml:space="preserve"> precio por caseta.</w:t>
      </w:r>
    </w:p>
    <w:p w:rsidR="00BE47F4" w:rsidRPr="00713EE5" w:rsidRDefault="00BE47F4" w:rsidP="00E408BE">
      <w:pPr>
        <w:tabs>
          <w:tab w:val="left" w:pos="4042"/>
          <w:tab w:val="left" w:pos="6237"/>
        </w:tabs>
        <w:ind w:left="567" w:hanging="567"/>
        <w:jc w:val="both"/>
        <w:rPr>
          <w:rFonts w:ascii="Arial" w:hAnsi="Arial" w:cs="Arial"/>
          <w:sz w:val="22"/>
          <w:szCs w:val="22"/>
        </w:rPr>
      </w:pPr>
      <w:r w:rsidRPr="00713EE5">
        <w:rPr>
          <w:rFonts w:ascii="Arial" w:hAnsi="Arial" w:cs="Arial"/>
          <w:sz w:val="22"/>
          <w:szCs w:val="22"/>
        </w:rPr>
        <w:t xml:space="preserve">         2.- Retiro</w:t>
      </w:r>
      <w:r>
        <w:rPr>
          <w:rFonts w:ascii="Arial" w:hAnsi="Arial" w:cs="Arial"/>
          <w:sz w:val="22"/>
          <w:szCs w:val="22"/>
        </w:rPr>
        <w:t xml:space="preserve"> de Casetas Telefónicas $ 518.00</w:t>
      </w:r>
      <w:r w:rsidRPr="00713EE5">
        <w:rPr>
          <w:rFonts w:ascii="Arial" w:hAnsi="Arial" w:cs="Arial"/>
          <w:sz w:val="22"/>
          <w:szCs w:val="22"/>
        </w:rPr>
        <w:t xml:space="preserve"> precio por caseta.</w:t>
      </w:r>
    </w:p>
    <w:p w:rsidR="00BE47F4" w:rsidRPr="00713EE5" w:rsidRDefault="00BE47F4" w:rsidP="00E408BE">
      <w:pPr>
        <w:ind w:left="567" w:hanging="567"/>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3.- Reubicación $ 493.00</w:t>
      </w:r>
      <w:r w:rsidRPr="00713EE5">
        <w:rPr>
          <w:rFonts w:ascii="Arial" w:hAnsi="Arial" w:cs="Arial"/>
          <w:sz w:val="22"/>
          <w:szCs w:val="22"/>
        </w:rPr>
        <w:t xml:space="preserve"> precio por caseta.</w:t>
      </w:r>
    </w:p>
    <w:p w:rsidR="00BE47F4" w:rsidRPr="00713EE5" w:rsidRDefault="00BE47F4" w:rsidP="00E408BE">
      <w:pPr>
        <w:ind w:left="567" w:hanging="567"/>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modificaciones y adecuaciones al pr</w:t>
      </w:r>
      <w:r>
        <w:rPr>
          <w:rFonts w:ascii="Arial" w:hAnsi="Arial" w:cs="Arial"/>
          <w:snapToGrid w:val="0"/>
          <w:sz w:val="22"/>
          <w:szCs w:val="22"/>
        </w:rPr>
        <w:t>oyecto de construcción: $ 578.00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certificación de planos </w:t>
      </w:r>
      <w:r>
        <w:rPr>
          <w:rFonts w:ascii="Arial" w:hAnsi="Arial" w:cs="Arial"/>
          <w:snapToGrid w:val="0"/>
          <w:sz w:val="22"/>
          <w:szCs w:val="22"/>
        </w:rPr>
        <w:t>de vivienda construida: $ 578.00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constancia de terminación de obra, por vivienda o unidad de edificació</w:t>
      </w:r>
      <w:r>
        <w:rPr>
          <w:rFonts w:ascii="Arial" w:hAnsi="Arial" w:cs="Arial"/>
          <w:snapToGrid w:val="0"/>
          <w:sz w:val="22"/>
          <w:szCs w:val="22"/>
        </w:rPr>
        <w:t>n: $ 578.00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la autorización para la construcción e instalación de concentradores telefónicos con una superficie de hasta 500 m2 se </w:t>
      </w:r>
      <w:r>
        <w:rPr>
          <w:rFonts w:ascii="Arial" w:hAnsi="Arial" w:cs="Arial"/>
          <w:snapToGrid w:val="0"/>
          <w:sz w:val="22"/>
          <w:szCs w:val="22"/>
        </w:rPr>
        <w:t>cubrirá una cuota de $ 25,777.50</w:t>
      </w:r>
      <w:r w:rsidRPr="00713EE5">
        <w:rPr>
          <w:rFonts w:ascii="Arial" w:hAnsi="Arial" w:cs="Arial"/>
          <w:snapToGrid w:val="0"/>
          <w:sz w:val="22"/>
          <w:szCs w:val="22"/>
        </w:rPr>
        <w:t xml:space="preserve">, por cada 100 m2 o fracción </w:t>
      </w:r>
      <w:r>
        <w:rPr>
          <w:rFonts w:ascii="Arial" w:hAnsi="Arial" w:cs="Arial"/>
          <w:snapToGrid w:val="0"/>
          <w:sz w:val="22"/>
          <w:szCs w:val="22"/>
        </w:rPr>
        <w:t>adicional se cobrarán $ 1,721.00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w:t>
      </w:r>
      <w:r>
        <w:rPr>
          <w:rFonts w:ascii="Arial" w:hAnsi="Arial" w:cs="Arial"/>
          <w:snapToGrid w:val="0"/>
          <w:sz w:val="22"/>
          <w:szCs w:val="22"/>
        </w:rPr>
        <w:t>brará la cantidad de $ 51,782.50</w:t>
      </w:r>
      <w:r w:rsidRPr="00713EE5">
        <w:rPr>
          <w:rFonts w:ascii="Arial" w:hAnsi="Arial" w:cs="Arial"/>
          <w:snapToGrid w:val="0"/>
          <w:sz w:val="22"/>
          <w:szCs w:val="22"/>
        </w:rPr>
        <w:t xml:space="preserve"> por permiso para cada aerogenerador o unidad.</w:t>
      </w:r>
    </w:p>
    <w:p w:rsidR="00BE47F4" w:rsidRPr="00713EE5" w:rsidRDefault="00BE47F4" w:rsidP="00E408BE">
      <w:pPr>
        <w:pStyle w:val="Prrafodelista"/>
        <w:rPr>
          <w:rFonts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explotación del gas de lutitas o gas shale, se cobrará la cantidad de $</w:t>
      </w:r>
      <w:r>
        <w:rPr>
          <w:rFonts w:ascii="Arial" w:hAnsi="Arial" w:cs="Arial"/>
          <w:snapToGrid w:val="0"/>
          <w:sz w:val="22"/>
          <w:szCs w:val="22"/>
        </w:rPr>
        <w:t xml:space="preserve">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w:t>
      </w:r>
      <w:r>
        <w:rPr>
          <w:rFonts w:ascii="Arial" w:hAnsi="Arial" w:cs="Arial"/>
          <w:snapToGrid w:val="0"/>
          <w:sz w:val="22"/>
          <w:szCs w:val="22"/>
        </w:rPr>
        <w:t>cción de Gas Natural $ 51,782.50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No Asociad</w:t>
      </w:r>
      <w:r>
        <w:rPr>
          <w:rFonts w:ascii="Arial" w:hAnsi="Arial" w:cs="Arial"/>
          <w:snapToGrid w:val="0"/>
          <w:sz w:val="22"/>
          <w:szCs w:val="22"/>
        </w:rPr>
        <w:t>o $ 51,782.50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pozos verticales y direccionales en el área específica a Yacimientos Convencionales (Roca Reservorio) en Trampas Estructurales en el que se encuentr</w:t>
      </w:r>
      <w:r>
        <w:rPr>
          <w:rFonts w:ascii="Arial" w:hAnsi="Arial" w:cs="Arial"/>
          <w:snapToGrid w:val="0"/>
          <w:sz w:val="22"/>
          <w:szCs w:val="22"/>
        </w:rPr>
        <w:t>e el hidrocarburo $ 51,782.50</w:t>
      </w:r>
      <w:r w:rsidRPr="00713EE5">
        <w:rPr>
          <w:rFonts w:ascii="Arial" w:hAnsi="Arial" w:cs="Arial"/>
          <w:snapToGrid w:val="0"/>
          <w:sz w:val="22"/>
          <w:szCs w:val="22"/>
        </w:rPr>
        <w:t xml:space="preserve"> por permiso para cada pozo.</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lastRenderedPageBreak/>
        <w:t>Por la expedición de permiso de construcción y remodelación de pozo para la extracción de cu</w:t>
      </w:r>
      <w:r>
        <w:rPr>
          <w:rFonts w:ascii="Arial" w:hAnsi="Arial" w:cs="Arial"/>
          <w:snapToGrid w:val="0"/>
          <w:sz w:val="22"/>
          <w:szCs w:val="22"/>
        </w:rPr>
        <w:t>alquier hidrocarburo $ 51,782.50</w:t>
      </w:r>
      <w:r w:rsidRPr="00713EE5">
        <w:rPr>
          <w:rFonts w:ascii="Arial" w:hAnsi="Arial" w:cs="Arial"/>
          <w:snapToGrid w:val="0"/>
          <w:sz w:val="22"/>
          <w:szCs w:val="22"/>
        </w:rPr>
        <w:t xml:space="preserve"> por permiso para cada pozo.</w:t>
      </w:r>
    </w:p>
    <w:p w:rsidR="00BE47F4" w:rsidRDefault="00BE47F4" w:rsidP="00E408BE">
      <w:pPr>
        <w:jc w:val="both"/>
        <w:rPr>
          <w:rFonts w:ascii="Arial" w:hAnsi="Arial" w:cs="Arial"/>
          <w:bCs/>
          <w:sz w:val="22"/>
          <w:szCs w:val="22"/>
        </w:rPr>
      </w:pPr>
    </w:p>
    <w:p w:rsidR="00AE4A5E" w:rsidRPr="00713EE5" w:rsidRDefault="00AE4A5E" w:rsidP="00E408BE">
      <w:pPr>
        <w:jc w:val="both"/>
        <w:rPr>
          <w:rFonts w:ascii="Arial" w:hAnsi="Arial" w:cs="Arial"/>
          <w:bCs/>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Las autoridades municipales señalaran, al expedir la licencia respectiva, el plazo de su vigencia.</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Los predios no construidos dentro de la zona urbana deberán ser bardeados a una altura de dos metros con material adecuado, con cobro de la licencia respectiva.</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78"/>
        <w:contextualSpacing/>
        <w:jc w:val="both"/>
        <w:rPr>
          <w:rFonts w:ascii="Arial" w:hAnsi="Arial" w:cs="Arial"/>
          <w:snapToGrid w:val="0"/>
          <w:sz w:val="22"/>
          <w:szCs w:val="22"/>
        </w:rPr>
      </w:pPr>
      <w:r w:rsidRPr="00713EE5">
        <w:rPr>
          <w:rFonts w:ascii="Arial" w:hAnsi="Arial"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tabs>
          <w:tab w:val="left" w:pos="776"/>
        </w:tabs>
        <w:ind w:left="634" w:hanging="567"/>
        <w:contextualSpacing/>
        <w:jc w:val="both"/>
        <w:rPr>
          <w:rFonts w:ascii="Arial" w:hAnsi="Arial" w:cs="Arial"/>
          <w:snapToGrid w:val="0"/>
          <w:sz w:val="22"/>
          <w:szCs w:val="22"/>
        </w:rPr>
      </w:pPr>
      <w:r w:rsidRPr="00713EE5">
        <w:rPr>
          <w:rFonts w:ascii="Arial" w:hAnsi="Arial" w:cs="Arial"/>
          <w:snapToGrid w:val="0"/>
          <w:sz w:val="22"/>
          <w:szCs w:val="22"/>
        </w:rPr>
        <w:t>Los derechos que se refiere la presente Sección, se pagaran en la Tesorería Municipal, o en las oficinas autorizadas.</w:t>
      </w:r>
    </w:p>
    <w:p w:rsidR="00BE47F4" w:rsidRPr="00713EE5" w:rsidRDefault="00BE47F4" w:rsidP="00E408BE">
      <w:pPr>
        <w:widowControl w:val="0"/>
        <w:ind w:left="567"/>
        <w:contextualSpacing/>
        <w:jc w:val="both"/>
        <w:rPr>
          <w:rFonts w:ascii="Arial" w:hAnsi="Arial" w:cs="Arial"/>
          <w:snapToGrid w:val="0"/>
          <w:sz w:val="22"/>
          <w:szCs w:val="22"/>
        </w:rPr>
      </w:pPr>
    </w:p>
    <w:p w:rsidR="00BE47F4" w:rsidRDefault="00BE47F4" w:rsidP="00926A25">
      <w:pPr>
        <w:numPr>
          <w:ilvl w:val="0"/>
          <w:numId w:val="83"/>
        </w:numPr>
        <w:tabs>
          <w:tab w:val="left" w:pos="209"/>
          <w:tab w:val="left" w:pos="918"/>
        </w:tabs>
        <w:ind w:left="776" w:hanging="709"/>
        <w:contextualSpacing/>
        <w:jc w:val="both"/>
        <w:rPr>
          <w:rFonts w:ascii="Arial" w:hAnsi="Arial" w:cs="Arial"/>
          <w:snapToGrid w:val="0"/>
          <w:sz w:val="22"/>
          <w:szCs w:val="22"/>
        </w:rPr>
      </w:pPr>
      <w:r w:rsidRPr="00713EE5">
        <w:rPr>
          <w:rFonts w:ascii="Arial" w:hAnsi="Arial"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rsidR="00C56AAD" w:rsidRDefault="00C56AAD" w:rsidP="00C56AAD">
      <w:pPr>
        <w:pStyle w:val="Prrafodelista"/>
        <w:rPr>
          <w:rFonts w:cs="Arial"/>
          <w:snapToGrid w:val="0"/>
          <w:sz w:val="22"/>
          <w:szCs w:val="22"/>
        </w:rPr>
      </w:pPr>
    </w:p>
    <w:p w:rsidR="00714EEC" w:rsidRDefault="00714EEC" w:rsidP="00926A25">
      <w:pPr>
        <w:pStyle w:val="Prrafodelista"/>
        <w:numPr>
          <w:ilvl w:val="0"/>
          <w:numId w:val="83"/>
        </w:numPr>
        <w:ind w:left="426" w:right="50" w:hanging="426"/>
        <w:rPr>
          <w:rFonts w:cs="Arial"/>
          <w:bCs/>
          <w:sz w:val="22"/>
          <w:szCs w:val="22"/>
          <w:lang w:val="es-ES_tradnl"/>
        </w:rPr>
      </w:pPr>
      <w:r w:rsidRPr="00714EEC">
        <w:rPr>
          <w:rFonts w:cs="Arial"/>
          <w:bCs/>
          <w:sz w:val="22"/>
          <w:szCs w:val="22"/>
          <w:lang w:val="es-ES_tradnl"/>
        </w:rPr>
        <w:t>Los predios no construidos dentro de la zona urbana deberán ser bardeados a una altura de dos metros con material adecuado, sin cobro de la licencia respectiva.</w:t>
      </w:r>
    </w:p>
    <w:p w:rsidR="00714EEC" w:rsidRPr="00714EEC" w:rsidRDefault="00714EEC" w:rsidP="00714EEC">
      <w:pPr>
        <w:pStyle w:val="Prrafodelista"/>
        <w:rPr>
          <w:rFonts w:cs="Arial"/>
          <w:bCs/>
          <w:sz w:val="22"/>
          <w:szCs w:val="22"/>
          <w:lang w:val="es-ES_tradnl"/>
        </w:rPr>
      </w:pPr>
    </w:p>
    <w:p w:rsidR="00714EEC" w:rsidRPr="00714EEC" w:rsidRDefault="00714EEC" w:rsidP="00926A25">
      <w:pPr>
        <w:pStyle w:val="Prrafodelista"/>
        <w:numPr>
          <w:ilvl w:val="0"/>
          <w:numId w:val="83"/>
        </w:numPr>
        <w:ind w:right="50"/>
        <w:rPr>
          <w:rFonts w:cs="Arial"/>
          <w:bCs/>
          <w:sz w:val="22"/>
          <w:szCs w:val="22"/>
          <w:lang w:val="es-ES_tradnl"/>
        </w:rPr>
      </w:pPr>
      <w:r w:rsidRPr="00714EEC">
        <w:rPr>
          <w:rFonts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C56AAD" w:rsidRPr="00713EE5" w:rsidRDefault="00C56AAD" w:rsidP="00714EEC">
      <w:pPr>
        <w:tabs>
          <w:tab w:val="left" w:pos="209"/>
          <w:tab w:val="left" w:pos="918"/>
        </w:tabs>
        <w:ind w:left="776"/>
        <w:contextualSpacing/>
        <w:jc w:val="both"/>
        <w:rPr>
          <w:rFonts w:ascii="Arial" w:hAnsi="Arial" w:cs="Arial"/>
          <w:snapToGrid w:val="0"/>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POR ALINEACIÓN DE PREDIOS Y</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ASIGNACIÓN DE NÚMEROS OFICIALES</w:t>
      </w:r>
    </w:p>
    <w:p w:rsidR="00BE47F4" w:rsidRPr="00713EE5" w:rsidRDefault="00BE47F4" w:rsidP="00E408BE">
      <w:pPr>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lastRenderedPageBreak/>
        <w:t>ARTÍCULO 22.-</w:t>
      </w:r>
      <w:r w:rsidRPr="00713EE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BE47F4" w:rsidRDefault="00BE47F4" w:rsidP="00E408BE">
      <w:pPr>
        <w:ind w:right="50"/>
        <w:jc w:val="both"/>
        <w:rPr>
          <w:rFonts w:ascii="Arial" w:hAnsi="Arial" w:cs="Arial"/>
          <w:bCs/>
          <w:sz w:val="22"/>
          <w:szCs w:val="22"/>
        </w:rPr>
      </w:pPr>
    </w:p>
    <w:p w:rsidR="00AE4A5E" w:rsidRPr="00713EE5" w:rsidRDefault="00AE4A5E" w:rsidP="00E408BE">
      <w:pPr>
        <w:ind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rsidR="00BE47F4" w:rsidRPr="00713EE5" w:rsidRDefault="00BE47F4" w:rsidP="00E408BE">
      <w:pPr>
        <w:ind w:left="142"/>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Los derechos correspondientes a estos servicios se cubrirán conforme a la siguiente tarifa: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30"/>
        </w:numPr>
        <w:contextualSpacing/>
        <w:jc w:val="both"/>
        <w:rPr>
          <w:rFonts w:ascii="Arial" w:hAnsi="Arial" w:cs="Arial"/>
          <w:snapToGrid w:val="0"/>
          <w:sz w:val="22"/>
          <w:szCs w:val="22"/>
        </w:rPr>
      </w:pPr>
      <w:r w:rsidRPr="00713EE5">
        <w:rPr>
          <w:rFonts w:ascii="Arial" w:hAnsi="Arial" w:cs="Arial"/>
          <w:snapToGrid w:val="0"/>
          <w:sz w:val="22"/>
          <w:szCs w:val="22"/>
        </w:rPr>
        <w:t>Alineamiento de lotes, terrenos y predios de frent</w:t>
      </w:r>
      <w:r>
        <w:rPr>
          <w:rFonts w:ascii="Arial" w:hAnsi="Arial" w:cs="Arial"/>
          <w:snapToGrid w:val="0"/>
          <w:sz w:val="22"/>
          <w:szCs w:val="22"/>
        </w:rPr>
        <w:t>es sobre la vía pública $ 145.50</w:t>
      </w:r>
      <w:r w:rsidRPr="00713EE5">
        <w:rPr>
          <w:rFonts w:ascii="Arial" w:hAnsi="Arial" w:cs="Arial"/>
          <w:snapToGrid w:val="0"/>
          <w:sz w:val="22"/>
          <w:szCs w:val="22"/>
        </w:rPr>
        <w:t xml:space="preserve"> pesos hasta 10.00 metro</w:t>
      </w:r>
      <w:r>
        <w:rPr>
          <w:rFonts w:ascii="Arial" w:hAnsi="Arial" w:cs="Arial"/>
          <w:snapToGrid w:val="0"/>
          <w:sz w:val="22"/>
          <w:szCs w:val="22"/>
        </w:rPr>
        <w:t>s lineales el excedente a $ 5.50</w:t>
      </w:r>
      <w:r w:rsidRPr="00713EE5">
        <w:rPr>
          <w:rFonts w:ascii="Arial" w:hAnsi="Arial" w:cs="Arial"/>
          <w:snapToGrid w:val="0"/>
          <w:sz w:val="22"/>
          <w:szCs w:val="22"/>
        </w:rPr>
        <w:t xml:space="preserve"> pesos ML.</w:t>
      </w:r>
    </w:p>
    <w:p w:rsidR="00BE47F4" w:rsidRPr="00713EE5" w:rsidRDefault="00BE47F4" w:rsidP="00E408BE">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30"/>
        </w:numPr>
        <w:contextualSpacing/>
        <w:jc w:val="both"/>
        <w:rPr>
          <w:rFonts w:ascii="Arial" w:hAnsi="Arial" w:cs="Arial"/>
          <w:snapToGrid w:val="0"/>
          <w:sz w:val="22"/>
          <w:szCs w:val="22"/>
        </w:rPr>
      </w:pPr>
      <w:r w:rsidRPr="00713EE5">
        <w:rPr>
          <w:rFonts w:ascii="Arial" w:hAnsi="Arial" w:cs="Arial"/>
          <w:snapToGrid w:val="0"/>
          <w:sz w:val="22"/>
          <w:szCs w:val="22"/>
        </w:rPr>
        <w:t>Asignación de número oficial:</w:t>
      </w:r>
    </w:p>
    <w:p w:rsidR="00BE47F4" w:rsidRPr="00713EE5" w:rsidRDefault="00BE47F4" w:rsidP="00E408BE">
      <w:pPr>
        <w:widowControl w:val="0"/>
        <w:ind w:left="1418" w:hanging="709"/>
        <w:contextualSpacing/>
        <w:jc w:val="both"/>
        <w:rPr>
          <w:rFonts w:ascii="Arial" w:hAnsi="Arial" w:cs="Arial"/>
          <w:snapToGrid w:val="0"/>
          <w:sz w:val="22"/>
          <w:szCs w:val="22"/>
        </w:rPr>
      </w:pPr>
      <w:r>
        <w:rPr>
          <w:rFonts w:ascii="Arial" w:hAnsi="Arial" w:cs="Arial"/>
          <w:snapToGrid w:val="0"/>
          <w:sz w:val="22"/>
          <w:szCs w:val="22"/>
        </w:rPr>
        <w:t>1. Habitacional $216.00</w:t>
      </w:r>
      <w:r w:rsidRPr="00713EE5">
        <w:rPr>
          <w:rFonts w:ascii="Arial" w:hAnsi="Arial" w:cs="Arial"/>
          <w:snapToGrid w:val="0"/>
          <w:sz w:val="22"/>
          <w:szCs w:val="22"/>
        </w:rPr>
        <w:t xml:space="preserve"> pesos.</w:t>
      </w:r>
    </w:p>
    <w:p w:rsidR="00BE47F4" w:rsidRPr="00713EE5" w:rsidRDefault="00BE47F4" w:rsidP="00E408BE">
      <w:pPr>
        <w:widowControl w:val="0"/>
        <w:ind w:left="720"/>
        <w:contextualSpacing/>
        <w:jc w:val="both"/>
        <w:rPr>
          <w:rFonts w:ascii="Arial" w:hAnsi="Arial" w:cs="Arial"/>
          <w:snapToGrid w:val="0"/>
          <w:sz w:val="22"/>
          <w:szCs w:val="22"/>
        </w:rPr>
      </w:pPr>
      <w:r w:rsidRPr="00713EE5">
        <w:rPr>
          <w:rFonts w:ascii="Arial" w:hAnsi="Arial" w:cs="Arial"/>
          <w:snapToGrid w:val="0"/>
          <w:sz w:val="22"/>
          <w:szCs w:val="22"/>
        </w:rPr>
        <w:t>2.</w:t>
      </w:r>
      <w:r>
        <w:rPr>
          <w:rFonts w:ascii="Arial" w:hAnsi="Arial" w:cs="Arial"/>
          <w:snapToGrid w:val="0"/>
          <w:sz w:val="22"/>
          <w:szCs w:val="22"/>
        </w:rPr>
        <w:t xml:space="preserve"> Comercial e Industrial $ 264.00</w:t>
      </w:r>
      <w:r w:rsidRPr="00713EE5">
        <w:rPr>
          <w:rFonts w:ascii="Arial" w:hAnsi="Arial" w:cs="Arial"/>
          <w:snapToGrid w:val="0"/>
          <w:sz w:val="22"/>
          <w:szCs w:val="22"/>
        </w:rPr>
        <w:t xml:space="preserve"> pesos.</w:t>
      </w:r>
    </w:p>
    <w:p w:rsidR="00D77755" w:rsidRPr="00713EE5" w:rsidRDefault="00D77755" w:rsidP="00E408BE">
      <w:pPr>
        <w:widowControl w:val="0"/>
        <w:ind w:left="1560"/>
        <w:contextualSpacing/>
        <w:jc w:val="both"/>
        <w:rPr>
          <w:rFonts w:ascii="Arial" w:hAnsi="Arial" w:cs="Arial"/>
          <w:b/>
          <w:snapToGrid w:val="0"/>
          <w:sz w:val="22"/>
          <w:szCs w:val="22"/>
        </w:rPr>
      </w:pPr>
    </w:p>
    <w:p w:rsidR="00BE47F4" w:rsidRPr="00713EE5" w:rsidRDefault="00BE47F4" w:rsidP="00E408BE">
      <w:pPr>
        <w:ind w:left="142"/>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E408BE">
      <w:pPr>
        <w:ind w:left="142"/>
        <w:jc w:val="center"/>
        <w:rPr>
          <w:rFonts w:ascii="Arial" w:hAnsi="Arial" w:cs="Arial"/>
          <w:b/>
          <w:bCs/>
          <w:sz w:val="22"/>
          <w:szCs w:val="22"/>
        </w:rPr>
      </w:pPr>
      <w:r w:rsidRPr="00713EE5">
        <w:rPr>
          <w:rFonts w:ascii="Arial" w:hAnsi="Arial" w:cs="Arial"/>
          <w:b/>
          <w:bCs/>
          <w:sz w:val="22"/>
          <w:szCs w:val="22"/>
        </w:rPr>
        <w:t>POR LA EXPEDICIÓN DE LICENCIAS PARA FRACCIONAMIENTOS</w:t>
      </w:r>
    </w:p>
    <w:p w:rsidR="00BE47F4" w:rsidRPr="00713EE5" w:rsidRDefault="00BE47F4" w:rsidP="00E408BE">
      <w:pPr>
        <w:ind w:left="142"/>
        <w:jc w:val="both"/>
        <w:rPr>
          <w:rFonts w:ascii="Arial" w:hAnsi="Arial" w:cs="Arial"/>
          <w:bCs/>
          <w:sz w:val="22"/>
          <w:szCs w:val="22"/>
        </w:rPr>
      </w:pPr>
    </w:p>
    <w:p w:rsidR="00BE47F4" w:rsidRPr="00713EE5" w:rsidRDefault="00BE47F4" w:rsidP="00E408BE">
      <w:pPr>
        <w:ind w:left="142" w:right="50"/>
        <w:jc w:val="both"/>
        <w:rPr>
          <w:rFonts w:ascii="Arial" w:hAnsi="Arial" w:cs="Arial"/>
          <w:bCs/>
          <w:sz w:val="22"/>
          <w:szCs w:val="22"/>
        </w:rPr>
      </w:pPr>
      <w:r w:rsidRPr="00713EE5">
        <w:rPr>
          <w:rFonts w:ascii="Arial" w:hAnsi="Arial" w:cs="Arial"/>
          <w:b/>
          <w:sz w:val="22"/>
          <w:szCs w:val="22"/>
        </w:rPr>
        <w:t>ARTÍCULO 23.-</w:t>
      </w:r>
      <w:r w:rsidRPr="00713EE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BE47F4" w:rsidRPr="00713EE5" w:rsidRDefault="00BE47F4" w:rsidP="00E408BE">
      <w:pPr>
        <w:ind w:left="142"/>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Aprobación de planos:</w:t>
      </w:r>
    </w:p>
    <w:p w:rsidR="00BE47F4" w:rsidRPr="00713EE5" w:rsidRDefault="00BE47F4" w:rsidP="00926A25">
      <w:pPr>
        <w:numPr>
          <w:ilvl w:val="0"/>
          <w:numId w:val="32"/>
        </w:numPr>
        <w:ind w:left="993"/>
        <w:contextualSpacing/>
        <w:jc w:val="both"/>
        <w:rPr>
          <w:rFonts w:ascii="Arial" w:hAnsi="Arial" w:cs="Arial"/>
          <w:snapToGrid w:val="0"/>
          <w:sz w:val="22"/>
          <w:szCs w:val="22"/>
        </w:rPr>
      </w:pPr>
      <w:r>
        <w:rPr>
          <w:rFonts w:ascii="Arial" w:hAnsi="Arial" w:cs="Arial"/>
          <w:snapToGrid w:val="0"/>
          <w:sz w:val="22"/>
          <w:szCs w:val="22"/>
        </w:rPr>
        <w:t>Habitacional $ 3.30</w:t>
      </w:r>
      <w:r w:rsidRPr="00713EE5">
        <w:rPr>
          <w:rFonts w:ascii="Arial" w:hAnsi="Arial" w:cs="Arial"/>
          <w:snapToGrid w:val="0"/>
          <w:sz w:val="22"/>
          <w:szCs w:val="22"/>
        </w:rPr>
        <w:t xml:space="preserve"> por M2.</w:t>
      </w:r>
    </w:p>
    <w:p w:rsidR="00BE47F4" w:rsidRPr="00713EE5" w:rsidRDefault="00BE47F4" w:rsidP="00926A25">
      <w:pPr>
        <w:numPr>
          <w:ilvl w:val="0"/>
          <w:numId w:val="32"/>
        </w:numPr>
        <w:ind w:left="993"/>
        <w:contextualSpacing/>
        <w:jc w:val="both"/>
        <w:rPr>
          <w:rFonts w:ascii="Arial" w:hAnsi="Arial" w:cs="Arial"/>
          <w:snapToGrid w:val="0"/>
          <w:sz w:val="22"/>
          <w:szCs w:val="22"/>
        </w:rPr>
      </w:pPr>
      <w:r>
        <w:rPr>
          <w:rFonts w:ascii="Arial" w:hAnsi="Arial" w:cs="Arial"/>
          <w:snapToGrid w:val="0"/>
          <w:sz w:val="22"/>
          <w:szCs w:val="22"/>
        </w:rPr>
        <w:t>Comercial e Industrial $ 5.75</w:t>
      </w:r>
      <w:r w:rsidRPr="00713EE5">
        <w:rPr>
          <w:rFonts w:ascii="Arial" w:hAnsi="Arial" w:cs="Arial"/>
          <w:snapToGrid w:val="0"/>
          <w:sz w:val="22"/>
          <w:szCs w:val="22"/>
        </w:rPr>
        <w:t xml:space="preserve"> por M2.</w:t>
      </w:r>
    </w:p>
    <w:p w:rsidR="00BE47F4" w:rsidRPr="00713EE5" w:rsidRDefault="00BE47F4" w:rsidP="00E408BE">
      <w:pPr>
        <w:ind w:left="142" w:firstLine="142"/>
        <w:jc w:val="both"/>
        <w:rPr>
          <w:rFonts w:ascii="Arial" w:hAnsi="Arial" w:cs="Arial"/>
          <w:sz w:val="22"/>
          <w:szCs w:val="22"/>
        </w:rPr>
      </w:pPr>
    </w:p>
    <w:p w:rsidR="00BE47F4" w:rsidRPr="00D77755" w:rsidRDefault="00BE47F4" w:rsidP="00926A25">
      <w:pPr>
        <w:widowControl w:val="0"/>
        <w:numPr>
          <w:ilvl w:val="0"/>
          <w:numId w:val="31"/>
        </w:numPr>
        <w:ind w:left="360" w:right="107" w:hanging="425"/>
        <w:contextualSpacing/>
        <w:jc w:val="both"/>
        <w:rPr>
          <w:rFonts w:ascii="Arial" w:hAnsi="Arial" w:cs="Arial"/>
          <w:bCs/>
          <w:snapToGrid w:val="0"/>
          <w:sz w:val="22"/>
          <w:szCs w:val="22"/>
        </w:rPr>
      </w:pPr>
      <w:r w:rsidRPr="00D77755">
        <w:rPr>
          <w:rFonts w:ascii="Arial" w:eastAsia="Arial" w:hAnsi="Arial" w:cs="Arial"/>
          <w:snapToGrid w:val="0"/>
          <w:sz w:val="22"/>
          <w:szCs w:val="22"/>
        </w:rPr>
        <w:t>Certificado de uso de suelo por primera vez</w:t>
      </w:r>
      <w:r w:rsidRPr="00D77755">
        <w:rPr>
          <w:rFonts w:ascii="Arial" w:hAnsi="Arial" w:cs="Arial"/>
          <w:snapToGrid w:val="0"/>
          <w:sz w:val="22"/>
          <w:szCs w:val="22"/>
        </w:rPr>
        <w:t xml:space="preserve"> habitacional, comercial, industrial entre otros es de:</w:t>
      </w:r>
    </w:p>
    <w:tbl>
      <w:tblPr>
        <w:tblW w:w="83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11"/>
        <w:gridCol w:w="4650"/>
      </w:tblGrid>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001 a 200.99 M2 de superficie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597.50</w:t>
            </w:r>
            <w:r w:rsidRPr="00713EE5">
              <w:rPr>
                <w:rFonts w:ascii="Arial" w:hAnsi="Arial" w:cs="Arial"/>
                <w:sz w:val="22"/>
                <w:szCs w:val="22"/>
              </w:rPr>
              <w:t xml:space="preserve"> pesos</w:t>
            </w:r>
          </w:p>
        </w:tc>
      </w:tr>
      <w:tr w:rsidR="00BE47F4" w:rsidRPr="00713EE5" w:rsidTr="001E150B">
        <w:trPr>
          <w:trHeight w:val="148"/>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De 201 a 500.99 M2 de superficie </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$ 1,539.00</w:t>
            </w:r>
            <w:r w:rsidRPr="00713EE5">
              <w:rPr>
                <w:rFonts w:ascii="Arial" w:hAnsi="Arial" w:cs="Arial"/>
                <w:sz w:val="22"/>
                <w:szCs w:val="22"/>
              </w:rPr>
              <w:t xml:space="preserve"> pesos</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501 a 1000.99 M2 de superficie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$ 3,074.50</w:t>
            </w:r>
            <w:r w:rsidRPr="00713EE5">
              <w:rPr>
                <w:rFonts w:ascii="Arial" w:hAnsi="Arial" w:cs="Arial"/>
                <w:sz w:val="22"/>
                <w:szCs w:val="22"/>
              </w:rPr>
              <w:t xml:space="preserve"> pesos</w:t>
            </w:r>
          </w:p>
        </w:tc>
      </w:tr>
      <w:tr w:rsidR="00BE47F4" w:rsidRPr="00713EE5" w:rsidTr="001E150B">
        <w:trPr>
          <w:trHeight w:val="148"/>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1,001 a 10,000.00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La tarifa anterior más $ 0.40</w:t>
            </w:r>
            <w:r w:rsidRPr="00713EE5">
              <w:rPr>
                <w:rFonts w:ascii="Arial" w:hAnsi="Arial" w:cs="Arial"/>
                <w:sz w:val="22"/>
                <w:szCs w:val="22"/>
              </w:rPr>
              <w:t xml:space="preserve"> por M2 restante </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10,001.00 a 100,000.00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Tarifa 3 anterior más    </w:t>
            </w:r>
            <w:r>
              <w:rPr>
                <w:rFonts w:ascii="Arial" w:hAnsi="Arial" w:cs="Arial"/>
                <w:sz w:val="22"/>
                <w:szCs w:val="22"/>
              </w:rPr>
              <w:t>$ 0.35</w:t>
            </w:r>
            <w:r w:rsidRPr="00713EE5">
              <w:rPr>
                <w:rFonts w:ascii="Arial" w:hAnsi="Arial" w:cs="Arial"/>
                <w:sz w:val="22"/>
                <w:szCs w:val="22"/>
              </w:rPr>
              <w:t xml:space="preserve"> M2</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de 100,001 a 500,000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Tarifa 3 anterior más    $ 0.23 M2</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De 500,001.00 M2 en adelante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Tarifa 3 anterior más    $ 0.18 M2</w:t>
            </w:r>
          </w:p>
        </w:tc>
      </w:tr>
    </w:tbl>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eastAsia="Arial" w:hAnsi="Arial" w:cs="Arial"/>
          <w:snapToGrid w:val="0"/>
          <w:sz w:val="22"/>
          <w:szCs w:val="22"/>
        </w:rPr>
      </w:pPr>
      <w:r w:rsidRPr="00713EE5">
        <w:rPr>
          <w:rFonts w:ascii="Arial" w:eastAsia="Arial" w:hAnsi="Arial" w:cs="Arial"/>
          <w:snapToGrid w:val="0"/>
          <w:sz w:val="22"/>
          <w:szCs w:val="22"/>
        </w:rPr>
        <w:t>Refrendo del certificado de uso de suelo</w:t>
      </w:r>
      <w:r>
        <w:rPr>
          <w:rFonts w:ascii="Arial" w:eastAsia="Arial" w:hAnsi="Arial" w:cs="Arial"/>
          <w:snapToGrid w:val="0"/>
          <w:sz w:val="22"/>
          <w:szCs w:val="22"/>
        </w:rPr>
        <w:t xml:space="preserve"> industrial y comercial $ 816.73</w:t>
      </w:r>
      <w:r w:rsidRPr="00713EE5">
        <w:rPr>
          <w:rFonts w:ascii="Arial" w:eastAsia="Arial" w:hAnsi="Arial" w:cs="Arial"/>
          <w:snapToGrid w:val="0"/>
          <w:sz w:val="22"/>
          <w:szCs w:val="22"/>
        </w:rPr>
        <w:t xml:space="preserve"> pesos</w:t>
      </w:r>
      <w:r>
        <w:rPr>
          <w:rFonts w:ascii="Arial" w:eastAsia="Arial" w:hAnsi="Arial" w:cs="Arial"/>
          <w:snapToGrid w:val="0"/>
          <w:sz w:val="22"/>
          <w:szCs w:val="22"/>
        </w:rPr>
        <w:t>.</w:t>
      </w:r>
    </w:p>
    <w:p w:rsidR="00BE47F4" w:rsidRPr="00713EE5" w:rsidRDefault="00BE47F4" w:rsidP="00E408BE">
      <w:pPr>
        <w:ind w:left="567" w:hanging="425"/>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licencias de fraccionamientos:</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Residencial Alto: </w:t>
      </w:r>
      <w:r>
        <w:rPr>
          <w:rFonts w:ascii="Arial" w:hAnsi="Arial" w:cs="Arial"/>
          <w:snapToGrid w:val="0"/>
          <w:sz w:val="22"/>
          <w:szCs w:val="22"/>
        </w:rPr>
        <w:tab/>
      </w:r>
      <w:r>
        <w:rPr>
          <w:rFonts w:ascii="Arial" w:hAnsi="Arial" w:cs="Arial"/>
          <w:snapToGrid w:val="0"/>
          <w:sz w:val="22"/>
          <w:szCs w:val="22"/>
        </w:rPr>
        <w:tab/>
        <w:t>$ 7.10</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Residencial: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sidRPr="00466726">
        <w:rPr>
          <w:rFonts w:ascii="Arial" w:hAnsi="Arial" w:cs="Arial"/>
          <w:snapToGrid w:val="0"/>
          <w:sz w:val="22"/>
          <w:szCs w:val="22"/>
        </w:rPr>
        <w:t xml:space="preserve">$ 4.98 </w:t>
      </w:r>
      <w:r w:rsidRPr="00914F7C">
        <w:rPr>
          <w:rFonts w:ascii="Arial" w:hAnsi="Arial" w:cs="Arial"/>
          <w:snapToGrid w:val="0"/>
          <w:sz w:val="22"/>
          <w:szCs w:val="22"/>
        </w:rPr>
        <w:t>por M2</w:t>
      </w:r>
      <w:r w:rsidRPr="00713EE5">
        <w:rPr>
          <w:rFonts w:ascii="Arial" w:hAnsi="Arial" w:cs="Arial"/>
          <w:snapToGrid w:val="0"/>
          <w:sz w:val="22"/>
          <w:szCs w:val="22"/>
        </w:rPr>
        <w:t>.</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Media Alta: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Pr>
          <w:rFonts w:ascii="Arial" w:hAnsi="Arial" w:cs="Arial"/>
          <w:snapToGrid w:val="0"/>
          <w:sz w:val="22"/>
          <w:szCs w:val="22"/>
        </w:rPr>
        <w:t>$ 2.44</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r>
      <w:r>
        <w:rPr>
          <w:rFonts w:ascii="Arial" w:hAnsi="Arial" w:cs="Arial"/>
          <w:snapToGrid w:val="0"/>
          <w:sz w:val="22"/>
          <w:szCs w:val="22"/>
        </w:rPr>
        <w:t>$ 4.34</w:t>
      </w:r>
      <w:r w:rsidRPr="00713EE5">
        <w:rPr>
          <w:rFonts w:ascii="Arial" w:hAnsi="Arial" w:cs="Arial"/>
          <w:snapToGrid w:val="0"/>
          <w:sz w:val="22"/>
          <w:szCs w:val="22"/>
        </w:rPr>
        <w:t xml:space="preserve"> por M2.</w:t>
      </w:r>
    </w:p>
    <w:p w:rsidR="00BE47F4" w:rsidRPr="00466726"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lastRenderedPageBreak/>
        <w:t xml:space="preserve">Interés Social y Popular: </w:t>
      </w:r>
      <w:r>
        <w:rPr>
          <w:rFonts w:ascii="Arial" w:hAnsi="Arial" w:cs="Arial"/>
          <w:snapToGrid w:val="0"/>
          <w:sz w:val="22"/>
          <w:szCs w:val="22"/>
        </w:rPr>
        <w:tab/>
        <w:t xml:space="preserve">$ </w:t>
      </w:r>
      <w:r w:rsidRPr="00466726">
        <w:rPr>
          <w:rFonts w:ascii="Arial" w:hAnsi="Arial" w:cs="Arial"/>
          <w:snapToGrid w:val="0"/>
          <w:sz w:val="22"/>
          <w:szCs w:val="22"/>
        </w:rPr>
        <w:t>1.67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466726">
        <w:rPr>
          <w:rFonts w:ascii="Arial" w:hAnsi="Arial" w:cs="Arial"/>
          <w:snapToGrid w:val="0"/>
          <w:sz w:val="22"/>
          <w:szCs w:val="22"/>
        </w:rPr>
        <w:t xml:space="preserve">Comercial: </w:t>
      </w:r>
      <w:r w:rsidRPr="00466726">
        <w:rPr>
          <w:rFonts w:ascii="Arial" w:hAnsi="Arial" w:cs="Arial"/>
          <w:snapToGrid w:val="0"/>
          <w:sz w:val="22"/>
          <w:szCs w:val="22"/>
        </w:rPr>
        <w:tab/>
      </w:r>
      <w:r w:rsidRPr="00466726">
        <w:rPr>
          <w:rFonts w:ascii="Arial" w:hAnsi="Arial" w:cs="Arial"/>
          <w:snapToGrid w:val="0"/>
          <w:sz w:val="22"/>
          <w:szCs w:val="22"/>
        </w:rPr>
        <w:tab/>
      </w:r>
      <w:r w:rsidRPr="00466726">
        <w:rPr>
          <w:rFonts w:ascii="Arial" w:hAnsi="Arial" w:cs="Arial"/>
          <w:snapToGrid w:val="0"/>
          <w:sz w:val="22"/>
          <w:szCs w:val="22"/>
        </w:rPr>
        <w:tab/>
        <w:t>$ 3.86</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713EE5">
        <w:rPr>
          <w:rFonts w:ascii="Arial" w:hAnsi="Arial" w:cs="Arial"/>
          <w:snapToGrid w:val="0"/>
          <w:sz w:val="22"/>
          <w:szCs w:val="22"/>
        </w:rPr>
        <w:t xml:space="preserve">Industrial: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r>
      <w:r>
        <w:rPr>
          <w:rFonts w:ascii="Arial" w:hAnsi="Arial" w:cs="Arial"/>
          <w:snapToGrid w:val="0"/>
          <w:sz w:val="22"/>
          <w:szCs w:val="22"/>
        </w:rPr>
        <w:t>$ 5.75</w:t>
      </w:r>
      <w:r w:rsidRPr="00713EE5">
        <w:rPr>
          <w:rFonts w:ascii="Arial" w:hAnsi="Arial" w:cs="Arial"/>
          <w:snapToGrid w:val="0"/>
          <w:sz w:val="22"/>
          <w:szCs w:val="22"/>
        </w:rPr>
        <w:t xml:space="preserve"> por M2.</w:t>
      </w:r>
    </w:p>
    <w:p w:rsidR="00BE47F4" w:rsidRPr="00466726"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Cementerio: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Pr>
          <w:rFonts w:ascii="Arial" w:hAnsi="Arial" w:cs="Arial"/>
          <w:snapToGrid w:val="0"/>
          <w:sz w:val="22"/>
          <w:szCs w:val="22"/>
        </w:rPr>
        <w:t xml:space="preserve">$ </w:t>
      </w:r>
      <w:r w:rsidRPr="00466726">
        <w:rPr>
          <w:rFonts w:ascii="Arial" w:hAnsi="Arial" w:cs="Arial"/>
          <w:snapToGrid w:val="0"/>
          <w:sz w:val="22"/>
          <w:szCs w:val="22"/>
        </w:rPr>
        <w:t>2.93 por M2.</w:t>
      </w:r>
    </w:p>
    <w:p w:rsidR="00BE47F4" w:rsidRPr="00AE4A5E" w:rsidRDefault="00BE47F4" w:rsidP="00926A25">
      <w:pPr>
        <w:numPr>
          <w:ilvl w:val="0"/>
          <w:numId w:val="33"/>
        </w:numPr>
        <w:ind w:left="1418" w:hanging="426"/>
        <w:contextualSpacing/>
        <w:jc w:val="both"/>
        <w:rPr>
          <w:rFonts w:ascii="Arial" w:hAnsi="Arial" w:cs="Arial"/>
          <w:snapToGrid w:val="0"/>
          <w:sz w:val="22"/>
          <w:szCs w:val="22"/>
        </w:rPr>
      </w:pPr>
      <w:r w:rsidRPr="00466726">
        <w:rPr>
          <w:rFonts w:ascii="Arial" w:hAnsi="Arial" w:cs="Arial"/>
          <w:snapToGrid w:val="0"/>
          <w:sz w:val="22"/>
          <w:szCs w:val="22"/>
        </w:rPr>
        <w:t xml:space="preserve">Campestre: </w:t>
      </w:r>
      <w:r w:rsidRPr="00466726">
        <w:rPr>
          <w:rFonts w:ascii="Arial" w:hAnsi="Arial" w:cs="Arial"/>
          <w:snapToGrid w:val="0"/>
          <w:sz w:val="22"/>
          <w:szCs w:val="22"/>
        </w:rPr>
        <w:tab/>
      </w:r>
      <w:r w:rsidRPr="00466726">
        <w:rPr>
          <w:rFonts w:ascii="Arial" w:hAnsi="Arial" w:cs="Arial"/>
          <w:snapToGrid w:val="0"/>
          <w:sz w:val="22"/>
          <w:szCs w:val="22"/>
        </w:rPr>
        <w:tab/>
      </w:r>
      <w:r w:rsidR="00D77755">
        <w:rPr>
          <w:rFonts w:ascii="Arial" w:hAnsi="Arial" w:cs="Arial"/>
          <w:snapToGrid w:val="0"/>
          <w:sz w:val="22"/>
          <w:szCs w:val="22"/>
        </w:rPr>
        <w:tab/>
      </w:r>
      <w:r w:rsidRPr="00466726">
        <w:rPr>
          <w:rFonts w:ascii="Arial" w:hAnsi="Arial" w:cs="Arial"/>
          <w:snapToGrid w:val="0"/>
          <w:sz w:val="22"/>
          <w:szCs w:val="22"/>
        </w:rPr>
        <w:t>$ 2.93</w:t>
      </w:r>
      <w:r w:rsidRPr="00713EE5">
        <w:rPr>
          <w:rFonts w:ascii="Arial" w:hAnsi="Arial" w:cs="Arial"/>
          <w:snapToGrid w:val="0"/>
          <w:sz w:val="22"/>
          <w:szCs w:val="22"/>
        </w:rPr>
        <w:t xml:space="preserve"> por M2.</w:t>
      </w: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autorización de adecuación, subdivisión y fusión de predios se cobrará un derecho por metro cuadrado de acuerdo con la siguiente tabla:</w:t>
      </w:r>
    </w:p>
    <w:p w:rsidR="00BE47F4" w:rsidRPr="00713EE5" w:rsidRDefault="00BE47F4" w:rsidP="00E408BE">
      <w:pPr>
        <w:widowControl w:val="0"/>
        <w:tabs>
          <w:tab w:val="left" w:pos="2780"/>
        </w:tabs>
        <w:ind w:left="360" w:right="107"/>
        <w:contextualSpacing/>
        <w:jc w:val="both"/>
        <w:rPr>
          <w:rFonts w:ascii="Arial" w:hAnsi="Arial" w:cs="Arial"/>
          <w:b/>
          <w:bCs/>
          <w:snapToGrid w:val="0"/>
          <w:sz w:val="22"/>
          <w:szCs w:val="22"/>
        </w:rPr>
      </w:pPr>
    </w:p>
    <w:tbl>
      <w:tblPr>
        <w:tblW w:w="921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8"/>
        <w:gridCol w:w="1134"/>
        <w:gridCol w:w="1417"/>
        <w:gridCol w:w="1276"/>
        <w:gridCol w:w="1418"/>
        <w:gridCol w:w="1421"/>
        <w:gridCol w:w="1414"/>
      </w:tblGrid>
      <w:tr w:rsidR="00BE47F4" w:rsidRPr="00713EE5" w:rsidTr="001E150B">
        <w:trPr>
          <w:trHeight w:val="104"/>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ind w:right="-54"/>
              <w:contextualSpacing/>
              <w:jc w:val="both"/>
              <w:rPr>
                <w:rFonts w:ascii="Arial" w:hAnsi="Arial" w:cs="Arial"/>
                <w:bCs/>
                <w:snapToGrid w:val="0"/>
                <w:sz w:val="22"/>
                <w:szCs w:val="22"/>
              </w:rPr>
            </w:pPr>
            <w:r w:rsidRPr="00713EE5">
              <w:rPr>
                <w:rFonts w:ascii="Arial" w:hAnsi="Arial" w:cs="Arial"/>
                <w:bCs/>
                <w:snapToGrid w:val="0"/>
                <w:sz w:val="22"/>
                <w:szCs w:val="22"/>
              </w:rPr>
              <w:t>Tipo</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ind w:left="34" w:hanging="34"/>
              <w:contextualSpacing/>
              <w:jc w:val="center"/>
              <w:rPr>
                <w:rFonts w:ascii="Arial" w:hAnsi="Arial" w:cs="Arial"/>
                <w:snapToGrid w:val="0"/>
                <w:sz w:val="22"/>
                <w:szCs w:val="22"/>
              </w:rPr>
            </w:pPr>
            <w:r w:rsidRPr="00713EE5">
              <w:rPr>
                <w:rFonts w:ascii="Arial" w:hAnsi="Arial" w:cs="Arial"/>
                <w:snapToGrid w:val="0"/>
                <w:sz w:val="22"/>
                <w:szCs w:val="22"/>
              </w:rPr>
              <w:t>Hasta</w:t>
            </w:r>
          </w:p>
          <w:p w:rsidR="00BE47F4" w:rsidRPr="00713EE5" w:rsidRDefault="00BE47F4" w:rsidP="00E408BE">
            <w:pPr>
              <w:widowControl w:val="0"/>
              <w:ind w:left="34" w:hanging="34"/>
              <w:contextualSpacing/>
              <w:jc w:val="center"/>
              <w:rPr>
                <w:rFonts w:ascii="Arial" w:hAnsi="Arial" w:cs="Arial"/>
                <w:bCs/>
                <w:snapToGrid w:val="0"/>
                <w:sz w:val="22"/>
                <w:szCs w:val="22"/>
              </w:rPr>
            </w:pPr>
            <w:r w:rsidRPr="00713EE5">
              <w:rPr>
                <w:rFonts w:ascii="Arial" w:hAnsi="Arial" w:cs="Arial"/>
                <w:snapToGrid w:val="0"/>
                <w:sz w:val="22"/>
                <w:szCs w:val="22"/>
              </w:rPr>
              <w:t>1,000 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1,000.01</w:t>
            </w:r>
            <w:r>
              <w:rPr>
                <w:rFonts w:ascii="Arial" w:hAnsi="Arial" w:cs="Arial"/>
                <w:snapToGrid w:val="0"/>
                <w:sz w:val="22"/>
                <w:szCs w:val="22"/>
              </w:rPr>
              <w:t xml:space="preserve"> </w:t>
            </w:r>
            <w:r w:rsidRPr="00713EE5">
              <w:rPr>
                <w:rFonts w:ascii="Arial" w:hAnsi="Arial" w:cs="Arial"/>
                <w:snapToGrid w:val="0"/>
                <w:sz w:val="22"/>
                <w:szCs w:val="22"/>
              </w:rPr>
              <w:t>a 5,000 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5,000.01 a 10,000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10,000.01 a 100,000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1E150B" w:rsidRDefault="00BE47F4" w:rsidP="00E408BE">
            <w:pPr>
              <w:widowControl w:val="0"/>
              <w:contextualSpacing/>
              <w:jc w:val="center"/>
              <w:rPr>
                <w:rFonts w:ascii="Arial" w:hAnsi="Arial" w:cs="Arial"/>
                <w:bCs/>
                <w:snapToGrid w:val="0"/>
                <w:sz w:val="20"/>
                <w:szCs w:val="20"/>
              </w:rPr>
            </w:pPr>
            <w:r w:rsidRPr="001E150B">
              <w:rPr>
                <w:rFonts w:ascii="Arial" w:hAnsi="Arial" w:cs="Arial"/>
                <w:snapToGrid w:val="0"/>
                <w:sz w:val="20"/>
                <w:szCs w:val="20"/>
              </w:rPr>
              <w:t>100,000.01 a 500,000 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1E150B" w:rsidRDefault="00BE47F4" w:rsidP="00E408BE">
            <w:pPr>
              <w:widowControl w:val="0"/>
              <w:contextualSpacing/>
              <w:jc w:val="center"/>
              <w:rPr>
                <w:rFonts w:ascii="Arial" w:hAnsi="Arial" w:cs="Arial"/>
                <w:bCs/>
                <w:snapToGrid w:val="0"/>
                <w:sz w:val="20"/>
                <w:szCs w:val="20"/>
              </w:rPr>
            </w:pPr>
            <w:r w:rsidRPr="001E150B">
              <w:rPr>
                <w:rFonts w:ascii="Arial" w:hAnsi="Arial" w:cs="Arial"/>
                <w:snapToGrid w:val="0"/>
                <w:sz w:val="20"/>
                <w:szCs w:val="20"/>
              </w:rPr>
              <w:t>500,000.01 m2 en adelante</w:t>
            </w:r>
          </w:p>
        </w:tc>
      </w:tr>
      <w:tr w:rsidR="00BE47F4" w:rsidRPr="00713EE5" w:rsidTr="001E150B">
        <w:trPr>
          <w:trHeight w:val="61"/>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1E150B">
            <w:pPr>
              <w:ind w:left="-30"/>
              <w:rPr>
                <w:rFonts w:ascii="Arial" w:hAnsi="Arial" w:cs="Arial"/>
                <w:bCs/>
                <w:sz w:val="22"/>
                <w:szCs w:val="22"/>
              </w:rPr>
            </w:pPr>
            <w:r w:rsidRPr="00713EE5">
              <w:rPr>
                <w:rFonts w:ascii="Arial" w:hAnsi="Arial" w:cs="Arial"/>
                <w:bCs/>
                <w:sz w:val="22"/>
                <w:szCs w:val="22"/>
              </w:rPr>
              <w:t>Urbanos</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$1.5</w:t>
            </w:r>
            <w:r w:rsidR="001C4493">
              <w:rPr>
                <w:rFonts w:ascii="Arial" w:hAnsi="Arial" w:cs="Arial"/>
                <w:sz w:val="22"/>
                <w:szCs w:val="22"/>
              </w:rPr>
              <w:t>3</w:t>
            </w:r>
            <w:r w:rsidRPr="00466726">
              <w:rPr>
                <w:rFonts w:ascii="Arial" w:hAnsi="Arial" w:cs="Arial"/>
                <w:sz w:val="22"/>
                <w:szCs w:val="22"/>
              </w:rPr>
              <w:t>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$ 1.3</w:t>
            </w:r>
            <w:r w:rsidR="001C4493">
              <w:rPr>
                <w:rFonts w:ascii="Arial" w:hAnsi="Arial" w:cs="Arial"/>
                <w:sz w:val="22"/>
                <w:szCs w:val="22"/>
              </w:rPr>
              <w:t>9</w:t>
            </w:r>
            <w:r w:rsidRPr="00466726">
              <w:rPr>
                <w:rFonts w:ascii="Arial" w:hAnsi="Arial" w:cs="Arial"/>
                <w:sz w:val="22"/>
                <w:szCs w:val="22"/>
              </w:rPr>
              <w:t>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$ 1.</w:t>
            </w:r>
            <w:r>
              <w:rPr>
                <w:rFonts w:ascii="Arial" w:hAnsi="Arial" w:cs="Arial"/>
                <w:sz w:val="22"/>
                <w:szCs w:val="22"/>
              </w:rPr>
              <w:t>09</w:t>
            </w:r>
            <w:r w:rsidRPr="00466726">
              <w:rPr>
                <w:rFonts w:ascii="Arial" w:hAnsi="Arial" w:cs="Arial"/>
                <w:sz w:val="22"/>
                <w:szCs w:val="22"/>
              </w:rPr>
              <w:t xml:space="preserve">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$ 0.4</w:t>
            </w:r>
            <w:r w:rsidR="001C4493">
              <w:rPr>
                <w:rFonts w:ascii="Arial" w:hAnsi="Arial" w:cs="Arial"/>
                <w:sz w:val="22"/>
                <w:szCs w:val="22"/>
              </w:rPr>
              <w:t>7</w:t>
            </w:r>
            <w:r w:rsidRPr="00466726">
              <w:rPr>
                <w:rFonts w:ascii="Arial" w:hAnsi="Arial" w:cs="Arial"/>
                <w:sz w:val="22"/>
                <w:szCs w:val="22"/>
              </w:rPr>
              <w:t xml:space="preserve">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$ 0.3</w:t>
            </w:r>
            <w:r w:rsidR="00A154A4">
              <w:rPr>
                <w:rFonts w:ascii="Arial" w:hAnsi="Arial" w:cs="Arial"/>
                <w:sz w:val="22"/>
                <w:szCs w:val="22"/>
              </w:rPr>
              <w:t>1</w:t>
            </w:r>
            <w:r w:rsidRPr="00466726">
              <w:rPr>
                <w:rFonts w:ascii="Arial" w:hAnsi="Arial" w:cs="Arial"/>
                <w:sz w:val="22"/>
                <w:szCs w:val="22"/>
              </w:rPr>
              <w:t>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$ 0.20</w:t>
            </w:r>
            <w:r w:rsidRPr="00713EE5">
              <w:rPr>
                <w:rFonts w:ascii="Arial" w:hAnsi="Arial" w:cs="Arial"/>
                <w:sz w:val="22"/>
                <w:szCs w:val="22"/>
              </w:rPr>
              <w:t xml:space="preserve"> M2</w:t>
            </w:r>
          </w:p>
        </w:tc>
      </w:tr>
      <w:tr w:rsidR="00BE47F4" w:rsidRPr="00713EE5" w:rsidTr="001E150B">
        <w:trPr>
          <w:trHeight w:val="61"/>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0"/>
              <w:jc w:val="both"/>
              <w:rPr>
                <w:rFonts w:ascii="Arial" w:hAnsi="Arial" w:cs="Arial"/>
                <w:bCs/>
                <w:sz w:val="22"/>
                <w:szCs w:val="22"/>
              </w:rPr>
            </w:pPr>
            <w:r w:rsidRPr="00713EE5">
              <w:rPr>
                <w:rFonts w:ascii="Arial" w:hAnsi="Arial" w:cs="Arial"/>
                <w:bCs/>
                <w:sz w:val="22"/>
                <w:szCs w:val="22"/>
              </w:rPr>
              <w:t>Rústico</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sidRPr="00466726">
              <w:rPr>
                <w:rFonts w:ascii="Arial" w:hAnsi="Arial" w:cs="Arial"/>
                <w:sz w:val="22"/>
                <w:szCs w:val="22"/>
              </w:rPr>
              <w:t>$0.78</w:t>
            </w:r>
            <w:r w:rsidRPr="00713EE5">
              <w:rPr>
                <w:rFonts w:ascii="Arial" w:hAnsi="Arial" w:cs="Arial"/>
                <w:sz w:val="22"/>
                <w:szCs w:val="22"/>
              </w:rPr>
              <w:t xml:space="preserve"> 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$ 0.60</w:t>
            </w:r>
            <w:r w:rsidRPr="00713EE5">
              <w:rPr>
                <w:rFonts w:ascii="Arial" w:hAnsi="Arial" w:cs="Arial"/>
                <w:sz w:val="22"/>
                <w:szCs w:val="22"/>
              </w:rPr>
              <w:t xml:space="preserve"> 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$ 0.60</w:t>
            </w:r>
            <w:r w:rsidRPr="00713EE5">
              <w:rPr>
                <w:rFonts w:ascii="Arial" w:hAnsi="Arial" w:cs="Arial"/>
                <w:sz w:val="22"/>
                <w:szCs w:val="22"/>
              </w:rPr>
              <w:t xml:space="preserve">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xml:space="preserve">$ </w:t>
            </w:r>
            <w:r w:rsidRPr="00466726">
              <w:rPr>
                <w:rFonts w:ascii="Arial" w:hAnsi="Arial" w:cs="Arial"/>
                <w:sz w:val="22"/>
                <w:szCs w:val="22"/>
              </w:rPr>
              <w:t>0.3</w:t>
            </w:r>
            <w:r w:rsidR="001C4493">
              <w:rPr>
                <w:rFonts w:ascii="Arial" w:hAnsi="Arial" w:cs="Arial"/>
                <w:sz w:val="22"/>
                <w:szCs w:val="22"/>
              </w:rPr>
              <w:t>1</w:t>
            </w:r>
            <w:r w:rsidRPr="00713EE5">
              <w:rPr>
                <w:rFonts w:ascii="Arial" w:hAnsi="Arial" w:cs="Arial"/>
                <w:sz w:val="22"/>
                <w:szCs w:val="22"/>
              </w:rPr>
              <w:t xml:space="preserve">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$ 0.20</w:t>
            </w:r>
            <w:r w:rsidRPr="00713EE5">
              <w:rPr>
                <w:rFonts w:ascii="Arial" w:hAnsi="Arial" w:cs="Arial"/>
                <w:sz w:val="22"/>
                <w:szCs w:val="22"/>
              </w:rPr>
              <w:t xml:space="preserve"> 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$ 0.11</w:t>
            </w:r>
            <w:r w:rsidRPr="00713EE5">
              <w:rPr>
                <w:rFonts w:ascii="Arial" w:hAnsi="Arial" w:cs="Arial"/>
                <w:sz w:val="22"/>
                <w:szCs w:val="22"/>
              </w:rPr>
              <w:t xml:space="preserve"> M2</w:t>
            </w:r>
          </w:p>
        </w:tc>
      </w:tr>
    </w:tbl>
    <w:p w:rsidR="00D77755" w:rsidRDefault="00D77755"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BE47F4" w:rsidRPr="00713EE5" w:rsidRDefault="00BE47F4" w:rsidP="00E408BE">
      <w:pPr>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 xml:space="preserve">La documentación oficial que expidan las tesorerías municipales deberá mantenerse en un lugar visible de la obra y mostrarse a los inspectores o visitadores municipales cuantas veces sea requerida. </w:t>
      </w:r>
    </w:p>
    <w:p w:rsidR="00BE47F4" w:rsidRPr="00713EE5" w:rsidRDefault="00BE47F4"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Cuando el predio a subdividir o fusionar ya ha presentado ese tipo de servicios anteriores, el contribuyente deberá presentar los recibos de pagos realizados ante la Tesorería de los servicios anteriores.</w:t>
      </w:r>
    </w:p>
    <w:p w:rsidR="00BE47F4" w:rsidRPr="00713EE5" w:rsidRDefault="00BE47F4"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b/>
          <w:bCs/>
          <w:sz w:val="22"/>
          <w:szCs w:val="22"/>
        </w:rPr>
      </w:pPr>
      <w:r w:rsidRPr="00713EE5">
        <w:rPr>
          <w:rFonts w:ascii="Arial" w:hAnsi="Arial" w:cs="Arial"/>
          <w:sz w:val="22"/>
          <w:szCs w:val="22"/>
        </w:rPr>
        <w:t>El costo para la solicitud de ingreso de cualquier trámite ante las oficinas de la Dirección de Desarrollo Urbano del Mu</w:t>
      </w:r>
      <w:r>
        <w:rPr>
          <w:rFonts w:ascii="Arial" w:hAnsi="Arial" w:cs="Arial"/>
          <w:sz w:val="22"/>
          <w:szCs w:val="22"/>
        </w:rPr>
        <w:t>nicipio de Arteaga es de $ 44.50</w:t>
      </w:r>
      <w:r w:rsidRPr="00713EE5">
        <w:rPr>
          <w:rFonts w:ascii="Arial" w:hAnsi="Arial" w:cs="Arial"/>
          <w:sz w:val="22"/>
          <w:szCs w:val="22"/>
        </w:rPr>
        <w:t xml:space="preserve"> pesos.</w:t>
      </w:r>
    </w:p>
    <w:p w:rsidR="00BE47F4" w:rsidRPr="00713EE5" w:rsidRDefault="00BE47F4" w:rsidP="00E408BE">
      <w:pPr>
        <w:ind w:right="50"/>
        <w:jc w:val="both"/>
        <w:rPr>
          <w:rFonts w:ascii="Arial" w:hAnsi="Arial" w:cs="Arial"/>
          <w:sz w:val="22"/>
          <w:szCs w:val="22"/>
        </w:rPr>
      </w:pPr>
    </w:p>
    <w:p w:rsidR="00BE47F4" w:rsidRPr="00713EE5" w:rsidRDefault="00BE47F4" w:rsidP="00E408BE">
      <w:pPr>
        <w:ind w:left="567" w:hanging="425"/>
        <w:jc w:val="both"/>
        <w:rPr>
          <w:rFonts w:ascii="Arial" w:hAnsi="Arial" w:cs="Arial"/>
          <w:sz w:val="22"/>
          <w:szCs w:val="22"/>
        </w:rPr>
      </w:pPr>
      <w:r w:rsidRPr="00713EE5">
        <w:rPr>
          <w:rFonts w:ascii="Arial" w:hAnsi="Arial" w:cs="Arial"/>
          <w:sz w:val="22"/>
          <w:szCs w:val="22"/>
        </w:rPr>
        <w:t>VI.- Por supervisión general y parcial de obras de urbanización se cobrará la superficie de área vendible de acuerdo al tabulador de la siguiente tabla:</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p>
    <w:tbl>
      <w:tblPr>
        <w:tblpPr w:leftFromText="141" w:rightFromText="141" w:bottomFromText="200" w:vertAnchor="text" w:horzAnchor="margin" w:tblpXSpec="center" w:tblpY="-19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260"/>
      </w:tblGrid>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SUPERFICIE</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IMPORTE</w:t>
            </w:r>
          </w:p>
        </w:tc>
      </w:tr>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1.- Menores a 0.5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$ 1,493.50</w:t>
            </w:r>
          </w:p>
        </w:tc>
      </w:tr>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2.- De 0.51 a 1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$ 2,240.00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3.- De 1.01 a 2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$ 3,298.00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4.- De 2.01 a 5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$ 6,559.50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5.- De 5.01 a 10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$ 8,837.50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6.- Mayores a 10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$10,829.00</w:t>
            </w:r>
          </w:p>
        </w:tc>
      </w:tr>
    </w:tbl>
    <w:p w:rsidR="00BE47F4" w:rsidRPr="00713EE5" w:rsidRDefault="00BE47F4" w:rsidP="00D77755">
      <w:pPr>
        <w:jc w:val="both"/>
        <w:rPr>
          <w:rFonts w:ascii="Arial" w:hAnsi="Arial" w:cs="Arial"/>
          <w:sz w:val="22"/>
          <w:szCs w:val="22"/>
        </w:rPr>
      </w:pPr>
    </w:p>
    <w:p w:rsidR="00BE47F4" w:rsidRPr="00713EE5" w:rsidRDefault="00BE47F4" w:rsidP="00D77755">
      <w:pPr>
        <w:jc w:val="both"/>
        <w:rPr>
          <w:rFonts w:ascii="Arial" w:hAnsi="Arial" w:cs="Arial"/>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ind w:left="567" w:hanging="425"/>
        <w:jc w:val="both"/>
        <w:rPr>
          <w:rFonts w:ascii="Arial" w:hAnsi="Arial" w:cs="Arial"/>
          <w:sz w:val="22"/>
          <w:szCs w:val="22"/>
        </w:rPr>
      </w:pPr>
      <w:r w:rsidRPr="00713EE5">
        <w:rPr>
          <w:rFonts w:ascii="Arial" w:hAnsi="Arial" w:cs="Arial"/>
          <w:sz w:val="22"/>
          <w:szCs w:val="22"/>
        </w:rPr>
        <w:t>VII.- Por recepción total o parcial de obras de urbanización se cobrará por superficie de área vendible de acuerdo al tabulador de la siguiente tabla:</w:t>
      </w:r>
    </w:p>
    <w:p w:rsidR="00BE47F4" w:rsidRPr="00713EE5" w:rsidRDefault="00BE47F4" w:rsidP="00D77755">
      <w:pPr>
        <w:jc w:val="both"/>
        <w:rPr>
          <w:rFonts w:ascii="Arial" w:hAnsi="Arial" w:cs="Arial"/>
          <w:sz w:val="22"/>
          <w:szCs w:val="22"/>
        </w:rPr>
      </w:pPr>
    </w:p>
    <w:tbl>
      <w:tblPr>
        <w:tblpPr w:leftFromText="141" w:rightFromText="141" w:bottomFromText="200" w:vertAnchor="text" w:horzAnchor="page" w:tblpXSpec="center" w:tblpY="79"/>
        <w:tblOverlap w:val="neve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2410"/>
      </w:tblGrid>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SUPERFICIE</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IMPORTE</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lastRenderedPageBreak/>
              <w:t>1.- Menores a 0.5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1,493.50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2.- De 0.51 a 1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2,240.00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3.- De 1.01 a 2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3,298.00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4.- De 2.01 a 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6,559.50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5.- De 5.01 a 10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8,837.50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6.- De 10.01 a 35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$ 10,829.50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7.- Mayores a 35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$ 12,447.50</w:t>
            </w:r>
          </w:p>
        </w:tc>
      </w:tr>
    </w:tbl>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p>
    <w:p w:rsidR="00BE47F4" w:rsidRDefault="00BE47F4" w:rsidP="00BE47F4">
      <w:pPr>
        <w:widowControl w:val="0"/>
        <w:tabs>
          <w:tab w:val="left" w:pos="2780"/>
        </w:tabs>
        <w:ind w:left="360" w:right="107"/>
        <w:contextualSpacing/>
        <w:jc w:val="both"/>
        <w:rPr>
          <w:rFonts w:ascii="Arial" w:hAnsi="Arial" w:cs="Arial"/>
          <w:b/>
          <w:bCs/>
          <w:snapToGrid w:val="0"/>
          <w:sz w:val="22"/>
          <w:szCs w:val="22"/>
        </w:rPr>
      </w:pPr>
    </w:p>
    <w:p w:rsidR="00A65AA4" w:rsidRDefault="00A65AA4" w:rsidP="00BE47F4">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BE47F4">
      <w:pPr>
        <w:ind w:left="567" w:hanging="425"/>
        <w:jc w:val="both"/>
        <w:rPr>
          <w:rFonts w:ascii="Arial" w:hAnsi="Arial" w:cs="Arial"/>
          <w:sz w:val="22"/>
          <w:szCs w:val="22"/>
        </w:rPr>
      </w:pPr>
      <w:r w:rsidRPr="00713EE5">
        <w:rPr>
          <w:rFonts w:ascii="Arial" w:hAnsi="Arial" w:cs="Arial"/>
          <w:sz w:val="22"/>
          <w:szCs w:val="22"/>
        </w:rPr>
        <w:t>VIII.- Cuando por la situación física del predio en el área urbana sea necesario realizar una inspec</w:t>
      </w:r>
      <w:r>
        <w:rPr>
          <w:rFonts w:ascii="Arial" w:hAnsi="Arial" w:cs="Arial"/>
          <w:sz w:val="22"/>
          <w:szCs w:val="22"/>
        </w:rPr>
        <w:t>ción de campo se cobrará $ 71.00</w:t>
      </w:r>
      <w:r w:rsidRPr="00713EE5">
        <w:rPr>
          <w:rFonts w:ascii="Arial" w:hAnsi="Arial" w:cs="Arial"/>
          <w:sz w:val="22"/>
          <w:szCs w:val="22"/>
        </w:rPr>
        <w:t xml:space="preserve"> y fuera del</w:t>
      </w:r>
      <w:r>
        <w:rPr>
          <w:rFonts w:ascii="Arial" w:hAnsi="Arial" w:cs="Arial"/>
          <w:sz w:val="22"/>
          <w:szCs w:val="22"/>
        </w:rPr>
        <w:t xml:space="preserve"> área urbana de Arteaga $ 253.00</w:t>
      </w:r>
    </w:p>
    <w:p w:rsidR="00BE47F4" w:rsidRPr="00713EE5" w:rsidRDefault="00BE47F4" w:rsidP="00BE47F4">
      <w:pPr>
        <w:ind w:left="567" w:hanging="425"/>
        <w:jc w:val="both"/>
        <w:rPr>
          <w:rFonts w:ascii="Arial" w:hAnsi="Arial" w:cs="Arial"/>
          <w:sz w:val="22"/>
          <w:szCs w:val="22"/>
        </w:rPr>
      </w:pPr>
    </w:p>
    <w:p w:rsidR="00BE47F4" w:rsidRPr="00713EE5" w:rsidRDefault="00BE47F4" w:rsidP="00BE47F4">
      <w:pPr>
        <w:ind w:left="567" w:hanging="425"/>
        <w:jc w:val="both"/>
        <w:rPr>
          <w:rFonts w:ascii="Arial" w:hAnsi="Arial" w:cs="Arial"/>
          <w:sz w:val="22"/>
          <w:szCs w:val="22"/>
        </w:rPr>
      </w:pPr>
      <w:r w:rsidRPr="00713EE5">
        <w:rPr>
          <w:rFonts w:ascii="Arial" w:hAnsi="Arial" w:cs="Arial"/>
          <w:sz w:val="22"/>
          <w:szCs w:val="22"/>
        </w:rPr>
        <w:t xml:space="preserve">IX.- Por constancia de adecuación de colindancias siempre y cuando no haya modificaciones en la superficie </w:t>
      </w:r>
      <w:r>
        <w:rPr>
          <w:rFonts w:ascii="Arial" w:hAnsi="Arial" w:cs="Arial"/>
          <w:sz w:val="22"/>
          <w:szCs w:val="22"/>
        </w:rPr>
        <w:t>$607.00</w:t>
      </w:r>
      <w:r w:rsidR="00A65AA4">
        <w:rPr>
          <w:rFonts w:ascii="Arial" w:hAnsi="Arial" w:cs="Arial"/>
          <w:sz w:val="22"/>
          <w:szCs w:val="22"/>
        </w:rPr>
        <w:t>.</w:t>
      </w:r>
    </w:p>
    <w:p w:rsidR="00BE47F4"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LICENCIAS PARA ESTABLECIMIENTOS QUE EXPENDAN BEBIDAS ALCOHÓLICAS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24.-</w:t>
      </w:r>
      <w:r w:rsidRPr="00713EE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BE47F4" w:rsidRPr="00713EE5" w:rsidRDefault="00BE47F4" w:rsidP="00BE47F4">
      <w:pPr>
        <w:autoSpaceDE w:val="0"/>
        <w:autoSpaceDN w:val="0"/>
        <w:adjustRightInd w:val="0"/>
        <w:ind w:left="142"/>
        <w:jc w:val="both"/>
        <w:rPr>
          <w:rFonts w:ascii="Arial" w:hAnsi="Arial" w:cs="Arial"/>
          <w:sz w:val="22"/>
          <w:szCs w:val="22"/>
        </w:rPr>
      </w:pPr>
    </w:p>
    <w:p w:rsidR="00BE47F4" w:rsidRPr="00713EE5" w:rsidRDefault="00BE47F4" w:rsidP="00926A25">
      <w:pPr>
        <w:numPr>
          <w:ilvl w:val="0"/>
          <w:numId w:val="85"/>
        </w:numPr>
        <w:autoSpaceDE w:val="0"/>
        <w:autoSpaceDN w:val="0"/>
        <w:adjustRightInd w:val="0"/>
        <w:contextualSpacing/>
        <w:jc w:val="both"/>
        <w:rPr>
          <w:rFonts w:ascii="Arial" w:hAnsi="Arial" w:cs="Arial"/>
          <w:snapToGrid w:val="0"/>
          <w:sz w:val="22"/>
          <w:szCs w:val="22"/>
          <w:lang w:eastAsia="en-US"/>
        </w:rPr>
      </w:pPr>
      <w:r w:rsidRPr="00713EE5">
        <w:rPr>
          <w:rFonts w:ascii="Arial" w:hAnsi="Arial" w:cs="Arial"/>
          <w:snapToGrid w:val="0"/>
          <w:sz w:val="22"/>
          <w:szCs w:val="22"/>
        </w:rPr>
        <w:t>Por la expedición de Licencias para el Funcionamiento de Establecimientos que Expendan Bebidas por primera vez:</w:t>
      </w:r>
    </w:p>
    <w:p w:rsidR="00BE47F4" w:rsidRPr="00713EE5" w:rsidRDefault="00BE47F4" w:rsidP="00BE47F4">
      <w:pPr>
        <w:widowControl w:val="0"/>
        <w:autoSpaceDE w:val="0"/>
        <w:autoSpaceDN w:val="0"/>
        <w:adjustRightInd w:val="0"/>
        <w:ind w:left="142" w:firstLine="142"/>
        <w:contextualSpacing/>
        <w:jc w:val="both"/>
        <w:rPr>
          <w:rFonts w:ascii="Arial" w:hAnsi="Arial" w:cs="Arial"/>
          <w:snapToGrid w:val="0"/>
          <w:sz w:val="22"/>
          <w:szCs w:val="22"/>
        </w:rPr>
      </w:pPr>
    </w:p>
    <w:p w:rsidR="00BE47F4" w:rsidRPr="00713EE5" w:rsidRDefault="00BE47F4" w:rsidP="00926A25">
      <w:pPr>
        <w:numPr>
          <w:ilvl w:val="0"/>
          <w:numId w:val="86"/>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Cerveza, Vinos y licores:</w:t>
      </w:r>
    </w:p>
    <w:p w:rsidR="00BE47F4" w:rsidRPr="00713EE5" w:rsidRDefault="00BE47F4" w:rsidP="00926A25">
      <w:pPr>
        <w:numPr>
          <w:ilvl w:val="0"/>
          <w:numId w:val="87"/>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0"/>
          <w:numId w:val="88"/>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 xml:space="preserve">Cantinas, Centros Sociales, Clubs Sociales, Deportivos, Balnearios, Estadios y Similares, Hoteles, Moteles, Restaurant </w:t>
      </w:r>
      <w:r>
        <w:rPr>
          <w:rFonts w:ascii="Arial" w:hAnsi="Arial" w:cs="Arial"/>
          <w:snapToGrid w:val="0"/>
          <w:sz w:val="22"/>
          <w:szCs w:val="22"/>
        </w:rPr>
        <w:t>Bar. $ 200,014.50</w:t>
      </w:r>
      <w:r w:rsidRPr="00713EE5">
        <w:rPr>
          <w:rFonts w:ascii="Arial" w:hAnsi="Arial" w:cs="Arial"/>
          <w:snapToGrid w:val="0"/>
          <w:sz w:val="22"/>
          <w:szCs w:val="22"/>
        </w:rPr>
        <w:t>.</w:t>
      </w:r>
    </w:p>
    <w:p w:rsidR="00BE47F4" w:rsidRPr="00713EE5" w:rsidRDefault="00BE47F4" w:rsidP="00926A25">
      <w:pPr>
        <w:numPr>
          <w:ilvl w:val="0"/>
          <w:numId w:val="88"/>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w:t>
      </w:r>
      <w:r>
        <w:rPr>
          <w:rFonts w:ascii="Arial" w:hAnsi="Arial" w:cs="Arial"/>
          <w:snapToGrid w:val="0"/>
          <w:sz w:val="22"/>
          <w:szCs w:val="22"/>
        </w:rPr>
        <w:t>tecas y Ladies Bar $1, 540,339.00</w:t>
      </w:r>
      <w:r w:rsidRPr="00713EE5">
        <w:rPr>
          <w:rFonts w:ascii="Arial" w:hAnsi="Arial" w:cs="Arial"/>
          <w:snapToGrid w:val="0"/>
          <w:sz w:val="22"/>
          <w:szCs w:val="22"/>
        </w:rPr>
        <w:t>.</w:t>
      </w:r>
    </w:p>
    <w:p w:rsidR="00BE47F4" w:rsidRPr="00713EE5" w:rsidRDefault="00BE47F4" w:rsidP="00BE47F4">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87"/>
        </w:numPr>
        <w:autoSpaceDE w:val="0"/>
        <w:autoSpaceDN w:val="0"/>
        <w:adjustRightInd w:val="0"/>
        <w:ind w:left="1418"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926A25">
      <w:pPr>
        <w:numPr>
          <w:ilvl w:val="0"/>
          <w:numId w:val="89"/>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 xml:space="preserve">Abarrotes, </w:t>
      </w:r>
      <w:r>
        <w:rPr>
          <w:rFonts w:ascii="Arial" w:hAnsi="Arial" w:cs="Arial"/>
          <w:snapToGrid w:val="0"/>
          <w:sz w:val="22"/>
          <w:szCs w:val="22"/>
        </w:rPr>
        <w:t>Depósitos y Expendios $74,687.00</w:t>
      </w:r>
      <w:r w:rsidRPr="00713EE5">
        <w:rPr>
          <w:rFonts w:ascii="Arial" w:hAnsi="Arial" w:cs="Arial"/>
          <w:snapToGrid w:val="0"/>
          <w:sz w:val="22"/>
          <w:szCs w:val="22"/>
        </w:rPr>
        <w:t>.</w:t>
      </w:r>
    </w:p>
    <w:p w:rsidR="00BE47F4" w:rsidRPr="00713EE5" w:rsidRDefault="00BE47F4" w:rsidP="00926A25">
      <w:pPr>
        <w:numPr>
          <w:ilvl w:val="0"/>
          <w:numId w:val="89"/>
        </w:numPr>
        <w:tabs>
          <w:tab w:val="left" w:pos="1059"/>
        </w:tabs>
        <w:autoSpaceDE w:val="0"/>
        <w:autoSpaceDN w:val="0"/>
        <w:adjustRightInd w:val="0"/>
        <w:ind w:left="993" w:hanging="283"/>
        <w:contextualSpacing/>
        <w:jc w:val="both"/>
        <w:rPr>
          <w:rFonts w:ascii="Arial" w:hAnsi="Arial" w:cs="Arial"/>
          <w:snapToGrid w:val="0"/>
          <w:sz w:val="22"/>
          <w:szCs w:val="22"/>
        </w:rPr>
      </w:pPr>
      <w:r>
        <w:rPr>
          <w:rFonts w:ascii="Arial" w:hAnsi="Arial" w:cs="Arial"/>
          <w:snapToGrid w:val="0"/>
          <w:sz w:val="22"/>
          <w:szCs w:val="22"/>
        </w:rPr>
        <w:t>Mayoristas $ 251,148.50</w:t>
      </w:r>
      <w:r w:rsidRPr="00713EE5">
        <w:rPr>
          <w:rFonts w:ascii="Arial" w:hAnsi="Arial" w:cs="Arial"/>
          <w:snapToGrid w:val="0"/>
          <w:sz w:val="22"/>
          <w:szCs w:val="22"/>
        </w:rPr>
        <w:t>.</w:t>
      </w:r>
    </w:p>
    <w:p w:rsidR="00BE47F4" w:rsidRPr="00713EE5" w:rsidRDefault="00BE47F4" w:rsidP="00926A25">
      <w:pPr>
        <w:numPr>
          <w:ilvl w:val="0"/>
          <w:numId w:val="89"/>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Tiendas de Convenien</w:t>
      </w:r>
      <w:r>
        <w:rPr>
          <w:rFonts w:ascii="Arial" w:hAnsi="Arial" w:cs="Arial"/>
          <w:snapToGrid w:val="0"/>
          <w:sz w:val="22"/>
          <w:szCs w:val="22"/>
        </w:rPr>
        <w:t>cia y Supermercados $ 251,148.50</w:t>
      </w:r>
      <w:r w:rsidRPr="00713EE5">
        <w:rPr>
          <w:rFonts w:ascii="Arial" w:hAnsi="Arial" w:cs="Arial"/>
          <w:snapToGrid w:val="0"/>
          <w:sz w:val="22"/>
          <w:szCs w:val="22"/>
        </w:rPr>
        <w:t>.</w:t>
      </w:r>
    </w:p>
    <w:p w:rsidR="00BE47F4" w:rsidRPr="00713EE5" w:rsidRDefault="00BE47F4" w:rsidP="00BE47F4">
      <w:pPr>
        <w:autoSpaceDE w:val="0"/>
        <w:autoSpaceDN w:val="0"/>
        <w:adjustRightInd w:val="0"/>
        <w:ind w:left="142"/>
        <w:jc w:val="both"/>
        <w:rPr>
          <w:rFonts w:ascii="Arial" w:hAnsi="Arial" w:cs="Arial"/>
          <w:sz w:val="22"/>
          <w:szCs w:val="22"/>
          <w:u w:val="single"/>
        </w:rPr>
      </w:pPr>
    </w:p>
    <w:p w:rsidR="00BE47F4" w:rsidRPr="00713EE5" w:rsidRDefault="00BE47F4" w:rsidP="00926A25">
      <w:pPr>
        <w:numPr>
          <w:ilvl w:val="0"/>
          <w:numId w:val="86"/>
        </w:numPr>
        <w:autoSpaceDE w:val="0"/>
        <w:autoSpaceDN w:val="0"/>
        <w:adjustRightInd w:val="0"/>
        <w:ind w:left="851" w:hanging="425"/>
        <w:contextualSpacing/>
        <w:jc w:val="both"/>
        <w:rPr>
          <w:rFonts w:ascii="Arial" w:hAnsi="Arial" w:cs="Arial"/>
          <w:snapToGrid w:val="0"/>
          <w:sz w:val="22"/>
          <w:szCs w:val="22"/>
          <w:lang w:eastAsia="en-US"/>
        </w:rPr>
      </w:pPr>
      <w:r w:rsidRPr="00713EE5">
        <w:rPr>
          <w:rFonts w:ascii="Arial" w:hAnsi="Arial" w:cs="Arial"/>
          <w:snapToGrid w:val="0"/>
          <w:sz w:val="22"/>
          <w:szCs w:val="22"/>
        </w:rPr>
        <w:t>Solo Cerveza:</w:t>
      </w:r>
    </w:p>
    <w:p w:rsidR="00BE47F4" w:rsidRPr="00713EE5" w:rsidRDefault="00BE47F4" w:rsidP="00926A25">
      <w:pPr>
        <w:numPr>
          <w:ilvl w:val="0"/>
          <w:numId w:val="84"/>
        </w:numPr>
        <w:autoSpaceDE w:val="0"/>
        <w:autoSpaceDN w:val="0"/>
        <w:adjustRightInd w:val="0"/>
        <w:ind w:left="1134"/>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1"/>
          <w:numId w:val="85"/>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Restaurantes, Fondas, T</w:t>
      </w:r>
      <w:r>
        <w:rPr>
          <w:rFonts w:ascii="Arial" w:hAnsi="Arial" w:cs="Arial"/>
          <w:snapToGrid w:val="0"/>
          <w:sz w:val="22"/>
          <w:szCs w:val="22"/>
        </w:rPr>
        <w:t>aquerías y Loncherías $104,768.50</w:t>
      </w:r>
      <w:r w:rsidRPr="00713EE5">
        <w:rPr>
          <w:rFonts w:ascii="Arial" w:hAnsi="Arial" w:cs="Arial"/>
          <w:snapToGrid w:val="0"/>
          <w:sz w:val="22"/>
          <w:szCs w:val="22"/>
        </w:rPr>
        <w:t>.</w:t>
      </w:r>
    </w:p>
    <w:p w:rsidR="00BE47F4" w:rsidRPr="00713EE5" w:rsidRDefault="00BE47F4" w:rsidP="00BE47F4">
      <w:pPr>
        <w:widowControl w:val="0"/>
        <w:autoSpaceDE w:val="0"/>
        <w:autoSpaceDN w:val="0"/>
        <w:adjustRightInd w:val="0"/>
        <w:ind w:left="142"/>
        <w:contextualSpacing/>
        <w:jc w:val="both"/>
        <w:rPr>
          <w:rFonts w:ascii="Arial" w:hAnsi="Arial" w:cs="Arial"/>
          <w:snapToGrid w:val="0"/>
          <w:sz w:val="22"/>
          <w:szCs w:val="22"/>
        </w:rPr>
      </w:pPr>
    </w:p>
    <w:p w:rsidR="00BE47F4" w:rsidRPr="00713EE5" w:rsidRDefault="00BE47F4" w:rsidP="00926A25">
      <w:pPr>
        <w:numPr>
          <w:ilvl w:val="0"/>
          <w:numId w:val="84"/>
        </w:numPr>
        <w:autoSpaceDE w:val="0"/>
        <w:autoSpaceDN w:val="0"/>
        <w:adjustRightInd w:val="0"/>
        <w:ind w:left="1418"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En botella cerrada:</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sidRPr="00713EE5">
        <w:rPr>
          <w:rFonts w:ascii="Arial" w:hAnsi="Arial" w:cs="Arial"/>
          <w:snapToGrid w:val="0"/>
          <w:sz w:val="22"/>
          <w:szCs w:val="22"/>
        </w:rPr>
        <w:t>Age</w:t>
      </w:r>
      <w:r>
        <w:rPr>
          <w:rFonts w:ascii="Arial" w:hAnsi="Arial" w:cs="Arial"/>
          <w:snapToGrid w:val="0"/>
          <w:sz w:val="22"/>
          <w:szCs w:val="22"/>
        </w:rPr>
        <w:t>ncias y Sub-Agencias $140,422.50</w:t>
      </w:r>
      <w:r w:rsidRPr="00713EE5">
        <w:rPr>
          <w:rFonts w:ascii="Arial" w:hAnsi="Arial" w:cs="Arial"/>
          <w:snapToGrid w:val="0"/>
          <w:sz w:val="22"/>
          <w:szCs w:val="22"/>
        </w:rPr>
        <w:t>.</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sidRPr="00713EE5">
        <w:rPr>
          <w:rFonts w:ascii="Arial" w:hAnsi="Arial" w:cs="Arial"/>
          <w:snapToGrid w:val="0"/>
          <w:sz w:val="22"/>
          <w:szCs w:val="22"/>
        </w:rPr>
        <w:t xml:space="preserve">Abarrotes, </w:t>
      </w:r>
      <w:r>
        <w:rPr>
          <w:rFonts w:ascii="Arial" w:hAnsi="Arial" w:cs="Arial"/>
          <w:snapToGrid w:val="0"/>
          <w:sz w:val="22"/>
          <w:szCs w:val="22"/>
        </w:rPr>
        <w:t>depósitos, minisúper $ 49,791.00</w:t>
      </w:r>
      <w:r w:rsidRPr="00713EE5">
        <w:rPr>
          <w:rFonts w:ascii="Arial" w:hAnsi="Arial" w:cs="Arial"/>
          <w:snapToGrid w:val="0"/>
          <w:sz w:val="22"/>
          <w:szCs w:val="22"/>
        </w:rPr>
        <w:t>.</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Pr>
          <w:rFonts w:ascii="Arial" w:hAnsi="Arial" w:cs="Arial"/>
          <w:snapToGrid w:val="0"/>
          <w:sz w:val="22"/>
          <w:szCs w:val="22"/>
        </w:rPr>
        <w:t>Supermercados $ 123,357.50</w:t>
      </w:r>
    </w:p>
    <w:p w:rsidR="00AE4A5E" w:rsidRDefault="00AE4A5E" w:rsidP="00BE47F4">
      <w:pPr>
        <w:widowControl w:val="0"/>
        <w:autoSpaceDE w:val="0"/>
        <w:autoSpaceDN w:val="0"/>
        <w:adjustRightInd w:val="0"/>
        <w:ind w:left="142"/>
        <w:contextualSpacing/>
        <w:jc w:val="both"/>
        <w:rPr>
          <w:rFonts w:ascii="Arial" w:hAnsi="Arial" w:cs="Arial"/>
          <w:b/>
          <w:snapToGrid w:val="0"/>
          <w:sz w:val="22"/>
          <w:szCs w:val="22"/>
        </w:rPr>
      </w:pPr>
    </w:p>
    <w:p w:rsidR="00BE47F4" w:rsidRPr="00AE4A5E" w:rsidRDefault="00BE47F4" w:rsidP="00AE4A5E">
      <w:pPr>
        <w:jc w:val="right"/>
        <w:rPr>
          <w:rFonts w:ascii="Arial" w:hAnsi="Arial" w:cs="Arial"/>
          <w:sz w:val="22"/>
          <w:szCs w:val="22"/>
        </w:rPr>
      </w:pPr>
    </w:p>
    <w:p w:rsidR="00BE47F4"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refrendo anual de las Licencias para el Funcionamiento de Establecimientos que Expendan Bebidas:</w:t>
      </w:r>
    </w:p>
    <w:p w:rsidR="00BE47F4" w:rsidRDefault="00BE47F4" w:rsidP="00BE47F4">
      <w:pPr>
        <w:autoSpaceDE w:val="0"/>
        <w:autoSpaceDN w:val="0"/>
        <w:adjustRightInd w:val="0"/>
        <w:ind w:left="284"/>
        <w:contextualSpacing/>
        <w:jc w:val="both"/>
        <w:rPr>
          <w:rFonts w:ascii="Arial" w:hAnsi="Arial" w:cs="Arial"/>
          <w:snapToGrid w:val="0"/>
          <w:sz w:val="22"/>
          <w:szCs w:val="22"/>
        </w:rPr>
      </w:pPr>
    </w:p>
    <w:p w:rsidR="00BE47F4" w:rsidRDefault="00BE47F4" w:rsidP="00926A25">
      <w:pPr>
        <w:pStyle w:val="Prrafodelista"/>
        <w:numPr>
          <w:ilvl w:val="1"/>
          <w:numId w:val="85"/>
        </w:numPr>
        <w:autoSpaceDE w:val="0"/>
        <w:autoSpaceDN w:val="0"/>
        <w:adjustRightInd w:val="0"/>
        <w:ind w:left="709" w:hanging="425"/>
        <w:rPr>
          <w:rFonts w:cs="Arial"/>
          <w:snapToGrid w:val="0"/>
          <w:sz w:val="22"/>
          <w:szCs w:val="22"/>
        </w:rPr>
      </w:pPr>
      <w:r w:rsidRPr="00264A4B">
        <w:rPr>
          <w:rFonts w:cs="Arial"/>
          <w:snapToGrid w:val="0"/>
          <w:sz w:val="22"/>
          <w:szCs w:val="22"/>
        </w:rPr>
        <w:t>Cerveza, Vinos y licores:</w:t>
      </w:r>
    </w:p>
    <w:p w:rsidR="00BE47F4" w:rsidRPr="00713EE5" w:rsidRDefault="00BE47F4" w:rsidP="00926A25">
      <w:pPr>
        <w:numPr>
          <w:ilvl w:val="0"/>
          <w:numId w:val="91"/>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0"/>
          <w:numId w:val="3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w:t>
      </w:r>
      <w:r>
        <w:rPr>
          <w:rFonts w:ascii="Arial" w:hAnsi="Arial" w:cs="Arial"/>
          <w:snapToGrid w:val="0"/>
          <w:sz w:val="22"/>
          <w:szCs w:val="22"/>
        </w:rPr>
        <w:t>les, Restaurant Bar. $ 6,930.50</w:t>
      </w:r>
    </w:p>
    <w:p w:rsidR="00BE47F4" w:rsidRPr="00713EE5" w:rsidRDefault="00BE47F4" w:rsidP="00926A25">
      <w:pPr>
        <w:numPr>
          <w:ilvl w:val="0"/>
          <w:numId w:val="3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w:t>
      </w:r>
      <w:r>
        <w:rPr>
          <w:rFonts w:ascii="Arial" w:hAnsi="Arial" w:cs="Arial"/>
          <w:snapToGrid w:val="0"/>
          <w:sz w:val="22"/>
          <w:szCs w:val="22"/>
        </w:rPr>
        <w:t>es Bar $ 25,621.00</w:t>
      </w:r>
    </w:p>
    <w:p w:rsidR="00BE47F4" w:rsidRPr="00713EE5" w:rsidRDefault="00BE47F4" w:rsidP="00BE47F4">
      <w:pPr>
        <w:widowControl w:val="0"/>
        <w:autoSpaceDE w:val="0"/>
        <w:autoSpaceDN w:val="0"/>
        <w:adjustRightInd w:val="0"/>
        <w:ind w:left="142" w:firstLine="142"/>
        <w:contextualSpacing/>
        <w:jc w:val="both"/>
        <w:rPr>
          <w:rFonts w:ascii="Arial" w:hAnsi="Arial" w:cs="Arial"/>
          <w:snapToGrid w:val="0"/>
          <w:sz w:val="22"/>
          <w:szCs w:val="22"/>
        </w:rPr>
      </w:pPr>
    </w:p>
    <w:p w:rsidR="00BE47F4" w:rsidRPr="00713EE5" w:rsidRDefault="00BE47F4" w:rsidP="00926A25">
      <w:pPr>
        <w:numPr>
          <w:ilvl w:val="0"/>
          <w:numId w:val="91"/>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926A25">
      <w:pPr>
        <w:numPr>
          <w:ilvl w:val="0"/>
          <w:numId w:val="3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Expe</w:t>
      </w:r>
      <w:r>
        <w:rPr>
          <w:rFonts w:ascii="Arial" w:hAnsi="Arial" w:cs="Arial"/>
          <w:snapToGrid w:val="0"/>
          <w:sz w:val="22"/>
          <w:szCs w:val="22"/>
        </w:rPr>
        <w:t>ndios y Supermercados $ 6,288.50</w:t>
      </w:r>
      <w:r w:rsidRPr="00713EE5">
        <w:rPr>
          <w:rFonts w:ascii="Arial" w:hAnsi="Arial" w:cs="Arial"/>
          <w:snapToGrid w:val="0"/>
          <w:sz w:val="22"/>
          <w:szCs w:val="22"/>
        </w:rPr>
        <w:t>.</w:t>
      </w:r>
    </w:p>
    <w:p w:rsidR="00BE47F4" w:rsidRDefault="00BE47F4" w:rsidP="00926A25">
      <w:pPr>
        <w:numPr>
          <w:ilvl w:val="0"/>
          <w:numId w:val="35"/>
        </w:numPr>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Mayoristas $ 8,380.50</w:t>
      </w:r>
      <w:r w:rsidRPr="00713EE5">
        <w:rPr>
          <w:rFonts w:ascii="Arial" w:hAnsi="Arial" w:cs="Arial"/>
          <w:snapToGrid w:val="0"/>
          <w:sz w:val="22"/>
          <w:szCs w:val="22"/>
        </w:rPr>
        <w:t>.</w:t>
      </w:r>
    </w:p>
    <w:p w:rsidR="00BE47F4" w:rsidRDefault="00BE47F4" w:rsidP="00BE47F4">
      <w:pPr>
        <w:pStyle w:val="Prrafodelista"/>
        <w:autoSpaceDE w:val="0"/>
        <w:autoSpaceDN w:val="0"/>
        <w:adjustRightInd w:val="0"/>
        <w:ind w:left="709"/>
        <w:rPr>
          <w:rFonts w:cs="Arial"/>
          <w:snapToGrid w:val="0"/>
          <w:sz w:val="22"/>
          <w:szCs w:val="22"/>
        </w:rPr>
      </w:pPr>
    </w:p>
    <w:p w:rsidR="00BE47F4" w:rsidRPr="00264A4B" w:rsidRDefault="00BE47F4" w:rsidP="00926A25">
      <w:pPr>
        <w:pStyle w:val="Prrafodelista"/>
        <w:numPr>
          <w:ilvl w:val="1"/>
          <w:numId w:val="85"/>
        </w:numPr>
        <w:autoSpaceDE w:val="0"/>
        <w:autoSpaceDN w:val="0"/>
        <w:adjustRightInd w:val="0"/>
        <w:ind w:left="709" w:hanging="425"/>
        <w:rPr>
          <w:rFonts w:cs="Arial"/>
          <w:snapToGrid w:val="0"/>
          <w:sz w:val="22"/>
          <w:szCs w:val="22"/>
        </w:rPr>
      </w:pPr>
      <w:r w:rsidRPr="00264A4B">
        <w:rPr>
          <w:rFonts w:cs="Arial"/>
          <w:snapToGrid w:val="0"/>
          <w:sz w:val="22"/>
          <w:szCs w:val="22"/>
        </w:rPr>
        <w:t>Solo Cerveza:</w:t>
      </w:r>
    </w:p>
    <w:p w:rsidR="00BE47F4" w:rsidRPr="00264A4B" w:rsidRDefault="00BE47F4" w:rsidP="00926A25">
      <w:pPr>
        <w:pStyle w:val="Prrafodelista"/>
        <w:widowControl w:val="0"/>
        <w:numPr>
          <w:ilvl w:val="1"/>
          <w:numId w:val="78"/>
        </w:numPr>
        <w:autoSpaceDE w:val="0"/>
        <w:autoSpaceDN w:val="0"/>
        <w:adjustRightInd w:val="0"/>
        <w:ind w:left="993" w:hanging="284"/>
        <w:rPr>
          <w:rFonts w:cs="Arial"/>
          <w:snapToGrid w:val="0"/>
          <w:sz w:val="22"/>
          <w:szCs w:val="22"/>
        </w:rPr>
      </w:pPr>
      <w:r w:rsidRPr="00264A4B">
        <w:rPr>
          <w:rFonts w:cs="Arial"/>
          <w:snapToGrid w:val="0"/>
          <w:sz w:val="22"/>
          <w:szCs w:val="22"/>
        </w:rPr>
        <w:t>Al copeo:</w:t>
      </w:r>
    </w:p>
    <w:p w:rsidR="00BE47F4" w:rsidRDefault="00BE47F4" w:rsidP="00926A25">
      <w:pPr>
        <w:numPr>
          <w:ilvl w:val="0"/>
          <w:numId w:val="36"/>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 xml:space="preserve">Restaurantes, Fondas, </w:t>
      </w:r>
      <w:r>
        <w:rPr>
          <w:rFonts w:ascii="Arial" w:hAnsi="Arial" w:cs="Arial"/>
          <w:snapToGrid w:val="0"/>
          <w:sz w:val="22"/>
          <w:szCs w:val="22"/>
        </w:rPr>
        <w:t>Taquerías y Loncherías $ 6,288.50</w:t>
      </w:r>
    </w:p>
    <w:p w:rsidR="00BE47F4" w:rsidRPr="00713EE5" w:rsidRDefault="00BE47F4" w:rsidP="00BE47F4">
      <w:pPr>
        <w:autoSpaceDE w:val="0"/>
        <w:autoSpaceDN w:val="0"/>
        <w:adjustRightInd w:val="0"/>
        <w:ind w:left="1276"/>
        <w:contextualSpacing/>
        <w:jc w:val="both"/>
        <w:rPr>
          <w:rFonts w:ascii="Arial" w:hAnsi="Arial" w:cs="Arial"/>
          <w:snapToGrid w:val="0"/>
          <w:sz w:val="22"/>
          <w:szCs w:val="22"/>
        </w:rPr>
      </w:pPr>
    </w:p>
    <w:p w:rsidR="00BE47F4" w:rsidRPr="00713EE5" w:rsidRDefault="00BE47F4" w:rsidP="00BE47F4">
      <w:pPr>
        <w:widowControl w:val="0"/>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b. En botella cerrada:</w:t>
      </w:r>
    </w:p>
    <w:p w:rsidR="00BE47F4" w:rsidRPr="00713EE5" w:rsidRDefault="00BE47F4" w:rsidP="00926A25">
      <w:pPr>
        <w:numPr>
          <w:ilvl w:val="0"/>
          <w:numId w:val="3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Sub-Agencias, así como Abarrotes, Depósitos, Mini súpe</w:t>
      </w:r>
      <w:r>
        <w:rPr>
          <w:rFonts w:ascii="Arial" w:hAnsi="Arial" w:cs="Arial"/>
          <w:snapToGrid w:val="0"/>
          <w:sz w:val="22"/>
          <w:szCs w:val="22"/>
        </w:rPr>
        <w:t>r y Supermercados por $ 8,381.50</w:t>
      </w:r>
      <w:r w:rsidRPr="00713EE5">
        <w:rPr>
          <w:rFonts w:ascii="Arial" w:hAnsi="Arial" w:cs="Arial"/>
          <w:snapToGrid w:val="0"/>
          <w:sz w:val="22"/>
          <w:szCs w:val="22"/>
        </w:rPr>
        <w:t>.</w:t>
      </w:r>
    </w:p>
    <w:p w:rsidR="00BE47F4" w:rsidRPr="00713EE5" w:rsidRDefault="00BE47F4" w:rsidP="00BE47F4">
      <w:pPr>
        <w:autoSpaceDE w:val="0"/>
        <w:autoSpaceDN w:val="0"/>
        <w:adjustRightInd w:val="0"/>
        <w:jc w:val="both"/>
        <w:rPr>
          <w:rFonts w:ascii="Arial" w:hAnsi="Arial" w:cs="Arial"/>
          <w:sz w:val="22"/>
          <w:szCs w:val="22"/>
        </w:rPr>
      </w:pPr>
    </w:p>
    <w:p w:rsidR="00BE47F4" w:rsidRPr="00713EE5"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Por el cambio </w:t>
      </w:r>
      <w:r>
        <w:rPr>
          <w:rFonts w:ascii="Arial" w:hAnsi="Arial" w:cs="Arial"/>
          <w:snapToGrid w:val="0"/>
          <w:sz w:val="22"/>
          <w:szCs w:val="22"/>
        </w:rPr>
        <w:t>de propietario o razón social 20.00</w:t>
      </w:r>
      <w:r w:rsidRPr="00713EE5">
        <w:rPr>
          <w:rFonts w:ascii="Arial" w:hAnsi="Arial" w:cs="Arial"/>
          <w:snapToGrid w:val="0"/>
          <w:sz w:val="22"/>
          <w:szCs w:val="22"/>
        </w:rPr>
        <w:t xml:space="preserve"> % del costo de la licencia.</w:t>
      </w:r>
    </w:p>
    <w:p w:rsidR="00BE47F4" w:rsidRPr="00713EE5" w:rsidRDefault="00BE47F4" w:rsidP="00BE47F4">
      <w:pPr>
        <w:widowControl w:val="0"/>
        <w:autoSpaceDE w:val="0"/>
        <w:autoSpaceDN w:val="0"/>
        <w:adjustRightInd w:val="0"/>
        <w:ind w:left="142" w:hanging="567"/>
        <w:contextualSpacing/>
        <w:jc w:val="both"/>
        <w:rPr>
          <w:rFonts w:ascii="Arial" w:hAnsi="Arial" w:cs="Arial"/>
          <w:snapToGrid w:val="0"/>
          <w:sz w:val="22"/>
          <w:szCs w:val="22"/>
        </w:rPr>
      </w:pPr>
    </w:p>
    <w:p w:rsidR="00BE47F4" w:rsidRPr="00713EE5"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cambio de domicilio y/o nombre genérico o de comodatario de las licencias de funcionamiento:</w:t>
      </w:r>
    </w:p>
    <w:p w:rsidR="00BE47F4" w:rsidRDefault="00BE47F4" w:rsidP="00BE47F4">
      <w:pPr>
        <w:autoSpaceDE w:val="0"/>
        <w:autoSpaceDN w:val="0"/>
        <w:adjustRightInd w:val="0"/>
        <w:ind w:left="709" w:hanging="425"/>
        <w:jc w:val="both"/>
        <w:rPr>
          <w:rFonts w:ascii="Arial" w:hAnsi="Arial" w:cs="Arial"/>
          <w:sz w:val="22"/>
          <w:szCs w:val="22"/>
        </w:rPr>
      </w:pPr>
    </w:p>
    <w:p w:rsidR="00BE47F4" w:rsidRDefault="00BE47F4" w:rsidP="00926A25">
      <w:pPr>
        <w:pStyle w:val="Prrafodelista"/>
        <w:numPr>
          <w:ilvl w:val="1"/>
          <w:numId w:val="85"/>
        </w:numPr>
        <w:autoSpaceDE w:val="0"/>
        <w:autoSpaceDN w:val="0"/>
        <w:adjustRightInd w:val="0"/>
        <w:ind w:left="709" w:hanging="425"/>
        <w:rPr>
          <w:rFonts w:cs="Arial"/>
          <w:sz w:val="22"/>
          <w:szCs w:val="22"/>
        </w:rPr>
      </w:pPr>
      <w:r w:rsidRPr="00623D0D">
        <w:rPr>
          <w:rFonts w:cs="Arial"/>
          <w:sz w:val="22"/>
          <w:szCs w:val="22"/>
        </w:rPr>
        <w:t>Cerveza, Vinos y licores:</w:t>
      </w:r>
    </w:p>
    <w:p w:rsidR="00BE47F4" w:rsidRPr="00713EE5" w:rsidRDefault="00BE47F4" w:rsidP="00BE47F4">
      <w:pPr>
        <w:widowControl w:val="0"/>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a. </w:t>
      </w:r>
      <w:r w:rsidRPr="00713EE5">
        <w:rPr>
          <w:rFonts w:ascii="Arial" w:hAnsi="Arial" w:cs="Arial"/>
          <w:snapToGrid w:val="0"/>
          <w:sz w:val="22"/>
          <w:szCs w:val="22"/>
        </w:rPr>
        <w:tab/>
        <w:t>Al copeo</w:t>
      </w:r>
    </w:p>
    <w:p w:rsidR="00BE47F4" w:rsidRPr="00713EE5" w:rsidRDefault="00BE47F4" w:rsidP="00926A25">
      <w:pPr>
        <w:numPr>
          <w:ilvl w:val="0"/>
          <w:numId w:val="38"/>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w:t>
      </w:r>
      <w:r>
        <w:rPr>
          <w:rFonts w:ascii="Arial" w:hAnsi="Arial" w:cs="Arial"/>
          <w:snapToGrid w:val="0"/>
          <w:sz w:val="22"/>
          <w:szCs w:val="22"/>
        </w:rPr>
        <w:t>les, Restaurant Bar. $ 28,184.00</w:t>
      </w:r>
      <w:r w:rsidRPr="00713EE5">
        <w:rPr>
          <w:rFonts w:ascii="Arial" w:hAnsi="Arial" w:cs="Arial"/>
          <w:snapToGrid w:val="0"/>
          <w:sz w:val="22"/>
          <w:szCs w:val="22"/>
        </w:rPr>
        <w:t>.</w:t>
      </w:r>
    </w:p>
    <w:p w:rsidR="00BE47F4" w:rsidRPr="00713EE5" w:rsidRDefault="00BE47F4" w:rsidP="00926A25">
      <w:pPr>
        <w:numPr>
          <w:ilvl w:val="0"/>
          <w:numId w:val="38"/>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w:t>
      </w:r>
      <w:r>
        <w:rPr>
          <w:rFonts w:ascii="Arial" w:hAnsi="Arial" w:cs="Arial"/>
          <w:snapToGrid w:val="0"/>
          <w:sz w:val="22"/>
          <w:szCs w:val="22"/>
        </w:rPr>
        <w:t>scotecas y Ladies Bar $ 7,624.00</w:t>
      </w:r>
    </w:p>
    <w:p w:rsidR="00BE47F4" w:rsidRPr="00713EE5" w:rsidRDefault="00BE47F4" w:rsidP="00BE47F4">
      <w:pPr>
        <w:widowControl w:val="0"/>
        <w:autoSpaceDE w:val="0"/>
        <w:autoSpaceDN w:val="0"/>
        <w:adjustRightInd w:val="0"/>
        <w:ind w:left="142"/>
        <w:contextualSpacing/>
        <w:jc w:val="both"/>
        <w:rPr>
          <w:rFonts w:ascii="Arial" w:hAnsi="Arial" w:cs="Arial"/>
          <w:snapToGrid w:val="0"/>
          <w:sz w:val="22"/>
          <w:szCs w:val="22"/>
        </w:rPr>
      </w:pPr>
    </w:p>
    <w:p w:rsidR="00BE47F4" w:rsidRPr="00713EE5" w:rsidRDefault="00BE47F4" w:rsidP="00BE47F4">
      <w:pPr>
        <w:autoSpaceDE w:val="0"/>
        <w:autoSpaceDN w:val="0"/>
        <w:adjustRightInd w:val="0"/>
        <w:ind w:left="993" w:hanging="284"/>
        <w:jc w:val="both"/>
        <w:rPr>
          <w:rFonts w:ascii="Arial" w:hAnsi="Arial" w:cs="Arial"/>
          <w:sz w:val="22"/>
          <w:szCs w:val="22"/>
        </w:rPr>
      </w:pPr>
      <w:r w:rsidRPr="00713EE5">
        <w:rPr>
          <w:rFonts w:ascii="Arial" w:hAnsi="Arial" w:cs="Arial"/>
          <w:sz w:val="22"/>
          <w:szCs w:val="22"/>
        </w:rPr>
        <w:t xml:space="preserve">b. </w:t>
      </w:r>
      <w:r w:rsidRPr="00713EE5">
        <w:rPr>
          <w:rFonts w:ascii="Arial" w:hAnsi="Arial" w:cs="Arial"/>
          <w:sz w:val="22"/>
          <w:szCs w:val="22"/>
        </w:rPr>
        <w:tab/>
        <w:t>En botella cerrada:</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lang w:eastAsia="en-US"/>
        </w:rPr>
      </w:pPr>
      <w:r>
        <w:rPr>
          <w:rFonts w:ascii="Arial" w:hAnsi="Arial" w:cs="Arial"/>
          <w:snapToGrid w:val="0"/>
          <w:sz w:val="22"/>
          <w:szCs w:val="22"/>
        </w:rPr>
        <w:t>Abarrotes y Depósitos $ 6,958.00</w:t>
      </w:r>
      <w:r w:rsidRPr="00713EE5">
        <w:rPr>
          <w:rFonts w:ascii="Arial" w:hAnsi="Arial" w:cs="Arial"/>
          <w:snapToGrid w:val="0"/>
          <w:sz w:val="22"/>
          <w:szCs w:val="22"/>
        </w:rPr>
        <w:t>.</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Mayoristas $ 9,218.00</w:t>
      </w:r>
      <w:r w:rsidRPr="00713EE5">
        <w:rPr>
          <w:rFonts w:ascii="Arial" w:hAnsi="Arial" w:cs="Arial"/>
          <w:snapToGrid w:val="0"/>
          <w:sz w:val="22"/>
          <w:szCs w:val="22"/>
        </w:rPr>
        <w:t>.</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u w:val="single"/>
        </w:rPr>
      </w:pPr>
      <w:r>
        <w:rPr>
          <w:rFonts w:ascii="Arial" w:hAnsi="Arial" w:cs="Arial"/>
          <w:snapToGrid w:val="0"/>
          <w:sz w:val="22"/>
          <w:szCs w:val="22"/>
        </w:rPr>
        <w:t>Supermercado $ 8,085.00</w:t>
      </w:r>
    </w:p>
    <w:p w:rsidR="00BE47F4" w:rsidRDefault="00BE47F4" w:rsidP="00BE47F4">
      <w:pPr>
        <w:pStyle w:val="Prrafodelista"/>
        <w:autoSpaceDE w:val="0"/>
        <w:autoSpaceDN w:val="0"/>
        <w:adjustRightInd w:val="0"/>
        <w:ind w:left="709"/>
        <w:rPr>
          <w:rFonts w:cs="Arial"/>
          <w:sz w:val="22"/>
          <w:szCs w:val="22"/>
        </w:rPr>
      </w:pPr>
    </w:p>
    <w:p w:rsidR="00BE47F4" w:rsidRPr="00623D0D" w:rsidRDefault="00BE47F4" w:rsidP="00926A25">
      <w:pPr>
        <w:pStyle w:val="Prrafodelista"/>
        <w:numPr>
          <w:ilvl w:val="1"/>
          <w:numId w:val="85"/>
        </w:numPr>
        <w:autoSpaceDE w:val="0"/>
        <w:autoSpaceDN w:val="0"/>
        <w:adjustRightInd w:val="0"/>
        <w:ind w:left="709" w:hanging="425"/>
        <w:rPr>
          <w:rFonts w:cs="Arial"/>
          <w:sz w:val="22"/>
          <w:szCs w:val="22"/>
        </w:rPr>
      </w:pPr>
      <w:r w:rsidRPr="00623D0D">
        <w:rPr>
          <w:rFonts w:cs="Arial"/>
          <w:sz w:val="22"/>
          <w:szCs w:val="22"/>
        </w:rPr>
        <w:t>Solo Cerveza:</w:t>
      </w:r>
    </w:p>
    <w:p w:rsidR="00BE47F4" w:rsidRPr="00713EE5" w:rsidRDefault="00BE47F4" w:rsidP="00926A25">
      <w:pPr>
        <w:numPr>
          <w:ilvl w:val="0"/>
          <w:numId w:val="40"/>
        </w:numPr>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Al copeo:</w:t>
      </w:r>
    </w:p>
    <w:p w:rsidR="00BE47F4" w:rsidRPr="00713EE5" w:rsidRDefault="00BE47F4" w:rsidP="00C2611B">
      <w:pPr>
        <w:numPr>
          <w:ilvl w:val="3"/>
          <w:numId w:val="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w:t>
      </w:r>
      <w:r>
        <w:rPr>
          <w:rFonts w:ascii="Arial" w:hAnsi="Arial" w:cs="Arial"/>
          <w:snapToGrid w:val="0"/>
          <w:sz w:val="22"/>
          <w:szCs w:val="22"/>
        </w:rPr>
        <w:t>aquerías y Loncherías $ 6,917.00.</w:t>
      </w:r>
    </w:p>
    <w:p w:rsidR="00BE47F4" w:rsidRPr="00713EE5" w:rsidRDefault="00BE47F4" w:rsidP="00926A25">
      <w:pPr>
        <w:numPr>
          <w:ilvl w:val="0"/>
          <w:numId w:val="40"/>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BE47F4">
      <w:pPr>
        <w:widowControl w:val="0"/>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lastRenderedPageBreak/>
        <w:t xml:space="preserve">1.  </w:t>
      </w:r>
      <w:r w:rsidRPr="00713EE5">
        <w:rPr>
          <w:rFonts w:ascii="Arial" w:hAnsi="Arial" w:cs="Arial"/>
          <w:snapToGrid w:val="0"/>
          <w:sz w:val="22"/>
          <w:szCs w:val="22"/>
        </w:rPr>
        <w:t>Age</w:t>
      </w:r>
      <w:r>
        <w:rPr>
          <w:rFonts w:ascii="Arial" w:hAnsi="Arial" w:cs="Arial"/>
          <w:snapToGrid w:val="0"/>
          <w:sz w:val="22"/>
          <w:szCs w:val="22"/>
        </w:rPr>
        <w:t>ncias y Sub-Agencias $ 9,219.00</w:t>
      </w:r>
    </w:p>
    <w:p w:rsidR="00BE47F4" w:rsidRPr="00713EE5" w:rsidRDefault="00BE47F4" w:rsidP="00BE47F4">
      <w:pPr>
        <w:autoSpaceDE w:val="0"/>
        <w:autoSpaceDN w:val="0"/>
        <w:adjustRightInd w:val="0"/>
        <w:ind w:left="142"/>
        <w:jc w:val="both"/>
        <w:rPr>
          <w:rFonts w:ascii="Arial" w:hAnsi="Arial" w:cs="Arial"/>
          <w:sz w:val="22"/>
          <w:szCs w:val="22"/>
        </w:rPr>
      </w:pPr>
    </w:p>
    <w:p w:rsidR="00BE47F4" w:rsidRPr="00713EE5"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 Por la solicitud de licencia de nueva creación, en caso de ser aceptada, se cubrirá una cuota de </w:t>
      </w:r>
      <w:r>
        <w:rPr>
          <w:rFonts w:ascii="Arial" w:hAnsi="Arial" w:cs="Arial"/>
          <w:sz w:val="22"/>
          <w:szCs w:val="22"/>
        </w:rPr>
        <w:t xml:space="preserve">                    $ 1,927.50</w:t>
      </w:r>
    </w:p>
    <w:p w:rsidR="00BE47F4" w:rsidRPr="00713EE5" w:rsidRDefault="00BE47F4" w:rsidP="00BE47F4">
      <w:pPr>
        <w:widowControl w:val="0"/>
        <w:autoSpaceDE w:val="0"/>
        <w:autoSpaceDN w:val="0"/>
        <w:adjustRightInd w:val="0"/>
        <w:ind w:left="426" w:hanging="426"/>
        <w:contextualSpacing/>
        <w:jc w:val="both"/>
        <w:rPr>
          <w:rFonts w:ascii="Arial" w:hAnsi="Arial" w:cs="Arial"/>
          <w:b/>
          <w:snapToGrid w:val="0"/>
          <w:sz w:val="22"/>
          <w:szCs w:val="22"/>
          <w:lang w:eastAsia="en-US"/>
        </w:rPr>
      </w:pPr>
    </w:p>
    <w:p w:rsidR="00BE47F4" w:rsidRPr="00713EE5"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VI. Por el cambio de giro se deberá pagar la diferencia del costo entre la licencia existente y la nueva siempre y cuando el monto sea mayor a la existente.</w:t>
      </w:r>
    </w:p>
    <w:p w:rsidR="00BE47F4" w:rsidRPr="00713EE5" w:rsidRDefault="00BE47F4" w:rsidP="00BE47F4">
      <w:pPr>
        <w:autoSpaceDE w:val="0"/>
        <w:autoSpaceDN w:val="0"/>
        <w:adjustRightInd w:val="0"/>
        <w:ind w:left="426" w:hanging="426"/>
        <w:jc w:val="both"/>
        <w:rPr>
          <w:rFonts w:ascii="Arial" w:hAnsi="Arial" w:cs="Arial"/>
          <w:sz w:val="22"/>
          <w:szCs w:val="22"/>
        </w:rPr>
      </w:pPr>
    </w:p>
    <w:p w:rsidR="00BE47F4"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VII. Derecho para venta de cerveza en eventos y espectáculos públicos de </w:t>
      </w:r>
      <w:r>
        <w:rPr>
          <w:rFonts w:ascii="Arial" w:hAnsi="Arial" w:cs="Arial"/>
          <w:sz w:val="22"/>
          <w:szCs w:val="22"/>
        </w:rPr>
        <w:t xml:space="preserve">$ 8.50 por cerveza y de </w:t>
      </w:r>
      <w:r w:rsidR="006B2D23">
        <w:rPr>
          <w:rFonts w:ascii="Arial" w:hAnsi="Arial" w:cs="Arial"/>
          <w:sz w:val="22"/>
          <w:szCs w:val="22"/>
        </w:rPr>
        <w:t>$</w:t>
      </w:r>
      <w:r>
        <w:rPr>
          <w:rFonts w:ascii="Arial" w:hAnsi="Arial" w:cs="Arial"/>
          <w:sz w:val="22"/>
          <w:szCs w:val="22"/>
        </w:rPr>
        <w:t>116.00</w:t>
      </w:r>
      <w:r w:rsidRPr="00713EE5">
        <w:rPr>
          <w:rFonts w:ascii="Arial" w:hAnsi="Arial" w:cs="Arial"/>
          <w:sz w:val="22"/>
          <w:szCs w:val="22"/>
        </w:rPr>
        <w:t xml:space="preserve"> por descorche de botella.</w:t>
      </w:r>
    </w:p>
    <w:p w:rsidR="00BE47F4" w:rsidRDefault="00BE47F4" w:rsidP="00BE47F4">
      <w:pPr>
        <w:autoSpaceDE w:val="0"/>
        <w:autoSpaceDN w:val="0"/>
        <w:adjustRightInd w:val="0"/>
        <w:ind w:left="426" w:hanging="426"/>
        <w:jc w:val="both"/>
        <w:rPr>
          <w:rFonts w:ascii="Arial" w:hAnsi="Arial" w:cs="Arial"/>
          <w:sz w:val="22"/>
          <w:szCs w:val="22"/>
        </w:rPr>
      </w:pPr>
    </w:p>
    <w:p w:rsidR="00BE47F4" w:rsidRPr="00C434ED" w:rsidRDefault="00BE47F4" w:rsidP="00926A25">
      <w:pPr>
        <w:pStyle w:val="Prrafodelista"/>
        <w:numPr>
          <w:ilvl w:val="0"/>
          <w:numId w:val="15"/>
        </w:numPr>
        <w:autoSpaceDE w:val="0"/>
        <w:autoSpaceDN w:val="0"/>
        <w:adjustRightInd w:val="0"/>
        <w:ind w:left="426" w:hanging="142"/>
        <w:rPr>
          <w:rFonts w:cs="Arial"/>
          <w:sz w:val="22"/>
          <w:szCs w:val="22"/>
        </w:rPr>
      </w:pPr>
      <w:r w:rsidRPr="00623D0D">
        <w:rPr>
          <w:rFonts w:cs="Arial"/>
          <w:snapToGrid w:val="0"/>
          <w:sz w:val="22"/>
          <w:szCs w:val="22"/>
        </w:rPr>
        <w:t>Por el trámite de solicitud de cambio de giro, de nombre genérico, de razón social, de domicilio, de propietario y/o comodatario de las licencias de funcionamiento se pagará un 10 % adicional de la tarifa correspondiente, como gasto de inspección respectiva.</w:t>
      </w:r>
    </w:p>
    <w:p w:rsidR="00C434ED" w:rsidRPr="00623D0D" w:rsidRDefault="00C434ED" w:rsidP="00C434ED">
      <w:pPr>
        <w:pStyle w:val="Prrafodelista"/>
        <w:autoSpaceDE w:val="0"/>
        <w:autoSpaceDN w:val="0"/>
        <w:adjustRightInd w:val="0"/>
        <w:ind w:left="529"/>
        <w:rPr>
          <w:rFonts w:cs="Arial"/>
          <w:sz w:val="22"/>
          <w:szCs w:val="22"/>
        </w:rPr>
      </w:pPr>
    </w:p>
    <w:p w:rsidR="00BE47F4" w:rsidRDefault="00C434ED" w:rsidP="00926A25">
      <w:pPr>
        <w:pStyle w:val="Prrafodelista"/>
        <w:numPr>
          <w:ilvl w:val="0"/>
          <w:numId w:val="15"/>
        </w:numPr>
        <w:autoSpaceDE w:val="0"/>
        <w:autoSpaceDN w:val="0"/>
        <w:adjustRightInd w:val="0"/>
        <w:ind w:left="284" w:firstLine="0"/>
        <w:rPr>
          <w:rFonts w:cs="Arial"/>
          <w:snapToGrid w:val="0"/>
          <w:sz w:val="22"/>
          <w:szCs w:val="22"/>
        </w:rPr>
      </w:pPr>
      <w:r>
        <w:rPr>
          <w:rFonts w:cs="Arial"/>
          <w:snapToGrid w:val="0"/>
          <w:sz w:val="22"/>
          <w:szCs w:val="22"/>
        </w:rPr>
        <w:t xml:space="preserve"> </w:t>
      </w:r>
      <w:r w:rsidR="00BE47F4" w:rsidRPr="00E84EE9">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rsidR="00BE47F4" w:rsidRPr="003A645F" w:rsidRDefault="00BE47F4" w:rsidP="00BE47F4">
      <w:pPr>
        <w:pStyle w:val="Prrafodelista"/>
        <w:rPr>
          <w:rFonts w:cs="Arial"/>
          <w:snapToGrid w:val="0"/>
          <w:sz w:val="22"/>
          <w:szCs w:val="22"/>
        </w:rPr>
      </w:pPr>
    </w:p>
    <w:p w:rsidR="00BE47F4" w:rsidRDefault="00C434ED" w:rsidP="00926A25">
      <w:pPr>
        <w:pStyle w:val="Prrafodelista"/>
        <w:numPr>
          <w:ilvl w:val="0"/>
          <w:numId w:val="15"/>
        </w:numPr>
        <w:autoSpaceDE w:val="0"/>
        <w:autoSpaceDN w:val="0"/>
        <w:adjustRightInd w:val="0"/>
        <w:ind w:left="284" w:firstLine="0"/>
        <w:rPr>
          <w:rFonts w:cs="Arial"/>
          <w:snapToGrid w:val="0"/>
          <w:sz w:val="22"/>
          <w:szCs w:val="22"/>
        </w:rPr>
      </w:pPr>
      <w:r>
        <w:rPr>
          <w:rFonts w:cs="Arial"/>
          <w:snapToGrid w:val="0"/>
          <w:sz w:val="22"/>
          <w:szCs w:val="22"/>
        </w:rPr>
        <w:t xml:space="preserve"> </w:t>
      </w:r>
      <w:r w:rsidR="00BE47F4" w:rsidRPr="003A645F">
        <w:rPr>
          <w:rFonts w:cs="Arial"/>
          <w:snapToGrid w:val="0"/>
          <w:sz w:val="22"/>
          <w:szCs w:val="22"/>
        </w:rPr>
        <w:t>En los casos en que los traspasos se efectúen entre hermanos se cubrirá un 50% de la tarifa correspondiente al cambio de propietario, debiendo presentar documentos que acrediten el parentesco.</w:t>
      </w:r>
    </w:p>
    <w:p w:rsidR="00BE47F4" w:rsidRPr="003A645F" w:rsidRDefault="00BE47F4" w:rsidP="00BE47F4">
      <w:pPr>
        <w:pStyle w:val="Prrafodelista"/>
        <w:rPr>
          <w:rFonts w:cs="Arial"/>
          <w:snapToGrid w:val="0"/>
          <w:sz w:val="22"/>
          <w:szCs w:val="22"/>
        </w:rPr>
      </w:pPr>
    </w:p>
    <w:p w:rsidR="00BE47F4" w:rsidRPr="003A645F" w:rsidRDefault="00BE47F4" w:rsidP="00926A25">
      <w:pPr>
        <w:pStyle w:val="Prrafodelista"/>
        <w:numPr>
          <w:ilvl w:val="0"/>
          <w:numId w:val="15"/>
        </w:numPr>
        <w:autoSpaceDE w:val="0"/>
        <w:autoSpaceDN w:val="0"/>
        <w:adjustRightInd w:val="0"/>
        <w:ind w:left="284" w:firstLine="0"/>
        <w:rPr>
          <w:rFonts w:cs="Arial"/>
          <w:snapToGrid w:val="0"/>
          <w:sz w:val="22"/>
          <w:szCs w:val="22"/>
        </w:rPr>
      </w:pPr>
      <w:r w:rsidRPr="003A645F">
        <w:rPr>
          <w:rFonts w:cs="Arial"/>
          <w:snapToGrid w:val="0"/>
          <w:sz w:val="22"/>
          <w:szCs w:val="22"/>
        </w:rPr>
        <w:t>Los giros no considerados en este artículo para su cobro, trámite y modificaciones, se les aplicarán las tarifas de acuerdo a su similar.</w:t>
      </w:r>
    </w:p>
    <w:p w:rsidR="00BE47F4" w:rsidRPr="00713EE5" w:rsidRDefault="00BE47F4" w:rsidP="00BE47F4">
      <w:pPr>
        <w:jc w:val="both"/>
        <w:rPr>
          <w:rFonts w:ascii="Arial" w:hAnsi="Arial" w:cs="Arial"/>
          <w:sz w:val="22"/>
          <w:szCs w:val="22"/>
          <w:lang w:val="es-ES_tradnl"/>
        </w:rPr>
      </w:pPr>
      <w:r w:rsidRPr="00713EE5">
        <w:rPr>
          <w:rFonts w:ascii="Arial" w:hAnsi="Arial" w:cs="Arial"/>
          <w:sz w:val="22"/>
          <w:szCs w:val="22"/>
          <w:lang w:val="es-ES_tradnl"/>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rsidR="00BE47F4" w:rsidRPr="00713EE5" w:rsidRDefault="00BE47F4" w:rsidP="00BE47F4">
      <w:pPr>
        <w:jc w:val="both"/>
        <w:rPr>
          <w:rFonts w:ascii="Arial" w:hAnsi="Arial" w:cs="Arial"/>
          <w:sz w:val="22"/>
          <w:szCs w:val="22"/>
          <w:lang w:val="es-ES_tradnl"/>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los establecimientos conocidos como casinos, centros o casas de apuestas o de juegos de azar, cualquiera que sea su denominación, queda estrictamente prohibida la venta y consumo, aún a título gratuito, de bebidas alcohólicas.</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LA EXPEDICIÓN DE LICENCIAS PARA LA COLOCACIÓN</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Y USO DE ANUNCIOS Y CARTELES PUBLICITARIOS</w:t>
      </w:r>
    </w:p>
    <w:p w:rsidR="00BE47F4" w:rsidRPr="00713EE5" w:rsidRDefault="00BE47F4" w:rsidP="00BE47F4">
      <w:pPr>
        <w:ind w:left="142"/>
        <w:jc w:val="center"/>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25.-</w:t>
      </w:r>
      <w:r w:rsidRPr="00713EE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BE47F4" w:rsidRPr="00713EE5" w:rsidRDefault="00BE47F4" w:rsidP="00BE47F4">
      <w:pPr>
        <w:widowControl w:val="0"/>
        <w:tabs>
          <w:tab w:val="left" w:pos="2780"/>
        </w:tabs>
        <w:ind w:left="360" w:right="107"/>
        <w:contextualSpacing/>
        <w:jc w:val="both"/>
        <w:rPr>
          <w:rFonts w:ascii="Arial" w:hAnsi="Arial" w:cs="Arial"/>
          <w:b/>
          <w:bCs/>
          <w:snapToGrid w:val="0"/>
          <w:sz w:val="22"/>
          <w:szCs w:val="22"/>
        </w:rPr>
      </w:pP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951"/>
        <w:gridCol w:w="1984"/>
        <w:gridCol w:w="1701"/>
      </w:tblGrid>
      <w:tr w:rsidR="00BE47F4" w:rsidRPr="00713EE5" w:rsidTr="00C434ED">
        <w:trPr>
          <w:trHeight w:val="37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Tipo Anuncio</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Instalación Pago Único Pesos</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Refrendo Anual Pesos</w:t>
            </w:r>
          </w:p>
        </w:tc>
      </w:tr>
      <w:tr w:rsidR="00BE47F4" w:rsidRPr="00713EE5" w:rsidTr="00C434ED">
        <w:trPr>
          <w:trHeight w:val="5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Instalados o adosados sobre fachadas, muros paredes o tapiales sin saliente tipo valla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$ 95.00</w:t>
            </w:r>
            <w:r w:rsidRPr="00713EE5">
              <w:rPr>
                <w:rFonts w:ascii="Arial" w:hAnsi="Arial" w:cs="Arial"/>
                <w:sz w:val="22"/>
                <w:szCs w:val="22"/>
              </w:rPr>
              <w:t xml:space="preserve"> M2</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rPr>
                <w:rFonts w:ascii="Arial" w:hAnsi="Arial" w:cs="Arial"/>
                <w:sz w:val="22"/>
                <w:szCs w:val="22"/>
              </w:rPr>
            </w:pPr>
            <w:r>
              <w:rPr>
                <w:rFonts w:ascii="Arial" w:hAnsi="Arial" w:cs="Arial"/>
                <w:sz w:val="22"/>
                <w:szCs w:val="22"/>
              </w:rPr>
              <w:t xml:space="preserve">$ 47.00 </w:t>
            </w:r>
            <w:r w:rsidRPr="00713EE5">
              <w:rPr>
                <w:rFonts w:ascii="Arial" w:hAnsi="Arial" w:cs="Arial"/>
                <w:sz w:val="22"/>
                <w:szCs w:val="22"/>
              </w:rPr>
              <w:t>M2</w:t>
            </w:r>
          </w:p>
        </w:tc>
      </w:tr>
      <w:tr w:rsidR="00BE47F4" w:rsidRPr="00713EE5" w:rsidTr="00C434ED">
        <w:trPr>
          <w:trHeight w:val="5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Pintados o adosados sobre fachadas, muros, paredes o tapiales cuya imagen tenga vista hacia la vía pública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$ 94.</w:t>
            </w:r>
            <w:r w:rsidR="00BF520A">
              <w:rPr>
                <w:rFonts w:ascii="Arial" w:hAnsi="Arial" w:cs="Arial"/>
                <w:sz w:val="22"/>
                <w:szCs w:val="22"/>
              </w:rPr>
              <w:t>2</w:t>
            </w:r>
            <w:r>
              <w:rPr>
                <w:rFonts w:ascii="Arial" w:hAnsi="Arial" w:cs="Arial"/>
                <w:sz w:val="22"/>
                <w:szCs w:val="22"/>
              </w:rPr>
              <w:t>0</w:t>
            </w:r>
            <w:r w:rsidRPr="00713EE5">
              <w:rPr>
                <w:rFonts w:ascii="Arial" w:hAnsi="Arial" w:cs="Arial"/>
                <w:sz w:val="22"/>
                <w:szCs w:val="22"/>
              </w:rPr>
              <w:t xml:space="preserve"> M2</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$ 47.00</w:t>
            </w:r>
            <w:r w:rsidRPr="00713EE5">
              <w:rPr>
                <w:rFonts w:ascii="Arial" w:hAnsi="Arial" w:cs="Arial"/>
                <w:sz w:val="22"/>
                <w:szCs w:val="22"/>
              </w:rPr>
              <w:t xml:space="preserve"> M2</w:t>
            </w:r>
          </w:p>
        </w:tc>
      </w:tr>
      <w:tr w:rsidR="00BE47F4" w:rsidRPr="00713EE5" w:rsidTr="00C434ED">
        <w:trPr>
          <w:trHeight w:val="507"/>
        </w:trPr>
        <w:tc>
          <w:tcPr>
            <w:tcW w:w="9636" w:type="dxa"/>
            <w:gridSpan w:val="3"/>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Espectaculares de piso o azotea</w:t>
            </w:r>
          </w:p>
        </w:tc>
      </w:tr>
      <w:tr w:rsidR="00BE47F4" w:rsidRPr="00713EE5" w:rsidTr="00C434ED">
        <w:trPr>
          <w:trHeight w:val="296"/>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Chico (hasta 45 M2)</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$ 5,149.50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$2,108.00</w:t>
            </w:r>
          </w:p>
        </w:tc>
      </w:tr>
      <w:tr w:rsidR="00BE47F4" w:rsidRPr="00713EE5" w:rsidTr="00C434ED">
        <w:trPr>
          <w:trHeight w:val="227"/>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Mediano (de más de 45 m2 a 65 m2)</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$7,632.50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$ 2,880.00</w:t>
            </w:r>
          </w:p>
        </w:tc>
      </w:tr>
      <w:tr w:rsidR="00BE47F4" w:rsidRPr="00713EE5" w:rsidTr="00C434ED">
        <w:trPr>
          <w:trHeight w:val="6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tabs>
                <w:tab w:val="left" w:pos="4320"/>
              </w:tabs>
              <w:ind w:left="142"/>
              <w:jc w:val="both"/>
              <w:rPr>
                <w:rFonts w:ascii="Arial" w:hAnsi="Arial" w:cs="Arial"/>
                <w:sz w:val="22"/>
                <w:szCs w:val="22"/>
              </w:rPr>
            </w:pPr>
            <w:r w:rsidRPr="00713EE5">
              <w:rPr>
                <w:rFonts w:ascii="Arial" w:hAnsi="Arial" w:cs="Arial"/>
                <w:sz w:val="22"/>
                <w:szCs w:val="22"/>
              </w:rPr>
              <w:t>Grande (de más de 65m2 hasta 100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$11,210.50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$4,745.00</w:t>
            </w:r>
          </w:p>
        </w:tc>
      </w:tr>
      <w:tr w:rsidR="00BE47F4" w:rsidRPr="00713EE5" w:rsidTr="00C434ED">
        <w:trPr>
          <w:trHeight w:val="234"/>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Colgantes, volados o en saliente sobre la fachada de un predio</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$ 280.50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130.00</w:t>
            </w:r>
          </w:p>
        </w:tc>
      </w:tr>
      <w:tr w:rsidR="00BE47F4" w:rsidRPr="00713EE5" w:rsidTr="00C434ED">
        <w:trPr>
          <w:trHeight w:val="58"/>
        </w:trPr>
        <w:tc>
          <w:tcPr>
            <w:tcW w:w="9636" w:type="dxa"/>
            <w:gridSpan w:val="3"/>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C434ED" w:rsidP="00BE47F4">
            <w:pPr>
              <w:ind w:left="142"/>
              <w:jc w:val="both"/>
              <w:rPr>
                <w:rFonts w:ascii="Arial" w:hAnsi="Arial" w:cs="Arial"/>
                <w:sz w:val="22"/>
                <w:szCs w:val="22"/>
              </w:rPr>
            </w:pPr>
            <w:r w:rsidRPr="00713EE5">
              <w:rPr>
                <w:rFonts w:ascii="Arial" w:hAnsi="Arial" w:cs="Arial"/>
                <w:sz w:val="22"/>
                <w:szCs w:val="22"/>
              </w:rPr>
              <w:t>Auto soportados</w:t>
            </w:r>
            <w:r w:rsidR="00BE47F4" w:rsidRPr="00713EE5">
              <w:rPr>
                <w:rFonts w:ascii="Arial" w:hAnsi="Arial" w:cs="Arial"/>
                <w:sz w:val="22"/>
                <w:szCs w:val="22"/>
              </w:rPr>
              <w:t xml:space="preserve"> tipo paleta o bandera con poste hasta 15 cm. de diámetro.</w:t>
            </w:r>
          </w:p>
        </w:tc>
      </w:tr>
      <w:tr w:rsidR="00BE47F4" w:rsidRPr="00713EE5" w:rsidTr="00C434ED">
        <w:trPr>
          <w:trHeight w:val="21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Chico (hasta 6 m²)</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$ 765.00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$ 163.00</w:t>
            </w:r>
          </w:p>
        </w:tc>
      </w:tr>
      <w:tr w:rsidR="00BE47F4" w:rsidRPr="00713EE5" w:rsidTr="00C434ED">
        <w:trPr>
          <w:trHeight w:val="10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Mediano (de más de 6 m² a 15 m²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$ 3,031.50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$ 761.50</w:t>
            </w:r>
          </w:p>
        </w:tc>
      </w:tr>
      <w:tr w:rsidR="00BE47F4" w:rsidRPr="00713EE5" w:rsidTr="00C434ED">
        <w:trPr>
          <w:trHeight w:val="6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Grande (de más de 15 m² hasta 20 m²)</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$ 3,918.00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$2,126.00</w:t>
            </w:r>
          </w:p>
        </w:tc>
      </w:tr>
      <w:tr w:rsidR="00BE47F4" w:rsidRPr="00713EE5" w:rsidTr="00C434ED">
        <w:trPr>
          <w:trHeight w:val="6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Electrónicos   por m²  de la pantalla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$ 1,499.00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$ 875.50</w:t>
            </w:r>
          </w:p>
        </w:tc>
      </w:tr>
      <w:tr w:rsidR="00BE47F4" w:rsidRPr="00713EE5" w:rsidTr="00C434ED">
        <w:trPr>
          <w:trHeight w:val="17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Anuncios en medios móviles con límite de ocupación de la vía pública hasta de 6.00 metros lineales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jc w:val="center"/>
              <w:rPr>
                <w:rFonts w:ascii="Arial" w:hAnsi="Arial" w:cs="Arial"/>
                <w:sz w:val="22"/>
                <w:szCs w:val="22"/>
              </w:rPr>
            </w:pP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$281.00</w:t>
            </w:r>
            <w:r w:rsidRPr="00713EE5">
              <w:rPr>
                <w:rFonts w:ascii="Arial" w:hAnsi="Arial" w:cs="Arial"/>
                <w:sz w:val="22"/>
                <w:szCs w:val="22"/>
              </w:rPr>
              <w:t xml:space="preserve"> diarios</w:t>
            </w:r>
          </w:p>
        </w:tc>
      </w:tr>
      <w:tr w:rsidR="00BE47F4" w:rsidRPr="00713EE5" w:rsidTr="00C434ED">
        <w:trPr>
          <w:trHeight w:val="48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Licencia por concepto de instalación para anuncios en exhibidores de paraderos de autobuses autorizados bajo concesión y convenio con la autoridad municipal</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$ 2,466.00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$ 173.50</w:t>
            </w:r>
            <w:r w:rsidRPr="00713EE5">
              <w:rPr>
                <w:rFonts w:ascii="Arial" w:hAnsi="Arial" w:cs="Arial"/>
                <w:sz w:val="22"/>
                <w:szCs w:val="22"/>
              </w:rPr>
              <w:t xml:space="preserve"> m² mensuales</w:t>
            </w:r>
          </w:p>
        </w:tc>
      </w:tr>
      <w:tr w:rsidR="00BE47F4" w:rsidRPr="00713EE5" w:rsidTr="00C434ED">
        <w:trPr>
          <w:trHeight w:val="184"/>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Otros no comprendidos en los anteriores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$ 112.15</w:t>
            </w:r>
            <w:r w:rsidRPr="00713EE5">
              <w:rPr>
                <w:rFonts w:ascii="Arial" w:hAnsi="Arial" w:cs="Arial"/>
                <w:sz w:val="22"/>
                <w:szCs w:val="22"/>
              </w:rPr>
              <w:t>m²</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$ 55.75</w:t>
            </w:r>
            <w:r w:rsidRPr="00713EE5">
              <w:rPr>
                <w:rFonts w:ascii="Arial" w:hAnsi="Arial" w:cs="Arial"/>
                <w:sz w:val="22"/>
                <w:szCs w:val="22"/>
              </w:rPr>
              <w:t xml:space="preserve"> m²</w:t>
            </w:r>
          </w:p>
        </w:tc>
      </w:tr>
    </w:tbl>
    <w:p w:rsidR="00BE47F4" w:rsidRPr="00713EE5" w:rsidRDefault="00BE47F4" w:rsidP="00BE47F4">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caso de que el anuncio sea por publicidad de un evento especifico</w:t>
      </w:r>
      <w:r>
        <w:rPr>
          <w:rFonts w:ascii="Arial" w:hAnsi="Arial" w:cs="Arial"/>
          <w:sz w:val="22"/>
          <w:szCs w:val="22"/>
        </w:rPr>
        <w:t xml:space="preserve">, se cobrara una cuota de </w:t>
      </w:r>
      <w:r w:rsidR="00A65AA4">
        <w:rPr>
          <w:rFonts w:ascii="Arial" w:hAnsi="Arial" w:cs="Arial"/>
          <w:sz w:val="22"/>
          <w:szCs w:val="22"/>
        </w:rPr>
        <w:t>$</w:t>
      </w:r>
      <w:r>
        <w:rPr>
          <w:rFonts w:ascii="Arial" w:hAnsi="Arial" w:cs="Arial"/>
          <w:sz w:val="22"/>
          <w:szCs w:val="22"/>
        </w:rPr>
        <w:t xml:space="preserve">5.00 </w:t>
      </w:r>
      <w:r w:rsidRPr="00713EE5">
        <w:rPr>
          <w:rFonts w:ascii="Arial" w:hAnsi="Arial" w:cs="Arial"/>
          <w:sz w:val="22"/>
          <w:szCs w:val="22"/>
        </w:rPr>
        <w:t>por M2 por el tiempo estipulado en el contrato celebrado para dicho evento.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Este pago deberá cubrirse en el mes de enero de cada año o estará sujeto al cobro </w:t>
      </w:r>
      <w:r>
        <w:rPr>
          <w:rFonts w:ascii="Arial" w:hAnsi="Arial" w:cs="Arial"/>
          <w:sz w:val="22"/>
          <w:szCs w:val="22"/>
        </w:rPr>
        <w:t>y</w:t>
      </w:r>
      <w:r w:rsidRPr="00713EE5">
        <w:rPr>
          <w:rFonts w:ascii="Arial" w:hAnsi="Arial" w:cs="Arial"/>
          <w:sz w:val="22"/>
          <w:szCs w:val="22"/>
        </w:rPr>
        <w:t xml:space="preserve"> recargos correspondientes.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sz w:val="22"/>
          <w:szCs w:val="22"/>
        </w:rPr>
      </w:pPr>
      <w:r w:rsidRPr="00713EE5">
        <w:rPr>
          <w:rFonts w:ascii="Arial" w:hAnsi="Arial" w:cs="Arial"/>
          <w:b/>
          <w:sz w:val="22"/>
          <w:szCs w:val="22"/>
        </w:rPr>
        <w:t>SECCIÓN VI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CATASTRALES</w:t>
      </w:r>
    </w:p>
    <w:p w:rsidR="00BE47F4" w:rsidRPr="00713EE5" w:rsidRDefault="00BE47F4" w:rsidP="00BE47F4">
      <w:pPr>
        <w:ind w:left="142"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26.-</w:t>
      </w:r>
      <w:r w:rsidRPr="00713EE5">
        <w:rPr>
          <w:rFonts w:ascii="Arial" w:hAnsi="Arial" w:cs="Arial"/>
          <w:bCs/>
          <w:sz w:val="22"/>
          <w:szCs w:val="22"/>
        </w:rPr>
        <w:t xml:space="preserve"> Son objeto de estos derechos, los servicios que presten las autoridades municipales por concepto de:</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catastrales:</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Revisión y registr</w:t>
      </w:r>
      <w:r>
        <w:rPr>
          <w:rFonts w:ascii="Arial" w:hAnsi="Arial" w:cs="Arial"/>
          <w:snapToGrid w:val="0"/>
          <w:sz w:val="22"/>
          <w:szCs w:val="22"/>
        </w:rPr>
        <w:t>o de planos catastrales $ 96.50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Revisión, cálculo y registro sobre planos de fraccionamientos, subdivisión y </w:t>
      </w:r>
      <w:r w:rsidR="00C434ED" w:rsidRPr="00713EE5">
        <w:rPr>
          <w:rFonts w:ascii="Arial" w:hAnsi="Arial" w:cs="Arial"/>
          <w:snapToGrid w:val="0"/>
          <w:sz w:val="22"/>
          <w:szCs w:val="22"/>
        </w:rPr>
        <w:t>relotificación</w:t>
      </w:r>
      <w:r w:rsidRPr="00713EE5">
        <w:rPr>
          <w:rFonts w:ascii="Arial" w:hAnsi="Arial" w:cs="Arial"/>
          <w:snapToGrid w:val="0"/>
          <w:sz w:val="22"/>
          <w:szCs w:val="22"/>
        </w:rPr>
        <w:t xml:space="preserve"> </w:t>
      </w:r>
      <w:r>
        <w:rPr>
          <w:rFonts w:ascii="Arial" w:hAnsi="Arial" w:cs="Arial"/>
          <w:snapToGrid w:val="0"/>
          <w:sz w:val="22"/>
          <w:szCs w:val="22"/>
        </w:rPr>
        <w:t xml:space="preserve">  </w:t>
      </w:r>
      <w:r w:rsidR="00434608">
        <w:rPr>
          <w:rFonts w:ascii="Arial" w:hAnsi="Arial" w:cs="Arial"/>
          <w:snapToGrid w:val="0"/>
          <w:sz w:val="22"/>
          <w:szCs w:val="22"/>
        </w:rPr>
        <w:t>$</w:t>
      </w:r>
      <w:r>
        <w:rPr>
          <w:rFonts w:ascii="Arial" w:hAnsi="Arial" w:cs="Arial"/>
          <w:snapToGrid w:val="0"/>
          <w:sz w:val="22"/>
          <w:szCs w:val="22"/>
        </w:rPr>
        <w:t>25.50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Certificación unita</w:t>
      </w:r>
      <w:r>
        <w:rPr>
          <w:rFonts w:ascii="Arial" w:hAnsi="Arial" w:cs="Arial"/>
          <w:snapToGrid w:val="0"/>
          <w:sz w:val="22"/>
          <w:szCs w:val="22"/>
        </w:rPr>
        <w:t>ria de plano catastral $ 123.50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Pr>
          <w:rFonts w:ascii="Arial" w:hAnsi="Arial" w:cs="Arial"/>
          <w:snapToGrid w:val="0"/>
          <w:sz w:val="22"/>
          <w:szCs w:val="22"/>
        </w:rPr>
        <w:t>Certificado catastral $ 123.50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w:t>
      </w:r>
      <w:r>
        <w:rPr>
          <w:rFonts w:ascii="Arial" w:hAnsi="Arial" w:cs="Arial"/>
          <w:snapToGrid w:val="0"/>
          <w:sz w:val="22"/>
          <w:szCs w:val="22"/>
        </w:rPr>
        <w:t>ficado de no propiedad $ 123.50</w:t>
      </w:r>
    </w:p>
    <w:p w:rsidR="00BE47F4" w:rsidRPr="00713EE5" w:rsidRDefault="00BE47F4" w:rsidP="00BE47F4">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Deslinde de Predios Urbanos y Rústicos:</w:t>
      </w:r>
    </w:p>
    <w:p w:rsidR="00BE47F4" w:rsidRPr="00713EE5" w:rsidRDefault="00BE47F4" w:rsidP="00926A25">
      <w:pPr>
        <w:numPr>
          <w:ilvl w:val="0"/>
          <w:numId w:val="4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rsidR="00BE47F4" w:rsidRPr="00713EE5" w:rsidRDefault="00BE47F4" w:rsidP="00926A25">
      <w:pPr>
        <w:numPr>
          <w:ilvl w:val="0"/>
          <w:numId w:val="44"/>
        </w:numPr>
        <w:ind w:left="1276" w:hanging="425"/>
        <w:contextualSpacing/>
        <w:jc w:val="both"/>
        <w:rPr>
          <w:rFonts w:ascii="Arial" w:hAnsi="Arial" w:cs="Arial"/>
          <w:snapToGrid w:val="0"/>
          <w:sz w:val="22"/>
          <w:szCs w:val="22"/>
          <w:u w:val="single"/>
        </w:rPr>
      </w:pPr>
      <w:r w:rsidRPr="00713EE5">
        <w:rPr>
          <w:rFonts w:ascii="Arial" w:hAnsi="Arial" w:cs="Arial"/>
          <w:snapToGrid w:val="0"/>
          <w:sz w:val="22"/>
          <w:szCs w:val="22"/>
        </w:rPr>
        <w:t>De</w:t>
      </w:r>
      <w:r>
        <w:rPr>
          <w:rFonts w:ascii="Arial" w:hAnsi="Arial" w:cs="Arial"/>
          <w:snapToGrid w:val="0"/>
          <w:sz w:val="22"/>
          <w:szCs w:val="22"/>
        </w:rPr>
        <w:t xml:space="preserve">slinde de predios urbanos $ </w:t>
      </w:r>
      <w:r w:rsidRPr="00E30644">
        <w:rPr>
          <w:rFonts w:ascii="Arial" w:hAnsi="Arial" w:cs="Arial"/>
          <w:snapToGrid w:val="0"/>
          <w:sz w:val="22"/>
          <w:szCs w:val="22"/>
        </w:rPr>
        <w:t xml:space="preserve">0.65 M2. hasta 20.000 M2. Lo que exceda a razón de  </w:t>
      </w:r>
      <w:r w:rsidR="00434608">
        <w:rPr>
          <w:rFonts w:ascii="Arial" w:hAnsi="Arial" w:cs="Arial"/>
          <w:snapToGrid w:val="0"/>
          <w:sz w:val="22"/>
          <w:szCs w:val="22"/>
        </w:rPr>
        <w:t>$</w:t>
      </w:r>
      <w:r w:rsidRPr="00E30644">
        <w:rPr>
          <w:rFonts w:ascii="Arial" w:hAnsi="Arial" w:cs="Arial"/>
          <w:snapToGrid w:val="0"/>
          <w:sz w:val="22"/>
          <w:szCs w:val="22"/>
        </w:rPr>
        <w:t>0.27</w:t>
      </w:r>
      <w:r w:rsidRPr="00713EE5">
        <w:rPr>
          <w:rFonts w:ascii="Arial" w:hAnsi="Arial" w:cs="Arial"/>
          <w:snapToGrid w:val="0"/>
          <w:sz w:val="22"/>
          <w:szCs w:val="22"/>
        </w:rPr>
        <w:t xml:space="preserve"> por M2.</w:t>
      </w:r>
    </w:p>
    <w:p w:rsidR="00BE47F4" w:rsidRPr="00713EE5" w:rsidRDefault="00BE47F4" w:rsidP="00BE47F4">
      <w:pPr>
        <w:widowControl w:val="0"/>
        <w:contextualSpacing/>
        <w:jc w:val="both"/>
        <w:rPr>
          <w:rFonts w:ascii="Arial" w:hAnsi="Arial" w:cs="Arial"/>
          <w:b/>
          <w:snapToGrid w:val="0"/>
          <w:sz w:val="22"/>
          <w:szCs w:val="22"/>
          <w:u w:val="single"/>
        </w:rPr>
      </w:pPr>
    </w:p>
    <w:p w:rsidR="00BE47F4" w:rsidRPr="00713EE5" w:rsidRDefault="00BE47F4" w:rsidP="00BE47F4">
      <w:pPr>
        <w:ind w:left="708"/>
        <w:jc w:val="both"/>
        <w:rPr>
          <w:rFonts w:ascii="Arial" w:hAnsi="Arial" w:cs="Arial"/>
          <w:sz w:val="22"/>
          <w:szCs w:val="22"/>
        </w:rPr>
      </w:pPr>
      <w:r w:rsidRPr="00713EE5">
        <w:rPr>
          <w:rFonts w:ascii="Arial" w:hAnsi="Arial" w:cs="Arial"/>
          <w:sz w:val="22"/>
          <w:szCs w:val="22"/>
        </w:rPr>
        <w:t xml:space="preserve">Para los efectos de lo dispuesto en el inciso anterior cualquiera que sea la superficie del predio, el importe de los derechos </w:t>
      </w:r>
      <w:r>
        <w:rPr>
          <w:rFonts w:ascii="Arial" w:hAnsi="Arial" w:cs="Arial"/>
          <w:sz w:val="22"/>
          <w:szCs w:val="22"/>
        </w:rPr>
        <w:t>no podrá ser inferior a $ 606.50</w:t>
      </w:r>
    </w:p>
    <w:p w:rsidR="00BE47F4" w:rsidRPr="00713EE5" w:rsidRDefault="00BE47F4" w:rsidP="00BE47F4">
      <w:pPr>
        <w:ind w:left="142"/>
        <w:jc w:val="both"/>
        <w:rPr>
          <w:rFonts w:ascii="Arial" w:eastAsiaTheme="minorHAnsi" w:hAnsi="Arial" w:cs="Arial"/>
          <w:color w:val="000000"/>
          <w:sz w:val="22"/>
          <w:szCs w:val="22"/>
          <w:u w:val="single"/>
        </w:rPr>
      </w:pPr>
    </w:p>
    <w:p w:rsidR="00BE47F4" w:rsidRPr="00C32DBD" w:rsidRDefault="00BE47F4" w:rsidP="00926A25">
      <w:pPr>
        <w:pStyle w:val="Prrafodelista"/>
        <w:widowControl w:val="0"/>
        <w:numPr>
          <w:ilvl w:val="0"/>
          <w:numId w:val="43"/>
        </w:numPr>
        <w:ind w:left="851" w:hanging="284"/>
        <w:rPr>
          <w:rFonts w:cs="Arial"/>
          <w:snapToGrid w:val="0"/>
          <w:sz w:val="22"/>
          <w:szCs w:val="22"/>
        </w:rPr>
      </w:pPr>
      <w:r w:rsidRPr="00C32DBD">
        <w:rPr>
          <w:rFonts w:cs="Arial"/>
          <w:snapToGrid w:val="0"/>
          <w:sz w:val="22"/>
          <w:szCs w:val="22"/>
        </w:rPr>
        <w:t>Tratándose de Predios Rústicos:</w:t>
      </w:r>
    </w:p>
    <w:p w:rsidR="00BE47F4" w:rsidRPr="00713EE5" w:rsidRDefault="00BE47F4" w:rsidP="00926A25">
      <w:pPr>
        <w:numPr>
          <w:ilvl w:val="0"/>
          <w:numId w:val="45"/>
        </w:numPr>
        <w:ind w:left="1276" w:hanging="425"/>
        <w:contextualSpacing/>
        <w:jc w:val="both"/>
        <w:rPr>
          <w:rFonts w:ascii="Arial" w:hAnsi="Arial" w:cs="Arial"/>
          <w:snapToGrid w:val="0"/>
          <w:sz w:val="22"/>
          <w:szCs w:val="22"/>
        </w:rPr>
      </w:pPr>
      <w:r>
        <w:rPr>
          <w:rFonts w:ascii="Arial" w:hAnsi="Arial" w:cs="Arial"/>
          <w:snapToGrid w:val="0"/>
          <w:sz w:val="22"/>
          <w:szCs w:val="22"/>
        </w:rPr>
        <w:t>$ 730.87</w:t>
      </w:r>
      <w:r w:rsidRPr="00713EE5">
        <w:rPr>
          <w:rFonts w:ascii="Arial" w:hAnsi="Arial" w:cs="Arial"/>
          <w:snapToGrid w:val="0"/>
          <w:sz w:val="22"/>
          <w:szCs w:val="22"/>
        </w:rPr>
        <w:t xml:space="preserve"> por hectárea, hasta 10 hectáreas, </w:t>
      </w:r>
      <w:r>
        <w:rPr>
          <w:rFonts w:ascii="Arial" w:hAnsi="Arial" w:cs="Arial"/>
          <w:snapToGrid w:val="0"/>
          <w:sz w:val="22"/>
          <w:szCs w:val="22"/>
        </w:rPr>
        <w:t xml:space="preserve">lo que exceda a razón de </w:t>
      </w:r>
      <w:r w:rsidRPr="00E30644">
        <w:rPr>
          <w:rFonts w:ascii="Arial" w:hAnsi="Arial" w:cs="Arial"/>
          <w:snapToGrid w:val="0"/>
          <w:color w:val="000000" w:themeColor="text1"/>
          <w:sz w:val="22"/>
          <w:szCs w:val="22"/>
        </w:rPr>
        <w:t>$ 24.38</w:t>
      </w:r>
      <w:r w:rsidRPr="007B319A">
        <w:rPr>
          <w:rFonts w:ascii="Arial" w:hAnsi="Arial" w:cs="Arial"/>
          <w:snapToGrid w:val="0"/>
          <w:color w:val="000000" w:themeColor="text1"/>
          <w:sz w:val="22"/>
          <w:szCs w:val="22"/>
        </w:rPr>
        <w:t xml:space="preserve"> </w:t>
      </w:r>
      <w:r w:rsidRPr="00713EE5">
        <w:rPr>
          <w:rFonts w:ascii="Arial" w:hAnsi="Arial" w:cs="Arial"/>
          <w:snapToGrid w:val="0"/>
          <w:sz w:val="22"/>
          <w:szCs w:val="22"/>
        </w:rPr>
        <w:t>por hectárea.</w:t>
      </w:r>
    </w:p>
    <w:p w:rsidR="00BE47F4" w:rsidRPr="00713EE5" w:rsidRDefault="00BE47F4" w:rsidP="00926A25">
      <w:pPr>
        <w:numPr>
          <w:ilvl w:val="0"/>
          <w:numId w:val="45"/>
        </w:numPr>
        <w:ind w:left="1276" w:hanging="425"/>
        <w:contextualSpacing/>
        <w:jc w:val="both"/>
        <w:rPr>
          <w:rFonts w:ascii="Arial" w:hAnsi="Arial" w:cs="Arial"/>
          <w:snapToGrid w:val="0"/>
          <w:color w:val="000000"/>
          <w:sz w:val="22"/>
          <w:szCs w:val="22"/>
          <w:u w:val="single"/>
        </w:rPr>
      </w:pPr>
      <w:r w:rsidRPr="00713EE5">
        <w:rPr>
          <w:rFonts w:ascii="Arial" w:hAnsi="Arial" w:cs="Arial"/>
          <w:snapToGrid w:val="0"/>
          <w:sz w:val="22"/>
          <w:szCs w:val="22"/>
        </w:rPr>
        <w:t>Señalamientos de replanteamientos, rect</w:t>
      </w:r>
      <w:r>
        <w:rPr>
          <w:rFonts w:ascii="Arial" w:hAnsi="Arial" w:cs="Arial"/>
          <w:snapToGrid w:val="0"/>
          <w:sz w:val="22"/>
          <w:szCs w:val="22"/>
        </w:rPr>
        <w:t>ificaciones u otro tipo $ 606.00</w:t>
      </w:r>
      <w:r w:rsidRPr="00713EE5">
        <w:rPr>
          <w:rFonts w:ascii="Arial" w:hAnsi="Arial" w:cs="Arial"/>
          <w:snapToGrid w:val="0"/>
          <w:sz w:val="22"/>
          <w:szCs w:val="22"/>
        </w:rPr>
        <w:t xml:space="preserve"> </w:t>
      </w:r>
      <w:r>
        <w:rPr>
          <w:rFonts w:ascii="Arial" w:hAnsi="Arial" w:cs="Arial"/>
          <w:snapToGrid w:val="0"/>
          <w:sz w:val="22"/>
          <w:szCs w:val="22"/>
        </w:rPr>
        <w:t xml:space="preserve"> </w:t>
      </w:r>
      <w:r w:rsidRPr="00713EE5">
        <w:rPr>
          <w:rFonts w:ascii="Arial" w:hAnsi="Arial" w:cs="Arial"/>
          <w:snapToGrid w:val="0"/>
          <w:sz w:val="22"/>
          <w:szCs w:val="22"/>
        </w:rPr>
        <w:t>6¨ de diámet</w:t>
      </w:r>
      <w:r>
        <w:rPr>
          <w:rFonts w:ascii="Arial" w:hAnsi="Arial" w:cs="Arial"/>
          <w:snapToGrid w:val="0"/>
          <w:sz w:val="22"/>
          <w:szCs w:val="22"/>
        </w:rPr>
        <w:t>ro por 90 cm. de alto y $ 365.00</w:t>
      </w:r>
      <w:r w:rsidRPr="00713EE5">
        <w:rPr>
          <w:rFonts w:ascii="Arial" w:hAnsi="Arial" w:cs="Arial"/>
          <w:snapToGrid w:val="0"/>
          <w:sz w:val="22"/>
          <w:szCs w:val="22"/>
        </w:rPr>
        <w:t xml:space="preserve"> 4¨ de diámetro por 40 cm. de alto por punto o vértice.</w:t>
      </w:r>
    </w:p>
    <w:p w:rsidR="00BE47F4" w:rsidRPr="00713EE5" w:rsidRDefault="00BE47F4" w:rsidP="00BE47F4">
      <w:pPr>
        <w:widowControl w:val="0"/>
        <w:ind w:left="142"/>
        <w:contextualSpacing/>
        <w:jc w:val="both"/>
        <w:rPr>
          <w:rFonts w:ascii="Arial" w:hAnsi="Arial" w:cs="Arial"/>
          <w:snapToGrid w:val="0"/>
          <w:sz w:val="22"/>
          <w:szCs w:val="22"/>
        </w:rPr>
      </w:pPr>
    </w:p>
    <w:p w:rsidR="00BE47F4" w:rsidRPr="00713EE5" w:rsidRDefault="00BE47F4" w:rsidP="00BE47F4">
      <w:pPr>
        <w:ind w:left="708"/>
        <w:jc w:val="both"/>
        <w:rPr>
          <w:rFonts w:ascii="Arial" w:eastAsiaTheme="minorHAnsi" w:hAnsi="Arial" w:cs="Arial"/>
          <w:b/>
          <w:color w:val="000000"/>
          <w:sz w:val="22"/>
          <w:szCs w:val="22"/>
          <w:u w:val="single"/>
        </w:rPr>
      </w:pPr>
      <w:r w:rsidRPr="00713EE5">
        <w:rPr>
          <w:rFonts w:ascii="Arial" w:hAnsi="Arial" w:cs="Arial"/>
          <w:sz w:val="22"/>
          <w:szCs w:val="22"/>
        </w:rPr>
        <w:t xml:space="preserve">Para los efectos de lo dispuesto en los incisos anteriores, cualquiera que sea la superficie del predio, el importe de los derechos </w:t>
      </w:r>
      <w:r>
        <w:rPr>
          <w:rFonts w:ascii="Arial" w:hAnsi="Arial" w:cs="Arial"/>
          <w:sz w:val="22"/>
          <w:szCs w:val="22"/>
        </w:rPr>
        <w:t>no podrá ser inferior a $ 729.00</w:t>
      </w:r>
    </w:p>
    <w:p w:rsidR="00BE47F4" w:rsidRPr="00713EE5" w:rsidRDefault="00BE47F4" w:rsidP="00BE47F4">
      <w:pPr>
        <w:ind w:left="142"/>
        <w:jc w:val="both"/>
        <w:rPr>
          <w:rFonts w:ascii="Arial" w:hAnsi="Arial" w:cs="Arial"/>
          <w:sz w:val="22"/>
          <w:szCs w:val="22"/>
        </w:rPr>
      </w:pPr>
    </w:p>
    <w:p w:rsidR="00BE47F4"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Dibujo de planos urbanos y rústicos.</w:t>
      </w:r>
    </w:p>
    <w:p w:rsidR="00BE47F4" w:rsidRPr="00713EE5" w:rsidRDefault="00BE47F4" w:rsidP="00926A25">
      <w:pPr>
        <w:numPr>
          <w:ilvl w:val="0"/>
          <w:numId w:val="4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rsidR="00BE47F4" w:rsidRPr="00713EE5" w:rsidRDefault="00BE47F4" w:rsidP="00926A25">
      <w:pPr>
        <w:numPr>
          <w:ilvl w:val="0"/>
          <w:numId w:val="47"/>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Tamaño del plano hasta 30</w:t>
      </w:r>
      <w:r>
        <w:rPr>
          <w:rFonts w:ascii="Arial" w:hAnsi="Arial" w:cs="Arial"/>
          <w:snapToGrid w:val="0"/>
          <w:sz w:val="22"/>
          <w:szCs w:val="22"/>
        </w:rPr>
        <w:t xml:space="preserve"> x 30 cm. $ 108.00</w:t>
      </w:r>
      <w:r w:rsidRPr="00713EE5">
        <w:rPr>
          <w:rFonts w:ascii="Arial" w:hAnsi="Arial" w:cs="Arial"/>
          <w:snapToGrid w:val="0"/>
          <w:sz w:val="22"/>
          <w:szCs w:val="22"/>
        </w:rPr>
        <w:t xml:space="preserve"> cada uno.</w:t>
      </w:r>
    </w:p>
    <w:p w:rsidR="00BE47F4" w:rsidRPr="00713EE5" w:rsidRDefault="00BE47F4" w:rsidP="00926A25">
      <w:pPr>
        <w:numPr>
          <w:ilvl w:val="0"/>
          <w:numId w:val="47"/>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Sobre excedente del tamaño anterior por decím</w:t>
      </w:r>
      <w:r>
        <w:rPr>
          <w:rFonts w:ascii="Arial" w:hAnsi="Arial" w:cs="Arial"/>
          <w:snapToGrid w:val="0"/>
          <w:sz w:val="22"/>
          <w:szCs w:val="22"/>
        </w:rPr>
        <w:t>etro cuadrado o fracción $ 27.50</w:t>
      </w:r>
      <w:r w:rsidRPr="00713EE5">
        <w:rPr>
          <w:rFonts w:ascii="Arial" w:hAnsi="Arial" w:cs="Arial"/>
          <w:snapToGrid w:val="0"/>
          <w:sz w:val="22"/>
          <w:szCs w:val="22"/>
        </w:rPr>
        <w:t>.</w:t>
      </w:r>
    </w:p>
    <w:p w:rsidR="00BE47F4" w:rsidRPr="00713EE5" w:rsidRDefault="00BE47F4" w:rsidP="00BE47F4">
      <w:pPr>
        <w:widowControl w:val="0"/>
        <w:contextualSpacing/>
        <w:jc w:val="both"/>
        <w:rPr>
          <w:rFonts w:ascii="Arial" w:hAnsi="Arial" w:cs="Arial"/>
          <w:snapToGrid w:val="0"/>
          <w:sz w:val="22"/>
          <w:szCs w:val="22"/>
        </w:rPr>
      </w:pPr>
    </w:p>
    <w:p w:rsidR="00BE47F4" w:rsidRPr="00713EE5" w:rsidRDefault="00BE47F4" w:rsidP="00926A25">
      <w:pPr>
        <w:numPr>
          <w:ilvl w:val="0"/>
          <w:numId w:val="4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Rústicos:</w:t>
      </w:r>
    </w:p>
    <w:p w:rsidR="00BE47F4" w:rsidRPr="00713EE5"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Polígono</w:t>
      </w:r>
      <w:r>
        <w:rPr>
          <w:rFonts w:ascii="Arial" w:hAnsi="Arial" w:cs="Arial"/>
          <w:snapToGrid w:val="0"/>
          <w:sz w:val="22"/>
          <w:szCs w:val="22"/>
        </w:rPr>
        <w:t xml:space="preserve"> de hasta seis vértices $ 180.50</w:t>
      </w:r>
      <w:r w:rsidRPr="00713EE5">
        <w:rPr>
          <w:rFonts w:ascii="Arial" w:hAnsi="Arial" w:cs="Arial"/>
          <w:snapToGrid w:val="0"/>
          <w:sz w:val="22"/>
          <w:szCs w:val="22"/>
        </w:rPr>
        <w:t xml:space="preserve"> cada uno.</w:t>
      </w:r>
    </w:p>
    <w:p w:rsidR="00BE47F4" w:rsidRPr="00713EE5"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w:t>
      </w:r>
      <w:r>
        <w:rPr>
          <w:rFonts w:ascii="Arial" w:hAnsi="Arial" w:cs="Arial"/>
          <w:snapToGrid w:val="0"/>
          <w:sz w:val="22"/>
          <w:szCs w:val="22"/>
        </w:rPr>
        <w:t>r cada vértice adicional $ 17.00</w:t>
      </w:r>
      <w:r w:rsidRPr="00713EE5">
        <w:rPr>
          <w:rFonts w:ascii="Arial" w:hAnsi="Arial" w:cs="Arial"/>
          <w:snapToGrid w:val="0"/>
          <w:sz w:val="22"/>
          <w:szCs w:val="22"/>
        </w:rPr>
        <w:t>.</w:t>
      </w:r>
    </w:p>
    <w:p w:rsidR="00BE47F4"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Planos que excedan de 50x50 cm. Sobre los dos incisos anteriores, causarán derecho por cada decímetro cuadrado</w:t>
      </w:r>
      <w:r>
        <w:rPr>
          <w:rFonts w:ascii="Arial" w:hAnsi="Arial" w:cs="Arial"/>
          <w:snapToGrid w:val="0"/>
          <w:sz w:val="22"/>
          <w:szCs w:val="22"/>
        </w:rPr>
        <w:t xml:space="preserve"> adicional o fracción de $ 25.50</w:t>
      </w:r>
      <w:r w:rsidRPr="00713EE5">
        <w:rPr>
          <w:rFonts w:ascii="Arial" w:hAnsi="Arial" w:cs="Arial"/>
          <w:snapToGrid w:val="0"/>
          <w:sz w:val="22"/>
          <w:szCs w:val="22"/>
        </w:rPr>
        <w:t>.</w:t>
      </w:r>
    </w:p>
    <w:p w:rsidR="00BE47F4" w:rsidRDefault="00BE47F4" w:rsidP="00BE47F4">
      <w:pPr>
        <w:ind w:left="567"/>
        <w:contextualSpacing/>
        <w:jc w:val="both"/>
        <w:rPr>
          <w:rFonts w:ascii="Arial" w:hAnsi="Arial" w:cs="Arial"/>
          <w:snapToGrid w:val="0"/>
          <w:sz w:val="22"/>
          <w:szCs w:val="22"/>
        </w:rPr>
      </w:pPr>
    </w:p>
    <w:p w:rsidR="00BE47F4" w:rsidRPr="009C5626" w:rsidRDefault="00BE47F4" w:rsidP="00926A25">
      <w:pPr>
        <w:numPr>
          <w:ilvl w:val="0"/>
          <w:numId w:val="41"/>
        </w:numPr>
        <w:ind w:left="567" w:hanging="425"/>
        <w:contextualSpacing/>
        <w:jc w:val="both"/>
        <w:rPr>
          <w:rFonts w:ascii="Arial" w:hAnsi="Arial" w:cs="Arial"/>
          <w:snapToGrid w:val="0"/>
          <w:sz w:val="22"/>
          <w:szCs w:val="22"/>
        </w:rPr>
      </w:pPr>
      <w:r w:rsidRPr="00E96F8B">
        <w:rPr>
          <w:rFonts w:ascii="Arial" w:hAnsi="Arial" w:cs="Arial"/>
          <w:sz w:val="22"/>
          <w:szCs w:val="22"/>
        </w:rPr>
        <w:t>Registros Catastrales:</w:t>
      </w:r>
    </w:p>
    <w:p w:rsidR="00BE47F4" w:rsidRPr="009C5626" w:rsidRDefault="00BE47F4" w:rsidP="00BE47F4">
      <w:pPr>
        <w:pStyle w:val="Prrafodelista"/>
        <w:ind w:left="851" w:hanging="284"/>
        <w:rPr>
          <w:rFonts w:cs="Arial"/>
          <w:sz w:val="22"/>
          <w:szCs w:val="22"/>
        </w:rPr>
      </w:pPr>
      <w:r w:rsidRPr="009C5626">
        <w:rPr>
          <w:rFonts w:cs="Arial"/>
          <w:sz w:val="22"/>
          <w:szCs w:val="22"/>
        </w:rPr>
        <w:t xml:space="preserve">1. </w:t>
      </w:r>
      <w:r>
        <w:rPr>
          <w:rFonts w:cs="Arial"/>
          <w:sz w:val="22"/>
          <w:szCs w:val="22"/>
        </w:rPr>
        <w:t>Avaluó Catastral previo $ 462.00</w:t>
      </w:r>
      <w:r w:rsidRPr="009C5626">
        <w:rPr>
          <w:rFonts w:cs="Arial"/>
          <w:sz w:val="22"/>
          <w:szCs w:val="22"/>
        </w:rPr>
        <w:t xml:space="preserve">. </w:t>
      </w:r>
    </w:p>
    <w:p w:rsidR="00BE47F4" w:rsidRPr="009C5626" w:rsidRDefault="00BE47F4" w:rsidP="00BE47F4">
      <w:pPr>
        <w:pStyle w:val="Prrafodelista"/>
        <w:ind w:left="851" w:hanging="284"/>
        <w:rPr>
          <w:rFonts w:cs="Arial"/>
          <w:sz w:val="22"/>
          <w:szCs w:val="22"/>
        </w:rPr>
      </w:pPr>
      <w:r>
        <w:rPr>
          <w:rFonts w:cs="Arial"/>
          <w:sz w:val="22"/>
          <w:szCs w:val="22"/>
        </w:rPr>
        <w:t>2. Avalúo definitivo $ 585.50</w:t>
      </w:r>
      <w:r w:rsidRPr="009C5626">
        <w:rPr>
          <w:rFonts w:cs="Arial"/>
          <w:sz w:val="22"/>
          <w:szCs w:val="22"/>
        </w:rPr>
        <w:t>. Por avalúo y con vigencia de 60 días naturales.</w:t>
      </w:r>
    </w:p>
    <w:p w:rsidR="00BE47F4" w:rsidRPr="009C5626" w:rsidRDefault="00BE47F4" w:rsidP="00BE47F4">
      <w:pPr>
        <w:pStyle w:val="Prrafodelista"/>
        <w:ind w:left="851" w:hanging="284"/>
        <w:rPr>
          <w:rFonts w:cs="Arial"/>
          <w:sz w:val="22"/>
          <w:szCs w:val="22"/>
        </w:rPr>
      </w:pPr>
      <w:r>
        <w:rPr>
          <w:rFonts w:cs="Arial"/>
          <w:sz w:val="22"/>
          <w:szCs w:val="22"/>
        </w:rPr>
        <w:t xml:space="preserve">3. </w:t>
      </w:r>
      <w:r w:rsidRPr="009C5626">
        <w:rPr>
          <w:rFonts w:cs="Arial"/>
          <w:sz w:val="22"/>
          <w:szCs w:val="22"/>
        </w:rPr>
        <w:t>Revisión y apertura de registros por concepto de adquisición de inmuebles, lo que resulte de aplicar el 1.8 al millar al valor catastral.</w:t>
      </w:r>
    </w:p>
    <w:p w:rsidR="00BE47F4" w:rsidRPr="009C5626" w:rsidRDefault="00BE47F4" w:rsidP="00BE47F4">
      <w:pPr>
        <w:pStyle w:val="Prrafodelista"/>
        <w:ind w:left="851" w:hanging="284"/>
        <w:rPr>
          <w:rFonts w:cs="Arial"/>
          <w:sz w:val="22"/>
          <w:szCs w:val="22"/>
        </w:rPr>
      </w:pPr>
      <w:r w:rsidRPr="009C5626">
        <w:rPr>
          <w:rFonts w:cs="Arial"/>
          <w:sz w:val="22"/>
          <w:szCs w:val="22"/>
        </w:rPr>
        <w:t>4. Por aclaración o rectific</w:t>
      </w:r>
      <w:r>
        <w:rPr>
          <w:rFonts w:cs="Arial"/>
          <w:sz w:val="22"/>
          <w:szCs w:val="22"/>
        </w:rPr>
        <w:t>ación en un testimonio $ 462.00</w:t>
      </w:r>
    </w:p>
    <w:p w:rsidR="00BE47F4" w:rsidRPr="00713EE5" w:rsidRDefault="00BE47F4" w:rsidP="00BE47F4">
      <w:pPr>
        <w:widowControl w:val="0"/>
        <w:ind w:left="709"/>
        <w:contextualSpacing/>
        <w:jc w:val="both"/>
        <w:rPr>
          <w:rFonts w:ascii="Arial" w:hAnsi="Arial" w:cs="Arial"/>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Servicios de información:</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de escrituras certi</w:t>
      </w:r>
      <w:r>
        <w:rPr>
          <w:rFonts w:ascii="Arial" w:hAnsi="Arial" w:cs="Arial"/>
          <w:snapToGrid w:val="0"/>
          <w:sz w:val="22"/>
          <w:szCs w:val="22"/>
        </w:rPr>
        <w:t>ficadas $ 169.00</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Información </w:t>
      </w:r>
      <w:r>
        <w:rPr>
          <w:rFonts w:ascii="Arial" w:hAnsi="Arial" w:cs="Arial"/>
          <w:snapToGrid w:val="0"/>
          <w:sz w:val="22"/>
          <w:szCs w:val="22"/>
        </w:rPr>
        <w:t>de traslado de dominio $ 118.00</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número de cuenta, supe</w:t>
      </w:r>
      <w:r>
        <w:rPr>
          <w:rFonts w:ascii="Arial" w:hAnsi="Arial" w:cs="Arial"/>
          <w:snapToGrid w:val="0"/>
          <w:sz w:val="22"/>
          <w:szCs w:val="22"/>
        </w:rPr>
        <w:t>rficie y clave catastral $ 14.50</w:t>
      </w:r>
      <w:r w:rsidRPr="00713EE5">
        <w:rPr>
          <w:rFonts w:ascii="Arial" w:hAnsi="Arial" w:cs="Arial"/>
          <w:snapToGrid w:val="0"/>
          <w:sz w:val="22"/>
          <w:szCs w:val="22"/>
        </w:rPr>
        <w:t>.</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Copias heliográficas de </w:t>
      </w:r>
      <w:r>
        <w:rPr>
          <w:rFonts w:ascii="Arial" w:hAnsi="Arial" w:cs="Arial"/>
          <w:snapToGrid w:val="0"/>
          <w:sz w:val="22"/>
          <w:szCs w:val="22"/>
        </w:rPr>
        <w:t>las láminas catastrales $ 151.50</w:t>
      </w:r>
      <w:r w:rsidRPr="00713EE5">
        <w:rPr>
          <w:rFonts w:ascii="Arial" w:hAnsi="Arial" w:cs="Arial"/>
          <w:snapToGrid w:val="0"/>
          <w:sz w:val="22"/>
          <w:szCs w:val="22"/>
        </w:rPr>
        <w:t>.</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Otros servicios no especifi</w:t>
      </w:r>
      <w:r>
        <w:rPr>
          <w:rFonts w:ascii="Arial" w:hAnsi="Arial" w:cs="Arial"/>
          <w:snapToGrid w:val="0"/>
          <w:sz w:val="22"/>
          <w:szCs w:val="22"/>
        </w:rPr>
        <w:t>cados se cobrarán desde $ 485.00</w:t>
      </w:r>
      <w:r w:rsidRPr="00713EE5">
        <w:rPr>
          <w:rFonts w:ascii="Arial" w:hAnsi="Arial" w:cs="Arial"/>
          <w:snapToGrid w:val="0"/>
          <w:sz w:val="22"/>
          <w:szCs w:val="22"/>
        </w:rPr>
        <w:t xml:space="preserve"> a $ </w:t>
      </w:r>
      <w:r>
        <w:rPr>
          <w:rFonts w:ascii="Arial" w:hAnsi="Arial" w:cs="Arial"/>
          <w:snapToGrid w:val="0"/>
          <w:sz w:val="22"/>
          <w:szCs w:val="22"/>
        </w:rPr>
        <w:t>730.00</w:t>
      </w:r>
      <w:r w:rsidRPr="00713EE5">
        <w:rPr>
          <w:rFonts w:ascii="Arial" w:hAnsi="Arial" w:cs="Arial"/>
          <w:snapToGrid w:val="0"/>
          <w:sz w:val="22"/>
          <w:szCs w:val="22"/>
        </w:rPr>
        <w:t xml:space="preserve"> según el costo en proporcionar el servicio en que se trate.</w:t>
      </w:r>
    </w:p>
    <w:p w:rsidR="00BE47F4" w:rsidRPr="00713EE5" w:rsidRDefault="00BE47F4" w:rsidP="00BE47F4">
      <w:pPr>
        <w:widowControl w:val="0"/>
        <w:ind w:left="142"/>
        <w:contextualSpacing/>
        <w:jc w:val="both"/>
        <w:rPr>
          <w:rFonts w:ascii="Arial" w:hAnsi="Arial" w:cs="Arial"/>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copiado.</w:t>
      </w:r>
    </w:p>
    <w:p w:rsidR="00BE47F4" w:rsidRPr="00713EE5" w:rsidRDefault="00BE47F4" w:rsidP="00926A25">
      <w:pPr>
        <w:numPr>
          <w:ilvl w:val="3"/>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planos que obran en los archivos del departamento:</w:t>
      </w:r>
    </w:p>
    <w:p w:rsidR="00BE47F4" w:rsidRPr="00713EE5" w:rsidRDefault="00BE47F4" w:rsidP="00926A25">
      <w:pPr>
        <w:numPr>
          <w:ilvl w:val="0"/>
          <w:numId w:val="49"/>
        </w:numPr>
        <w:ind w:left="1276"/>
        <w:contextualSpacing/>
        <w:jc w:val="both"/>
        <w:rPr>
          <w:rFonts w:ascii="Arial" w:hAnsi="Arial" w:cs="Arial"/>
          <w:snapToGrid w:val="0"/>
          <w:sz w:val="22"/>
          <w:szCs w:val="22"/>
        </w:rPr>
      </w:pPr>
      <w:r>
        <w:rPr>
          <w:rFonts w:ascii="Arial" w:hAnsi="Arial" w:cs="Arial"/>
          <w:snapToGrid w:val="0"/>
          <w:sz w:val="22"/>
          <w:szCs w:val="22"/>
        </w:rPr>
        <w:t>Hasta 30x30 cm. $ 21.00</w:t>
      </w:r>
      <w:r w:rsidRPr="00713EE5">
        <w:rPr>
          <w:rFonts w:ascii="Arial" w:hAnsi="Arial" w:cs="Arial"/>
          <w:snapToGrid w:val="0"/>
          <w:sz w:val="22"/>
          <w:szCs w:val="22"/>
        </w:rPr>
        <w:t>.</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lastRenderedPageBreak/>
        <w:t>En tamaños mayores, por cada decímetro cuadrado adicional o fracció</w:t>
      </w:r>
      <w:r>
        <w:rPr>
          <w:rFonts w:ascii="Arial" w:hAnsi="Arial" w:cs="Arial"/>
          <w:snapToGrid w:val="0"/>
          <w:sz w:val="22"/>
          <w:szCs w:val="22"/>
        </w:rPr>
        <w:t>n $ 6.50</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t>Copias fotostáticas de planos o manifiestos que obren en los archivos del instit</w:t>
      </w:r>
      <w:r>
        <w:rPr>
          <w:rFonts w:ascii="Arial" w:hAnsi="Arial" w:cs="Arial"/>
          <w:snapToGrid w:val="0"/>
          <w:sz w:val="22"/>
          <w:szCs w:val="22"/>
        </w:rPr>
        <w:t>uto, hasta tamaño oficio $ 14.00</w:t>
      </w:r>
      <w:r w:rsidRPr="00713EE5">
        <w:rPr>
          <w:rFonts w:ascii="Arial" w:hAnsi="Arial" w:cs="Arial"/>
          <w:snapToGrid w:val="0"/>
          <w:sz w:val="22"/>
          <w:szCs w:val="22"/>
        </w:rPr>
        <w:t xml:space="preserve"> cada uno.</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t>Por otros servicios catastrales de copiado no incluido</w:t>
      </w:r>
      <w:r>
        <w:rPr>
          <w:rFonts w:ascii="Arial" w:hAnsi="Arial" w:cs="Arial"/>
          <w:snapToGrid w:val="0"/>
          <w:sz w:val="22"/>
          <w:szCs w:val="22"/>
        </w:rPr>
        <w:t xml:space="preserve"> en las otras fracciones $ 50.00</w:t>
      </w:r>
      <w:r w:rsidRPr="00713EE5">
        <w:rPr>
          <w:rFonts w:ascii="Arial" w:hAnsi="Arial" w:cs="Arial"/>
          <w:snapToGrid w:val="0"/>
          <w:sz w:val="22"/>
          <w:szCs w:val="22"/>
        </w:rPr>
        <w:t>.</w:t>
      </w:r>
    </w:p>
    <w:p w:rsidR="00BE47F4" w:rsidRPr="00713EE5" w:rsidRDefault="00BE47F4" w:rsidP="00BE47F4">
      <w:pPr>
        <w:widowControl w:val="0"/>
        <w:ind w:left="142"/>
        <w:contextualSpacing/>
        <w:jc w:val="both"/>
        <w:rPr>
          <w:rFonts w:ascii="Arial" w:hAnsi="Arial" w:cs="Arial"/>
          <w:b/>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inspección de campo, a solicitud del interesado:</w:t>
      </w:r>
    </w:p>
    <w:p w:rsidR="00BE47F4" w:rsidRPr="00713EE5" w:rsidRDefault="00BE47F4" w:rsidP="00926A25">
      <w:pPr>
        <w:numPr>
          <w:ilvl w:val="0"/>
          <w:numId w:val="50"/>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Verific</w:t>
      </w:r>
      <w:r>
        <w:rPr>
          <w:rFonts w:ascii="Arial" w:hAnsi="Arial" w:cs="Arial"/>
          <w:snapToGrid w:val="0"/>
          <w:sz w:val="22"/>
          <w:szCs w:val="22"/>
        </w:rPr>
        <w:t>ación de información de $ 136.50</w:t>
      </w:r>
      <w:r w:rsidRPr="00713EE5">
        <w:rPr>
          <w:rFonts w:ascii="Arial" w:hAnsi="Arial" w:cs="Arial"/>
          <w:snapToGrid w:val="0"/>
          <w:sz w:val="22"/>
          <w:szCs w:val="22"/>
        </w:rPr>
        <w:t>.</w:t>
      </w:r>
    </w:p>
    <w:p w:rsidR="00BE47F4" w:rsidRPr="00713EE5" w:rsidRDefault="00BE47F4" w:rsidP="00926A25">
      <w:pPr>
        <w:numPr>
          <w:ilvl w:val="0"/>
          <w:numId w:val="50"/>
        </w:numPr>
        <w:ind w:left="851" w:hanging="284"/>
        <w:contextualSpacing/>
        <w:jc w:val="both"/>
        <w:rPr>
          <w:rFonts w:ascii="Arial" w:hAnsi="Arial" w:cs="Arial"/>
          <w:snapToGrid w:val="0"/>
          <w:sz w:val="22"/>
          <w:szCs w:val="22"/>
        </w:rPr>
      </w:pPr>
      <w:r>
        <w:rPr>
          <w:rFonts w:ascii="Arial" w:hAnsi="Arial" w:cs="Arial"/>
          <w:snapToGrid w:val="0"/>
          <w:sz w:val="22"/>
          <w:szCs w:val="22"/>
        </w:rPr>
        <w:t>La visita al predio de $ 172.50</w:t>
      </w:r>
    </w:p>
    <w:p w:rsidR="00BE47F4" w:rsidRPr="00713EE5" w:rsidRDefault="00BE47F4" w:rsidP="00BE47F4">
      <w:pPr>
        <w:contextualSpacing/>
        <w:jc w:val="both"/>
        <w:rPr>
          <w:rFonts w:ascii="Arial" w:hAnsi="Arial" w:cs="Arial"/>
          <w:snapToGrid w:val="0"/>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BE47F4" w:rsidRPr="00713EE5" w:rsidRDefault="00BE47F4" w:rsidP="00BE47F4">
      <w:pPr>
        <w:ind w:left="142" w:right="50"/>
        <w:jc w:val="both"/>
        <w:rPr>
          <w:rFonts w:ascii="Arial" w:hAnsi="Arial" w:cs="Arial"/>
          <w:b/>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SECCIÓN VII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POR CERTIFICACIONES Y LEGALIZACIONES</w:t>
      </w:r>
    </w:p>
    <w:p w:rsidR="00BE47F4" w:rsidRPr="00713EE5" w:rsidRDefault="00BE47F4" w:rsidP="00BE47F4">
      <w:pPr>
        <w:ind w:left="142"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27.-</w:t>
      </w:r>
      <w:r w:rsidRPr="00713EE5">
        <w:rPr>
          <w:rFonts w:ascii="Arial" w:hAnsi="Arial" w:cs="Arial"/>
          <w:bCs/>
          <w:sz w:val="22"/>
          <w:szCs w:val="22"/>
        </w:rPr>
        <w:t xml:space="preserve"> Son objeto de estos derechos, los servicios prestados por la autoridad municipal por concepto de:</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51"/>
        </w:numPr>
        <w:ind w:left="567" w:hanging="326"/>
        <w:contextualSpacing/>
        <w:jc w:val="both"/>
        <w:rPr>
          <w:rFonts w:ascii="Arial" w:hAnsi="Arial" w:cs="Arial"/>
          <w:snapToGrid w:val="0"/>
          <w:sz w:val="22"/>
          <w:szCs w:val="22"/>
        </w:rPr>
      </w:pPr>
      <w:r w:rsidRPr="00713EE5">
        <w:rPr>
          <w:rFonts w:ascii="Arial" w:hAnsi="Arial" w:cs="Arial"/>
          <w:snapToGrid w:val="0"/>
          <w:sz w:val="22"/>
          <w:szCs w:val="22"/>
        </w:rPr>
        <w:t>L</w:t>
      </w:r>
      <w:r>
        <w:rPr>
          <w:rFonts w:ascii="Arial" w:hAnsi="Arial" w:cs="Arial"/>
          <w:snapToGrid w:val="0"/>
          <w:sz w:val="22"/>
          <w:szCs w:val="22"/>
        </w:rPr>
        <w:t>egalización de firmas de $ 48.00</w:t>
      </w:r>
      <w:r w:rsidRPr="00713EE5">
        <w:rPr>
          <w:rFonts w:ascii="Arial" w:hAnsi="Arial" w:cs="Arial"/>
          <w:snapToGrid w:val="0"/>
          <w:sz w:val="22"/>
          <w:szCs w:val="22"/>
        </w:rPr>
        <w:t>.</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1"/>
        </w:numPr>
        <w:ind w:left="567" w:hanging="326"/>
        <w:contextualSpacing/>
        <w:jc w:val="both"/>
        <w:rPr>
          <w:rFonts w:ascii="Arial" w:hAnsi="Arial" w:cs="Arial"/>
          <w:snapToGrid w:val="0"/>
          <w:sz w:val="22"/>
          <w:szCs w:val="22"/>
        </w:rPr>
      </w:pPr>
      <w:r w:rsidRPr="00713EE5">
        <w:rPr>
          <w:rFonts w:ascii="Arial" w:hAnsi="Arial"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w:t>
      </w:r>
      <w:r>
        <w:rPr>
          <w:rFonts w:ascii="Arial" w:hAnsi="Arial" w:cs="Arial"/>
          <w:snapToGrid w:val="0"/>
          <w:sz w:val="22"/>
          <w:szCs w:val="22"/>
        </w:rPr>
        <w:t>rgo de los ayuntamientos $ 62.00</w:t>
      </w:r>
      <w:r w:rsidRPr="00713EE5">
        <w:rPr>
          <w:rFonts w:ascii="Arial" w:hAnsi="Arial" w:cs="Arial"/>
          <w:snapToGrid w:val="0"/>
          <w:sz w:val="22"/>
          <w:szCs w:val="22"/>
        </w:rPr>
        <w:t>.</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certificados médicos de solicitantes</w:t>
      </w:r>
      <w:r>
        <w:rPr>
          <w:rFonts w:ascii="Arial" w:hAnsi="Arial" w:cs="Arial"/>
          <w:snapToGrid w:val="0"/>
          <w:sz w:val="22"/>
          <w:szCs w:val="22"/>
        </w:rPr>
        <w:t xml:space="preserve"> de licencias de manejar $ 50.50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E47F4" w:rsidRPr="00713EE5" w:rsidRDefault="00BE47F4" w:rsidP="00D316FD">
      <w:pPr>
        <w:ind w:left="1134"/>
        <w:jc w:val="center"/>
        <w:rPr>
          <w:rFonts w:ascii="Arial" w:hAnsi="Arial" w:cs="Arial"/>
          <w:b/>
          <w:sz w:val="22"/>
          <w:szCs w:val="22"/>
        </w:rPr>
      </w:pPr>
      <w:r w:rsidRPr="00713EE5">
        <w:rPr>
          <w:rFonts w:ascii="Arial" w:hAnsi="Arial" w:cs="Arial"/>
          <w:b/>
          <w:sz w:val="22"/>
          <w:szCs w:val="22"/>
        </w:rPr>
        <w:t>TABLA</w:t>
      </w:r>
    </w:p>
    <w:p w:rsidR="00BE47F4" w:rsidRPr="00713EE5" w:rsidRDefault="00BE47F4" w:rsidP="00BE47F4">
      <w:pPr>
        <w:ind w:left="1134"/>
        <w:jc w:val="both"/>
        <w:rPr>
          <w:rFonts w:ascii="Arial" w:hAnsi="Arial" w:cs="Arial"/>
          <w:sz w:val="22"/>
          <w:szCs w:val="22"/>
        </w:rPr>
      </w:pP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 xml:space="preserve">Expedición de copias certificadas de documentos, por cada hoja tamaño carta u </w:t>
      </w:r>
      <w:r w:rsidR="00434608" w:rsidRPr="00E30644">
        <w:rPr>
          <w:rFonts w:ascii="Arial" w:hAnsi="Arial" w:cs="Arial"/>
          <w:snapToGrid w:val="0"/>
          <w:sz w:val="22"/>
          <w:szCs w:val="22"/>
        </w:rPr>
        <w:t>oficio $</w:t>
      </w:r>
      <w:r w:rsidRPr="00E30644">
        <w:rPr>
          <w:rFonts w:ascii="Arial" w:hAnsi="Arial" w:cs="Arial"/>
          <w:snapToGrid w:val="0"/>
          <w:sz w:val="22"/>
          <w:szCs w:val="22"/>
        </w:rPr>
        <w:t>18.50.</w:t>
      </w:r>
    </w:p>
    <w:p w:rsidR="00BE47F4" w:rsidRPr="00E30644" w:rsidRDefault="00BE47F4" w:rsidP="00926A25">
      <w:pPr>
        <w:numPr>
          <w:ilvl w:val="0"/>
          <w:numId w:val="52"/>
        </w:numPr>
        <w:tabs>
          <w:tab w:val="left" w:pos="3765"/>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disco compacto CD-R $ 12.00.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a color $ 8.00.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copia simple tamaño carta u oficio $ 1.00.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hoja impresa por medio de dispositivo informático, tamaño carta u oficio $</w:t>
      </w:r>
      <w:r w:rsidR="003D7A69">
        <w:rPr>
          <w:rFonts w:ascii="Arial" w:hAnsi="Arial" w:cs="Arial"/>
          <w:snapToGrid w:val="0"/>
          <w:sz w:val="22"/>
          <w:szCs w:val="22"/>
        </w:rPr>
        <w:t>$</w:t>
      </w:r>
      <w:r w:rsidRPr="00E30644">
        <w:rPr>
          <w:rFonts w:ascii="Arial" w:hAnsi="Arial" w:cs="Arial"/>
          <w:snapToGrid w:val="0"/>
          <w:sz w:val="22"/>
          <w:szCs w:val="22"/>
        </w:rPr>
        <w:t>1.00.</w:t>
      </w:r>
    </w:p>
    <w:p w:rsidR="00BE47F4" w:rsidRPr="00E30644" w:rsidRDefault="00BE47F4" w:rsidP="00926A25">
      <w:pPr>
        <w:numPr>
          <w:ilvl w:val="0"/>
          <w:numId w:val="52"/>
        </w:numPr>
        <w:tabs>
          <w:tab w:val="left" w:pos="-709"/>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simple de planos $ 70.00.</w:t>
      </w:r>
    </w:p>
    <w:p w:rsidR="00BE47F4" w:rsidRPr="00E30644" w:rsidRDefault="00BE47F4" w:rsidP="00926A25">
      <w:pPr>
        <w:numPr>
          <w:ilvl w:val="0"/>
          <w:numId w:val="52"/>
        </w:numPr>
        <w:tabs>
          <w:tab w:val="left" w:pos="-709"/>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certificada de planos, $ 42</w:t>
      </w:r>
      <w:r>
        <w:rPr>
          <w:rFonts w:ascii="Arial" w:hAnsi="Arial" w:cs="Arial"/>
          <w:snapToGrid w:val="0"/>
          <w:sz w:val="22"/>
          <w:szCs w:val="22"/>
        </w:rPr>
        <w:t>.00</w:t>
      </w:r>
      <w:r w:rsidRPr="00E30644">
        <w:rPr>
          <w:rFonts w:ascii="Arial" w:hAnsi="Arial" w:cs="Arial"/>
          <w:snapToGrid w:val="0"/>
          <w:sz w:val="22"/>
          <w:szCs w:val="22"/>
        </w:rPr>
        <w:t xml:space="preserve"> adicional a la anterior cuota.</w:t>
      </w:r>
    </w:p>
    <w:p w:rsidR="00BE47F4" w:rsidRPr="00713EE5" w:rsidRDefault="00BE47F4" w:rsidP="00BE47F4">
      <w:pPr>
        <w:jc w:val="both"/>
        <w:rPr>
          <w:rFonts w:ascii="Arial" w:hAnsi="Arial" w:cs="Arial"/>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Tramite de registro de proveedor o contratista del Municipio</w:t>
      </w:r>
      <w:r>
        <w:rPr>
          <w:rFonts w:ascii="Arial" w:hAnsi="Arial" w:cs="Arial"/>
          <w:snapToGrid w:val="0"/>
          <w:sz w:val="22"/>
          <w:szCs w:val="22"/>
        </w:rPr>
        <w:t>:</w:t>
      </w:r>
      <w:r w:rsidRPr="00713EE5">
        <w:rPr>
          <w:rFonts w:ascii="Arial" w:hAnsi="Arial" w:cs="Arial"/>
          <w:snapToGrid w:val="0"/>
          <w:sz w:val="22"/>
          <w:szCs w:val="22"/>
        </w:rPr>
        <w:t xml:space="preserve"> </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3"/>
        </w:numPr>
        <w:ind w:left="851" w:hanging="284"/>
        <w:contextualSpacing/>
        <w:jc w:val="both"/>
        <w:rPr>
          <w:rFonts w:ascii="Arial" w:hAnsi="Arial" w:cs="Arial"/>
          <w:snapToGrid w:val="0"/>
          <w:sz w:val="22"/>
          <w:szCs w:val="22"/>
        </w:rPr>
      </w:pPr>
      <w:r>
        <w:rPr>
          <w:rFonts w:ascii="Arial" w:hAnsi="Arial" w:cs="Arial"/>
          <w:snapToGrid w:val="0"/>
          <w:sz w:val="22"/>
          <w:szCs w:val="22"/>
        </w:rPr>
        <w:lastRenderedPageBreak/>
        <w:t>Por primera vez.  $ 388.50.</w:t>
      </w:r>
    </w:p>
    <w:p w:rsidR="00BE47F4" w:rsidRPr="00713EE5" w:rsidRDefault="00BE47F4" w:rsidP="00926A25">
      <w:pPr>
        <w:numPr>
          <w:ilvl w:val="0"/>
          <w:numId w:val="53"/>
        </w:numPr>
        <w:ind w:left="851" w:hanging="284"/>
        <w:contextualSpacing/>
        <w:jc w:val="both"/>
        <w:rPr>
          <w:rFonts w:ascii="Arial" w:hAnsi="Arial" w:cs="Arial"/>
          <w:snapToGrid w:val="0"/>
          <w:sz w:val="22"/>
          <w:szCs w:val="22"/>
        </w:rPr>
      </w:pPr>
      <w:r>
        <w:rPr>
          <w:rFonts w:ascii="Arial" w:hAnsi="Arial" w:cs="Arial"/>
          <w:snapToGrid w:val="0"/>
          <w:sz w:val="22"/>
          <w:szCs w:val="22"/>
        </w:rPr>
        <w:t>Refrendo anual.   $ 230.00.</w:t>
      </w:r>
    </w:p>
    <w:p w:rsidR="00BE47F4" w:rsidRDefault="00BE47F4" w:rsidP="00BE47F4">
      <w:pPr>
        <w:widowControl w:val="0"/>
        <w:tabs>
          <w:tab w:val="left" w:pos="2780"/>
        </w:tabs>
        <w:ind w:left="360" w:right="107"/>
        <w:contextualSpacing/>
        <w:jc w:val="both"/>
        <w:rPr>
          <w:rFonts w:ascii="Arial" w:hAnsi="Arial" w:cs="Arial"/>
          <w:bCs/>
          <w:snapToGrid w:val="0"/>
          <w:sz w:val="22"/>
          <w:szCs w:val="22"/>
        </w:rPr>
      </w:pPr>
    </w:p>
    <w:p w:rsidR="00AE4A5E" w:rsidRDefault="00AE4A5E" w:rsidP="00BE47F4">
      <w:pPr>
        <w:widowControl w:val="0"/>
        <w:tabs>
          <w:tab w:val="left" w:pos="2780"/>
        </w:tabs>
        <w:ind w:left="360" w:right="107"/>
        <w:contextualSpacing/>
        <w:jc w:val="both"/>
        <w:rPr>
          <w:rFonts w:ascii="Arial" w:hAnsi="Arial" w:cs="Arial"/>
          <w:bCs/>
          <w:snapToGrid w:val="0"/>
          <w:sz w:val="22"/>
          <w:szCs w:val="22"/>
        </w:rPr>
      </w:pPr>
    </w:p>
    <w:p w:rsidR="00AE4A5E" w:rsidRDefault="00AE4A5E" w:rsidP="00BE47F4">
      <w:pPr>
        <w:widowControl w:val="0"/>
        <w:tabs>
          <w:tab w:val="left" w:pos="2780"/>
        </w:tabs>
        <w:ind w:left="360" w:right="107"/>
        <w:contextualSpacing/>
        <w:jc w:val="both"/>
        <w:rPr>
          <w:rFonts w:ascii="Arial" w:hAnsi="Arial" w:cs="Arial"/>
          <w:bCs/>
          <w:snapToGrid w:val="0"/>
          <w:sz w:val="22"/>
          <w:szCs w:val="22"/>
        </w:rPr>
      </w:pPr>
    </w:p>
    <w:p w:rsidR="00AE4A5E" w:rsidRPr="00713EE5" w:rsidRDefault="00AE4A5E" w:rsidP="00BE47F4">
      <w:pPr>
        <w:widowControl w:val="0"/>
        <w:tabs>
          <w:tab w:val="left" w:pos="2780"/>
        </w:tabs>
        <w:ind w:left="360" w:right="107"/>
        <w:contextualSpacing/>
        <w:jc w:val="both"/>
        <w:rPr>
          <w:rFonts w:ascii="Arial" w:hAnsi="Arial" w:cs="Arial"/>
          <w:bCs/>
          <w:snapToGrid w:val="0"/>
          <w:sz w:val="22"/>
          <w:szCs w:val="22"/>
        </w:rPr>
      </w:pP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t>SECCIÓN VIII</w:t>
      </w: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t>POR LA EXPEDICIÓN DE LICENCIAS, PERMISOS,</w:t>
      </w: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t>AUTORIZACIONES Y SERVICIOS DE CONTROL AMBIENTAL</w:t>
      </w:r>
    </w:p>
    <w:p w:rsidR="00BE47F4" w:rsidRPr="00713EE5" w:rsidRDefault="00BE47F4" w:rsidP="00BE47F4">
      <w:pPr>
        <w:autoSpaceDE w:val="0"/>
        <w:autoSpaceDN w:val="0"/>
        <w:adjustRightInd w:val="0"/>
        <w:jc w:val="center"/>
        <w:rPr>
          <w:rFonts w:ascii="Arial" w:hAnsi="Arial" w:cs="Arial"/>
          <w:b/>
          <w:bCs/>
          <w:sz w:val="22"/>
          <w:szCs w:val="22"/>
        </w:rPr>
      </w:pPr>
    </w:p>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b/>
          <w:bCs/>
          <w:sz w:val="22"/>
          <w:szCs w:val="22"/>
        </w:rPr>
        <w:t xml:space="preserve">ARTÍCULO 28.- </w:t>
      </w:r>
      <w:r w:rsidRPr="00713EE5">
        <w:rPr>
          <w:rFonts w:ascii="Arial" w:hAnsi="Arial" w:cs="Arial"/>
          <w:bCs/>
          <w:sz w:val="22"/>
          <w:szCs w:val="22"/>
        </w:rPr>
        <w:t>Son</w:t>
      </w:r>
      <w:r w:rsidRPr="00713EE5">
        <w:rPr>
          <w:rFonts w:ascii="Arial" w:hAnsi="Arial" w:cs="Arial"/>
          <w:sz w:val="22"/>
          <w:szCs w:val="22"/>
        </w:rPr>
        <w:t xml:space="preserve"> objeto de estos derechos, los servicios prestados por las autoridades municipales por concepto de:</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eastAsia="Calibri" w:hAnsi="Arial" w:cs="Arial"/>
          <w:sz w:val="22"/>
          <w:szCs w:val="22"/>
          <w:lang w:eastAsia="en-US"/>
        </w:rPr>
      </w:pPr>
      <w:r w:rsidRPr="00713EE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BE47F4" w:rsidRPr="00713EE5" w:rsidRDefault="00BE47F4" w:rsidP="00BE47F4">
      <w:pPr>
        <w:jc w:val="both"/>
        <w:rPr>
          <w:rFonts w:ascii="Arial" w:eastAsia="Calibri" w:hAnsi="Arial" w:cs="Arial"/>
          <w:sz w:val="22"/>
          <w:szCs w:val="22"/>
        </w:rPr>
      </w:pPr>
    </w:p>
    <w:p w:rsidR="00BE47F4" w:rsidRPr="00713EE5" w:rsidRDefault="00BE47F4" w:rsidP="00926A25">
      <w:pPr>
        <w:numPr>
          <w:ilvl w:val="0"/>
          <w:numId w:val="54"/>
        </w:numPr>
        <w:ind w:left="567" w:hanging="283"/>
        <w:jc w:val="both"/>
        <w:rPr>
          <w:rFonts w:ascii="Arial" w:eastAsia="Calibri" w:hAnsi="Arial" w:cs="Arial"/>
          <w:sz w:val="22"/>
          <w:szCs w:val="22"/>
        </w:rPr>
      </w:pPr>
      <w:r w:rsidRPr="00713EE5">
        <w:rPr>
          <w:rFonts w:ascii="Arial" w:eastAsia="Calibri" w:hAnsi="Arial" w:cs="Arial"/>
          <w:sz w:val="22"/>
          <w:szCs w:val="22"/>
        </w:rPr>
        <w:t>Edificación para la extracción de gas de</w:t>
      </w:r>
      <w:r>
        <w:rPr>
          <w:rFonts w:ascii="Arial" w:eastAsia="Calibri" w:hAnsi="Arial" w:cs="Arial"/>
          <w:sz w:val="22"/>
          <w:szCs w:val="22"/>
        </w:rPr>
        <w:t xml:space="preserve"> lutitas o gas shale $32,364.50</w:t>
      </w:r>
      <w:r w:rsidRPr="00713EE5">
        <w:rPr>
          <w:rFonts w:ascii="Arial" w:eastAsia="Calibri" w:hAnsi="Arial" w:cs="Arial"/>
          <w:sz w:val="22"/>
          <w:szCs w:val="22"/>
        </w:rPr>
        <w:t xml:space="preserve"> por cada unidad. </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productora de energía termoeléctrica, térmica solar, hidroeléctrica, eólica, fotovoltaica, aerogener</w:t>
      </w:r>
      <w:r>
        <w:rPr>
          <w:rFonts w:ascii="Arial" w:hAnsi="Arial" w:cs="Arial"/>
          <w:snapToGrid w:val="0"/>
          <w:sz w:val="22"/>
          <w:szCs w:val="22"/>
        </w:rPr>
        <w:t>adores, o similares, $32,364.50</w:t>
      </w:r>
      <w:r w:rsidRPr="00713EE5">
        <w:rPr>
          <w:rFonts w:ascii="Arial" w:hAnsi="Arial" w:cs="Arial"/>
          <w:snapToGrid w:val="0"/>
          <w:sz w:val="22"/>
          <w:szCs w:val="22"/>
        </w:rPr>
        <w:t xml:space="preserve"> por cada aerogenerador o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w:t>
      </w:r>
      <w:r>
        <w:rPr>
          <w:rFonts w:ascii="Arial" w:hAnsi="Arial" w:cs="Arial"/>
          <w:snapToGrid w:val="0"/>
          <w:sz w:val="22"/>
          <w:szCs w:val="22"/>
        </w:rPr>
        <w:t>cción de Gas Natural $32,364.50</w:t>
      </w:r>
      <w:r w:rsidRPr="00713EE5">
        <w:rPr>
          <w:rFonts w:ascii="Arial" w:hAnsi="Arial" w:cs="Arial"/>
          <w:snapToGrid w:val="0"/>
          <w:sz w:val="22"/>
          <w:szCs w:val="22"/>
        </w:rPr>
        <w:t xml:space="preserve"> por cada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w:t>
      </w:r>
      <w:r>
        <w:rPr>
          <w:rFonts w:ascii="Arial" w:hAnsi="Arial" w:cs="Arial"/>
          <w:snapToGrid w:val="0"/>
          <w:sz w:val="22"/>
          <w:szCs w:val="22"/>
        </w:rPr>
        <w:t>n de Gas No Asociado $32,364.50</w:t>
      </w:r>
      <w:r w:rsidRPr="00713EE5">
        <w:rPr>
          <w:rFonts w:ascii="Arial" w:hAnsi="Arial" w:cs="Arial"/>
          <w:snapToGrid w:val="0"/>
          <w:sz w:val="22"/>
          <w:szCs w:val="22"/>
        </w:rPr>
        <w:t xml:space="preserve"> por cada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en pozos verticales y direccionales en el área específica a Yacimientos Convencionales (Roca Reservorio) en Trampas Estructurales en el que se encue</w:t>
      </w:r>
      <w:r>
        <w:rPr>
          <w:rFonts w:ascii="Arial" w:hAnsi="Arial" w:cs="Arial"/>
          <w:snapToGrid w:val="0"/>
          <w:sz w:val="22"/>
          <w:szCs w:val="22"/>
        </w:rPr>
        <w:t>ntre el hidrocarburo $32,364.50</w:t>
      </w:r>
      <w:r w:rsidRPr="00713EE5">
        <w:rPr>
          <w:rFonts w:ascii="Arial" w:hAnsi="Arial" w:cs="Arial"/>
          <w:snapToGrid w:val="0"/>
          <w:sz w:val="22"/>
          <w:szCs w:val="22"/>
        </w:rPr>
        <w:t xml:space="preserve"> por cada pozo. </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de pozo para la extracción de cu</w:t>
      </w:r>
      <w:r>
        <w:rPr>
          <w:rFonts w:ascii="Arial" w:hAnsi="Arial" w:cs="Arial"/>
          <w:snapToGrid w:val="0"/>
          <w:sz w:val="22"/>
          <w:szCs w:val="22"/>
        </w:rPr>
        <w:t xml:space="preserve">alquier hidrocarburo $32,364.50 </w:t>
      </w:r>
      <w:r w:rsidRPr="00713EE5">
        <w:rPr>
          <w:rFonts w:ascii="Arial" w:hAnsi="Arial" w:cs="Arial"/>
          <w:snapToGrid w:val="0"/>
          <w:sz w:val="22"/>
          <w:szCs w:val="22"/>
        </w:rPr>
        <w:t>por cada pozo.</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Expedición de licencia de funcionamiento </w:t>
      </w:r>
      <w:r>
        <w:rPr>
          <w:rFonts w:ascii="Arial" w:hAnsi="Arial" w:cs="Arial"/>
          <w:snapToGrid w:val="0"/>
          <w:sz w:val="22"/>
          <w:szCs w:val="22"/>
        </w:rPr>
        <w:t>industrial y comercial $1,948.50</w:t>
      </w:r>
      <w:r w:rsidRPr="00713EE5">
        <w:rPr>
          <w:rFonts w:ascii="Arial" w:hAnsi="Arial" w:cs="Arial"/>
          <w:snapToGrid w:val="0"/>
          <w:sz w:val="22"/>
          <w:szCs w:val="22"/>
        </w:rPr>
        <w:t>.</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NOVENO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DERECHOS POR EL USO O APROVECHAMIENTO DE</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BIENES DEL DOMINIO PÚBLICO DEL MUNICIPIO</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ARRASTRE Y ALMACENAJE</w:t>
      </w:r>
    </w:p>
    <w:p w:rsidR="00BE47F4" w:rsidRPr="00713EE5" w:rsidRDefault="00BE47F4" w:rsidP="00BE47F4">
      <w:pPr>
        <w:ind w:left="142" w:right="50"/>
        <w:jc w:val="center"/>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29.-</w:t>
      </w:r>
      <w:r w:rsidRPr="00713EE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estos derechos se hará una vez proporcionado el servicio, de acuerdo a las cuotas siguientes:</w:t>
      </w:r>
    </w:p>
    <w:p w:rsidR="00BE47F4" w:rsidRPr="00713EE5" w:rsidRDefault="00BE47F4" w:rsidP="00BE47F4">
      <w:pPr>
        <w:ind w:left="142"/>
        <w:jc w:val="both"/>
        <w:rPr>
          <w:rFonts w:ascii="Arial" w:hAnsi="Arial" w:cs="Arial"/>
          <w:sz w:val="22"/>
          <w:szCs w:val="22"/>
        </w:rPr>
      </w:pPr>
    </w:p>
    <w:p w:rsidR="00BE47F4" w:rsidRDefault="00BE47F4" w:rsidP="00926A25">
      <w:pPr>
        <w:numPr>
          <w:ilvl w:val="0"/>
          <w:numId w:val="55"/>
        </w:numPr>
        <w:ind w:left="567"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Depósito de bienes muebles en corralones o pensiones propiedad del municipio:</w:t>
      </w:r>
    </w:p>
    <w:p w:rsidR="00D316FD" w:rsidRPr="00713EE5" w:rsidRDefault="00D316FD" w:rsidP="00D316FD">
      <w:pPr>
        <w:ind w:left="567"/>
        <w:contextualSpacing/>
        <w:jc w:val="both"/>
        <w:rPr>
          <w:rFonts w:ascii="Arial" w:hAnsi="Arial" w:cs="Arial"/>
          <w:snapToGrid w:val="0"/>
          <w:sz w:val="22"/>
          <w:szCs w:val="22"/>
        </w:rPr>
      </w:pPr>
    </w:p>
    <w:p w:rsidR="00BE47F4" w:rsidRPr="00713EE5" w:rsidRDefault="00BE47F4" w:rsidP="00D316FD">
      <w:pPr>
        <w:ind w:left="142" w:firstLine="851"/>
        <w:jc w:val="both"/>
        <w:rPr>
          <w:rFonts w:ascii="Arial" w:hAnsi="Arial" w:cs="Arial"/>
          <w:sz w:val="22"/>
          <w:szCs w:val="22"/>
        </w:rPr>
      </w:pPr>
      <w:r>
        <w:rPr>
          <w:rFonts w:ascii="Arial" w:hAnsi="Arial" w:cs="Arial"/>
          <w:sz w:val="22"/>
          <w:szCs w:val="22"/>
        </w:rPr>
        <w:t xml:space="preserve">Automóviles: </w:t>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$ 25.00</w:t>
      </w:r>
      <w:r w:rsidRPr="00713EE5">
        <w:rPr>
          <w:rFonts w:ascii="Arial" w:hAnsi="Arial" w:cs="Arial"/>
          <w:sz w:val="22"/>
          <w:szCs w:val="22"/>
        </w:rPr>
        <w:t xml:space="preserve"> diario.</w:t>
      </w:r>
    </w:p>
    <w:p w:rsidR="00BE47F4" w:rsidRPr="00713EE5" w:rsidRDefault="00BE47F4" w:rsidP="00D316FD">
      <w:pPr>
        <w:ind w:left="993"/>
        <w:jc w:val="both"/>
        <w:rPr>
          <w:rFonts w:ascii="Arial" w:hAnsi="Arial" w:cs="Arial"/>
          <w:sz w:val="22"/>
          <w:szCs w:val="22"/>
        </w:rPr>
      </w:pPr>
      <w:r>
        <w:rPr>
          <w:rFonts w:ascii="Arial" w:hAnsi="Arial" w:cs="Arial"/>
          <w:sz w:val="22"/>
          <w:szCs w:val="22"/>
        </w:rPr>
        <w:t xml:space="preserve">Motocicletas </w:t>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$ 10.00</w:t>
      </w:r>
      <w:r w:rsidRPr="00713EE5">
        <w:rPr>
          <w:rFonts w:ascii="Arial" w:hAnsi="Arial" w:cs="Arial"/>
          <w:sz w:val="22"/>
          <w:szCs w:val="22"/>
        </w:rPr>
        <w:t xml:space="preserve"> diario.</w:t>
      </w:r>
    </w:p>
    <w:p w:rsidR="00BE47F4" w:rsidRPr="00713EE5" w:rsidRDefault="00BE47F4" w:rsidP="00D316FD">
      <w:pPr>
        <w:ind w:left="142" w:firstLine="851"/>
        <w:jc w:val="both"/>
        <w:rPr>
          <w:rFonts w:ascii="Arial" w:hAnsi="Arial" w:cs="Arial"/>
          <w:sz w:val="22"/>
          <w:szCs w:val="22"/>
        </w:rPr>
      </w:pPr>
      <w:r>
        <w:rPr>
          <w:rFonts w:ascii="Arial" w:hAnsi="Arial" w:cs="Arial"/>
          <w:sz w:val="22"/>
          <w:szCs w:val="22"/>
        </w:rPr>
        <w:t xml:space="preserve">Autobuses y Camiones </w:t>
      </w:r>
      <w:r w:rsidR="00D316FD">
        <w:rPr>
          <w:rFonts w:ascii="Arial" w:hAnsi="Arial" w:cs="Arial"/>
          <w:sz w:val="22"/>
          <w:szCs w:val="22"/>
        </w:rPr>
        <w:tab/>
      </w:r>
      <w:r>
        <w:rPr>
          <w:rFonts w:ascii="Arial" w:hAnsi="Arial" w:cs="Arial"/>
          <w:sz w:val="22"/>
          <w:szCs w:val="22"/>
        </w:rPr>
        <w:t>$ 35.50</w:t>
      </w:r>
      <w:r w:rsidRPr="00713EE5">
        <w:rPr>
          <w:rFonts w:ascii="Arial" w:hAnsi="Arial" w:cs="Arial"/>
          <w:sz w:val="22"/>
          <w:szCs w:val="22"/>
        </w:rPr>
        <w:t xml:space="preserve"> diario.</w:t>
      </w:r>
    </w:p>
    <w:p w:rsidR="00BE47F4" w:rsidRPr="00AE4A5E" w:rsidRDefault="00BE47F4" w:rsidP="00AE4A5E">
      <w:pPr>
        <w:ind w:right="50" w:firstLine="992"/>
        <w:jc w:val="both"/>
        <w:rPr>
          <w:rFonts w:ascii="Arial" w:hAnsi="Arial" w:cs="Arial"/>
          <w:sz w:val="22"/>
          <w:szCs w:val="22"/>
        </w:rPr>
      </w:pPr>
      <w:r>
        <w:rPr>
          <w:rFonts w:ascii="Arial" w:hAnsi="Arial" w:cs="Arial"/>
          <w:sz w:val="22"/>
          <w:szCs w:val="22"/>
        </w:rPr>
        <w:t>Otro</w:t>
      </w:r>
      <w:r w:rsidR="00D316FD">
        <w:rPr>
          <w:rFonts w:ascii="Arial" w:hAnsi="Arial" w:cs="Arial"/>
          <w:sz w:val="22"/>
          <w:szCs w:val="22"/>
        </w:rPr>
        <w:tab/>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$ 37.0</w:t>
      </w:r>
      <w:r w:rsidRPr="00713EE5">
        <w:rPr>
          <w:rFonts w:ascii="Arial" w:hAnsi="Arial" w:cs="Arial"/>
          <w:sz w:val="22"/>
          <w:szCs w:val="22"/>
        </w:rPr>
        <w:t>0 diario</w:t>
      </w:r>
      <w:r>
        <w:rPr>
          <w:rFonts w:ascii="Arial" w:hAnsi="Arial" w:cs="Arial"/>
          <w:sz w:val="22"/>
          <w:szCs w:val="22"/>
        </w:rPr>
        <w:t>.</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 LA OCUPACIÓN DE LAS VÍAS PÚBLICAS</w:t>
      </w:r>
    </w:p>
    <w:p w:rsidR="00BE47F4" w:rsidRPr="00713EE5" w:rsidRDefault="00BE47F4" w:rsidP="00BE47F4">
      <w:pPr>
        <w:ind w:right="50"/>
        <w:jc w:val="both"/>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 xml:space="preserve">ARTÍCULO 30.- </w:t>
      </w:r>
      <w:r w:rsidRPr="00713EE5">
        <w:rPr>
          <w:rFonts w:ascii="Arial" w:hAnsi="Arial" w:cs="Arial"/>
          <w:bCs/>
          <w:sz w:val="22"/>
          <w:szCs w:val="22"/>
        </w:rPr>
        <w:t>Son objeto de estos derechos, la ocupación temporal de la superficie limitada bajo el control del Municipio, para el estacionamiento de vehículos.</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contribuyentes de los derechos de ocupación de la vía pública cubrirán las tarifas siguientes conforme a los conceptos señalados: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 Área de ex</w:t>
      </w:r>
      <w:r>
        <w:rPr>
          <w:rFonts w:ascii="Arial" w:hAnsi="Arial" w:cs="Arial"/>
          <w:snapToGrid w:val="0"/>
          <w:sz w:val="22"/>
          <w:szCs w:val="22"/>
        </w:rPr>
        <w:t>clusividad por vehículo $ 235.00</w:t>
      </w:r>
      <w:r w:rsidRPr="00713EE5">
        <w:rPr>
          <w:rFonts w:ascii="Arial" w:hAnsi="Arial" w:cs="Arial"/>
          <w:snapToGrid w:val="0"/>
          <w:sz w:val="22"/>
          <w:szCs w:val="22"/>
        </w:rPr>
        <w:t xml:space="preserve"> mensual.</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II.- Los propietarios o poseedores de vehículos que ocupen la vía pública en zonas en las que se encuentren instalados ap</w:t>
      </w:r>
      <w:r>
        <w:rPr>
          <w:rFonts w:ascii="Arial" w:hAnsi="Arial" w:cs="Arial"/>
          <w:snapToGrid w:val="0"/>
          <w:sz w:val="22"/>
          <w:szCs w:val="22"/>
        </w:rPr>
        <w:t>aratos estacionómetros de $ 3.20</w:t>
      </w:r>
      <w:r w:rsidRPr="00713EE5">
        <w:rPr>
          <w:rFonts w:ascii="Arial" w:hAnsi="Arial" w:cs="Arial"/>
          <w:snapToGrid w:val="0"/>
          <w:sz w:val="22"/>
          <w:szCs w:val="22"/>
        </w:rPr>
        <w:t xml:space="preserve"> por hora.</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III.- Los propietarios o poseedores de vehículos de alquiler o camiones de carga que ocupen una superficie limitada bajo </w:t>
      </w:r>
      <w:r>
        <w:rPr>
          <w:rFonts w:ascii="Arial" w:hAnsi="Arial" w:cs="Arial"/>
          <w:snapToGrid w:val="0"/>
          <w:sz w:val="22"/>
          <w:szCs w:val="22"/>
        </w:rPr>
        <w:t>el control del Municipio $ 41.50</w:t>
      </w:r>
      <w:r w:rsidRPr="00713EE5">
        <w:rPr>
          <w:rFonts w:ascii="Arial" w:hAnsi="Arial" w:cs="Arial"/>
          <w:snapToGrid w:val="0"/>
          <w:sz w:val="22"/>
          <w:szCs w:val="22"/>
        </w:rPr>
        <w:t xml:space="preserve"> mensual.</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IV.- Estacionamientos al servicio del púb</w:t>
      </w:r>
      <w:r>
        <w:rPr>
          <w:rFonts w:ascii="Arial" w:hAnsi="Arial" w:cs="Arial"/>
          <w:snapToGrid w:val="0"/>
          <w:sz w:val="22"/>
          <w:szCs w:val="22"/>
        </w:rPr>
        <w:t>lico en general pagarán $ 253.50</w:t>
      </w:r>
      <w:r w:rsidRPr="00713EE5">
        <w:rPr>
          <w:rFonts w:ascii="Arial" w:hAnsi="Arial" w:cs="Arial"/>
          <w:snapToGrid w:val="0"/>
          <w:sz w:val="22"/>
          <w:szCs w:val="22"/>
        </w:rPr>
        <w:t xml:space="preserve"> mensual cuando midan de 100 a 1000 m2.</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V.- Estacionamientos al servicio del púb</w:t>
      </w:r>
      <w:r>
        <w:rPr>
          <w:rFonts w:ascii="Arial" w:hAnsi="Arial" w:cs="Arial"/>
          <w:snapToGrid w:val="0"/>
          <w:sz w:val="22"/>
          <w:szCs w:val="22"/>
        </w:rPr>
        <w:t>lico en general pagarán $ 134.50</w:t>
      </w:r>
      <w:r w:rsidRPr="00713EE5">
        <w:rPr>
          <w:rFonts w:ascii="Arial" w:hAnsi="Arial" w:cs="Arial"/>
          <w:snapToGrid w:val="0"/>
          <w:sz w:val="22"/>
          <w:szCs w:val="22"/>
        </w:rPr>
        <w:t xml:space="preserve"> mensuales, cuando midan má</w:t>
      </w:r>
      <w:r>
        <w:rPr>
          <w:rFonts w:ascii="Arial" w:hAnsi="Arial" w:cs="Arial"/>
          <w:snapToGrid w:val="0"/>
          <w:sz w:val="22"/>
          <w:szCs w:val="22"/>
        </w:rPr>
        <w:t>s de 1</w:t>
      </w:r>
      <w:r w:rsidR="003D7A69">
        <w:rPr>
          <w:rFonts w:ascii="Arial" w:hAnsi="Arial" w:cs="Arial"/>
          <w:snapToGrid w:val="0"/>
          <w:sz w:val="22"/>
          <w:szCs w:val="22"/>
        </w:rPr>
        <w:t>,</w:t>
      </w:r>
      <w:r>
        <w:rPr>
          <w:rFonts w:ascii="Arial" w:hAnsi="Arial" w:cs="Arial"/>
          <w:snapToGrid w:val="0"/>
          <w:sz w:val="22"/>
          <w:szCs w:val="22"/>
        </w:rPr>
        <w:t>000.01 m2 pagarán $ 476.00</w:t>
      </w:r>
      <w:r w:rsidRPr="00713EE5">
        <w:rPr>
          <w:rFonts w:ascii="Arial" w:hAnsi="Arial" w:cs="Arial"/>
          <w:snapToGrid w:val="0"/>
          <w:sz w:val="22"/>
          <w:szCs w:val="22"/>
        </w:rPr>
        <w:t xml:space="preserve"> pesos al mes.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DEL USO DE LAS PENSIONES MUNICIPALES</w:t>
      </w:r>
    </w:p>
    <w:p w:rsidR="00BE47F4" w:rsidRPr="00713EE5" w:rsidRDefault="00BE47F4" w:rsidP="00BE47F4">
      <w:pPr>
        <w:ind w:left="142" w:right="50"/>
        <w:jc w:val="both"/>
        <w:rPr>
          <w:rFonts w:ascii="Arial" w:hAnsi="Arial" w:cs="Arial"/>
          <w:bCs/>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sz w:val="22"/>
          <w:szCs w:val="22"/>
        </w:rPr>
        <w:t>ARTÍCULO 31.-</w:t>
      </w:r>
      <w:r w:rsidRPr="00713EE5">
        <w:rPr>
          <w:rFonts w:ascii="Arial" w:hAnsi="Arial" w:cs="Arial"/>
          <w:bCs/>
          <w:sz w:val="22"/>
          <w:szCs w:val="22"/>
        </w:rPr>
        <w:t xml:space="preserve"> Es objeto de estos derechos, los servicios que presta el Municipio por la ocupación temporal de una superficie limitada en las pensiones municipales.</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NO TRIBUTARIOS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PRODUCTOS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32.-</w:t>
      </w:r>
      <w:r w:rsidRPr="00713EE5">
        <w:rPr>
          <w:rFonts w:ascii="Arial" w:hAnsi="Arial" w:cs="Arial"/>
          <w:bCs/>
          <w:sz w:val="22"/>
          <w:szCs w:val="22"/>
        </w:rPr>
        <w:t xml:space="preserve"> Los ingresos que deba percibir el Municipio por concepto de enajenación, arrendamiento, uso, aprovechamiento o explotación de sus bienes de dominio privado, se establecerán </w:t>
      </w:r>
      <w:r w:rsidRPr="00713EE5">
        <w:rPr>
          <w:rFonts w:ascii="Arial" w:hAnsi="Arial" w:cs="Arial"/>
          <w:bCs/>
          <w:sz w:val="22"/>
          <w:szCs w:val="22"/>
        </w:rPr>
        <w:lastRenderedPageBreak/>
        <w:t>en los contratos que al efecto se celebren entre las autoridades municipales y las personas físicas o morales interesadas.</w:t>
      </w:r>
    </w:p>
    <w:p w:rsidR="00BE47F4" w:rsidRDefault="00BE47F4"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 LA VENTA O ARRENDAMIENTO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LOTES Y GAVETAS DE LOS PANTEONES MUNICIPALES</w:t>
      </w:r>
    </w:p>
    <w:p w:rsidR="00BE47F4" w:rsidRPr="00713EE5" w:rsidRDefault="00BE47F4" w:rsidP="00BE47F4">
      <w:pPr>
        <w:jc w:val="both"/>
        <w:rPr>
          <w:rFonts w:ascii="Arial" w:hAnsi="Arial" w:cs="Arial"/>
          <w:b/>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33.-</w:t>
      </w:r>
      <w:r w:rsidRPr="00713EE5">
        <w:rPr>
          <w:rFonts w:ascii="Arial" w:hAnsi="Arial" w:cs="Arial"/>
          <w:bCs/>
          <w:sz w:val="22"/>
          <w:szCs w:val="22"/>
        </w:rPr>
        <w:t xml:space="preserve"> Son objeto de estos productos, la venta o arrendamiento de lotes y gavetas de los panteones municipales</w:t>
      </w:r>
      <w:r w:rsidRPr="00713EE5">
        <w:rPr>
          <w:rFonts w:ascii="Arial" w:hAnsi="Arial" w:cs="Arial"/>
          <w:sz w:val="22"/>
          <w:szCs w:val="22"/>
        </w:rPr>
        <w:t>, de acuerdo a las siguientes tarifas:</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Uso de Fosa</w:t>
      </w:r>
      <w:r>
        <w:rPr>
          <w:rFonts w:ascii="Arial" w:hAnsi="Arial" w:cs="Arial"/>
          <w:snapToGrid w:val="0"/>
          <w:sz w:val="22"/>
          <w:szCs w:val="22"/>
        </w:rPr>
        <w:t xml:space="preserve"> 5 años (arrendamiento) $ 617.50</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esquin</w:t>
      </w:r>
      <w:r>
        <w:rPr>
          <w:rFonts w:ascii="Arial" w:hAnsi="Arial" w:cs="Arial"/>
          <w:snapToGrid w:val="0"/>
          <w:sz w:val="22"/>
          <w:szCs w:val="22"/>
        </w:rPr>
        <w:t>a o frente a pasillo $ 12,349.00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otra área que no sea esqui</w:t>
      </w:r>
      <w:r>
        <w:rPr>
          <w:rFonts w:ascii="Arial" w:hAnsi="Arial" w:cs="Arial"/>
          <w:snapToGrid w:val="0"/>
          <w:sz w:val="22"/>
          <w:szCs w:val="22"/>
        </w:rPr>
        <w:t>na o frente a pasillo $ 9,262.00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de perpetuidad en la ampliación del panteón o en el nue</w:t>
      </w:r>
      <w:r>
        <w:rPr>
          <w:rFonts w:ascii="Arial" w:hAnsi="Arial" w:cs="Arial"/>
          <w:snapToGrid w:val="0"/>
          <w:sz w:val="22"/>
          <w:szCs w:val="22"/>
        </w:rPr>
        <w:t>vo panteón municipal $ 18,671.00</w:t>
      </w:r>
      <w:r w:rsidRPr="00713EE5">
        <w:rPr>
          <w:rFonts w:ascii="Arial" w:hAnsi="Arial" w:cs="Arial"/>
          <w:snapToGrid w:val="0"/>
          <w:sz w:val="22"/>
          <w:szCs w:val="22"/>
        </w:rPr>
        <w:t>.</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OTROS PRODUCTOS</w:t>
      </w:r>
    </w:p>
    <w:p w:rsidR="00BE47F4" w:rsidRPr="00713EE5" w:rsidRDefault="00BE47F4" w:rsidP="00BE47F4">
      <w:pPr>
        <w:ind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34.-</w:t>
      </w:r>
      <w:r w:rsidRPr="00713EE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CAPÍTULO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APROVECHAMIENTOS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35.-</w:t>
      </w:r>
      <w:r w:rsidRPr="00713EE5">
        <w:rPr>
          <w:rFonts w:ascii="Arial" w:hAnsi="Arial" w:cs="Arial"/>
          <w:bCs/>
          <w:sz w:val="22"/>
          <w:szCs w:val="22"/>
        </w:rPr>
        <w:t xml:space="preserve"> Se clasifican como aprovechamientos los ingresos que perciba el Municipio por los siguientes conceptos: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 Ingresos por sanciones administrativas.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II. La adjudicación a favor del fisco de bienes abandonados.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III. Ingresos por transferencia que perciba el Municipio:</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t>a). Cesiones, herencias, legados, o donaciones.</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lastRenderedPageBreak/>
        <w:t>b). Adjudicaciones en favor del Municipio.</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t>c). Aportaciones y subsidios de otro nivel de gobierno u organismos públicos o privados.</w:t>
      </w:r>
    </w:p>
    <w:p w:rsidR="00BE47F4" w:rsidRDefault="00BE47F4" w:rsidP="00BE47F4">
      <w:pPr>
        <w:ind w:left="142"/>
        <w:jc w:val="both"/>
        <w:rPr>
          <w:rFonts w:ascii="Arial" w:hAnsi="Arial" w:cs="Arial"/>
          <w:bCs/>
          <w:sz w:val="22"/>
          <w:szCs w:val="22"/>
        </w:rPr>
      </w:pPr>
    </w:p>
    <w:p w:rsidR="00AE4A5E" w:rsidRDefault="00AE4A5E" w:rsidP="00BE47F4">
      <w:pPr>
        <w:ind w:left="142"/>
        <w:jc w:val="both"/>
        <w:rPr>
          <w:rFonts w:ascii="Arial" w:hAnsi="Arial" w:cs="Arial"/>
          <w:bCs/>
          <w:sz w:val="22"/>
          <w:szCs w:val="22"/>
        </w:rPr>
      </w:pPr>
    </w:p>
    <w:p w:rsidR="00AE4A5E" w:rsidRPr="00713EE5" w:rsidRDefault="00AE4A5E"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POR TRANSFERENCIA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36.-</w:t>
      </w:r>
      <w:r w:rsidRPr="00713EE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E47F4" w:rsidRPr="00713EE5" w:rsidRDefault="00BE47F4" w:rsidP="00BE47F4">
      <w:pPr>
        <w:jc w:val="center"/>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DERIVADOS DE SANCIONES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37.-</w:t>
      </w:r>
      <w:r w:rsidRPr="00713EE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E47F4" w:rsidRPr="00713EE5" w:rsidRDefault="00BE47F4" w:rsidP="00BE47F4">
      <w:pPr>
        <w:jc w:val="both"/>
        <w:rPr>
          <w:rFonts w:ascii="Arial" w:hAnsi="Arial" w:cs="Arial"/>
          <w:bCs/>
          <w:sz w:val="22"/>
          <w:szCs w:val="22"/>
        </w:rPr>
      </w:pPr>
    </w:p>
    <w:p w:rsidR="00BE47F4" w:rsidRPr="00713EE5" w:rsidRDefault="00BE47F4" w:rsidP="00BE47F4">
      <w:pPr>
        <w:ind w:left="67"/>
        <w:jc w:val="both"/>
        <w:rPr>
          <w:rFonts w:ascii="Arial" w:hAnsi="Arial" w:cs="Arial"/>
          <w:sz w:val="22"/>
          <w:szCs w:val="22"/>
        </w:rPr>
      </w:pPr>
      <w:r w:rsidRPr="00713EE5">
        <w:rPr>
          <w:rFonts w:ascii="Arial" w:hAnsi="Arial" w:cs="Arial"/>
          <w:sz w:val="22"/>
          <w:szCs w:val="22"/>
        </w:rPr>
        <w:t>En cualquiera de los casos se aplicará una sanción de 3 a 5 Unidades de Medida y Actualización (UMA) por gastos de ejecución.</w:t>
      </w:r>
    </w:p>
    <w:p w:rsidR="00BE47F4" w:rsidRPr="00713EE5" w:rsidRDefault="00BE47F4" w:rsidP="00BE47F4">
      <w:pPr>
        <w:ind w:left="142"/>
        <w:jc w:val="both"/>
        <w:rPr>
          <w:rFonts w:ascii="Arial" w:hAnsi="Arial" w:cs="Arial"/>
          <w:b/>
          <w:bCs/>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 a 25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Alterar documentos fiscales que tengan en su poder.</w:t>
      </w: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Asentar falsamente que se dio cumplimiento a las disposiciones fiscales o que se practicaron visitas de auditoría o inspección o incluir datos falsos en las actas relativas.</w:t>
      </w: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 incumplimiento de obligaciones propias de su cargo, las cuales son estipuladas con fundamento a la Ley de Responsabilidades de los Servidores Públicos por el Contralor Municipal.</w:t>
      </w:r>
    </w:p>
    <w:p w:rsidR="00BE47F4" w:rsidRPr="00713EE5" w:rsidRDefault="00BE47F4" w:rsidP="00BE47F4">
      <w:pPr>
        <w:ind w:left="142" w:firstLine="284"/>
        <w:jc w:val="both"/>
        <w:rPr>
          <w:rFonts w:ascii="Arial" w:hAnsi="Arial" w:cs="Arial"/>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20 a 50 Unidades de Medida y Actualización (UMA)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59"/>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Faltar a la obligación de guardar secreto respecto de los asuntos que conozca, revelar los datos declarados por los contribuyentes o aprovecharse de ellos.</w:t>
      </w:r>
    </w:p>
    <w:p w:rsidR="00BE47F4" w:rsidRPr="00713EE5" w:rsidRDefault="00BE47F4" w:rsidP="00926A25">
      <w:pPr>
        <w:numPr>
          <w:ilvl w:val="0"/>
          <w:numId w:val="59"/>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Facilitar o permitir la alteración de las declaraciones, avisos o cualquier otro documento. Cooperar en cualquier forma para que se eludan las prestaciones fiscales.</w:t>
      </w:r>
    </w:p>
    <w:p w:rsidR="00BE47F4" w:rsidRPr="00713EE5" w:rsidRDefault="00BE47F4" w:rsidP="00BE47F4">
      <w:pPr>
        <w:ind w:firstLine="284"/>
        <w:jc w:val="both"/>
        <w:rPr>
          <w:rFonts w:ascii="Arial" w:hAnsi="Arial" w:cs="Arial"/>
          <w:bCs/>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50 a 75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60"/>
        </w:numPr>
        <w:ind w:left="993" w:hanging="425"/>
        <w:contextualSpacing/>
        <w:jc w:val="both"/>
        <w:rPr>
          <w:rFonts w:ascii="Arial" w:hAnsi="Arial" w:cs="Arial"/>
          <w:snapToGrid w:val="0"/>
          <w:sz w:val="22"/>
          <w:szCs w:val="22"/>
        </w:rPr>
      </w:pPr>
      <w:r w:rsidRPr="00713EE5">
        <w:rPr>
          <w:rFonts w:ascii="Arial" w:hAnsi="Arial" w:cs="Arial"/>
          <w:snapToGrid w:val="0"/>
          <w:sz w:val="22"/>
          <w:szCs w:val="22"/>
        </w:rPr>
        <w:t>Practicar visitas domiciliarias de auditoría, inspecciones o verificaciones sin que exista orden emitida por autoridad competente.</w:t>
      </w:r>
    </w:p>
    <w:p w:rsidR="00BE47F4" w:rsidRPr="00713EE5" w:rsidRDefault="00BE47F4" w:rsidP="00BE47F4">
      <w:pPr>
        <w:widowControl w:val="0"/>
        <w:ind w:left="745"/>
        <w:contextualSpacing/>
        <w:jc w:val="both"/>
        <w:rPr>
          <w:rFonts w:ascii="Arial" w:hAnsi="Arial" w:cs="Arial"/>
          <w:snapToGrid w:val="0"/>
          <w:sz w:val="22"/>
          <w:szCs w:val="22"/>
        </w:rPr>
      </w:pPr>
    </w:p>
    <w:p w:rsidR="00BE47F4" w:rsidRPr="00713EE5" w:rsidRDefault="00BE47F4" w:rsidP="00926A25">
      <w:pPr>
        <w:numPr>
          <w:ilvl w:val="0"/>
          <w:numId w:val="57"/>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75 a 150 Unidades de Medida y Actualización (UMA) a las infracciones siguientes:</w:t>
      </w:r>
    </w:p>
    <w:p w:rsidR="00BE47F4" w:rsidRPr="00713EE5" w:rsidRDefault="00BE47F4" w:rsidP="00926A25">
      <w:pPr>
        <w:numPr>
          <w:ilvl w:val="0"/>
          <w:numId w:val="6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38.- </w:t>
      </w:r>
      <w:r w:rsidRPr="00713EE5">
        <w:rPr>
          <w:rFonts w:ascii="Arial" w:hAnsi="Arial" w:cs="Arial"/>
          <w:sz w:val="22"/>
          <w:szCs w:val="22"/>
        </w:rPr>
        <w:t>Se clasifican en este concepto los ingresos que perciba el municipio por la aplicación de sanciones pecuniarias por violación a la ley de ingresos y reglamentos administrativos del Municipio, para personas físicas y morales.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Cs/>
          <w:sz w:val="22"/>
          <w:szCs w:val="22"/>
        </w:rPr>
        <w:t xml:space="preserve">A.- Servicios y/o Derechos Municipales sin incluir la Dirección de Desarrollo Urbano del Municipio de Arteaga, la Dirección de Obras Públicas y el Rastro Municipal: </w:t>
      </w:r>
    </w:p>
    <w:p w:rsidR="00BE47F4" w:rsidRPr="00713EE5" w:rsidRDefault="00BE47F4" w:rsidP="00BE47F4">
      <w:pPr>
        <w:ind w:left="142"/>
        <w:jc w:val="both"/>
        <w:rPr>
          <w:rFonts w:ascii="Arial" w:hAnsi="Arial" w:cs="Arial"/>
          <w:bCs/>
          <w:sz w:val="22"/>
          <w:szCs w:val="22"/>
        </w:rPr>
      </w:pPr>
    </w:p>
    <w:p w:rsidR="00BE47F4" w:rsidRDefault="00BE47F4" w:rsidP="00926A25">
      <w:pPr>
        <w:numPr>
          <w:ilvl w:val="0"/>
          <w:numId w:val="62"/>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5 a 50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declaraciones, solicitudes, datos, libros, informes, copias o documentos, alterados, falsificados, incompletos o con errores que traigan consigo la evasión de una obligación fiscal.</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dar aviso de cambio de domicilio de los establecimientos donde se enajenan bebidas alcohólicas, así como el cambio del nombre del titular de los derechos de la licencia para el funcionamiento de dichos establecimientos.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Faltar a la obligación de extender o exigir recibos, facturas o cualesquiera documentos que señalen las Leyes Fiscales.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pagar los créditos fiscales dentro de los plazos señalados por las Leyes Fiscales.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Consentir o tolerar que se inscriban a su nombre negociaciones ajenas o percibir a nombre propio ingresos gravables que correspondan a otra persona, cuando esto último origine la evasión de impuestos.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informes, datos o documentos que le sean solicitados alterados, falsificados, incompletos o inexactos.</w:t>
      </w:r>
    </w:p>
    <w:p w:rsidR="00BE47F4" w:rsidRPr="00713EE5" w:rsidRDefault="00BE47F4" w:rsidP="00BE47F4">
      <w:pPr>
        <w:ind w:left="142"/>
        <w:jc w:val="both"/>
        <w:rPr>
          <w:rFonts w:ascii="Arial" w:hAnsi="Arial" w:cs="Arial"/>
          <w:bCs/>
          <w:sz w:val="22"/>
          <w:szCs w:val="22"/>
        </w:rPr>
      </w:pPr>
    </w:p>
    <w:p w:rsidR="00BE47F4" w:rsidRPr="00B512A7"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rsidR="00B512A7" w:rsidRPr="00713EE5" w:rsidRDefault="00B512A7" w:rsidP="00B512A7">
      <w:pPr>
        <w:ind w:left="567"/>
        <w:contextualSpacing/>
        <w:jc w:val="both"/>
        <w:rPr>
          <w:rFonts w:ascii="Arial" w:hAnsi="Arial" w:cs="Arial"/>
          <w:bCs/>
          <w:snapToGrid w:val="0"/>
          <w:sz w:val="22"/>
          <w:szCs w:val="22"/>
        </w:rPr>
      </w:pP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Utilizar interpósita persona para manifestar negociaciones propias o para percibir ingresos gravables dejando de pagar las contribuciones.</w:t>
      </w: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contar con la licencia y la autorización anual correspondiente para la colocación de anuncios publicitarios.</w:t>
      </w:r>
    </w:p>
    <w:p w:rsidR="00BE47F4" w:rsidRPr="00713EE5" w:rsidRDefault="00BE47F4" w:rsidP="00926A25">
      <w:pPr>
        <w:numPr>
          <w:ilvl w:val="0"/>
          <w:numId w:val="6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No contar con el Plan de Contingencia para las empresas certificado y registrado.</w:t>
      </w:r>
    </w:p>
    <w:p w:rsidR="00BE47F4" w:rsidRPr="00713EE5" w:rsidRDefault="00BE47F4" w:rsidP="00BE47F4">
      <w:pPr>
        <w:widowControl w:val="0"/>
        <w:ind w:left="567"/>
        <w:contextualSpacing/>
        <w:jc w:val="both"/>
        <w:rPr>
          <w:rFonts w:ascii="Arial" w:hAnsi="Arial" w:cs="Arial"/>
          <w:bCs/>
          <w:snapToGrid w:val="0"/>
          <w:sz w:val="22"/>
          <w:szCs w:val="22"/>
        </w:rPr>
      </w:pPr>
    </w:p>
    <w:p w:rsidR="00B512A7" w:rsidRPr="00AE4A5E"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200 Unidades de Medida y Actualización (UMA) a las infracciones siguientes:</w:t>
      </w:r>
    </w:p>
    <w:p w:rsidR="00BE47F4" w:rsidRPr="00713EE5" w:rsidRDefault="00BE47F4" w:rsidP="00926A25">
      <w:pPr>
        <w:numPr>
          <w:ilvl w:val="0"/>
          <w:numId w:val="6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Eludir el pago de créditos fiscales mediante inexactitudes, simulaciones, falsificaciones, omisiones u otras maniobras semejantes.</w:t>
      </w:r>
    </w:p>
    <w:p w:rsidR="00BE47F4" w:rsidRPr="00713EE5" w:rsidRDefault="00BE47F4" w:rsidP="00BE47F4">
      <w:pPr>
        <w:ind w:left="142" w:firstLine="284"/>
        <w:jc w:val="both"/>
        <w:rPr>
          <w:rFonts w:ascii="Arial" w:hAnsi="Arial" w:cs="Arial"/>
          <w:bCs/>
          <w:sz w:val="22"/>
          <w:szCs w:val="22"/>
        </w:rPr>
      </w:pPr>
    </w:p>
    <w:p w:rsidR="00BE47F4" w:rsidRPr="00B512A7"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rsidR="00B512A7" w:rsidRPr="00713EE5" w:rsidRDefault="00B512A7" w:rsidP="00B512A7">
      <w:pPr>
        <w:ind w:left="567"/>
        <w:contextualSpacing/>
        <w:jc w:val="both"/>
        <w:rPr>
          <w:rFonts w:ascii="Arial" w:hAnsi="Arial" w:cs="Arial"/>
          <w:bCs/>
          <w:snapToGrid w:val="0"/>
          <w:sz w:val="22"/>
          <w:szCs w:val="22"/>
        </w:rPr>
      </w:pPr>
    </w:p>
    <w:p w:rsidR="00BE47F4" w:rsidRDefault="00BE47F4" w:rsidP="00926A25">
      <w:pPr>
        <w:numPr>
          <w:ilvl w:val="0"/>
          <w:numId w:val="6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Enajenar bebidas alcohólicas sin contar con la licencia o autorización o su refrendo anual correspondiente.</w:t>
      </w:r>
    </w:p>
    <w:p w:rsidR="00B512A7" w:rsidRPr="00713EE5" w:rsidRDefault="00B512A7" w:rsidP="00B512A7">
      <w:pPr>
        <w:ind w:left="993"/>
        <w:contextualSpacing/>
        <w:jc w:val="both"/>
        <w:rPr>
          <w:rFonts w:ascii="Arial" w:hAnsi="Arial" w:cs="Arial"/>
          <w:snapToGrid w:val="0"/>
          <w:sz w:val="22"/>
          <w:szCs w:val="22"/>
        </w:rPr>
      </w:pPr>
    </w:p>
    <w:p w:rsidR="00BE47F4" w:rsidRDefault="00BE47F4" w:rsidP="00926A25">
      <w:pPr>
        <w:numPr>
          <w:ilvl w:val="0"/>
          <w:numId w:val="6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rsidR="00B512A7" w:rsidRPr="00713EE5" w:rsidRDefault="00B512A7" w:rsidP="00B512A7">
      <w:pPr>
        <w:contextualSpacing/>
        <w:jc w:val="both"/>
        <w:rPr>
          <w:rFonts w:ascii="Arial" w:hAnsi="Arial" w:cs="Arial"/>
          <w:snapToGrid w:val="0"/>
          <w:sz w:val="22"/>
          <w:szCs w:val="22"/>
        </w:rPr>
      </w:pPr>
    </w:p>
    <w:p w:rsidR="00BE47F4" w:rsidRPr="00713EE5" w:rsidRDefault="00BE47F4" w:rsidP="00926A25">
      <w:pPr>
        <w:numPr>
          <w:ilvl w:val="0"/>
          <w:numId w:val="66"/>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E47F4" w:rsidRPr="00713EE5" w:rsidRDefault="00BE47F4" w:rsidP="00BE47F4">
      <w:pPr>
        <w:contextualSpacing/>
        <w:jc w:val="both"/>
        <w:rPr>
          <w:rFonts w:ascii="Arial" w:hAnsi="Arial" w:cs="Arial"/>
          <w:b/>
          <w:snapToGrid w:val="0"/>
          <w:sz w:val="22"/>
          <w:szCs w:val="22"/>
        </w:rPr>
      </w:pPr>
    </w:p>
    <w:p w:rsidR="00BE47F4" w:rsidRDefault="00BE47F4" w:rsidP="00926A25">
      <w:pPr>
        <w:numPr>
          <w:ilvl w:val="0"/>
          <w:numId w:val="6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Traspasar una licencia de funcionamiento sin la autorización del C. Presidente Municipal o del Tesorero Municipal multa de 6 a 9 Unidades de Medida y Actualización (UMA).  En caso de reincidencia se aplicarán las siguientes sanciones.</w:t>
      </w:r>
    </w:p>
    <w:p w:rsidR="00B512A7" w:rsidRPr="00713EE5" w:rsidRDefault="00B512A7" w:rsidP="00B512A7">
      <w:pPr>
        <w:ind w:left="567"/>
        <w:contextualSpacing/>
        <w:jc w:val="both"/>
        <w:rPr>
          <w:rFonts w:ascii="Arial" w:hAnsi="Arial" w:cs="Arial"/>
          <w:snapToGrid w:val="0"/>
          <w:sz w:val="22"/>
          <w:szCs w:val="22"/>
        </w:rPr>
      </w:pPr>
    </w:p>
    <w:p w:rsidR="00BE47F4" w:rsidRPr="00B512A7"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rsidR="00B512A7" w:rsidRPr="00713EE5" w:rsidRDefault="00B512A7" w:rsidP="00B512A7">
      <w:pPr>
        <w:ind w:left="993"/>
        <w:contextualSpacing/>
        <w:jc w:val="both"/>
        <w:rPr>
          <w:rFonts w:ascii="Arial" w:hAnsi="Arial" w:cs="Arial"/>
          <w:bCs/>
          <w:snapToGrid w:val="0"/>
          <w:sz w:val="22"/>
          <w:szCs w:val="22"/>
        </w:rPr>
      </w:pPr>
    </w:p>
    <w:p w:rsidR="00BE47F4" w:rsidRPr="00B512A7"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rsidR="00B512A7" w:rsidRPr="00713EE5" w:rsidRDefault="00B512A7" w:rsidP="00B512A7">
      <w:pPr>
        <w:contextualSpacing/>
        <w:jc w:val="both"/>
        <w:rPr>
          <w:rFonts w:ascii="Arial" w:hAnsi="Arial" w:cs="Arial"/>
          <w:bCs/>
          <w:snapToGrid w:val="0"/>
          <w:sz w:val="22"/>
          <w:szCs w:val="22"/>
        </w:rPr>
      </w:pPr>
    </w:p>
    <w:p w:rsidR="00BE47F4" w:rsidRPr="00713EE5"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rsidR="00BE47F4" w:rsidRPr="00713EE5" w:rsidRDefault="00BE47F4" w:rsidP="00BE47F4">
      <w:pPr>
        <w:ind w:left="142"/>
        <w:jc w:val="both"/>
        <w:rPr>
          <w:rFonts w:ascii="Arial" w:hAnsi="Arial" w:cs="Arial"/>
          <w:bCs/>
          <w:sz w:val="22"/>
          <w:szCs w:val="22"/>
        </w:rPr>
      </w:pPr>
    </w:p>
    <w:p w:rsidR="00BE47F4" w:rsidRDefault="00BE47F4" w:rsidP="00926A25">
      <w:pPr>
        <w:numPr>
          <w:ilvl w:val="0"/>
          <w:numId w:val="6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El cambio de domicilio sin previo aviso a la Autoridad Municipal, multa de 6 a 11 Unidades de Medida y Actualización (UMA). En caso de reincidencia se aplicarán las siguientes sanciones.</w:t>
      </w:r>
    </w:p>
    <w:p w:rsidR="00B512A7" w:rsidRPr="00713EE5" w:rsidRDefault="00B512A7" w:rsidP="00B512A7">
      <w:pPr>
        <w:ind w:left="567"/>
        <w:contextualSpacing/>
        <w:jc w:val="both"/>
        <w:rPr>
          <w:rFonts w:ascii="Arial" w:hAnsi="Arial" w:cs="Arial"/>
          <w:snapToGrid w:val="0"/>
          <w:sz w:val="22"/>
          <w:szCs w:val="22"/>
        </w:rPr>
      </w:pPr>
    </w:p>
    <w:p w:rsidR="00BE47F4" w:rsidRPr="00B512A7" w:rsidRDefault="00BE47F4" w:rsidP="00926A25">
      <w:pPr>
        <w:numPr>
          <w:ilvl w:val="0"/>
          <w:numId w:val="68"/>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B512A7" w:rsidRPr="00713EE5" w:rsidRDefault="00B512A7" w:rsidP="00B512A7">
      <w:pPr>
        <w:ind w:left="993"/>
        <w:contextualSpacing/>
        <w:jc w:val="both"/>
        <w:rPr>
          <w:rFonts w:ascii="Arial" w:hAnsi="Arial" w:cs="Arial"/>
          <w:bCs/>
          <w:snapToGrid w:val="0"/>
          <w:sz w:val="22"/>
          <w:szCs w:val="22"/>
        </w:rPr>
      </w:pPr>
    </w:p>
    <w:p w:rsidR="00BE47F4" w:rsidRPr="00713EE5" w:rsidRDefault="00BE47F4" w:rsidP="00926A25">
      <w:pPr>
        <w:numPr>
          <w:ilvl w:val="0"/>
          <w:numId w:val="68"/>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lastRenderedPageBreak/>
        <w:t>Si reincide por tercera vez o más veces, se clausurará definitivamente el establecimiento y se aplicará una multa de 22 a 91 Unidades de Medida y Actualización (UMA).</w:t>
      </w:r>
    </w:p>
    <w:p w:rsidR="00BE47F4" w:rsidRPr="00713EE5" w:rsidRDefault="00BE47F4" w:rsidP="00BE47F4">
      <w:pPr>
        <w:widowControl w:val="0"/>
        <w:ind w:left="74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los establecimientos que operen fuera del horario establecido se cobrará una multa de 45 a 50 Unidades de Medida y Actualización (UMA).</w:t>
      </w:r>
      <w:r w:rsidRPr="00713EE5">
        <w:rPr>
          <w:rFonts w:ascii="Arial" w:hAnsi="Arial" w:cs="Arial"/>
          <w:bCs/>
          <w:snapToGrid w:val="0"/>
          <w:sz w:val="22"/>
          <w:szCs w:val="22"/>
        </w:rPr>
        <w:tab/>
      </w:r>
    </w:p>
    <w:p w:rsidR="00BE47F4" w:rsidRPr="00713EE5" w:rsidRDefault="00BE47F4" w:rsidP="00BE47F4">
      <w:pPr>
        <w:widowControl w:val="0"/>
        <w:tabs>
          <w:tab w:val="left" w:pos="825"/>
        </w:tabs>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rsidR="00BE47F4" w:rsidRPr="00713EE5" w:rsidRDefault="00BE47F4" w:rsidP="00BE47F4">
      <w:pPr>
        <w:widowControl w:val="0"/>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La violación a la reglamentación sobre establecimientos que expendan bebidas alcohólicas de 157 a 160 Unidades de Medida y Actualización (UMA).</w:t>
      </w:r>
    </w:p>
    <w:p w:rsidR="00BE47F4" w:rsidRPr="00713EE5" w:rsidRDefault="00BE47F4" w:rsidP="00BE47F4">
      <w:pPr>
        <w:widowControl w:val="0"/>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Por venta de bebidas alcohólicas a menores de edad y/ o permitir la entrada a establecimientos que expendan bebidas alcohólicas de 105 a 108 Unidades de Medida y Actualización (UMA) por menor.</w:t>
      </w:r>
    </w:p>
    <w:p w:rsidR="00BE47F4" w:rsidRPr="00713EE5" w:rsidRDefault="00BE47F4" w:rsidP="00BE47F4">
      <w:pPr>
        <w:ind w:left="142" w:firstLine="142"/>
        <w:jc w:val="both"/>
        <w:rPr>
          <w:rFonts w:ascii="Arial" w:hAnsi="Arial" w:cs="Arial"/>
          <w:bCs/>
          <w:sz w:val="22"/>
          <w:szCs w:val="22"/>
        </w:rPr>
      </w:pPr>
    </w:p>
    <w:p w:rsidR="00BE47F4" w:rsidRPr="007B319A" w:rsidRDefault="00BE47F4" w:rsidP="00BE47F4">
      <w:pPr>
        <w:jc w:val="both"/>
        <w:rPr>
          <w:rFonts w:ascii="Arial" w:hAnsi="Arial" w:cs="Arial"/>
          <w:bCs/>
          <w:sz w:val="22"/>
          <w:szCs w:val="22"/>
          <w:highlight w:val="yellow"/>
        </w:rPr>
      </w:pPr>
      <w:r w:rsidRPr="00713EE5">
        <w:rPr>
          <w:rFonts w:ascii="Arial" w:hAnsi="Arial" w:cs="Arial"/>
          <w:bCs/>
          <w:sz w:val="22"/>
          <w:szCs w:val="22"/>
        </w:rPr>
        <w:t xml:space="preserve">B.- </w:t>
      </w:r>
      <w:r w:rsidRPr="00531433">
        <w:rPr>
          <w:rFonts w:ascii="Arial" w:hAnsi="Arial" w:cs="Arial"/>
          <w:bCs/>
          <w:sz w:val="22"/>
          <w:szCs w:val="22"/>
        </w:rPr>
        <w:t>Servicios y/o Derechos Municipales de la Dirección de Obras Públicas y la dirección de Desarrollo Urbano del Municipio de Arteaga, Coahuila:</w:t>
      </w:r>
      <w:r w:rsidRPr="007B319A">
        <w:rPr>
          <w:rFonts w:ascii="Arial" w:hAnsi="Arial" w:cs="Arial"/>
          <w:bCs/>
          <w:sz w:val="22"/>
          <w:szCs w:val="22"/>
          <w:highlight w:val="yellow"/>
        </w:rPr>
        <w:t xml:space="preserve"> </w:t>
      </w:r>
    </w:p>
    <w:p w:rsidR="00BE47F4" w:rsidRPr="007B319A" w:rsidRDefault="00BE47F4" w:rsidP="00BE47F4">
      <w:pPr>
        <w:ind w:left="142" w:firstLine="142"/>
        <w:jc w:val="both"/>
        <w:rPr>
          <w:rFonts w:ascii="Arial" w:hAnsi="Arial" w:cs="Arial"/>
          <w:bCs/>
          <w:sz w:val="22"/>
          <w:szCs w:val="22"/>
          <w:highlight w:val="yellow"/>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rsidR="00BE47F4" w:rsidRPr="00713EE5" w:rsidRDefault="00BE47F4" w:rsidP="00BE47F4">
      <w:pPr>
        <w:ind w:left="567" w:hanging="425"/>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rsidR="00BE47F4" w:rsidRPr="00713EE5" w:rsidRDefault="00BE47F4" w:rsidP="00BE47F4">
      <w:pPr>
        <w:ind w:left="142"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multa, a quienes incurran en cualquiera de las conductas siguientes:</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Quemar basura o desperdicios fuera de los lugares autorizados por el R. Ayuntamiento con una multa de 6 a 8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derramar en la vía pública líquidos, sustancias o material peligroso de 100 a 105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destruir, dañar o robar los depósitos instalados en la vía pública de 10 a 21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Tirar basura en la vía pública o en los lugares no autorizados para tal efecto por el R. Ayuntamiento, se cobrará una multa de 4 a 6 Unidades de Medida y Actualización (UMA).</w:t>
      </w:r>
    </w:p>
    <w:p w:rsidR="00BE47F4" w:rsidRPr="00713EE5" w:rsidRDefault="00BE47F4" w:rsidP="00BE47F4">
      <w:pPr>
        <w:widowControl w:val="0"/>
        <w:ind w:left="887"/>
        <w:contextualSpacing/>
        <w:jc w:val="both"/>
        <w:rPr>
          <w:rFonts w:ascii="Arial" w:hAnsi="Arial" w:cs="Arial"/>
          <w:snapToGrid w:val="0"/>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fraccionamientos no autorizados, una multa de 150 a 180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relotificaciones no autorizadas se cobrará una multa de 10 a 20 Unidades de Medida y Actualización (UMA).</w:t>
      </w:r>
    </w:p>
    <w:p w:rsidR="00BE47F4" w:rsidRPr="00713EE5" w:rsidRDefault="00BE47F4" w:rsidP="00BE47F4">
      <w:pPr>
        <w:ind w:left="142"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una multa de 20 a 50 Unidades de Medida y Actualización (UMA). a las personas que sin autorización incurran en las siguientes conductas: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Demoliciones.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Excavaciones de obras de conducción.</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complementarias.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completas.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exteriores.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Albercas.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construir el tapial de la vía pública.</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Revolturas de morteros o concretos en áreas pavimentadas.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tener licencia y documentación de la obra.</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presentar el aviso de terminación de obra.</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tirar agua en banquetas y calles de la ciudad de 31 a 33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Cs/>
          <w:sz w:val="22"/>
          <w:szCs w:val="22"/>
        </w:rPr>
        <w:t xml:space="preserve">C.- Servicios y/o Derechos Municipales rastro municipal: </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926A25">
      <w:pPr>
        <w:numPr>
          <w:ilvl w:val="0"/>
          <w:numId w:val="71"/>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quienes realicen matanza clandestina de animales se les sancionará con una multa de 30 a 34 Unidades de Medida y Actualización (UMA).</w:t>
      </w:r>
    </w:p>
    <w:p w:rsidR="00BE47F4" w:rsidRPr="00713EE5" w:rsidRDefault="00BE47F4" w:rsidP="00BE47F4">
      <w:pPr>
        <w:contextualSpacing/>
        <w:jc w:val="both"/>
        <w:rPr>
          <w:rFonts w:ascii="Arial" w:hAnsi="Arial" w:cs="Arial"/>
          <w:snapToGrid w:val="0"/>
          <w:sz w:val="22"/>
          <w:szCs w:val="22"/>
        </w:rPr>
      </w:pPr>
    </w:p>
    <w:p w:rsidR="00BE47F4" w:rsidRPr="00AE4A5E" w:rsidRDefault="00BE47F4" w:rsidP="00BE47F4">
      <w:pPr>
        <w:jc w:val="both"/>
        <w:rPr>
          <w:rFonts w:ascii="Arial" w:hAnsi="Arial" w:cs="Arial"/>
          <w:bCs/>
          <w:sz w:val="22"/>
          <w:szCs w:val="22"/>
        </w:rPr>
      </w:pPr>
      <w:r w:rsidRPr="00713EE5">
        <w:rPr>
          <w:rFonts w:ascii="Arial" w:hAnsi="Arial" w:cs="Arial"/>
          <w:bCs/>
          <w:sz w:val="22"/>
          <w:szCs w:val="22"/>
        </w:rPr>
        <w:t xml:space="preserve">D.- Servicios y/o Derechos Municipales Protección Civil: </w:t>
      </w:r>
    </w:p>
    <w:p w:rsidR="00BE47F4" w:rsidRDefault="00BE47F4" w:rsidP="00926A25">
      <w:pPr>
        <w:pStyle w:val="Prrafodelista"/>
        <w:numPr>
          <w:ilvl w:val="0"/>
          <w:numId w:val="72"/>
        </w:numPr>
        <w:ind w:left="567" w:hanging="425"/>
        <w:rPr>
          <w:rFonts w:cs="Arial"/>
          <w:snapToGrid w:val="0"/>
          <w:sz w:val="22"/>
          <w:szCs w:val="22"/>
        </w:rPr>
      </w:pPr>
      <w:r w:rsidRPr="00713EE5">
        <w:rPr>
          <w:rFonts w:cs="Arial"/>
          <w:snapToGrid w:val="0"/>
          <w:sz w:val="22"/>
          <w:szCs w:val="22"/>
        </w:rPr>
        <w:t>En incumplimiento al artículo 200 del Reglamento de Protección Civil:</w:t>
      </w:r>
    </w:p>
    <w:p w:rsidR="00B512A7" w:rsidRPr="00713EE5" w:rsidRDefault="00B512A7" w:rsidP="00B512A7">
      <w:pPr>
        <w:pStyle w:val="Prrafodelista"/>
        <w:ind w:left="567"/>
        <w:rPr>
          <w:rFonts w:cs="Arial"/>
          <w:snapToGrid w:val="0"/>
          <w:sz w:val="22"/>
          <w:szCs w:val="22"/>
        </w:rPr>
      </w:pPr>
    </w:p>
    <w:tbl>
      <w:tblPr>
        <w:tblW w:w="492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92"/>
        <w:gridCol w:w="7235"/>
        <w:gridCol w:w="1055"/>
        <w:gridCol w:w="1037"/>
      </w:tblGrid>
      <w:tr w:rsidR="00BE47F4" w:rsidRPr="00713EE5" w:rsidTr="00705BC1">
        <w:trPr>
          <w:trHeight w:val="221"/>
        </w:trPr>
        <w:tc>
          <w:tcPr>
            <w:tcW w:w="251" w:type="pct"/>
            <w:vMerge w:val="restart"/>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3684" w:type="pct"/>
            <w:vMerge w:val="restart"/>
            <w:shd w:val="clear" w:color="auto" w:fill="auto"/>
            <w:vAlign w:val="center"/>
          </w:tcPr>
          <w:p w:rsidR="00BE47F4" w:rsidRPr="00713EE5" w:rsidRDefault="00BE47F4" w:rsidP="00BE47F4">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065" w:type="pct"/>
            <w:gridSpan w:val="2"/>
            <w:tcBorders>
              <w:bottom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BE47F4" w:rsidRPr="00713EE5" w:rsidTr="00705BC1">
        <w:trPr>
          <w:trHeight w:val="270"/>
        </w:trPr>
        <w:tc>
          <w:tcPr>
            <w:tcW w:w="251" w:type="pct"/>
            <w:vMerge/>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3684" w:type="pct"/>
            <w:vMerge/>
            <w:shd w:val="clear" w:color="auto" w:fill="auto"/>
            <w:vAlign w:val="center"/>
          </w:tcPr>
          <w:p w:rsidR="00BE47F4" w:rsidRPr="00713EE5" w:rsidRDefault="00BE47F4" w:rsidP="00BE47F4">
            <w:pPr>
              <w:autoSpaceDE w:val="0"/>
              <w:autoSpaceDN w:val="0"/>
              <w:adjustRightInd w:val="0"/>
              <w:ind w:left="142"/>
              <w:jc w:val="both"/>
              <w:rPr>
                <w:rFonts w:ascii="Arial" w:hAnsi="Arial" w:cs="Arial"/>
                <w:b/>
                <w:sz w:val="22"/>
                <w:szCs w:val="22"/>
              </w:rPr>
            </w:pPr>
          </w:p>
        </w:tc>
        <w:tc>
          <w:tcPr>
            <w:tcW w:w="537" w:type="pct"/>
            <w:tcBorders>
              <w:top w:val="single" w:sz="4" w:space="0" w:color="auto"/>
              <w:right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MÍN</w:t>
            </w:r>
          </w:p>
        </w:tc>
        <w:tc>
          <w:tcPr>
            <w:tcW w:w="528" w:type="pct"/>
            <w:tcBorders>
              <w:top w:val="single" w:sz="4" w:space="0" w:color="auto"/>
              <w:left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MÁX</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rPr>
              <w:t>1.</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 del Reglamento de Protección Civil</w:t>
            </w:r>
          </w:p>
        </w:tc>
        <w:tc>
          <w:tcPr>
            <w:tcW w:w="537" w:type="pct"/>
            <w:tcBorders>
              <w:righ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200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2.</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II del Reglamento de Protección Civil</w:t>
            </w:r>
          </w:p>
        </w:tc>
        <w:tc>
          <w:tcPr>
            <w:tcW w:w="537" w:type="pct"/>
            <w:tcBorders>
              <w:righ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3.</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III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4.</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IV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5.</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V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6.</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VI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w:t>
            </w:r>
            <w:r>
              <w:rPr>
                <w:rFonts w:ascii="Arial" w:hAnsi="Arial" w:cs="Arial"/>
                <w:color w:val="000000"/>
                <w:sz w:val="22"/>
                <w:szCs w:val="22"/>
              </w:rPr>
              <w:t>0</w:t>
            </w:r>
            <w:r w:rsidRPr="00713EE5">
              <w:rPr>
                <w:rFonts w:ascii="Arial" w:hAnsi="Arial" w:cs="Arial"/>
                <w:color w:val="000000"/>
                <w:sz w:val="22"/>
                <w:szCs w:val="22"/>
              </w:rPr>
              <w:t>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bl>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39.-</w:t>
      </w:r>
      <w:r w:rsidRPr="00713EE5">
        <w:rPr>
          <w:rFonts w:ascii="Arial" w:hAnsi="Arial" w:cs="Arial"/>
          <w:bCs/>
          <w:sz w:val="22"/>
          <w:szCs w:val="22"/>
        </w:rPr>
        <w:t xml:space="preserve"> </w:t>
      </w:r>
      <w:r w:rsidRPr="00713EE5">
        <w:rPr>
          <w:rFonts w:ascii="Arial" w:hAnsi="Arial"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BE47F4" w:rsidRPr="00713EE5" w:rsidRDefault="00BE47F4" w:rsidP="00BE47F4">
      <w:pPr>
        <w:jc w:val="both"/>
        <w:rPr>
          <w:rFonts w:ascii="Arial" w:hAnsi="Arial" w:cs="Arial"/>
          <w:sz w:val="22"/>
          <w:szCs w:val="22"/>
        </w:rPr>
      </w:pPr>
    </w:p>
    <w:tbl>
      <w:tblPr>
        <w:tblW w:w="97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47"/>
        <w:gridCol w:w="7955"/>
        <w:gridCol w:w="567"/>
        <w:gridCol w:w="709"/>
        <w:gridCol w:w="8"/>
      </w:tblGrid>
      <w:tr w:rsidR="00BE47F4" w:rsidRPr="00713EE5" w:rsidTr="00434608">
        <w:trPr>
          <w:trHeight w:val="316"/>
        </w:trPr>
        <w:tc>
          <w:tcPr>
            <w:tcW w:w="547" w:type="dxa"/>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7955" w:type="dxa"/>
            <w:shd w:val="clear" w:color="auto" w:fill="auto"/>
            <w:vAlign w:val="center"/>
          </w:tcPr>
          <w:p w:rsidR="00BE47F4" w:rsidRPr="00713EE5" w:rsidRDefault="00BE47F4" w:rsidP="00BE47F4">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284" w:type="dxa"/>
            <w:gridSpan w:val="3"/>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BE47F4" w:rsidRPr="00713EE5" w:rsidTr="00434608">
        <w:trPr>
          <w:gridAfter w:val="1"/>
          <w:wAfter w:w="8" w:type="dxa"/>
          <w:trHeight w:val="523"/>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AL CIRCULAR:</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right="-152"/>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un solo faro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Con una sola placa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Sin calcomanía de refrendo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mayor velocidad de la permitida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Que dañe el pavimento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carga que ponga en peligro a las personas o vía pública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No registrado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placas de circulación o con placas anteriores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más de 30 Km./hr en zona escolar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contra del tránsito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Formando doble fila sin justificación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licencia de servicio público de otra entidad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licencia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una o varias puertas abiertas.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exceso de velocidad.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no autorizados.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alta velocidad compitiendo con otro vehículo.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placas de otro Estado en 112 Fracción I servicio público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tarjeta de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estado de ebriedad completa.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estado de ebriedad incompleta.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Que realice emisiones de ruido superiores a las autorizadas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guardar distancia de protección</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luces o luces prohibidas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el cinturón de seguridad, conductor o acompañante.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el cinturón de seguridad, servidor público o acompañante.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27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menor de 6 años o 95 cm. de estatura acompañando en la parte delantera del vehículo.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objetos o materiales que obstruyan la visibilidad y manejo del conductor</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763"/>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Los vehículos de carga que se encuentren sin las medidas de seguridad necesarias como son cables, lonas, y demás accesorios para acondicionar o asegurar la carga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VIRAR UN VEHÍCULO:</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A mayor velocidad de la permitida.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“U” en lugar prohibido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ESTACIONARSE:</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ochavo o esquina.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lugar prohibido.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permitido en áreas que expresamente se determine.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la izquierda en calles de doble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diagonal en lugares no permitidos.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doble fila.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Sobre la banqueta obstruyendo la circulación de transeúntes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zona peatonal.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necesario en lugar no autorizado para una reparación simple.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lugar de ascenso y descenso de pasaje.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Interrumpiendo la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autobuses foráneos fuera de la Terminal.</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Frente a tomas de agua para bomberos.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puertas de establecimientos bancarios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destinados para carga y descarga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entrada de acceso vehicular.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guardar la distancia de señalamientos o impedir su visibilidad.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menos de 5 metros de la misma.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Sobre puentes o al interior de un túnel</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Sobre o próximo a vía férrea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áreas exclusivas o reservadas para vehículos de personas.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área para personas con capacidades diferentes sin tener motivo justificado.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 metros de la entrada de una estación de bomberos y en la banqueta opuesta en un tramo de 25 metros.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menos de 50 metros de un vehículo estacionado en el lado opuesto en una carretera de no más de dos carriles y con doble sentido de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100 metros de una curva o cima sin visibilidad.</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zonas en que el estacionamiento se encuentre sujeto a sistema de cobro, sin haber efectuado el pago correspondiente.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IV</w:t>
            </w:r>
          </w:p>
        </w:tc>
        <w:tc>
          <w:tcPr>
            <w:tcW w:w="7955" w:type="dxa"/>
            <w:shd w:val="clear" w:color="auto" w:fill="auto"/>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NO RESPETAR:</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El silbato del agente.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La señal de alto.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Las señales de tránsito.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Las sirenas de emergencia.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Luz roja del semáforo.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El paso de peatones.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FALTA DE: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p>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p>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Espejo lateral en camiones y camionetas.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Espejo retrovisor.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Luz posterior.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Frenos.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Limpiaparabrisas.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Falta de luz de frenos para transporte en el servicio público.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523"/>
        </w:trPr>
        <w:tc>
          <w:tcPr>
            <w:tcW w:w="547" w:type="dxa"/>
            <w:vAlign w:val="center"/>
          </w:tcPr>
          <w:p w:rsidR="00BE47F4" w:rsidRPr="00713EE5" w:rsidRDefault="00BE47F4" w:rsidP="00BE47F4">
            <w:pPr>
              <w:autoSpaceDE w:val="0"/>
              <w:autoSpaceDN w:val="0"/>
              <w:adjustRightInd w:val="0"/>
              <w:ind w:hanging="105"/>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ADELANTAR VEHÍCULOS: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puentes o pasos a desnivel.</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un vehículo.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la línea de seguridad del peatón.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1257"/>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Por el acotamiento.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23"/>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lado derecho en calles o avenidas de doble circulación que tengan solamente un carril para cada sentido de circulación.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que circula a la velocidad máxima permitida.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los vehículos que se encuentran detenidos cediendo el paso a peatones.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de emergencia en servicio.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central neutro en las avenidas que cuenten con éste.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Invadir un carril de sentido opuesto a la circulación para adelantar una fila de vehículos.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USAR:</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Licencia que no corresponda al servicio.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Indebidamente el claxon.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Sirena sin autorización o sin motivo justificado.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Con llantas que deterioren el pavimento.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TRANSPORTAR:</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Mayor número de personas autorizadas en la tarjeta de circulación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Explosivos sin la debida autorización.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Personas en las cajas de los vehículos de carga.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IX</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POR CIRCULAR CON PLACAS: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Distintas de las autorizadas, incluyendo las que contienen publicidad.</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Pertenecientes o adquiridas para otro vehículo.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Imitadas simuladas o alteradas.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Ocultas, semi-ocultas o en general, en un lugar donde sea difícil de reconocerlas.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En un lugar que no sean visibles.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X</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TRATÁNDOSE DE TRANSPORTE PÚBLICO DE PASAJEROS: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p>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p>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130"/>
        </w:trPr>
        <w:tc>
          <w:tcPr>
            <w:tcW w:w="547" w:type="dxa"/>
            <w:vMerge w:val="restart"/>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Borders>
              <w:bottom w:val="single" w:sz="4" w:space="0" w:color="auto"/>
            </w:tcBorders>
          </w:tcPr>
          <w:p w:rsidR="00BE47F4" w:rsidRPr="00713EE5" w:rsidRDefault="00BE47F4" w:rsidP="00BE47F4">
            <w:pPr>
              <w:ind w:left="52"/>
              <w:jc w:val="both"/>
              <w:rPr>
                <w:rFonts w:ascii="Arial" w:hAnsi="Arial" w:cs="Arial"/>
                <w:sz w:val="22"/>
                <w:szCs w:val="22"/>
              </w:rPr>
            </w:pPr>
            <w:r w:rsidRPr="00713EE5">
              <w:rPr>
                <w:rFonts w:ascii="Arial" w:hAnsi="Arial"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p>
        </w:tc>
        <w:tc>
          <w:tcPr>
            <w:tcW w:w="567" w:type="dxa"/>
            <w:tcBorders>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p>
        </w:tc>
        <w:tc>
          <w:tcPr>
            <w:tcW w:w="709" w:type="dxa"/>
            <w:tcBorders>
              <w:bottom w:val="single" w:sz="4" w:space="0" w:color="auto"/>
            </w:tcBorders>
            <w:vAlign w:val="center"/>
          </w:tcPr>
          <w:p w:rsidR="00BE47F4" w:rsidRPr="00713EE5" w:rsidRDefault="00BE47F4" w:rsidP="00BE47F4">
            <w:pPr>
              <w:autoSpaceDE w:val="0"/>
              <w:autoSpaceDN w:val="0"/>
              <w:adjustRightInd w:val="0"/>
              <w:jc w:val="center"/>
              <w:rPr>
                <w:rFonts w:ascii="Arial" w:eastAsia="Batang" w:hAnsi="Arial" w:cs="Arial"/>
                <w:bCs/>
                <w:sz w:val="22"/>
                <w:szCs w:val="22"/>
              </w:rPr>
            </w:pPr>
          </w:p>
        </w:tc>
      </w:tr>
      <w:tr w:rsidR="00BE47F4" w:rsidRPr="00713EE5" w:rsidTr="00434608">
        <w:trPr>
          <w:gridAfter w:val="1"/>
          <w:wAfter w:w="8" w:type="dxa"/>
          <w:trHeight w:val="56"/>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bottom w:val="single" w:sz="4" w:space="0" w:color="auto"/>
            </w:tcBorders>
          </w:tcPr>
          <w:p w:rsidR="00BE47F4" w:rsidRPr="00713EE5" w:rsidRDefault="00BE47F4" w:rsidP="00C2611B">
            <w:pPr>
              <w:pStyle w:val="Prrafodelista"/>
              <w:numPr>
                <w:ilvl w:val="0"/>
                <w:numId w:val="5"/>
              </w:numPr>
              <w:ind w:left="256" w:hanging="256"/>
              <w:rPr>
                <w:rFonts w:cs="Arial"/>
                <w:snapToGrid w:val="0"/>
                <w:sz w:val="22"/>
                <w:szCs w:val="22"/>
              </w:rPr>
            </w:pPr>
            <w:r w:rsidRPr="00713EE5">
              <w:rPr>
                <w:rFonts w:cs="Arial"/>
                <w:snapToGrid w:val="0"/>
                <w:sz w:val="22"/>
                <w:szCs w:val="22"/>
              </w:rPr>
              <w:t>Permitir que los pasajeros accedan al transporte o lo abandonen cuando éste se encuentre en movimiento.</w:t>
            </w:r>
          </w:p>
        </w:tc>
        <w:tc>
          <w:tcPr>
            <w:tcW w:w="567"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p w:rsidR="00BE47F4" w:rsidRPr="00713EE5" w:rsidRDefault="00BE47F4" w:rsidP="00BE47F4">
            <w:pPr>
              <w:autoSpaceDE w:val="0"/>
              <w:autoSpaceDN w:val="0"/>
              <w:adjustRightInd w:val="0"/>
              <w:jc w:val="center"/>
              <w:rPr>
                <w:rFonts w:ascii="Arial" w:eastAsia="Batang" w:hAnsi="Arial" w:cs="Arial"/>
                <w:bCs/>
                <w:sz w:val="22"/>
                <w:szCs w:val="22"/>
              </w:rPr>
            </w:pPr>
          </w:p>
        </w:tc>
        <w:tc>
          <w:tcPr>
            <w:tcW w:w="709"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p w:rsidR="00BE47F4" w:rsidRPr="00713EE5" w:rsidRDefault="00BE47F4" w:rsidP="00BE47F4">
            <w:pPr>
              <w:autoSpaceDE w:val="0"/>
              <w:autoSpaceDN w:val="0"/>
              <w:adjustRightInd w:val="0"/>
              <w:jc w:val="center"/>
              <w:rPr>
                <w:rFonts w:ascii="Arial" w:eastAsia="Batang" w:hAnsi="Arial" w:cs="Arial"/>
                <w:bCs/>
                <w:sz w:val="22"/>
                <w:szCs w:val="22"/>
              </w:rPr>
            </w:pPr>
          </w:p>
        </w:tc>
      </w:tr>
      <w:tr w:rsidR="00BE47F4" w:rsidRPr="00713EE5" w:rsidTr="00434608">
        <w:trPr>
          <w:gridAfter w:val="1"/>
          <w:wAfter w:w="8" w:type="dxa"/>
          <w:trHeight w:val="56"/>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bottom w:val="single" w:sz="4" w:space="0" w:color="auto"/>
            </w:tcBorders>
          </w:tcPr>
          <w:p w:rsidR="00BE47F4" w:rsidRPr="00713EE5" w:rsidRDefault="00BE47F4" w:rsidP="00C2611B">
            <w:pPr>
              <w:pStyle w:val="Prrafodelista"/>
              <w:numPr>
                <w:ilvl w:val="0"/>
                <w:numId w:val="5"/>
              </w:numPr>
              <w:ind w:left="256" w:hanging="256"/>
              <w:rPr>
                <w:rFonts w:cs="Arial"/>
                <w:snapToGrid w:val="0"/>
                <w:sz w:val="22"/>
                <w:szCs w:val="22"/>
              </w:rPr>
            </w:pPr>
            <w:r w:rsidRPr="00713EE5">
              <w:rPr>
                <w:rFonts w:cs="Arial"/>
                <w:snapToGrid w:val="0"/>
                <w:sz w:val="22"/>
                <w:szCs w:val="22"/>
              </w:rPr>
              <w:t xml:space="preserve">Detener al transporte a una distancia que no le permita al pasajero acceder al mismo desde la banqueta o descender a ese lugar. </w:t>
            </w:r>
          </w:p>
        </w:tc>
        <w:tc>
          <w:tcPr>
            <w:tcW w:w="567"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501"/>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tcBorders>
          </w:tcPr>
          <w:p w:rsidR="00BE47F4" w:rsidRPr="00713EE5" w:rsidRDefault="00BE47F4" w:rsidP="00C2611B">
            <w:pPr>
              <w:pStyle w:val="Prrafodelista"/>
              <w:numPr>
                <w:ilvl w:val="0"/>
                <w:numId w:val="5"/>
              </w:numPr>
              <w:ind w:left="256" w:hanging="219"/>
              <w:rPr>
                <w:rFonts w:cs="Arial"/>
                <w:snapToGrid w:val="0"/>
                <w:sz w:val="22"/>
                <w:szCs w:val="22"/>
              </w:rPr>
            </w:pPr>
            <w:r w:rsidRPr="00713EE5">
              <w:rPr>
                <w:rFonts w:cs="Arial"/>
                <w:snapToGrid w:val="0"/>
                <w:sz w:val="22"/>
                <w:szCs w:val="22"/>
              </w:rPr>
              <w:t>Detener el transporte fuera de los lugares autorizados para el efecto o en los casos de que se obstaculice innecesariamente el tráfico vehicular.</w:t>
            </w:r>
            <w:r w:rsidRPr="00713EE5">
              <w:rPr>
                <w:rFonts w:cs="Arial"/>
                <w:b/>
                <w:snapToGrid w:val="0"/>
                <w:sz w:val="22"/>
                <w:szCs w:val="22"/>
              </w:rPr>
              <w:t xml:space="preserve"> </w:t>
            </w:r>
          </w:p>
        </w:tc>
        <w:tc>
          <w:tcPr>
            <w:tcW w:w="567" w:type="dxa"/>
            <w:tcBorders>
              <w:top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tcBorders>
              <w:top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de transporte con placas de otro municipio.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con placas particulares.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 xml:space="preserve">Insultar a los pasajeros.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Suspender el servicio de transporte urbano sin causa justificada.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Modificar el servicio público antes del horario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Contar la unidad con equipo de sonido.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Poner en situación de riesgo al pasaje por mal estado del vehículo.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Negar la devolución del excedente del costo del pasaje al usuario.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Negarse al ascenso y descenso del pasaje en lugar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Utilizar lenguaje soez ante los usuarios.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Detenerse injustificadamente por más tiempo del permitido.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sin el número económico a la vista.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de transporte público sin traer a la vista las tarifas autorizadas.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Permitir viajar en el estribo.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Utilizar un vehículo diferente para el servicio concesionado.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un servicio sin respetar las tarifas autorizadas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servicio público en circunscripción diferente a la autorizada en su concesión.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Realizar el ascenso y descenso de pasaje en lugar no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Invadir otras rutas.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con pasaje abordo.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Viajar con auxiliares en vehículos de servicio público</w:t>
            </w:r>
            <w:r>
              <w:rPr>
                <w:rFonts w:ascii="Arial" w:hAnsi="Arial" w:cs="Arial"/>
                <w:sz w:val="22"/>
                <w:szCs w:val="22"/>
              </w:rPr>
              <w:t>.</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usar la franja reglamentaria los vehículos de servicio público</w:t>
            </w:r>
            <w:r>
              <w:rPr>
                <w:rFonts w:ascii="Arial" w:hAnsi="Arial" w:cs="Arial"/>
                <w:sz w:val="22"/>
                <w:szCs w:val="22"/>
              </w:rPr>
              <w:t>.</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763"/>
        </w:trPr>
        <w:tc>
          <w:tcPr>
            <w:tcW w:w="547" w:type="dxa"/>
            <w:vAlign w:val="center"/>
          </w:tcPr>
          <w:p w:rsidR="00BE47F4" w:rsidRPr="00713EE5" w:rsidRDefault="00BE47F4" w:rsidP="00BE47F4">
            <w:pPr>
              <w:autoSpaceDE w:val="0"/>
              <w:autoSpaceDN w:val="0"/>
              <w:adjustRightInd w:val="0"/>
              <w:ind w:left="-11" w:hanging="116"/>
              <w:jc w:val="center"/>
              <w:rPr>
                <w:rFonts w:ascii="Arial" w:eastAsia="Batang" w:hAnsi="Arial" w:cs="Arial"/>
                <w:b/>
                <w:bCs/>
                <w:sz w:val="22"/>
                <w:szCs w:val="22"/>
              </w:rPr>
            </w:pPr>
            <w:r w:rsidRPr="00713EE5">
              <w:rPr>
                <w:rFonts w:ascii="Arial" w:eastAsia="Batang" w:hAnsi="Arial" w:cs="Arial"/>
                <w:b/>
                <w:bCs/>
                <w:sz w:val="22"/>
                <w:szCs w:val="22"/>
              </w:rPr>
              <w:t>XI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INFRACCIONES CONTRA LA SEGURIDAD PÚBLICA Y PROTECCIÓN A LAS PERSONAS: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Destruir las señales de tránsito.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proteger con los indicadores necesarios los vehículos que así lo ameriten.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Cargar y descargar fuera de horario señalado.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Obstruir el tránsito vial sin autorización.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vehículo injustificadamente.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Menor en vehículo sin la compañía de un adulto.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Autorizar el uso de vehículos a personas sin licencia de conducir.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Permitir, quienes ejercen la patria potestad, el uso de vehículos a menores que no cuenten con licencia para conducir.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o tripular una motocicleta sin casco protector.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Ascender o descender de vehículos sin observar medidas de seguridad.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en vehículos con el motor funcionando.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Dañar destruir remover muebles o inmuebles de propiedad pública.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Derramar o provocar derrame de sustancias peligrosas, combustibles o que dañen la cinta asfáltica.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un lugar después de cometer cualquier infracción o accidente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realizar cambio de luz al ser requerido.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Continuar la circulación de un vehículo cuando el semáforo indique luz ámbar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Hacer uso, al conducir un vehículo de teléfonos celulares o similares.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hacer alto antes de cruzar las vías de ferrocarril.</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Al resistirse al arresto o a quien lo impida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711082">
              <w:rPr>
                <w:rFonts w:ascii="Arial" w:eastAsia="Batang" w:hAnsi="Arial" w:cs="Arial"/>
                <w:bCs/>
                <w:sz w:val="22"/>
                <w:szCs w:val="22"/>
              </w:rPr>
              <w:t>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accidente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711082">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o participe en riña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bl>
    <w:p w:rsidR="00BE47F4" w:rsidRDefault="00BE47F4" w:rsidP="00BE47F4">
      <w:pPr>
        <w:jc w:val="both"/>
        <w:rPr>
          <w:rFonts w:ascii="Arial" w:hAnsi="Arial" w:cs="Arial"/>
          <w:b/>
          <w:bCs/>
          <w:sz w:val="22"/>
          <w:szCs w:val="22"/>
        </w:rPr>
      </w:pPr>
    </w:p>
    <w:p w:rsidR="00B512A7" w:rsidRPr="00713EE5" w:rsidRDefault="00B512A7"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40.- </w:t>
      </w:r>
      <w:r w:rsidRPr="00713EE5">
        <w:rPr>
          <w:rFonts w:ascii="Arial" w:hAnsi="Arial" w:cs="Arial"/>
          <w:bCs/>
          <w:sz w:val="22"/>
          <w:szCs w:val="22"/>
        </w:rPr>
        <w:t>Se</w:t>
      </w:r>
      <w:r w:rsidRPr="00713EE5">
        <w:rPr>
          <w:rFonts w:ascii="Arial" w:hAnsi="Arial"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BE47F4" w:rsidRPr="00713EE5" w:rsidRDefault="00BE47F4" w:rsidP="00BE47F4">
      <w:pPr>
        <w:ind w:left="142"/>
        <w:jc w:val="both"/>
        <w:rPr>
          <w:rFonts w:ascii="Arial" w:hAnsi="Arial" w:cs="Arial"/>
          <w:bCs/>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5 a 50 Unidades de Medida y Actualización (UMA).  a las infracciones siguientes:</w:t>
      </w:r>
    </w:p>
    <w:p w:rsidR="00BE47F4" w:rsidRPr="00713EE5" w:rsidRDefault="00BE47F4" w:rsidP="00BE47F4">
      <w:pPr>
        <w:tabs>
          <w:tab w:val="left" w:pos="709"/>
        </w:tabs>
        <w:ind w:left="1146"/>
        <w:contextualSpacing/>
        <w:jc w:val="both"/>
        <w:rPr>
          <w:rFonts w:ascii="Arial" w:hAnsi="Arial" w:cs="Arial"/>
          <w:bCs/>
          <w:snapToGrid w:val="0"/>
          <w:sz w:val="22"/>
          <w:szCs w:val="22"/>
        </w:rPr>
      </w:pPr>
    </w:p>
    <w:p w:rsidR="00BE47F4" w:rsidRPr="00713EE5" w:rsidRDefault="00BE47F4" w:rsidP="00926A25">
      <w:pPr>
        <w:numPr>
          <w:ilvl w:val="0"/>
          <w:numId w:val="75"/>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Proporcionar los informes, datos o documentos alterados o falsificados.</w:t>
      </w:r>
    </w:p>
    <w:p w:rsidR="00BE47F4" w:rsidRPr="00713EE5" w:rsidRDefault="00BE47F4" w:rsidP="00926A25">
      <w:pPr>
        <w:numPr>
          <w:ilvl w:val="0"/>
          <w:numId w:val="7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constancia de haberse cumplido con las obligaciones fiscales en los actos en que intervengan, cuando no proceda su otorgamiento.</w:t>
      </w:r>
    </w:p>
    <w:p w:rsidR="00BE47F4" w:rsidRPr="00713EE5" w:rsidRDefault="00BE47F4" w:rsidP="00BE47F4">
      <w:pPr>
        <w:ind w:left="142" w:firstLine="284"/>
        <w:jc w:val="both"/>
        <w:rPr>
          <w:rFonts w:ascii="Arial" w:hAnsi="Arial" w:cs="Arial"/>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rsidR="00BE47F4" w:rsidRPr="00713EE5" w:rsidRDefault="00BE47F4" w:rsidP="00BE47F4">
      <w:pPr>
        <w:ind w:left="709"/>
        <w:contextualSpacing/>
        <w:jc w:val="both"/>
        <w:rPr>
          <w:rFonts w:ascii="Arial" w:hAnsi="Arial" w:cs="Arial"/>
          <w:bCs/>
          <w:snapToGrid w:val="0"/>
          <w:sz w:val="22"/>
          <w:szCs w:val="22"/>
        </w:rPr>
      </w:pP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Expedir testimonios de escrituras, documentos o minutas cuando no estén pagadas las contribuciones correspondientes.</w:t>
      </w: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BE47F4" w:rsidRPr="00713EE5" w:rsidRDefault="00BE47F4" w:rsidP="00BE47F4">
      <w:pPr>
        <w:ind w:left="1134"/>
        <w:contextualSpacing/>
        <w:jc w:val="both"/>
        <w:rPr>
          <w:rFonts w:ascii="Arial" w:hAnsi="Arial" w:cs="Arial"/>
          <w:snapToGrid w:val="0"/>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rsidR="00BE47F4" w:rsidRPr="00713EE5" w:rsidRDefault="00BE47F4" w:rsidP="00BE47F4">
      <w:pPr>
        <w:ind w:left="709"/>
        <w:contextualSpacing/>
        <w:jc w:val="both"/>
        <w:rPr>
          <w:rFonts w:ascii="Arial" w:hAnsi="Arial" w:cs="Arial"/>
          <w:bCs/>
          <w:snapToGrid w:val="0"/>
          <w:sz w:val="22"/>
          <w:szCs w:val="22"/>
        </w:rPr>
      </w:pP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Inscribir o registrar los documentos, instrumentos o libros, sin la constancia de haberse pagado el gravamen correspondiente.</w:t>
      </w: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rsidR="00BE47F4" w:rsidRPr="00713EE5" w:rsidRDefault="00BE47F4" w:rsidP="00BE47F4">
      <w:pPr>
        <w:ind w:left="142"/>
        <w:jc w:val="both"/>
        <w:rPr>
          <w:rFonts w:ascii="Arial" w:hAnsi="Arial" w:cs="Arial"/>
          <w:b/>
          <w:bCs/>
          <w:sz w:val="22"/>
          <w:szCs w:val="22"/>
        </w:rPr>
      </w:pPr>
    </w:p>
    <w:p w:rsidR="00BE47F4" w:rsidRPr="00713EE5" w:rsidRDefault="00BE47F4" w:rsidP="00926A25">
      <w:pPr>
        <w:numPr>
          <w:ilvl w:val="0"/>
          <w:numId w:val="7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BE47F4" w:rsidRPr="00713EE5" w:rsidRDefault="00BE47F4" w:rsidP="00BE47F4">
      <w:pPr>
        <w:ind w:left="709"/>
        <w:contextualSpacing/>
        <w:jc w:val="both"/>
        <w:rPr>
          <w:rFonts w:ascii="Arial" w:hAnsi="Arial" w:cs="Arial"/>
          <w:snapToGrid w:val="0"/>
          <w:sz w:val="22"/>
          <w:szCs w:val="22"/>
        </w:rPr>
      </w:pP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rsidR="00BE47F4" w:rsidRPr="00713EE5" w:rsidRDefault="00BE47F4" w:rsidP="00BE47F4">
      <w:pPr>
        <w:widowControl w:val="0"/>
        <w:ind w:left="1506"/>
        <w:contextualSpacing/>
        <w:jc w:val="both"/>
        <w:rPr>
          <w:rFonts w:ascii="Arial" w:hAnsi="Arial" w:cs="Arial"/>
          <w:bCs/>
          <w:snapToGrid w:val="0"/>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sz w:val="22"/>
          <w:szCs w:val="22"/>
        </w:rPr>
        <w:t>ARTÍCULO 41</w:t>
      </w:r>
      <w:r w:rsidRPr="00713EE5">
        <w:rPr>
          <w:rFonts w:ascii="Arial" w:hAnsi="Arial" w:cs="Arial"/>
          <w:sz w:val="22"/>
          <w:szCs w:val="22"/>
        </w:rPr>
        <w:t>.- Cuando se autorice el pago de contribuciones en forma diferida o en parcialidades, se causarán recargos a razón del 2% mensual sobre saldos insolutos.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42.- </w:t>
      </w:r>
      <w:r w:rsidRPr="00713EE5">
        <w:rPr>
          <w:rFonts w:ascii="Arial" w:hAnsi="Arial" w:cs="Arial"/>
          <w:sz w:val="22"/>
          <w:szCs w:val="22"/>
        </w:rPr>
        <w:t>Cuando no se cubran las contribuciones en la fecha o dentro de los plazos fijados por las disposiciones fiscales, se pagarán recargos por concepto de indemnización al fisco municipal a razón del 3</w:t>
      </w:r>
      <w:r>
        <w:rPr>
          <w:rFonts w:ascii="Arial" w:hAnsi="Arial" w:cs="Arial"/>
          <w:sz w:val="22"/>
          <w:szCs w:val="22"/>
        </w:rPr>
        <w:t xml:space="preserve"> </w:t>
      </w:r>
      <w:r w:rsidRPr="00713EE5">
        <w:rPr>
          <w:rFonts w:ascii="Arial" w:hAnsi="Arial" w:cs="Arial"/>
          <w:sz w:val="22"/>
          <w:szCs w:val="22"/>
        </w:rPr>
        <w:t>% por cada mes o fracción que transcurra, a partir del día en que debió hacerse el pago y hasta que el mismo se efectúe.</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43.- </w:t>
      </w:r>
      <w:r w:rsidRPr="00713EE5">
        <w:rPr>
          <w:rFonts w:ascii="Arial" w:hAnsi="Arial"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BE47F4" w:rsidRPr="00713EE5" w:rsidRDefault="00BE47F4" w:rsidP="00BE47F4">
      <w:pPr>
        <w:jc w:val="both"/>
        <w:rPr>
          <w:rFonts w:ascii="Arial" w:hAnsi="Arial" w:cs="Arial"/>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CAPÍTULO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PARTICIPACIONES Y APORTACIONES</w:t>
      </w:r>
    </w:p>
    <w:p w:rsidR="00BE47F4" w:rsidRPr="00713EE5" w:rsidRDefault="00BE47F4" w:rsidP="00BE47F4">
      <w:pPr>
        <w:jc w:val="both"/>
        <w:rPr>
          <w:rFonts w:ascii="Arial" w:hAnsi="Arial" w:cs="Arial"/>
          <w:b/>
          <w:bCs/>
          <w:sz w:val="22"/>
          <w:szCs w:val="22"/>
        </w:rPr>
      </w:pPr>
    </w:p>
    <w:p w:rsidR="00BE47F4" w:rsidRDefault="00BE47F4" w:rsidP="00BE47F4">
      <w:pPr>
        <w:jc w:val="both"/>
        <w:rPr>
          <w:rFonts w:ascii="Arial" w:hAnsi="Arial" w:cs="Arial"/>
          <w:bCs/>
          <w:sz w:val="22"/>
          <w:szCs w:val="22"/>
        </w:rPr>
      </w:pPr>
      <w:r w:rsidRPr="00713EE5">
        <w:rPr>
          <w:rFonts w:ascii="Arial" w:hAnsi="Arial" w:cs="Arial"/>
          <w:b/>
          <w:sz w:val="22"/>
          <w:szCs w:val="22"/>
        </w:rPr>
        <w:t xml:space="preserve">ARTÍCULO 44.- </w:t>
      </w:r>
      <w:r w:rsidRPr="00713EE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B512A7" w:rsidRDefault="00BE47F4" w:rsidP="00BE47F4">
      <w:pPr>
        <w:jc w:val="both"/>
        <w:rPr>
          <w:rFonts w:ascii="Arial" w:hAnsi="Arial" w:cs="Arial"/>
          <w:bCs/>
          <w:sz w:val="10"/>
          <w:szCs w:val="10"/>
        </w:rPr>
      </w:pPr>
    </w:p>
    <w:p w:rsidR="00BE47F4" w:rsidRDefault="00BE47F4" w:rsidP="00BE47F4">
      <w:pPr>
        <w:jc w:val="both"/>
        <w:rPr>
          <w:rFonts w:ascii="Arial" w:hAnsi="Arial" w:cs="Arial"/>
          <w:bCs/>
          <w:sz w:val="22"/>
          <w:szCs w:val="22"/>
        </w:rPr>
      </w:pPr>
      <w:r w:rsidRPr="00713EE5">
        <w:rPr>
          <w:rFonts w:ascii="Arial" w:hAnsi="Arial" w:cs="Arial"/>
          <w:b/>
          <w:sz w:val="22"/>
          <w:szCs w:val="22"/>
        </w:rPr>
        <w:lastRenderedPageBreak/>
        <w:t>ARTÍCULO 45.-</w:t>
      </w:r>
      <w:r w:rsidRPr="00713EE5">
        <w:rPr>
          <w:rFonts w:ascii="Arial" w:hAnsi="Arial" w:cs="Arial"/>
          <w:bCs/>
          <w:sz w:val="22"/>
          <w:szCs w:val="22"/>
        </w:rPr>
        <w:t xml:space="preserve"> Las participaciones que perciba el Municipio por ingresos del Estado, se determinarán en los acuerdos o convenios que al efecto se celebren.</w:t>
      </w: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B512A7" w:rsidRDefault="00BE47F4" w:rsidP="00BE47F4">
      <w:pPr>
        <w:spacing w:line="276" w:lineRule="auto"/>
        <w:jc w:val="both"/>
        <w:rPr>
          <w:rFonts w:ascii="Arial" w:hAnsi="Arial" w:cs="Arial"/>
          <w:bCs/>
          <w:sz w:val="10"/>
          <w:szCs w:val="10"/>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CUARTO</w:t>
      </w:r>
    </w:p>
    <w:p w:rsidR="00BE47F4" w:rsidRPr="00713EE5" w:rsidRDefault="00BE47F4" w:rsidP="00BE47F4">
      <w:pPr>
        <w:spacing w:line="276" w:lineRule="auto"/>
        <w:jc w:val="center"/>
        <w:rPr>
          <w:rFonts w:ascii="Arial" w:hAnsi="Arial" w:cs="Arial"/>
          <w:b/>
          <w:bCs/>
          <w:sz w:val="22"/>
          <w:szCs w:val="22"/>
        </w:rPr>
      </w:pPr>
      <w:r w:rsidRPr="00713EE5">
        <w:rPr>
          <w:rFonts w:ascii="Arial" w:hAnsi="Arial" w:cs="Arial"/>
          <w:b/>
          <w:bCs/>
          <w:sz w:val="22"/>
          <w:szCs w:val="22"/>
        </w:rPr>
        <w:t>DE LOS INGRESOS EXTRAORDINARIOS</w:t>
      </w:r>
    </w:p>
    <w:p w:rsidR="00BE47F4" w:rsidRPr="00B512A7" w:rsidRDefault="00BE47F4" w:rsidP="00BE47F4">
      <w:pPr>
        <w:spacing w:line="276" w:lineRule="auto"/>
        <w:jc w:val="both"/>
        <w:rPr>
          <w:rFonts w:ascii="Arial" w:hAnsi="Arial" w:cs="Arial"/>
          <w:b/>
          <w:bCs/>
          <w:sz w:val="10"/>
          <w:szCs w:val="10"/>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46.-</w:t>
      </w:r>
      <w:r w:rsidRPr="00713EE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BE47F4" w:rsidRPr="00B512A7" w:rsidRDefault="00BE47F4" w:rsidP="00BE47F4">
      <w:pPr>
        <w:jc w:val="both"/>
        <w:rPr>
          <w:rFonts w:ascii="Arial" w:hAnsi="Arial" w:cs="Arial"/>
          <w:bCs/>
          <w:sz w:val="10"/>
          <w:szCs w:val="10"/>
        </w:rPr>
      </w:pPr>
    </w:p>
    <w:p w:rsidR="00BE47F4" w:rsidRDefault="00BE47F4" w:rsidP="00BE47F4">
      <w:pPr>
        <w:jc w:val="center"/>
        <w:rPr>
          <w:rFonts w:ascii="Arial" w:hAnsi="Arial" w:cs="Arial"/>
          <w:b/>
          <w:bCs/>
          <w:sz w:val="22"/>
          <w:szCs w:val="22"/>
        </w:rPr>
      </w:pPr>
      <w:r w:rsidRPr="00713EE5">
        <w:rPr>
          <w:rFonts w:ascii="Arial" w:hAnsi="Arial" w:cs="Arial"/>
          <w:b/>
          <w:bCs/>
          <w:sz w:val="22"/>
          <w:szCs w:val="22"/>
        </w:rPr>
        <w:t>TITULO CUARTO</w:t>
      </w:r>
    </w:p>
    <w:p w:rsidR="00BE47F4" w:rsidRPr="00B512A7" w:rsidRDefault="00BE47F4" w:rsidP="00BE47F4">
      <w:pPr>
        <w:jc w:val="center"/>
        <w:rPr>
          <w:rFonts w:ascii="Arial" w:hAnsi="Arial" w:cs="Arial"/>
          <w:b/>
          <w:bCs/>
          <w:sz w:val="10"/>
          <w:szCs w:val="10"/>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ESTÍMULOS FISCALES E INCENTIVOS</w:t>
      </w:r>
    </w:p>
    <w:p w:rsidR="00BE47F4" w:rsidRPr="00713EE5" w:rsidRDefault="00BE47F4" w:rsidP="00BE47F4">
      <w:pPr>
        <w:jc w:val="both"/>
        <w:rPr>
          <w:rFonts w:ascii="Arial" w:hAnsi="Arial" w:cs="Arial"/>
          <w:b/>
          <w:bCs/>
          <w:sz w:val="22"/>
          <w:szCs w:val="22"/>
        </w:rPr>
      </w:pPr>
    </w:p>
    <w:p w:rsidR="00BE47F4" w:rsidRDefault="00BE47F4" w:rsidP="00BE47F4">
      <w:pPr>
        <w:autoSpaceDE w:val="0"/>
        <w:autoSpaceDN w:val="0"/>
        <w:adjustRightInd w:val="0"/>
        <w:ind w:right="49"/>
        <w:contextualSpacing/>
        <w:jc w:val="both"/>
        <w:rPr>
          <w:rFonts w:ascii="Arial" w:hAnsi="Arial" w:cs="Arial"/>
          <w:sz w:val="22"/>
          <w:szCs w:val="22"/>
        </w:rPr>
      </w:pPr>
      <w:r w:rsidRPr="00713EE5">
        <w:rPr>
          <w:rFonts w:ascii="Arial" w:hAnsi="Arial" w:cs="Arial"/>
          <w:b/>
          <w:bCs/>
          <w:sz w:val="22"/>
          <w:szCs w:val="22"/>
        </w:rPr>
        <w:t xml:space="preserve">ARTÍCULO 47.- </w:t>
      </w:r>
      <w:r w:rsidRPr="00713EE5">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3D7A69" w:rsidRDefault="003D7A69" w:rsidP="00BE47F4">
      <w:pPr>
        <w:autoSpaceDE w:val="0"/>
        <w:autoSpaceDN w:val="0"/>
        <w:adjustRightInd w:val="0"/>
        <w:ind w:right="49"/>
        <w:contextualSpacing/>
        <w:jc w:val="both"/>
        <w:rPr>
          <w:rFonts w:ascii="Arial" w:hAnsi="Arial" w:cs="Arial"/>
          <w:sz w:val="22"/>
          <w:szCs w:val="22"/>
        </w:rPr>
      </w:pPr>
    </w:p>
    <w:p w:rsidR="00BE47F4" w:rsidRPr="00B512A7" w:rsidRDefault="00BE47F4" w:rsidP="00BE47F4">
      <w:pPr>
        <w:autoSpaceDE w:val="0"/>
        <w:autoSpaceDN w:val="0"/>
        <w:adjustRightInd w:val="0"/>
        <w:ind w:right="49"/>
        <w:contextualSpacing/>
        <w:jc w:val="both"/>
        <w:rPr>
          <w:rFonts w:ascii="Arial" w:hAnsi="Arial" w:cs="Arial"/>
          <w:sz w:val="10"/>
          <w:szCs w:val="10"/>
        </w:rPr>
      </w:pPr>
    </w:p>
    <w:p w:rsidR="00BE47F4" w:rsidRDefault="00BE47F4" w:rsidP="00434608">
      <w:pPr>
        <w:jc w:val="both"/>
        <w:rPr>
          <w:rFonts w:ascii="Arial" w:hAnsi="Arial" w:cs="Arial"/>
          <w:sz w:val="22"/>
          <w:szCs w:val="22"/>
        </w:rPr>
      </w:pPr>
      <w:r w:rsidRPr="00F60E15">
        <w:rPr>
          <w:rFonts w:ascii="Arial" w:eastAsia="Arial" w:hAnsi="Arial" w:cs="Arial"/>
          <w:bCs/>
          <w:iCs/>
          <w:sz w:val="22"/>
          <w:szCs w:val="22"/>
          <w14:textOutline w14:w="9525" w14:cap="rnd" w14:cmpd="sng" w14:algn="ctr">
            <w14:solidFill>
              <w14:srgbClr w14:val="000000"/>
            </w14:solidFill>
            <w14:prstDash w14:val="solid"/>
            <w14:bevel/>
          </w14:textOutline>
        </w:rPr>
        <w:t>A</w:t>
      </w:r>
      <w:r>
        <w:rPr>
          <w:rFonts w:ascii="Arial" w:eastAsia="Arial" w:hAnsi="Arial" w:cs="Arial"/>
          <w:bCs/>
          <w:iCs/>
          <w:sz w:val="22"/>
          <w:szCs w:val="22"/>
          <w14:textOutline w14:w="9525" w14:cap="rnd" w14:cmpd="sng" w14:algn="ctr">
            <w14:solidFill>
              <w14:srgbClr w14:val="000000"/>
            </w14:solidFill>
            <w14:prstDash w14:val="solid"/>
            <w14:bevel/>
          </w14:textOutline>
        </w:rPr>
        <w:t>RTICULO</w:t>
      </w:r>
      <w:r w:rsidRPr="00F60E15">
        <w:rPr>
          <w:rFonts w:ascii="Arial" w:eastAsia="Arial" w:hAnsi="Arial" w:cs="Arial"/>
          <w:b/>
          <w:bCs/>
          <w:iCs/>
          <w:sz w:val="22"/>
          <w:szCs w:val="22"/>
        </w:rPr>
        <w:t xml:space="preserve"> 48.-</w:t>
      </w:r>
      <w:r w:rsidRPr="007031AB">
        <w:rPr>
          <w:rFonts w:ascii="Arial" w:eastAsia="Arial" w:hAnsi="Arial" w:cs="Arial"/>
          <w:b/>
          <w:bCs/>
          <w:iCs/>
          <w:sz w:val="22"/>
          <w:szCs w:val="22"/>
        </w:rPr>
        <w:t xml:space="preserve"> </w:t>
      </w:r>
      <w:r w:rsidRPr="007031AB">
        <w:rPr>
          <w:rFonts w:ascii="Arial" w:eastAsia="Arial" w:hAnsi="Arial" w:cs="Arial"/>
          <w:bCs/>
          <w:iCs/>
          <w:sz w:val="22"/>
          <w:szCs w:val="22"/>
        </w:rPr>
        <w:t xml:space="preserve">El 50% de descuento </w:t>
      </w:r>
      <w:r w:rsidRPr="007031AB">
        <w:rPr>
          <w:rFonts w:ascii="Arial" w:hAnsi="Arial" w:cs="Arial"/>
          <w:sz w:val="22"/>
          <w:szCs w:val="22"/>
        </w:rPr>
        <w:t>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AE4A5E" w:rsidRPr="00713EE5" w:rsidRDefault="00AE4A5E" w:rsidP="00434608">
      <w:pPr>
        <w:jc w:val="both"/>
        <w:rPr>
          <w:rFonts w:ascii="Arial" w:hAnsi="Arial" w:cs="Arial"/>
          <w:sz w:val="22"/>
          <w:szCs w:val="22"/>
        </w:rPr>
      </w:pPr>
    </w:p>
    <w:p w:rsidR="00BE47F4"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lang w:val="en-US"/>
        </w:rPr>
      </w:pPr>
      <w:r w:rsidRPr="00713EE5">
        <w:rPr>
          <w:rFonts w:ascii="Arial" w:hAnsi="Arial" w:cs="Arial"/>
          <w:b/>
          <w:bCs/>
          <w:sz w:val="22"/>
          <w:szCs w:val="22"/>
          <w:lang w:val="en-US"/>
        </w:rPr>
        <w:t>T R A N S I T O R I O S</w:t>
      </w:r>
    </w:p>
    <w:p w:rsidR="00BE47F4" w:rsidRPr="00713EE5" w:rsidRDefault="00BE47F4" w:rsidP="00BE47F4">
      <w:pPr>
        <w:jc w:val="both"/>
        <w:rPr>
          <w:rFonts w:ascii="Arial" w:hAnsi="Arial" w:cs="Arial"/>
          <w:b/>
          <w:bCs/>
          <w:sz w:val="22"/>
          <w:szCs w:val="22"/>
          <w:lang w:val="en-US"/>
        </w:rPr>
      </w:pPr>
    </w:p>
    <w:p w:rsidR="00BE47F4" w:rsidRPr="00713EE5" w:rsidRDefault="00BE47F4" w:rsidP="00BE47F4">
      <w:pPr>
        <w:jc w:val="both"/>
        <w:rPr>
          <w:rFonts w:ascii="Arial" w:hAnsi="Arial" w:cs="Arial"/>
          <w:b/>
          <w:bCs/>
          <w:sz w:val="22"/>
          <w:szCs w:val="22"/>
        </w:rPr>
      </w:pPr>
      <w:r w:rsidRPr="00713EE5">
        <w:rPr>
          <w:rFonts w:ascii="Arial" w:hAnsi="Arial" w:cs="Arial"/>
          <w:b/>
          <w:bCs/>
          <w:sz w:val="22"/>
          <w:szCs w:val="22"/>
        </w:rPr>
        <w:t xml:space="preserve">PRIMERO.  </w:t>
      </w:r>
      <w:r w:rsidRPr="00713EE5">
        <w:rPr>
          <w:rFonts w:ascii="Arial" w:hAnsi="Arial" w:cs="Arial"/>
          <w:sz w:val="22"/>
          <w:szCs w:val="22"/>
        </w:rPr>
        <w:t xml:space="preserve">Esta Ley empezará a regir a partir del día 1º de enero </w:t>
      </w:r>
      <w:r>
        <w:rPr>
          <w:rFonts w:ascii="Arial" w:hAnsi="Arial" w:cs="Arial"/>
          <w:sz w:val="22"/>
          <w:szCs w:val="22"/>
        </w:rPr>
        <w:t>del año 2022</w:t>
      </w:r>
      <w:r w:rsidRPr="00713EE5">
        <w:rPr>
          <w:rFonts w:ascii="Arial" w:hAnsi="Arial" w:cs="Arial"/>
          <w:sz w:val="22"/>
          <w:szCs w:val="22"/>
        </w:rPr>
        <w:t>.</w:t>
      </w:r>
    </w:p>
    <w:p w:rsidR="00BE47F4" w:rsidRPr="00AE4A5E"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bCs/>
          <w:sz w:val="22"/>
          <w:szCs w:val="22"/>
        </w:rPr>
        <w:t xml:space="preserve">SEGUNDO.  </w:t>
      </w:r>
      <w:r w:rsidRPr="00713EE5">
        <w:rPr>
          <w:rFonts w:ascii="Arial" w:hAnsi="Arial" w:cs="Arial"/>
          <w:sz w:val="22"/>
          <w:szCs w:val="22"/>
        </w:rPr>
        <w:t>Para los efectos de lo dispuesto en esta Ley, se entenderá por:</w:t>
      </w:r>
    </w:p>
    <w:p w:rsidR="00BE47F4" w:rsidRPr="00713EE5" w:rsidRDefault="00BE47F4" w:rsidP="00BE47F4">
      <w:pPr>
        <w:ind w:left="142"/>
        <w:jc w:val="both"/>
        <w:rPr>
          <w:rFonts w:ascii="Arial" w:hAnsi="Arial" w:cs="Arial"/>
          <w:b/>
          <w:bCs/>
          <w:sz w:val="22"/>
          <w:szCs w:val="22"/>
        </w:rPr>
      </w:pP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Adultos mayores. Personas de 60 ó más años de edad.</w:t>
      </w:r>
    </w:p>
    <w:p w:rsidR="00BE47F4" w:rsidRPr="00713EE5" w:rsidRDefault="00512ADC" w:rsidP="00926A25">
      <w:pPr>
        <w:pStyle w:val="Prrafodelista"/>
        <w:numPr>
          <w:ilvl w:val="0"/>
          <w:numId w:val="76"/>
        </w:numPr>
        <w:ind w:left="567" w:hanging="283"/>
        <w:rPr>
          <w:rFonts w:cs="Arial"/>
          <w:snapToGrid w:val="0"/>
          <w:sz w:val="22"/>
          <w:szCs w:val="22"/>
        </w:rPr>
      </w:pPr>
      <w:r w:rsidRPr="00D0469E">
        <w:rPr>
          <w:rFonts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Pensionados. Personas que por vejez, incapacidad, viudez o enfermedad, reciben una pensión por cualquier institución.</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lastRenderedPageBreak/>
        <w:t>Jubilados.  Personas separadas del ámbito laboral por antigüedad en el servicio.</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 xml:space="preserve">Popular. </w:t>
      </w:r>
      <w:r w:rsidRPr="00713EE5">
        <w:rPr>
          <w:rFonts w:cs="Arial"/>
          <w:bCs/>
          <w:snapToGrid w:val="0"/>
          <w:sz w:val="22"/>
          <w:szCs w:val="22"/>
        </w:rPr>
        <w:t xml:space="preserve"> Aquélla vivienda en que el terreno no exceda de 200 metros cuadrados y tenga una construcción inferior a 105 metros cuadrados.</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Interés social. Aquélla vivienda cuyo valor, al término de su edificación, no exceda de la suma que resulte de multiplicar por 15 el salario mínimo general vigente en el Estado elevado al año.</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Comercial. Aquel predio donde se realizan actividades mercantiles. Dentro de los cuales se comprenderán: tiendas, supermercados, palapas, balnearios, centros sociales, quintas, etc.</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Rústico. Todo predio que no cuenta con las características de uno urbano.</w:t>
      </w:r>
    </w:p>
    <w:p w:rsidR="00BE47F4" w:rsidRPr="00713EE5" w:rsidRDefault="00BE47F4" w:rsidP="00BE47F4">
      <w:pPr>
        <w:tabs>
          <w:tab w:val="left" w:pos="-709"/>
        </w:tabs>
        <w:jc w:val="both"/>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 xml:space="preserve">TERCERO. </w:t>
      </w:r>
      <w:r w:rsidRPr="00713EE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E47F4" w:rsidRPr="00713EE5" w:rsidRDefault="00BE47F4" w:rsidP="00BE47F4">
      <w:pPr>
        <w:jc w:val="both"/>
        <w:rPr>
          <w:rFonts w:ascii="Arial" w:eastAsia="Calibri" w:hAnsi="Arial" w:cs="Arial"/>
          <w:b/>
          <w:sz w:val="22"/>
          <w:szCs w:val="22"/>
          <w:lang w:eastAsia="en-US"/>
        </w:rPr>
      </w:pP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CUARTO.</w:t>
      </w:r>
      <w:r w:rsidRPr="00713EE5">
        <w:rPr>
          <w:rFonts w:ascii="Arial" w:eastAsia="Calibri" w:hAnsi="Arial"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E47F4" w:rsidRPr="00713EE5" w:rsidRDefault="00BE47F4" w:rsidP="00BE47F4">
      <w:pPr>
        <w:jc w:val="both"/>
        <w:rPr>
          <w:rFonts w:ascii="Arial" w:eastAsia="Calibri" w:hAnsi="Arial" w:cs="Arial"/>
          <w:sz w:val="22"/>
          <w:szCs w:val="22"/>
        </w:rPr>
      </w:pPr>
      <w:r w:rsidRPr="00713EE5">
        <w:rPr>
          <w:rFonts w:ascii="Arial" w:eastAsia="Calibri" w:hAnsi="Arial" w:cs="Arial"/>
          <w:sz w:val="22"/>
          <w:szCs w:val="22"/>
        </w:rPr>
        <w:t> </w:t>
      </w: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 xml:space="preserve">QUINTO. </w:t>
      </w:r>
      <w:r w:rsidRPr="00713EE5">
        <w:rPr>
          <w:rFonts w:ascii="Arial" w:eastAsia="Calibri" w:hAnsi="Arial" w:cs="Arial"/>
          <w:sz w:val="22"/>
          <w:szCs w:val="22"/>
        </w:rPr>
        <w:t xml:space="preserve"> El Municipio de Arteaga, Coahuila de Zaragoza, elaborará y difundirá a m</w:t>
      </w:r>
      <w:r>
        <w:rPr>
          <w:rFonts w:ascii="Arial" w:eastAsia="Calibri" w:hAnsi="Arial" w:cs="Arial"/>
          <w:sz w:val="22"/>
          <w:szCs w:val="22"/>
        </w:rPr>
        <w:t>ás tardar el 31 de enero de 2022</w:t>
      </w:r>
      <w:r w:rsidRPr="00713EE5">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E47F4" w:rsidRPr="00713EE5" w:rsidRDefault="00BE47F4" w:rsidP="00BE47F4">
      <w:pPr>
        <w:jc w:val="both"/>
        <w:rPr>
          <w:rFonts w:ascii="Arial" w:eastAsia="Calibri" w:hAnsi="Arial" w:cs="Arial"/>
          <w:sz w:val="22"/>
          <w:szCs w:val="22"/>
        </w:rPr>
      </w:pP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 xml:space="preserve">SEXTO. </w:t>
      </w:r>
      <w:r w:rsidRPr="00713EE5">
        <w:rPr>
          <w:rFonts w:ascii="Arial" w:eastAsia="Calibri" w:hAnsi="Arial"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BE47F4" w:rsidRPr="00713EE5" w:rsidRDefault="00BE47F4" w:rsidP="00BE47F4">
      <w:pPr>
        <w:jc w:val="both"/>
        <w:rPr>
          <w:rFonts w:ascii="Arial" w:eastAsia="Calibri"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 xml:space="preserve">SÉPTIMO. </w:t>
      </w:r>
      <w:r w:rsidRPr="00713EE5">
        <w:rPr>
          <w:rFonts w:ascii="Arial" w:hAnsi="Arial" w:cs="Arial"/>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BE47F4" w:rsidRPr="00713EE5" w:rsidRDefault="00BE47F4" w:rsidP="00BE47F4">
      <w:pPr>
        <w:jc w:val="both"/>
        <w:rPr>
          <w:rFonts w:ascii="Arial" w:hAnsi="Arial" w:cs="Arial"/>
          <w:b/>
          <w:sz w:val="22"/>
          <w:szCs w:val="22"/>
        </w:rPr>
      </w:pPr>
    </w:p>
    <w:p w:rsidR="00BE47F4" w:rsidRDefault="00BE47F4" w:rsidP="004470B0">
      <w:pPr>
        <w:rPr>
          <w:rFonts w:ascii="Arial" w:hAnsi="Arial" w:cs="Arial"/>
          <w:sz w:val="22"/>
          <w:szCs w:val="22"/>
        </w:rPr>
      </w:pPr>
      <w:r w:rsidRPr="00713EE5">
        <w:rPr>
          <w:rFonts w:ascii="Arial" w:hAnsi="Arial" w:cs="Arial"/>
          <w:b/>
          <w:sz w:val="22"/>
          <w:szCs w:val="22"/>
        </w:rPr>
        <w:t xml:space="preserve">OCTAVO.  </w:t>
      </w:r>
      <w:r w:rsidRPr="00713EE5">
        <w:rPr>
          <w:rFonts w:ascii="Arial" w:hAnsi="Arial" w:cs="Arial"/>
          <w:sz w:val="22"/>
          <w:szCs w:val="22"/>
        </w:rPr>
        <w:t>Publíquese la presente Ley en el Periódico Oficial del Gobierno del Estado.</w:t>
      </w: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83591A" w:rsidRPr="00A214EB" w:rsidRDefault="0083591A" w:rsidP="0083591A">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3591A" w:rsidRPr="00A214EB" w:rsidRDefault="0083591A" w:rsidP="0083591A">
      <w:pPr>
        <w:widowControl w:val="0"/>
        <w:jc w:val="both"/>
        <w:rPr>
          <w:rFonts w:ascii="Arial" w:hAnsi="Arial" w:cs="Arial"/>
          <w:b/>
          <w:snapToGrid w:val="0"/>
          <w:sz w:val="22"/>
          <w:szCs w:val="22"/>
        </w:rPr>
      </w:pPr>
    </w:p>
    <w:p w:rsidR="0083591A" w:rsidRPr="00A214EB" w:rsidRDefault="0083591A" w:rsidP="0083591A">
      <w:pPr>
        <w:widowControl w:val="0"/>
        <w:rPr>
          <w:rFonts w:ascii="Arial" w:hAnsi="Arial" w:cs="Arial"/>
          <w:b/>
          <w:snapToGrid w:val="0"/>
          <w:sz w:val="22"/>
          <w:szCs w:val="22"/>
        </w:rPr>
      </w:pPr>
    </w:p>
    <w:p w:rsidR="00304CD2" w:rsidRPr="00304CD2" w:rsidRDefault="00304CD2" w:rsidP="00304CD2">
      <w:pPr>
        <w:jc w:val="both"/>
        <w:rPr>
          <w:rFonts w:ascii="Arial" w:hAnsi="Arial" w:cs="Arial"/>
          <w:b/>
          <w:snapToGrid w:val="0"/>
          <w:sz w:val="26"/>
          <w:szCs w:val="26"/>
          <w:lang w:val="es-ES_tradnl"/>
        </w:rPr>
      </w:pP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DIPUTADA PRESIDENTA</w:t>
      </w:r>
    </w:p>
    <w:p w:rsidR="00304CD2" w:rsidRPr="00304CD2" w:rsidRDefault="00304CD2" w:rsidP="00304CD2">
      <w:pPr>
        <w:jc w:val="center"/>
        <w:rPr>
          <w:rFonts w:ascii="Arial" w:hAnsi="Arial" w:cs="Arial"/>
          <w:b/>
          <w:sz w:val="22"/>
          <w:szCs w:val="22"/>
        </w:rPr>
      </w:pPr>
      <w:r w:rsidRPr="00304CD2">
        <w:rPr>
          <w:rFonts w:ascii="Arial" w:hAnsi="Arial" w:cs="Arial"/>
          <w:b/>
          <w:sz w:val="22"/>
          <w:szCs w:val="22"/>
        </w:rPr>
        <w:t>MARÍA GUADALUPE OYERVIDES VALDEZ</w:t>
      </w:r>
    </w:p>
    <w:p w:rsidR="00304CD2" w:rsidRPr="00304CD2" w:rsidRDefault="00304CD2" w:rsidP="00304CD2">
      <w:pPr>
        <w:jc w:val="center"/>
        <w:rPr>
          <w:rFonts w:ascii="Arial" w:hAnsi="Arial" w:cs="Arial"/>
          <w:b/>
          <w:snapToGrid w:val="0"/>
          <w:sz w:val="22"/>
          <w:szCs w:val="22"/>
        </w:rPr>
      </w:pPr>
      <w:r w:rsidRPr="00304CD2">
        <w:rPr>
          <w:rFonts w:ascii="Arial" w:hAnsi="Arial" w:cs="Arial"/>
          <w:b/>
          <w:sz w:val="22"/>
          <w:szCs w:val="22"/>
        </w:rPr>
        <w:t>(RÚBRICA)</w:t>
      </w:r>
    </w:p>
    <w:p w:rsidR="00304CD2" w:rsidRPr="00304CD2" w:rsidRDefault="00304CD2" w:rsidP="00304CD2">
      <w:pPr>
        <w:jc w:val="both"/>
        <w:rPr>
          <w:rFonts w:ascii="Arial" w:hAnsi="Arial" w:cs="Arial"/>
          <w:b/>
          <w:sz w:val="22"/>
          <w:szCs w:val="22"/>
        </w:rPr>
      </w:pPr>
    </w:p>
    <w:p w:rsidR="00304CD2" w:rsidRPr="00304CD2" w:rsidRDefault="00304CD2" w:rsidP="00304CD2">
      <w:pPr>
        <w:jc w:val="both"/>
        <w:rPr>
          <w:rFonts w:ascii="Arial" w:hAnsi="Arial" w:cs="Arial"/>
          <w:b/>
          <w:sz w:val="22"/>
          <w:szCs w:val="22"/>
        </w:rPr>
      </w:pPr>
    </w:p>
    <w:tbl>
      <w:tblPr>
        <w:tblStyle w:val="Tablaconcuadrcul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304CD2" w:rsidRPr="00304CD2" w:rsidTr="001F1C42">
        <w:tc>
          <w:tcPr>
            <w:tcW w:w="4536" w:type="dxa"/>
          </w:tcPr>
          <w:p w:rsidR="00304CD2" w:rsidRPr="00304CD2" w:rsidRDefault="00304CD2" w:rsidP="00304CD2">
            <w:pPr>
              <w:jc w:val="center"/>
              <w:rPr>
                <w:rFonts w:ascii="Arial" w:hAnsi="Arial" w:cs="Arial"/>
                <w:b/>
                <w:snapToGrid w:val="0"/>
                <w:sz w:val="22"/>
                <w:szCs w:val="22"/>
                <w:lang w:val="es-ES_tradnl"/>
              </w:rPr>
            </w:pPr>
            <w:r w:rsidRPr="00304CD2">
              <w:rPr>
                <w:rFonts w:ascii="Arial" w:hAnsi="Arial" w:cs="Arial"/>
                <w:b/>
                <w:snapToGrid w:val="0"/>
                <w:sz w:val="22"/>
                <w:szCs w:val="22"/>
                <w:lang w:val="es-ES_tradnl"/>
              </w:rPr>
              <w:t>DIPUTADA SECRETARIA</w:t>
            </w:r>
          </w:p>
          <w:p w:rsidR="00304CD2" w:rsidRPr="00304CD2" w:rsidRDefault="00304CD2" w:rsidP="00304CD2">
            <w:pPr>
              <w:jc w:val="center"/>
              <w:rPr>
                <w:rFonts w:ascii="Arial" w:hAnsi="Arial" w:cs="Arial"/>
                <w:b/>
                <w:snapToGrid w:val="0"/>
                <w:sz w:val="22"/>
                <w:szCs w:val="22"/>
                <w:lang w:val="es-ES_tradnl"/>
              </w:rPr>
            </w:pPr>
            <w:r w:rsidRPr="00304CD2">
              <w:rPr>
                <w:rFonts w:ascii="Arial" w:hAnsi="Arial" w:cs="Arial"/>
                <w:b/>
                <w:sz w:val="22"/>
                <w:szCs w:val="22"/>
              </w:rPr>
              <w:t>MARTHA LOERA ARÁMBULA</w:t>
            </w:r>
          </w:p>
          <w:p w:rsidR="00304CD2" w:rsidRPr="00304CD2" w:rsidRDefault="00304CD2" w:rsidP="00304CD2">
            <w:pPr>
              <w:jc w:val="center"/>
              <w:rPr>
                <w:rFonts w:ascii="Arial" w:hAnsi="Arial" w:cs="Arial"/>
                <w:b/>
                <w:snapToGrid w:val="0"/>
                <w:sz w:val="22"/>
                <w:szCs w:val="22"/>
              </w:rPr>
            </w:pPr>
            <w:r w:rsidRPr="00304CD2">
              <w:rPr>
                <w:rFonts w:ascii="Arial" w:hAnsi="Arial" w:cs="Arial"/>
                <w:b/>
                <w:sz w:val="22"/>
                <w:szCs w:val="22"/>
              </w:rPr>
              <w:t>(RÚBRICA)</w:t>
            </w:r>
          </w:p>
          <w:p w:rsidR="00304CD2" w:rsidRPr="00304CD2" w:rsidRDefault="00304CD2" w:rsidP="00304CD2">
            <w:pPr>
              <w:jc w:val="center"/>
              <w:rPr>
                <w:rFonts w:ascii="Arial" w:hAnsi="Arial" w:cs="Arial"/>
                <w:b/>
                <w:sz w:val="22"/>
                <w:szCs w:val="22"/>
              </w:rPr>
            </w:pPr>
          </w:p>
        </w:tc>
        <w:tc>
          <w:tcPr>
            <w:tcW w:w="4820" w:type="dxa"/>
          </w:tcPr>
          <w:p w:rsidR="00304CD2" w:rsidRPr="00304CD2" w:rsidRDefault="00304CD2" w:rsidP="00304CD2">
            <w:pPr>
              <w:jc w:val="center"/>
              <w:rPr>
                <w:rFonts w:ascii="Arial" w:hAnsi="Arial" w:cs="Arial"/>
                <w:b/>
                <w:snapToGrid w:val="0"/>
                <w:sz w:val="22"/>
                <w:szCs w:val="22"/>
                <w:lang w:val="es-ES_tradnl"/>
              </w:rPr>
            </w:pPr>
            <w:r w:rsidRPr="00304CD2">
              <w:rPr>
                <w:rFonts w:ascii="Arial" w:hAnsi="Arial" w:cs="Arial"/>
                <w:b/>
                <w:snapToGrid w:val="0"/>
                <w:sz w:val="22"/>
                <w:szCs w:val="22"/>
                <w:lang w:val="es-ES_tradnl"/>
              </w:rPr>
              <w:t>DIPUTADA SECRETARIA</w:t>
            </w:r>
          </w:p>
          <w:p w:rsidR="00304CD2" w:rsidRPr="00304CD2" w:rsidRDefault="00304CD2" w:rsidP="00304CD2">
            <w:pPr>
              <w:tabs>
                <w:tab w:val="left" w:pos="0"/>
              </w:tabs>
              <w:ind w:right="51"/>
              <w:jc w:val="center"/>
              <w:rPr>
                <w:rFonts w:ascii="Arial" w:eastAsia="Calibri" w:hAnsi="Arial" w:cs="Arial"/>
                <w:b/>
                <w:sz w:val="22"/>
                <w:szCs w:val="22"/>
                <w:lang w:val="es-MX" w:eastAsia="en-US"/>
              </w:rPr>
            </w:pPr>
            <w:r w:rsidRPr="00304CD2">
              <w:rPr>
                <w:rFonts w:ascii="Arial" w:eastAsia="Calibri" w:hAnsi="Arial" w:cs="Arial"/>
                <w:b/>
                <w:sz w:val="22"/>
                <w:szCs w:val="22"/>
                <w:lang w:val="es-MX" w:eastAsia="en-US"/>
              </w:rPr>
              <w:t>MAYRA LUCILA VALDÉS GONZÁLEZ</w:t>
            </w:r>
          </w:p>
          <w:p w:rsidR="00304CD2" w:rsidRPr="00304CD2" w:rsidRDefault="00304CD2" w:rsidP="00304CD2">
            <w:pPr>
              <w:jc w:val="center"/>
              <w:rPr>
                <w:rFonts w:ascii="Arial" w:hAnsi="Arial" w:cs="Arial"/>
                <w:b/>
                <w:snapToGrid w:val="0"/>
                <w:sz w:val="22"/>
                <w:szCs w:val="22"/>
              </w:rPr>
            </w:pPr>
            <w:r w:rsidRPr="00304CD2">
              <w:rPr>
                <w:rFonts w:ascii="Arial" w:hAnsi="Arial" w:cs="Arial"/>
                <w:b/>
                <w:sz w:val="22"/>
                <w:szCs w:val="22"/>
              </w:rPr>
              <w:t>(RÚBRICA)</w:t>
            </w:r>
          </w:p>
          <w:p w:rsidR="00304CD2" w:rsidRPr="00304CD2" w:rsidRDefault="00304CD2" w:rsidP="00304CD2">
            <w:pPr>
              <w:jc w:val="center"/>
              <w:rPr>
                <w:rFonts w:ascii="Arial" w:hAnsi="Arial" w:cs="Arial"/>
                <w:b/>
                <w:sz w:val="22"/>
                <w:szCs w:val="22"/>
              </w:rPr>
            </w:pPr>
          </w:p>
        </w:tc>
      </w:tr>
    </w:tbl>
    <w:p w:rsidR="00304CD2" w:rsidRPr="00304CD2" w:rsidRDefault="00304CD2" w:rsidP="00304CD2">
      <w:pPr>
        <w:jc w:val="both"/>
        <w:rPr>
          <w:rFonts w:ascii="Arial" w:hAnsi="Arial" w:cs="Arial"/>
          <w:b/>
          <w:sz w:val="22"/>
          <w:szCs w:val="22"/>
        </w:rPr>
      </w:pPr>
    </w:p>
    <w:p w:rsidR="00304CD2" w:rsidRPr="00304CD2" w:rsidRDefault="00304CD2" w:rsidP="00304CD2">
      <w:pPr>
        <w:jc w:val="both"/>
        <w:rPr>
          <w:rFonts w:ascii="Arial" w:hAnsi="Arial" w:cs="Arial"/>
          <w:b/>
          <w:snapToGrid w:val="0"/>
          <w:sz w:val="22"/>
          <w:szCs w:val="22"/>
          <w:lang w:val="es-ES_tradnl"/>
        </w:rPr>
      </w:pP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IMPRÍMASE, COMUNÍQUESE Y OBSÉRVESE</w:t>
      </w:r>
    </w:p>
    <w:p w:rsidR="00304CD2" w:rsidRPr="00304CD2" w:rsidRDefault="00304CD2" w:rsidP="00304CD2">
      <w:pPr>
        <w:jc w:val="center"/>
        <w:rPr>
          <w:rFonts w:ascii="Arial" w:hAnsi="Arial" w:cs="Arial"/>
          <w:snapToGrid w:val="0"/>
          <w:sz w:val="22"/>
          <w:szCs w:val="22"/>
        </w:rPr>
      </w:pPr>
      <w:r w:rsidRPr="00304CD2">
        <w:rPr>
          <w:rFonts w:ascii="Arial" w:hAnsi="Arial" w:cs="Arial"/>
          <w:snapToGrid w:val="0"/>
          <w:sz w:val="22"/>
          <w:szCs w:val="22"/>
        </w:rPr>
        <w:t>Saltillo, Coahuila de Zaragoza, a 21 de diciembre de 2021.</w:t>
      </w:r>
    </w:p>
    <w:p w:rsidR="00304CD2" w:rsidRPr="00304CD2" w:rsidRDefault="00304CD2" w:rsidP="00304CD2">
      <w:pPr>
        <w:jc w:val="center"/>
        <w:rPr>
          <w:rFonts w:ascii="Arial" w:hAnsi="Arial" w:cs="Arial"/>
          <w:b/>
          <w:snapToGrid w:val="0"/>
          <w:sz w:val="22"/>
          <w:szCs w:val="22"/>
        </w:rPr>
      </w:pP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EL GOBERNADOR CONSTITUCIONAL DEL ESTADO</w:t>
      </w: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ING. MIGUEL ÁNGEL RIQUELME SOLÍS</w:t>
      </w: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(RÚBRICA)</w:t>
      </w:r>
    </w:p>
    <w:p w:rsidR="00304CD2" w:rsidRPr="00304CD2" w:rsidRDefault="00304CD2" w:rsidP="00304CD2">
      <w:pPr>
        <w:rPr>
          <w:rFonts w:ascii="Arial" w:hAnsi="Arial" w:cs="Arial"/>
          <w:sz w:val="22"/>
          <w:szCs w:val="22"/>
        </w:rPr>
      </w:pPr>
    </w:p>
    <w:p w:rsidR="00304CD2" w:rsidRPr="00304CD2" w:rsidRDefault="00304CD2" w:rsidP="00304CD2">
      <w:pPr>
        <w:autoSpaceDE w:val="0"/>
        <w:autoSpaceDN w:val="0"/>
        <w:adjustRightInd w:val="0"/>
        <w:jc w:val="both"/>
        <w:rPr>
          <w:rFonts w:ascii="Arial" w:hAnsi="Arial" w:cs="Arial"/>
          <w:sz w:val="22"/>
          <w:szCs w:val="22"/>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304CD2" w:rsidRPr="00304CD2" w:rsidTr="001F1C42">
        <w:tc>
          <w:tcPr>
            <w:tcW w:w="6946" w:type="dxa"/>
          </w:tcPr>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EL SECRETARIO DE GOBIERNO</w:t>
            </w: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LIC. FERNANDO DONATO DE LAS FUENTES HERNÁNDEZ</w:t>
            </w:r>
          </w:p>
          <w:p w:rsidR="00304CD2" w:rsidRPr="00304CD2" w:rsidRDefault="00304CD2" w:rsidP="00304CD2">
            <w:pPr>
              <w:jc w:val="center"/>
              <w:rPr>
                <w:rFonts w:ascii="Arial" w:hAnsi="Arial" w:cs="Arial"/>
                <w:b/>
                <w:snapToGrid w:val="0"/>
                <w:sz w:val="22"/>
                <w:szCs w:val="22"/>
              </w:rPr>
            </w:pPr>
            <w:r w:rsidRPr="00304CD2">
              <w:rPr>
                <w:rFonts w:ascii="Arial" w:hAnsi="Arial" w:cs="Arial"/>
                <w:b/>
                <w:snapToGrid w:val="0"/>
                <w:sz w:val="22"/>
                <w:szCs w:val="22"/>
              </w:rPr>
              <w:t>(RÚBRICA)</w:t>
            </w:r>
          </w:p>
          <w:p w:rsidR="00304CD2" w:rsidRPr="00304CD2" w:rsidRDefault="00304CD2" w:rsidP="00304CD2">
            <w:pPr>
              <w:jc w:val="both"/>
              <w:rPr>
                <w:rFonts w:ascii="Arial" w:hAnsi="Arial" w:cs="Arial"/>
                <w:b/>
                <w:sz w:val="22"/>
                <w:szCs w:val="22"/>
              </w:rPr>
            </w:pPr>
          </w:p>
        </w:tc>
        <w:tc>
          <w:tcPr>
            <w:tcW w:w="1882" w:type="dxa"/>
          </w:tcPr>
          <w:p w:rsidR="00304CD2" w:rsidRPr="00304CD2" w:rsidRDefault="00304CD2" w:rsidP="00304CD2">
            <w:pPr>
              <w:jc w:val="both"/>
              <w:rPr>
                <w:rFonts w:ascii="Arial" w:hAnsi="Arial" w:cs="Arial"/>
                <w:b/>
                <w:sz w:val="22"/>
                <w:szCs w:val="22"/>
              </w:rPr>
            </w:pPr>
          </w:p>
        </w:tc>
      </w:tr>
    </w:tbl>
    <w:p w:rsidR="00304CD2" w:rsidRPr="00304CD2" w:rsidRDefault="00304CD2" w:rsidP="00304CD2">
      <w:pPr>
        <w:autoSpaceDE w:val="0"/>
        <w:autoSpaceDN w:val="0"/>
        <w:adjustRightInd w:val="0"/>
        <w:jc w:val="both"/>
        <w:rPr>
          <w:rFonts w:ascii="Arial" w:hAnsi="Arial" w:cs="Arial"/>
          <w:sz w:val="22"/>
          <w:szCs w:val="22"/>
        </w:rPr>
      </w:pP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3D7A69" w:rsidRDefault="003D7A69" w:rsidP="004470B0">
      <w:pPr>
        <w:rPr>
          <w:lang w:val="es-419" w:eastAsia="en-US"/>
        </w:rPr>
      </w:pPr>
    </w:p>
    <w:p w:rsidR="00BE47F4" w:rsidRDefault="00BE47F4"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D53F5F">
      <w:pPr>
        <w:spacing w:line="264" w:lineRule="auto"/>
        <w:jc w:val="center"/>
        <w:rPr>
          <w:rFonts w:ascii="Arial" w:hAnsi="Arial" w:cs="Arial"/>
          <w:color w:val="404040"/>
        </w:rPr>
      </w:pPr>
    </w:p>
    <w:p w:rsidR="00D53F5F" w:rsidRPr="00E96FFF" w:rsidRDefault="00D53F5F" w:rsidP="00D53F5F">
      <w:pPr>
        <w:spacing w:line="264" w:lineRule="auto"/>
        <w:jc w:val="center"/>
        <w:rPr>
          <w:rFonts w:ascii="Arial" w:hAnsi="Arial" w:cs="Arial"/>
          <w:color w:val="404040"/>
          <w:sz w:val="56"/>
          <w:szCs w:val="56"/>
        </w:rPr>
      </w:pPr>
      <w:r w:rsidRPr="00E96FFF">
        <w:rPr>
          <w:rFonts w:ascii="Arial" w:hAnsi="Arial" w:cs="Arial"/>
          <w:color w:val="404040"/>
          <w:sz w:val="56"/>
          <w:szCs w:val="56"/>
        </w:rPr>
        <w:t>ANEXO UNICO</w:t>
      </w: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r>
        <w:rPr>
          <w:rFonts w:ascii="Arial" w:hAnsi="Arial" w:cs="Arial"/>
          <w:noProof/>
          <w:color w:val="404040"/>
          <w:lang w:val="es-MX" w:eastAsia="es-MX"/>
        </w:rPr>
        <w:drawing>
          <wp:inline distT="0" distB="0" distL="0" distR="0" wp14:anchorId="1C52A9EF" wp14:editId="2A4DED1F">
            <wp:extent cx="2471055" cy="2438138"/>
            <wp:effectExtent l="0" t="0" r="571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artea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8292" cy="2455146"/>
                    </a:xfrm>
                    <a:prstGeom prst="rect">
                      <a:avLst/>
                    </a:prstGeom>
                  </pic:spPr>
                </pic:pic>
              </a:graphicData>
            </a:graphic>
          </wp:inline>
        </w:drawing>
      </w: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sz w:val="36"/>
        </w:rPr>
      </w:pPr>
    </w:p>
    <w:p w:rsidR="00D53F5F" w:rsidRPr="00246981"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 xml:space="preserve">Dictamen del Proyecto del Presupuesto de Ingresos </w:t>
      </w:r>
    </w:p>
    <w:p w:rsidR="00D53F5F" w:rsidRPr="00246981"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 xml:space="preserve">Del Municipio de Arteaga, Coahuila </w:t>
      </w:r>
    </w:p>
    <w:p w:rsidR="00D53F5F"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Para el Ejercicio Fiscal 202</w:t>
      </w:r>
      <w:r>
        <w:rPr>
          <w:rFonts w:ascii="Arial" w:hAnsi="Arial" w:cs="Arial"/>
          <w:b/>
          <w:sz w:val="34"/>
          <w:szCs w:val="34"/>
        </w:rPr>
        <w:t>2</w:t>
      </w:r>
    </w:p>
    <w:p w:rsidR="00D53F5F" w:rsidRPr="00D53F5F" w:rsidRDefault="00D53F5F" w:rsidP="00D53F5F">
      <w:pPr>
        <w:spacing w:line="264" w:lineRule="auto"/>
        <w:ind w:left="708" w:hanging="708"/>
        <w:jc w:val="center"/>
        <w:rPr>
          <w:rFonts w:ascii="Arial" w:hAnsi="Arial" w:cs="Arial"/>
          <w:b/>
          <w:sz w:val="16"/>
          <w:szCs w:val="16"/>
        </w:rPr>
      </w:pPr>
    </w:p>
    <w:p w:rsidR="00D53F5F" w:rsidRDefault="00D53F5F" w:rsidP="00D53F5F">
      <w:pPr>
        <w:spacing w:line="264" w:lineRule="auto"/>
        <w:ind w:left="709" w:hanging="709"/>
        <w:jc w:val="center"/>
        <w:rPr>
          <w:rFonts w:ascii="Arial" w:hAnsi="Arial" w:cs="Arial"/>
          <w:b/>
          <w:sz w:val="36"/>
        </w:rPr>
      </w:pPr>
      <w:r>
        <w:rPr>
          <w:i/>
          <w:noProof/>
          <w:sz w:val="16"/>
          <w:lang w:val="es-MX" w:eastAsia="es-MX"/>
        </w:rPr>
        <mc:AlternateContent>
          <mc:Choice Requires="wps">
            <w:drawing>
              <wp:anchor distT="0" distB="0" distL="114300" distR="114300" simplePos="0" relativeHeight="251659264" behindDoc="0" locked="0" layoutInCell="1" allowOverlap="1" wp14:anchorId="0A8E9A0D" wp14:editId="1BB8ABC2">
                <wp:simplePos x="0" y="0"/>
                <wp:positionH relativeFrom="column">
                  <wp:posOffset>399415</wp:posOffset>
                </wp:positionH>
                <wp:positionV relativeFrom="paragraph">
                  <wp:posOffset>1240951</wp:posOffset>
                </wp:positionV>
                <wp:extent cx="3637128" cy="928047"/>
                <wp:effectExtent l="0" t="0" r="20955"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128" cy="92804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53F5F" w:rsidRPr="00D50562" w:rsidRDefault="00D53F5F" w:rsidP="00D53F5F">
                            <w:pPr>
                              <w:jc w:val="center"/>
                              <w:rPr>
                                <w:rFonts w:ascii="Arial" w:hAnsi="Arial" w:cs="Arial"/>
                                <w:b/>
                                <w:sz w:val="40"/>
                                <w:szCs w:val="40"/>
                              </w:rPr>
                            </w:pPr>
                            <w:r w:rsidRPr="00D50562">
                              <w:rPr>
                                <w:rFonts w:ascii="Arial" w:hAnsi="Arial" w:cs="Arial"/>
                                <w:b/>
                                <w:sz w:val="40"/>
                                <w:szCs w:val="40"/>
                              </w:rPr>
                              <w:t>¡VAMOS A PASO FIRME!</w:t>
                            </w:r>
                          </w:p>
                          <w:p w:rsidR="00D53F5F" w:rsidRPr="00D50562" w:rsidRDefault="00D53F5F" w:rsidP="00D53F5F">
                            <w:pPr>
                              <w:jc w:val="center"/>
                              <w:rPr>
                                <w:rFonts w:ascii="Arial" w:hAnsi="Arial" w:cs="Arial"/>
                                <w:b/>
                                <w:sz w:val="40"/>
                                <w:szCs w:val="40"/>
                              </w:rPr>
                            </w:pPr>
                            <w:r w:rsidRPr="00D50562">
                              <w:rPr>
                                <w:rFonts w:ascii="Arial" w:hAnsi="Arial" w:cs="Arial"/>
                                <w:b/>
                                <w:sz w:val="40"/>
                                <w:szCs w:val="40"/>
                              </w:rPr>
                              <w:t>2019 - 2021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9A0D" id="Rectángulo 3" o:spid="_x0000_s1026" style="position:absolute;left:0;text-align:left;margin-left:31.45pt;margin-top:97.7pt;width:286.4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" fillcolor="white [3212]" strokecolor="white [3212]">
                <v:textbox>
                  <w:txbxContent>
                    <w:p w:rsidR="00D53F5F" w:rsidRPr="00D50562" w:rsidRDefault="00D53F5F" w:rsidP="00D53F5F">
                      <w:pPr>
                        <w:jc w:val="center"/>
                        <w:rPr>
                          <w:rFonts w:ascii="Arial" w:hAnsi="Arial" w:cs="Arial"/>
                          <w:b/>
                          <w:sz w:val="40"/>
                          <w:szCs w:val="40"/>
                        </w:rPr>
                      </w:pPr>
                      <w:r w:rsidRPr="00D50562">
                        <w:rPr>
                          <w:rFonts w:ascii="Arial" w:hAnsi="Arial" w:cs="Arial"/>
                          <w:b/>
                          <w:sz w:val="40"/>
                          <w:szCs w:val="40"/>
                        </w:rPr>
                        <w:t>¡VAMOS A PASO FIRME!</w:t>
                      </w:r>
                    </w:p>
                    <w:p w:rsidR="00D53F5F" w:rsidRPr="00D50562" w:rsidRDefault="00D53F5F" w:rsidP="00D53F5F">
                      <w:pPr>
                        <w:jc w:val="center"/>
                        <w:rPr>
                          <w:rFonts w:ascii="Arial" w:hAnsi="Arial" w:cs="Arial"/>
                          <w:b/>
                          <w:sz w:val="40"/>
                          <w:szCs w:val="40"/>
                        </w:rPr>
                      </w:pPr>
                      <w:r w:rsidRPr="00D50562">
                        <w:rPr>
                          <w:rFonts w:ascii="Arial" w:hAnsi="Arial" w:cs="Arial"/>
                          <w:b/>
                          <w:sz w:val="40"/>
                          <w:szCs w:val="40"/>
                        </w:rPr>
                        <w:t>2019 - 2021</w:t>
                      </w:r>
                    </w:p>
                  </w:txbxContent>
                </v:textbox>
              </v:rect>
            </w:pict>
          </mc:Fallback>
        </mc:AlternateContent>
      </w:r>
      <w:r>
        <w:rPr>
          <w:rFonts w:ascii="Arial" w:hAnsi="Arial" w:cs="Arial"/>
          <w:b/>
          <w:noProof/>
          <w:sz w:val="36"/>
          <w:lang w:val="es-MX" w:eastAsia="es-MX"/>
        </w:rPr>
        <w:drawing>
          <wp:inline distT="0" distB="0" distL="0" distR="0" wp14:anchorId="16A1EC73" wp14:editId="5CF8A961">
            <wp:extent cx="5063320" cy="18954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ea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6392" cy="1896625"/>
                    </a:xfrm>
                    <a:prstGeom prst="rect">
                      <a:avLst/>
                    </a:prstGeom>
                  </pic:spPr>
                </pic:pic>
              </a:graphicData>
            </a:graphic>
          </wp:inline>
        </w:drawing>
      </w:r>
    </w:p>
    <w:p w:rsidR="00D53F5F" w:rsidRDefault="00D53F5F" w:rsidP="00D53F5F">
      <w:pPr>
        <w:pStyle w:val="Default"/>
        <w:rPr>
          <w:b/>
          <w:bCs/>
          <w:sz w:val="22"/>
          <w:szCs w:val="22"/>
        </w:rPr>
      </w:pPr>
    </w:p>
    <w:p w:rsidR="00D53F5F" w:rsidRPr="0061382E" w:rsidRDefault="00D53F5F" w:rsidP="00D53F5F">
      <w:pPr>
        <w:pStyle w:val="Default"/>
        <w:jc w:val="center"/>
        <w:rPr>
          <w:b/>
          <w:bCs/>
          <w:sz w:val="22"/>
          <w:szCs w:val="22"/>
        </w:rPr>
      </w:pPr>
      <w:r w:rsidRPr="0061382E">
        <w:rPr>
          <w:b/>
          <w:bCs/>
          <w:sz w:val="22"/>
          <w:szCs w:val="22"/>
        </w:rPr>
        <w:lastRenderedPageBreak/>
        <w:t>MARCO LEGAL</w:t>
      </w:r>
    </w:p>
    <w:p w:rsidR="00D53F5F" w:rsidRPr="0061382E" w:rsidRDefault="00D53F5F" w:rsidP="00D53F5F">
      <w:pPr>
        <w:pStyle w:val="Default"/>
        <w:jc w:val="center"/>
        <w:rPr>
          <w:b/>
          <w:bCs/>
          <w:sz w:val="22"/>
          <w:szCs w:val="22"/>
        </w:rPr>
      </w:pPr>
    </w:p>
    <w:p w:rsidR="00D53F5F" w:rsidRPr="0061382E" w:rsidRDefault="00D53F5F" w:rsidP="00D53F5F">
      <w:pPr>
        <w:pStyle w:val="Default"/>
        <w:ind w:firstLine="709"/>
        <w:jc w:val="both"/>
        <w:rPr>
          <w:bCs/>
          <w:sz w:val="22"/>
          <w:szCs w:val="22"/>
        </w:rPr>
      </w:pPr>
      <w:r>
        <w:rPr>
          <w:bCs/>
          <w:sz w:val="22"/>
          <w:szCs w:val="22"/>
        </w:rPr>
        <w:t xml:space="preserve">El día 7 de septiembre del 2021, la </w:t>
      </w:r>
      <w:r w:rsidRPr="0061382E">
        <w:rPr>
          <w:bCs/>
          <w:sz w:val="22"/>
          <w:szCs w:val="22"/>
        </w:rPr>
        <w:t>Comisión de Hacienda, Patrimonio y Cuenta Pública</w:t>
      </w:r>
      <w:r>
        <w:rPr>
          <w:bCs/>
          <w:sz w:val="22"/>
          <w:szCs w:val="22"/>
        </w:rPr>
        <w:t xml:space="preserve"> y los regidores salientes así como dos representantes de la administración entrante se reúne en el auditorio Oscar Flores Tapia  ubicada en calle Hidalgo sin número, a fin de analizar y formular el dictamen del Proyecto del Presupuesto de Ingresos para el ejercicio 2022 que será presentado al ayuntamiento </w:t>
      </w:r>
      <w:r w:rsidRPr="0061382E">
        <w:rPr>
          <w:bCs/>
          <w:sz w:val="22"/>
          <w:szCs w:val="22"/>
        </w:rPr>
        <w:t>a más tardar el día 15 de septiembre del año en curso en cumplimiento a lo establecido en el artículo 112 fracción I del Código Municipal para el Estado de Coahuila de Zaragoza.</w:t>
      </w:r>
    </w:p>
    <w:p w:rsidR="00D53F5F" w:rsidRPr="0061382E" w:rsidRDefault="00D53F5F" w:rsidP="00D53F5F">
      <w:pPr>
        <w:pStyle w:val="Default"/>
        <w:ind w:firstLine="709"/>
        <w:jc w:val="both"/>
        <w:rPr>
          <w:bCs/>
          <w:sz w:val="22"/>
          <w:szCs w:val="22"/>
        </w:rPr>
      </w:pPr>
    </w:p>
    <w:p w:rsidR="00D53F5F" w:rsidRPr="0061382E" w:rsidRDefault="00D53F5F" w:rsidP="00D53F5F">
      <w:pPr>
        <w:pStyle w:val="Default"/>
        <w:ind w:firstLine="709"/>
        <w:jc w:val="both"/>
        <w:rPr>
          <w:bCs/>
          <w:sz w:val="22"/>
          <w:szCs w:val="22"/>
        </w:rPr>
      </w:pPr>
      <w:r>
        <w:rPr>
          <w:bCs/>
          <w:sz w:val="22"/>
          <w:szCs w:val="22"/>
        </w:rPr>
        <w:t>La obligación del ayuntamiento, continuo a la aprobación, es</w:t>
      </w:r>
      <w:r w:rsidRPr="0061382E">
        <w:rPr>
          <w:bCs/>
          <w:sz w:val="22"/>
          <w:szCs w:val="22"/>
        </w:rPr>
        <w:t xml:space="preserve"> turnar a más tardar el 15 de octubre del año en curso al Congreso del Estado el dictamen de</w:t>
      </w:r>
      <w:r>
        <w:rPr>
          <w:bCs/>
          <w:sz w:val="22"/>
          <w:szCs w:val="22"/>
        </w:rPr>
        <w:t xml:space="preserve">l proyecto del presupuesto de ingresos,  </w:t>
      </w:r>
      <w:r w:rsidRPr="0061382E">
        <w:rPr>
          <w:bCs/>
          <w:sz w:val="22"/>
          <w:szCs w:val="22"/>
        </w:rPr>
        <w:t>a fin de contar con su validación correspondiente en cumplimiento a lo que establece el artículo 102 fracción V numeral 2 de la misma.</w:t>
      </w:r>
    </w:p>
    <w:p w:rsidR="00D53F5F" w:rsidRPr="0061382E"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r>
        <w:rPr>
          <w:bCs/>
          <w:sz w:val="22"/>
          <w:szCs w:val="22"/>
        </w:rPr>
        <w:t>Para el cumplimiento de este Proyecto de Presupuesto de Ingresos para el ejercicio 2022, se estructura de conformidad a lo que establece el libro primero, titulo primero capitulo único artículos del 26 al 32 del Código Financiero del Estado de Coahuila de Zaragoza, y de conformidad a las Reglas de Operación para la Composición de los Procesos Presupuestarios Estatal y Municipal correspondientes al Ejercicio 2022, publicadas en el Periódico Oficial del Gobierno del Estado de Coahuila el 13 de agosto de 2021 por la Auditoria Superior del Estado de Coahuila de Zaragoza.</w:t>
      </w:r>
    </w:p>
    <w:p w:rsidR="00D53F5F" w:rsidRPr="0061382E" w:rsidRDefault="00D53F5F" w:rsidP="00D53F5F">
      <w:pPr>
        <w:pStyle w:val="Default"/>
        <w:jc w:val="center"/>
        <w:rPr>
          <w:b/>
          <w:bCs/>
          <w:sz w:val="22"/>
          <w:szCs w:val="22"/>
        </w:rPr>
      </w:pPr>
    </w:p>
    <w:p w:rsidR="00D53F5F" w:rsidRPr="0061382E" w:rsidRDefault="00D53F5F" w:rsidP="00D53F5F">
      <w:pPr>
        <w:rPr>
          <w:rFonts w:ascii="Arial" w:hAnsi="Arial" w:cs="Arial"/>
          <w:b/>
          <w:bCs/>
          <w:color w:val="000000"/>
        </w:rPr>
      </w:pPr>
      <w:r w:rsidRPr="0061382E">
        <w:rPr>
          <w:rFonts w:ascii="Arial" w:hAnsi="Arial" w:cs="Arial"/>
          <w:b/>
          <w:bCs/>
        </w:rPr>
        <w:br w:type="page"/>
      </w:r>
    </w:p>
    <w:p w:rsidR="00D53F5F" w:rsidRDefault="00D53F5F" w:rsidP="00D53F5F">
      <w:pPr>
        <w:pStyle w:val="Default"/>
        <w:jc w:val="both"/>
        <w:rPr>
          <w:bCs/>
          <w:sz w:val="22"/>
          <w:szCs w:val="22"/>
        </w:rPr>
      </w:pPr>
      <w:r>
        <w:rPr>
          <w:bCs/>
          <w:sz w:val="22"/>
          <w:szCs w:val="22"/>
        </w:rPr>
        <w:lastRenderedPageBreak/>
        <w:t>La Comisión de Hacienda, Patrimonio y Cuenta Pública, somete a su consideración el siguiente Dictamen en relación al estudio realizado al Anteproyecto de Presupuesto de Ingresos para el ejercicio 2022 presentado por el despacho externo en representación de la Tesorera Municipal quien cuenta actualmente con incapacidad de maternidad, en la junta fuera de cabildo celebrada el día 7 de septiembre del 2021</w:t>
      </w:r>
      <w:r>
        <w:rPr>
          <w:bCs/>
        </w:rPr>
        <w:t>.</w:t>
      </w:r>
    </w:p>
    <w:p w:rsidR="00D53F5F" w:rsidRDefault="00D53F5F" w:rsidP="00D53F5F">
      <w:pPr>
        <w:pStyle w:val="Default"/>
        <w:jc w:val="both"/>
        <w:rPr>
          <w:bCs/>
          <w:sz w:val="22"/>
          <w:szCs w:val="22"/>
        </w:rPr>
      </w:pPr>
    </w:p>
    <w:p w:rsidR="00D53F5F" w:rsidRPr="0081539E" w:rsidRDefault="00D53F5F" w:rsidP="00D53F5F">
      <w:pPr>
        <w:pStyle w:val="Default"/>
        <w:jc w:val="center"/>
        <w:rPr>
          <w:b/>
          <w:bCs/>
          <w:sz w:val="22"/>
          <w:szCs w:val="22"/>
        </w:rPr>
      </w:pPr>
      <w:r w:rsidRPr="0081539E">
        <w:rPr>
          <w:b/>
          <w:bCs/>
          <w:sz w:val="22"/>
          <w:szCs w:val="22"/>
        </w:rPr>
        <w:t>RESULTANDO</w:t>
      </w:r>
    </w:p>
    <w:p w:rsidR="00D53F5F" w:rsidRDefault="00D53F5F" w:rsidP="00D53F5F">
      <w:pPr>
        <w:pStyle w:val="Default"/>
        <w:jc w:val="center"/>
        <w:rPr>
          <w:bCs/>
          <w:sz w:val="22"/>
          <w:szCs w:val="22"/>
        </w:rPr>
      </w:pPr>
    </w:p>
    <w:p w:rsidR="00D53F5F" w:rsidRDefault="00D53F5F" w:rsidP="00D53F5F">
      <w:pPr>
        <w:pStyle w:val="Default"/>
        <w:jc w:val="both"/>
        <w:rPr>
          <w:bCs/>
          <w:sz w:val="22"/>
          <w:szCs w:val="22"/>
        </w:rPr>
      </w:pPr>
      <w:r w:rsidRPr="0081539E">
        <w:rPr>
          <w:bCs/>
          <w:sz w:val="22"/>
          <w:szCs w:val="22"/>
        </w:rPr>
        <w:t xml:space="preserve">PRIMERO: Que de conformidad con lo dispuesto </w:t>
      </w:r>
      <w:r>
        <w:rPr>
          <w:bCs/>
          <w:sz w:val="22"/>
          <w:szCs w:val="22"/>
        </w:rPr>
        <w:t>en</w:t>
      </w:r>
      <w:r w:rsidRPr="0081539E">
        <w:rPr>
          <w:bCs/>
          <w:sz w:val="22"/>
          <w:szCs w:val="22"/>
        </w:rPr>
        <w:t xml:space="preserve"> el artículo </w:t>
      </w:r>
      <w:r>
        <w:rPr>
          <w:bCs/>
          <w:sz w:val="22"/>
          <w:szCs w:val="22"/>
        </w:rPr>
        <w:t>129</w:t>
      </w:r>
      <w:r w:rsidRPr="0081539E">
        <w:rPr>
          <w:bCs/>
          <w:sz w:val="22"/>
          <w:szCs w:val="22"/>
        </w:rPr>
        <w:t xml:space="preserve"> fracción </w:t>
      </w:r>
      <w:r>
        <w:rPr>
          <w:bCs/>
          <w:sz w:val="22"/>
          <w:szCs w:val="22"/>
        </w:rPr>
        <w:t>IX</w:t>
      </w:r>
      <w:r w:rsidRPr="0081539E">
        <w:rPr>
          <w:bCs/>
          <w:sz w:val="22"/>
          <w:szCs w:val="22"/>
        </w:rPr>
        <w:t xml:space="preserve"> de</w:t>
      </w:r>
      <w:r>
        <w:rPr>
          <w:bCs/>
          <w:sz w:val="22"/>
          <w:szCs w:val="22"/>
        </w:rPr>
        <w:t xml:space="preserve">l Código Municipal para el Estado de Coahuila de Zaragoza </w:t>
      </w:r>
      <w:r w:rsidRPr="0081539E">
        <w:rPr>
          <w:bCs/>
          <w:sz w:val="22"/>
          <w:szCs w:val="22"/>
        </w:rPr>
        <w:t xml:space="preserve">la Tesorería Municipal presento el </w:t>
      </w:r>
      <w:r>
        <w:rPr>
          <w:bCs/>
          <w:sz w:val="22"/>
          <w:szCs w:val="22"/>
        </w:rPr>
        <w:t>A</w:t>
      </w:r>
      <w:r w:rsidRPr="0081539E">
        <w:rPr>
          <w:bCs/>
          <w:sz w:val="22"/>
          <w:szCs w:val="22"/>
        </w:rPr>
        <w:t>nteproyecto de</w:t>
      </w:r>
      <w:r>
        <w:rPr>
          <w:bCs/>
          <w:sz w:val="22"/>
          <w:szCs w:val="22"/>
        </w:rPr>
        <w:t>l Presupuesto de I</w:t>
      </w:r>
      <w:r w:rsidRPr="0081539E">
        <w:rPr>
          <w:bCs/>
          <w:sz w:val="22"/>
          <w:szCs w:val="22"/>
        </w:rPr>
        <w:t>ngresos para el ejercicio 202</w:t>
      </w:r>
      <w:r>
        <w:rPr>
          <w:bCs/>
          <w:sz w:val="22"/>
          <w:szCs w:val="22"/>
        </w:rPr>
        <w:t>2</w:t>
      </w:r>
      <w:r w:rsidRPr="0081539E">
        <w:rPr>
          <w:bCs/>
          <w:sz w:val="22"/>
          <w:szCs w:val="22"/>
        </w:rPr>
        <w:t>.</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SEGUNDO: Que el día 7 de septiembre del 2021, se presentó ante esta Comisión la explicación correspondiente a la información financiera que contempla el Anteproyecto del Presupuesto de Ingresos del ejercicio fiscal 2022, el cual fue rendido por el despacho externo en representación de la Tesorera Municipal quien se encuentra con incapacidad de maternidad.</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TERCERO: </w:t>
      </w:r>
      <w:r w:rsidRPr="0081539E">
        <w:rPr>
          <w:bCs/>
          <w:sz w:val="22"/>
          <w:szCs w:val="22"/>
        </w:rPr>
        <w:t xml:space="preserve">Que de conformidad con lo dispuesto por el artículo </w:t>
      </w:r>
      <w:r>
        <w:rPr>
          <w:bCs/>
          <w:sz w:val="22"/>
          <w:szCs w:val="22"/>
        </w:rPr>
        <w:t>112</w:t>
      </w:r>
      <w:r w:rsidRPr="0081539E">
        <w:rPr>
          <w:bCs/>
          <w:sz w:val="22"/>
          <w:szCs w:val="22"/>
        </w:rPr>
        <w:t xml:space="preserve"> fracción </w:t>
      </w:r>
      <w:r>
        <w:rPr>
          <w:bCs/>
          <w:sz w:val="22"/>
          <w:szCs w:val="22"/>
        </w:rPr>
        <w:t>I</w:t>
      </w:r>
      <w:r w:rsidRPr="0081539E">
        <w:rPr>
          <w:bCs/>
          <w:sz w:val="22"/>
          <w:szCs w:val="22"/>
        </w:rPr>
        <w:t xml:space="preserve"> de</w:t>
      </w:r>
      <w:r>
        <w:rPr>
          <w:bCs/>
          <w:sz w:val="22"/>
          <w:szCs w:val="22"/>
        </w:rPr>
        <w:t>l Código Municipal para el Estado de Coahuila de Zaragoza esta Comisión de Hacienda, Patrimonio y Cuenta Pública formula y presenta ante el ayuntamiento el dictamen del Proyecto del Presupuesto de Ingresos para el ejercicio 2022.</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CUARTO: Que </w:t>
      </w:r>
      <w:r w:rsidRPr="0081539E">
        <w:rPr>
          <w:bCs/>
          <w:sz w:val="22"/>
          <w:szCs w:val="22"/>
        </w:rPr>
        <w:t xml:space="preserve">de conformidad con lo dispuesto por el artículo </w:t>
      </w:r>
      <w:r>
        <w:rPr>
          <w:bCs/>
          <w:sz w:val="22"/>
          <w:szCs w:val="22"/>
        </w:rPr>
        <w:t>102</w:t>
      </w:r>
      <w:r w:rsidRPr="0081539E">
        <w:rPr>
          <w:bCs/>
          <w:sz w:val="22"/>
          <w:szCs w:val="22"/>
        </w:rPr>
        <w:t xml:space="preserve"> fracción </w:t>
      </w:r>
      <w:r>
        <w:rPr>
          <w:bCs/>
          <w:sz w:val="22"/>
          <w:szCs w:val="22"/>
        </w:rPr>
        <w:t>V</w:t>
      </w:r>
      <w:r w:rsidRPr="0081539E">
        <w:rPr>
          <w:bCs/>
          <w:sz w:val="22"/>
          <w:szCs w:val="22"/>
        </w:rPr>
        <w:t xml:space="preserve"> </w:t>
      </w:r>
      <w:r>
        <w:rPr>
          <w:bCs/>
          <w:sz w:val="22"/>
          <w:szCs w:val="22"/>
        </w:rPr>
        <w:t xml:space="preserve">numeral 2 del Código Municipal para el Estado de Coahuila de Zaragoza el ayuntamiento deberá turnar a más tardar el 15 de octubre del año en curso al Congreso del Estado de Coahuila de Zaragoza este dictamen, una vez aprobado. </w:t>
      </w:r>
    </w:p>
    <w:p w:rsidR="00D53F5F" w:rsidRDefault="00D53F5F" w:rsidP="00D53F5F">
      <w:pPr>
        <w:pStyle w:val="Default"/>
        <w:jc w:val="both"/>
        <w:rPr>
          <w:bCs/>
          <w:sz w:val="22"/>
          <w:szCs w:val="22"/>
        </w:rPr>
      </w:pPr>
    </w:p>
    <w:p w:rsidR="00D53F5F" w:rsidRDefault="00D53F5F" w:rsidP="00D53F5F">
      <w:pPr>
        <w:pStyle w:val="Default"/>
        <w:jc w:val="center"/>
        <w:rPr>
          <w:b/>
          <w:bCs/>
          <w:sz w:val="22"/>
          <w:szCs w:val="22"/>
        </w:rPr>
      </w:pPr>
      <w:r>
        <w:rPr>
          <w:b/>
          <w:bCs/>
          <w:sz w:val="22"/>
          <w:szCs w:val="22"/>
        </w:rPr>
        <w:t>CONDISERANDO</w:t>
      </w:r>
    </w:p>
    <w:p w:rsidR="00D53F5F" w:rsidRDefault="00D53F5F" w:rsidP="00D53F5F">
      <w:pPr>
        <w:pStyle w:val="Default"/>
        <w:jc w:val="center"/>
        <w:rPr>
          <w:b/>
          <w:bCs/>
          <w:sz w:val="22"/>
          <w:szCs w:val="22"/>
        </w:rPr>
      </w:pPr>
    </w:p>
    <w:p w:rsidR="00D53F5F" w:rsidRDefault="00D53F5F" w:rsidP="00D53F5F">
      <w:pPr>
        <w:pStyle w:val="Default"/>
        <w:jc w:val="both"/>
        <w:rPr>
          <w:bCs/>
          <w:sz w:val="22"/>
          <w:szCs w:val="22"/>
        </w:rPr>
      </w:pPr>
      <w:r>
        <w:rPr>
          <w:bCs/>
          <w:sz w:val="22"/>
          <w:szCs w:val="22"/>
        </w:rPr>
        <w:t>PRIMERO: Que esta Comisión es competente para conocer del presente asunto de conformidad con el artículo 112 fracción I del Código Municipal del Estado de Coahuila de Zaragoza.</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SEGUNDO: Que la información presentada por la Tesorera Municipal respeta los principios de proporcionalidad y capacidad contributiva del ciudadano, siendo que el apalancamiento financiero sobre los recurso propios municipales se contemplan en un 56.15% sobre el total de los ingreso a recaudar en el ejercicio 2022.</w:t>
      </w:r>
    </w:p>
    <w:p w:rsidR="00D53F5F" w:rsidRDefault="00D53F5F" w:rsidP="00D53F5F">
      <w:pPr>
        <w:pStyle w:val="Default"/>
        <w:jc w:val="both"/>
        <w:rPr>
          <w:bCs/>
          <w:sz w:val="22"/>
          <w:szCs w:val="22"/>
        </w:rPr>
      </w:pPr>
    </w:p>
    <w:tbl>
      <w:tblPr>
        <w:tblW w:w="7820" w:type="dxa"/>
        <w:jc w:val="center"/>
        <w:tblCellMar>
          <w:left w:w="70" w:type="dxa"/>
          <w:right w:w="70" w:type="dxa"/>
        </w:tblCellMar>
        <w:tblLook w:val="04A0" w:firstRow="1" w:lastRow="0" w:firstColumn="1" w:lastColumn="0" w:noHBand="0" w:noVBand="1"/>
      </w:tblPr>
      <w:tblGrid>
        <w:gridCol w:w="4280"/>
        <w:gridCol w:w="1940"/>
        <w:gridCol w:w="1600"/>
      </w:tblGrid>
      <w:tr w:rsidR="00D53F5F" w:rsidTr="006054BC">
        <w:trPr>
          <w:trHeight w:val="315"/>
          <w:jc w:val="center"/>
        </w:trPr>
        <w:tc>
          <w:tcPr>
            <w:tcW w:w="42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3F5F" w:rsidRDefault="00D53F5F" w:rsidP="006054BC">
            <w:pPr>
              <w:rPr>
                <w:rFonts w:ascii="Arial" w:hAnsi="Arial" w:cs="Arial"/>
                <w:color w:val="000000"/>
                <w:lang w:eastAsia="es-MX"/>
              </w:rPr>
            </w:pPr>
            <w:r>
              <w:rPr>
                <w:rFonts w:ascii="Arial" w:hAnsi="Arial" w:cs="Arial"/>
                <w:color w:val="000000"/>
                <w:lang w:eastAsia="es-MX"/>
              </w:rPr>
              <w:t>Recurso Propio</w:t>
            </w:r>
          </w:p>
        </w:tc>
        <w:tc>
          <w:tcPr>
            <w:tcW w:w="1940" w:type="dxa"/>
            <w:tcBorders>
              <w:top w:val="single" w:sz="4" w:space="0" w:color="auto"/>
              <w:left w:val="nil"/>
              <w:bottom w:val="single" w:sz="4" w:space="0" w:color="auto"/>
              <w:right w:val="single" w:sz="4" w:space="0" w:color="auto"/>
            </w:tcBorders>
            <w:shd w:val="clear" w:color="auto" w:fill="FFFFFF"/>
            <w:noWrap/>
            <w:vAlign w:val="center"/>
            <w:hideMark/>
          </w:tcPr>
          <w:p w:rsidR="00D53F5F" w:rsidRDefault="00D53F5F" w:rsidP="006054BC">
            <w:pPr>
              <w:jc w:val="right"/>
              <w:rPr>
                <w:rFonts w:ascii="Arial" w:hAnsi="Arial" w:cs="Arial"/>
                <w:color w:val="000000"/>
                <w:lang w:eastAsia="es-MX"/>
              </w:rPr>
            </w:pPr>
            <w:r w:rsidRPr="00CE4325">
              <w:rPr>
                <w:rFonts w:ascii="Arial" w:hAnsi="Arial" w:cs="Arial"/>
                <w:color w:val="000000"/>
                <w:lang w:eastAsia="es-MX"/>
              </w:rPr>
              <w:t>117</w:t>
            </w:r>
            <w:r>
              <w:rPr>
                <w:rFonts w:ascii="Arial" w:hAnsi="Arial" w:cs="Arial"/>
                <w:color w:val="000000"/>
                <w:lang w:eastAsia="es-MX"/>
              </w:rPr>
              <w:t>,</w:t>
            </w:r>
            <w:r w:rsidRPr="00CE4325">
              <w:rPr>
                <w:rFonts w:ascii="Arial" w:hAnsi="Arial" w:cs="Arial"/>
                <w:color w:val="000000"/>
                <w:lang w:eastAsia="es-MX"/>
              </w:rPr>
              <w:t>872</w:t>
            </w:r>
            <w:r>
              <w:rPr>
                <w:rFonts w:ascii="Arial" w:hAnsi="Arial" w:cs="Arial"/>
                <w:color w:val="000000"/>
                <w:lang w:eastAsia="es-MX"/>
              </w:rPr>
              <w:t>,</w:t>
            </w:r>
            <w:r w:rsidRPr="00CE4325">
              <w:rPr>
                <w:rFonts w:ascii="Arial" w:hAnsi="Arial" w:cs="Arial"/>
                <w:color w:val="000000"/>
                <w:lang w:eastAsia="es-MX"/>
              </w:rPr>
              <w:t>429</w:t>
            </w:r>
            <w:r>
              <w:rPr>
                <w:rFonts w:ascii="Arial" w:hAnsi="Arial" w:cs="Arial"/>
                <w:color w:val="000000"/>
                <w:lang w:eastAsia="es-MX"/>
              </w:rPr>
              <w:t>.00</w:t>
            </w:r>
          </w:p>
        </w:tc>
        <w:tc>
          <w:tcPr>
            <w:tcW w:w="1600" w:type="dxa"/>
            <w:tcBorders>
              <w:top w:val="single" w:sz="4" w:space="0" w:color="auto"/>
              <w:left w:val="nil"/>
              <w:bottom w:val="single" w:sz="4" w:space="0" w:color="auto"/>
              <w:right w:val="single" w:sz="4" w:space="0" w:color="auto"/>
            </w:tcBorders>
            <w:shd w:val="clear" w:color="auto" w:fill="FFFFFF"/>
            <w:noWrap/>
            <w:vAlign w:val="center"/>
            <w:hideMark/>
          </w:tcPr>
          <w:p w:rsidR="00D53F5F" w:rsidRDefault="00D53F5F" w:rsidP="006054BC">
            <w:pPr>
              <w:jc w:val="center"/>
              <w:rPr>
                <w:rFonts w:ascii="Arial" w:hAnsi="Arial" w:cs="Arial"/>
                <w:color w:val="000000"/>
                <w:lang w:eastAsia="es-MX"/>
              </w:rPr>
            </w:pPr>
            <w:r>
              <w:rPr>
                <w:rFonts w:ascii="Arial" w:hAnsi="Arial" w:cs="Arial"/>
                <w:color w:val="000000"/>
                <w:lang w:eastAsia="es-MX"/>
              </w:rPr>
              <w:t>51.26%</w:t>
            </w:r>
          </w:p>
        </w:tc>
      </w:tr>
      <w:tr w:rsidR="00D53F5F" w:rsidTr="006054BC">
        <w:trPr>
          <w:trHeight w:val="315"/>
          <w:jc w:val="center"/>
        </w:trPr>
        <w:tc>
          <w:tcPr>
            <w:tcW w:w="4280" w:type="dxa"/>
            <w:tcBorders>
              <w:top w:val="nil"/>
              <w:left w:val="single" w:sz="4" w:space="0" w:color="auto"/>
              <w:bottom w:val="single" w:sz="4" w:space="0" w:color="auto"/>
              <w:right w:val="single" w:sz="4" w:space="0" w:color="auto"/>
            </w:tcBorders>
            <w:shd w:val="clear" w:color="auto" w:fill="FFFFFF"/>
            <w:noWrap/>
            <w:vAlign w:val="center"/>
            <w:hideMark/>
          </w:tcPr>
          <w:p w:rsidR="00D53F5F" w:rsidRDefault="00D53F5F" w:rsidP="006054BC">
            <w:pPr>
              <w:jc w:val="both"/>
              <w:rPr>
                <w:rFonts w:ascii="Arial" w:hAnsi="Arial" w:cs="Arial"/>
                <w:color w:val="000000"/>
                <w:lang w:eastAsia="es-MX"/>
              </w:rPr>
            </w:pPr>
            <w:r>
              <w:rPr>
                <w:rFonts w:ascii="Arial" w:hAnsi="Arial" w:cs="Arial"/>
                <w:color w:val="000000"/>
                <w:lang w:eastAsia="es-MX"/>
              </w:rPr>
              <w:t>Total a Recaudar en el Municipio sin incluir la recaudación del Sistema Municipal de Aguas y Saneamiento de Arteaga.</w:t>
            </w:r>
          </w:p>
        </w:tc>
        <w:tc>
          <w:tcPr>
            <w:tcW w:w="1940" w:type="dxa"/>
            <w:tcBorders>
              <w:top w:val="nil"/>
              <w:left w:val="nil"/>
              <w:bottom w:val="single" w:sz="4" w:space="0" w:color="auto"/>
              <w:right w:val="single" w:sz="4" w:space="0" w:color="auto"/>
            </w:tcBorders>
            <w:shd w:val="clear" w:color="auto" w:fill="FFFFFF"/>
            <w:noWrap/>
            <w:vAlign w:val="center"/>
            <w:hideMark/>
          </w:tcPr>
          <w:p w:rsidR="00D53F5F" w:rsidRDefault="00D53F5F" w:rsidP="006054BC">
            <w:pPr>
              <w:jc w:val="right"/>
              <w:rPr>
                <w:rFonts w:ascii="Arial" w:hAnsi="Arial" w:cs="Arial"/>
                <w:color w:val="000000"/>
                <w:lang w:eastAsia="es-MX"/>
              </w:rPr>
            </w:pPr>
            <w:r>
              <w:rPr>
                <w:rFonts w:ascii="Arial" w:hAnsi="Arial" w:cs="Arial"/>
                <w:color w:val="000000"/>
                <w:lang w:eastAsia="es-MX"/>
              </w:rPr>
              <w:t>229,941,774.00</w:t>
            </w:r>
          </w:p>
        </w:tc>
        <w:tc>
          <w:tcPr>
            <w:tcW w:w="1600" w:type="dxa"/>
            <w:tcBorders>
              <w:top w:val="nil"/>
              <w:left w:val="nil"/>
              <w:bottom w:val="single" w:sz="4" w:space="0" w:color="auto"/>
              <w:right w:val="single" w:sz="4" w:space="0" w:color="auto"/>
            </w:tcBorders>
            <w:shd w:val="clear" w:color="auto" w:fill="FFFFFF"/>
            <w:noWrap/>
            <w:vAlign w:val="center"/>
            <w:hideMark/>
          </w:tcPr>
          <w:p w:rsidR="00D53F5F" w:rsidRDefault="00D53F5F" w:rsidP="006054BC">
            <w:pPr>
              <w:jc w:val="center"/>
              <w:rPr>
                <w:rFonts w:ascii="Arial" w:hAnsi="Arial" w:cs="Arial"/>
                <w:color w:val="000000"/>
                <w:lang w:eastAsia="es-MX"/>
              </w:rPr>
            </w:pPr>
            <w:r>
              <w:rPr>
                <w:rFonts w:ascii="Arial" w:hAnsi="Arial" w:cs="Arial"/>
                <w:color w:val="000000"/>
                <w:lang w:eastAsia="es-MX"/>
              </w:rPr>
              <w:t>100%</w:t>
            </w:r>
          </w:p>
        </w:tc>
      </w:tr>
    </w:tbl>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lastRenderedPageBreak/>
        <w:t>TERCERO: Que la iniciativa de ingresos para el ejercicio 2022 del Municipio de Arteaga, presenta un incremento del 6% por ciento en los conceptos de cobro, esto en consecuencia al resultado emitido por los especialistas y las organizaciones internacionales quienes continúan revisando las estimaciones para la economía mexicana, y emiten un resultado en cuanto a lo que el mercado anticipa que el Producto Interno Bruto en México (PIB) registrara un crecimiento de 5.7% este año.</w:t>
      </w:r>
    </w:p>
    <w:p w:rsidR="00D53F5F" w:rsidRDefault="00D53F5F" w:rsidP="00D53F5F">
      <w:pPr>
        <w:pStyle w:val="Default"/>
        <w:jc w:val="both"/>
        <w:rPr>
          <w:bCs/>
          <w:sz w:val="22"/>
          <w:szCs w:val="22"/>
        </w:rPr>
      </w:pPr>
      <w:r>
        <w:rPr>
          <w:bCs/>
          <w:sz w:val="22"/>
          <w:szCs w:val="22"/>
        </w:rPr>
        <w:t>.</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CUARTO: Que en general el Proyecto del Presupuesto de Ingresos para el ejercicio 2022 presenta las siguientes diferencias de conformidad al presupuesto asignado en el el ejercicio 2021 por los conceptos de cobro descritos a continuación:</w:t>
      </w:r>
    </w:p>
    <w:p w:rsidR="00D53F5F" w:rsidRDefault="00D53F5F" w:rsidP="00926A25">
      <w:pPr>
        <w:pStyle w:val="Default"/>
        <w:numPr>
          <w:ilvl w:val="0"/>
          <w:numId w:val="92"/>
        </w:numPr>
        <w:jc w:val="both"/>
        <w:rPr>
          <w:bCs/>
          <w:sz w:val="22"/>
          <w:szCs w:val="22"/>
        </w:rPr>
      </w:pPr>
      <w:r>
        <w:rPr>
          <w:bCs/>
          <w:sz w:val="22"/>
          <w:szCs w:val="22"/>
        </w:rPr>
        <w:t>Incrementa un 16% debido a la respuesta ciudadana en el pago de sus contribuciones ordinarias y a la mejora de la economía local después de un periodo de contingencia sanitaria COVID-19 a nivel mundial.</w:t>
      </w:r>
    </w:p>
    <w:p w:rsidR="00D53F5F" w:rsidRDefault="00D53F5F" w:rsidP="00926A25">
      <w:pPr>
        <w:pStyle w:val="Default"/>
        <w:numPr>
          <w:ilvl w:val="0"/>
          <w:numId w:val="92"/>
        </w:numPr>
        <w:jc w:val="both"/>
        <w:rPr>
          <w:bCs/>
          <w:sz w:val="22"/>
          <w:szCs w:val="22"/>
        </w:rPr>
      </w:pPr>
      <w:r>
        <w:rPr>
          <w:bCs/>
          <w:sz w:val="22"/>
          <w:szCs w:val="22"/>
        </w:rPr>
        <w:t>Los impuestos reflejan un incremento en un 29.62%, esto debido al cambio de tarifas en las tablas de valores en el ejercicio 2021 no considerados en el presupuesto inicial del ejercicio 2021, así como la eficacia en la recaudación en el ejercicio 2022, la respuesta ciudadana en el pago de sus impuestos en el ejercicio 2022 y el crecimiento en aportaciones de Impuestos sobre Adquisición de Bienes Inmuebles esta última como consecuencia de las licencias de fraccionamiento otorgadas en años pasados que han impulsado el desarrollo en la construcción y venta de propiedad en la localidad. El incremento en predial asciende a 22.65%, en ISAI a 31.68% y en accesorios de impuestos en un 76.94%.</w:t>
      </w:r>
    </w:p>
    <w:p w:rsidR="00D53F5F" w:rsidRDefault="00D53F5F" w:rsidP="00926A25">
      <w:pPr>
        <w:pStyle w:val="Default"/>
        <w:numPr>
          <w:ilvl w:val="0"/>
          <w:numId w:val="92"/>
        </w:numPr>
        <w:jc w:val="both"/>
        <w:rPr>
          <w:bCs/>
          <w:sz w:val="22"/>
          <w:szCs w:val="22"/>
        </w:rPr>
      </w:pPr>
      <w:r>
        <w:rPr>
          <w:bCs/>
          <w:sz w:val="22"/>
          <w:szCs w:val="22"/>
        </w:rPr>
        <w:t>En materia de Contribuciones de Mejoras, tenemos que señalar que estas provienen del pago de cuotas para Mejoramiento y Equipamiento del Cuerpo de Bomberos de los Municipios y la Contribución por Mantenimiento y Conservación del Centro Histórico y son aportadas por los ciudadanos que acuden a pagar el impuesto predial, debido al incremento que tenemos en este concepto se refleja un incremento en este rubro en un 21.91%.</w:t>
      </w:r>
    </w:p>
    <w:p w:rsidR="00D53F5F" w:rsidRDefault="00D53F5F" w:rsidP="00926A25">
      <w:pPr>
        <w:pStyle w:val="Default"/>
        <w:numPr>
          <w:ilvl w:val="0"/>
          <w:numId w:val="92"/>
        </w:numPr>
        <w:jc w:val="both"/>
        <w:rPr>
          <w:bCs/>
          <w:sz w:val="22"/>
          <w:szCs w:val="22"/>
        </w:rPr>
      </w:pPr>
      <w:r>
        <w:rPr>
          <w:bCs/>
          <w:sz w:val="22"/>
          <w:szCs w:val="22"/>
        </w:rPr>
        <w:t>En derechos municipales se presenta un incremento del 18.44%, y atiende a los siguientes conceptos:</w:t>
      </w:r>
    </w:p>
    <w:p w:rsidR="00D53F5F" w:rsidRDefault="00D53F5F" w:rsidP="00926A25">
      <w:pPr>
        <w:pStyle w:val="Default"/>
        <w:numPr>
          <w:ilvl w:val="1"/>
          <w:numId w:val="92"/>
        </w:numPr>
        <w:jc w:val="both"/>
        <w:rPr>
          <w:bCs/>
          <w:sz w:val="22"/>
          <w:szCs w:val="22"/>
        </w:rPr>
      </w:pPr>
      <w:r>
        <w:rPr>
          <w:bCs/>
          <w:sz w:val="22"/>
          <w:szCs w:val="22"/>
        </w:rPr>
        <w:t xml:space="preserve">El incremento en el concepto de derechos </w:t>
      </w:r>
      <w:r w:rsidRPr="00864B71">
        <w:rPr>
          <w:bCs/>
          <w:sz w:val="22"/>
          <w:szCs w:val="22"/>
        </w:rPr>
        <w:t>Provenientes de la Ocupación de las Vías Públicas</w:t>
      </w:r>
      <w:r>
        <w:rPr>
          <w:bCs/>
          <w:sz w:val="22"/>
          <w:szCs w:val="22"/>
        </w:rPr>
        <w:t xml:space="preserve"> se encuentra en un 6%, solamente el porcentaje autorizado en los conceptos citados en la Ley de Ingresos para el Municipio de Arteaga para el ejercicio 2022.</w:t>
      </w:r>
    </w:p>
    <w:p w:rsidR="00D53F5F" w:rsidRDefault="00D53F5F" w:rsidP="00926A25">
      <w:pPr>
        <w:pStyle w:val="Default"/>
        <w:numPr>
          <w:ilvl w:val="1"/>
          <w:numId w:val="92"/>
        </w:numPr>
        <w:jc w:val="both"/>
        <w:rPr>
          <w:bCs/>
          <w:sz w:val="22"/>
          <w:szCs w:val="22"/>
        </w:rPr>
      </w:pPr>
      <w:r>
        <w:rPr>
          <w:bCs/>
          <w:sz w:val="22"/>
          <w:szCs w:val="22"/>
        </w:rPr>
        <w:t xml:space="preserve">Así mismo el incremento para los </w:t>
      </w:r>
      <w:r w:rsidRPr="00864B71">
        <w:rPr>
          <w:bCs/>
          <w:sz w:val="22"/>
          <w:szCs w:val="22"/>
        </w:rPr>
        <w:t>Servicios de Agua Potable y Alcantarillado</w:t>
      </w:r>
      <w:r>
        <w:rPr>
          <w:bCs/>
          <w:sz w:val="22"/>
          <w:szCs w:val="22"/>
        </w:rPr>
        <w:t xml:space="preserve"> atienden al mismo porcentaje el 6%.</w:t>
      </w:r>
    </w:p>
    <w:p w:rsidR="00D53F5F" w:rsidRDefault="00D53F5F" w:rsidP="00926A25">
      <w:pPr>
        <w:pStyle w:val="Default"/>
        <w:numPr>
          <w:ilvl w:val="1"/>
          <w:numId w:val="92"/>
        </w:numPr>
        <w:jc w:val="both"/>
        <w:rPr>
          <w:bCs/>
          <w:sz w:val="22"/>
          <w:szCs w:val="22"/>
        </w:rPr>
      </w:pPr>
      <w:r>
        <w:rPr>
          <w:bCs/>
          <w:sz w:val="22"/>
          <w:szCs w:val="22"/>
        </w:rPr>
        <w:t xml:space="preserve">Por otra parte el incremento en </w:t>
      </w:r>
      <w:r w:rsidRPr="00864B71">
        <w:rPr>
          <w:bCs/>
          <w:sz w:val="22"/>
          <w:szCs w:val="22"/>
        </w:rPr>
        <w:t>Servicios de Rastros</w:t>
      </w:r>
      <w:r>
        <w:rPr>
          <w:bCs/>
          <w:sz w:val="22"/>
          <w:szCs w:val="22"/>
        </w:rPr>
        <w:t xml:space="preserve"> asciende en un 2.83% monto totalmente conservador, ya que el único concepto que se cobra en materia de rastro es el registro de refrendo de hierros marcas y aretes, así como señales de sangre, las cuales atienden a un cobro estatal que ha estado exento de pago en el ejercicio 2021 por el Estado y el Municipio, y que se genera por petición de la ciudadanía a necesidades de los mismos sin haber padrón para este cobro.</w:t>
      </w:r>
    </w:p>
    <w:p w:rsidR="00D53F5F" w:rsidRDefault="00D53F5F" w:rsidP="00926A25">
      <w:pPr>
        <w:pStyle w:val="Default"/>
        <w:numPr>
          <w:ilvl w:val="1"/>
          <w:numId w:val="92"/>
        </w:numPr>
        <w:jc w:val="both"/>
        <w:rPr>
          <w:bCs/>
          <w:sz w:val="22"/>
          <w:szCs w:val="22"/>
        </w:rPr>
      </w:pPr>
      <w:r>
        <w:rPr>
          <w:bCs/>
          <w:sz w:val="22"/>
          <w:szCs w:val="22"/>
        </w:rPr>
        <w:t xml:space="preserve">Los servicios de mercado descendieron en un 87.10%, esto debido a la falta de pago de los comercios empadronados situados en la Alameda Central de Arteaga. </w:t>
      </w:r>
    </w:p>
    <w:p w:rsidR="00D53F5F" w:rsidRDefault="00D53F5F" w:rsidP="00D53F5F">
      <w:pPr>
        <w:pStyle w:val="Default"/>
        <w:ind w:left="1440"/>
        <w:jc w:val="both"/>
        <w:rPr>
          <w:bCs/>
          <w:sz w:val="22"/>
          <w:szCs w:val="22"/>
        </w:rPr>
      </w:pPr>
      <w:r>
        <w:rPr>
          <w:bCs/>
          <w:sz w:val="22"/>
          <w:szCs w:val="22"/>
        </w:rPr>
        <w:t xml:space="preserve">Para el ejercicio 2021 el padrón contaba con 352 registros divididos en los siguientes sindicatos, 141 de la CROC, 131 de la CTM y 80 de Lázaro Cárdenas. </w:t>
      </w:r>
    </w:p>
    <w:p w:rsidR="00D53F5F" w:rsidRDefault="00D53F5F" w:rsidP="00D53F5F">
      <w:pPr>
        <w:pStyle w:val="Default"/>
        <w:ind w:left="1440"/>
        <w:jc w:val="both"/>
        <w:rPr>
          <w:bCs/>
          <w:sz w:val="22"/>
          <w:szCs w:val="22"/>
        </w:rPr>
      </w:pPr>
      <w:r>
        <w:rPr>
          <w:bCs/>
          <w:sz w:val="22"/>
          <w:szCs w:val="22"/>
        </w:rPr>
        <w:t xml:space="preserve">A la fecha 122 registros han sido suspendidos por ser comerciantes de Saltillo, lo que nos deja actualmente con un padrón comercial de 230 registros. </w:t>
      </w:r>
    </w:p>
    <w:p w:rsidR="00D53F5F" w:rsidRDefault="00D53F5F" w:rsidP="00D53F5F">
      <w:pPr>
        <w:pStyle w:val="Default"/>
        <w:ind w:left="1440"/>
        <w:jc w:val="both"/>
        <w:rPr>
          <w:bCs/>
          <w:sz w:val="22"/>
          <w:szCs w:val="22"/>
        </w:rPr>
      </w:pPr>
      <w:r>
        <w:rPr>
          <w:bCs/>
          <w:sz w:val="22"/>
          <w:szCs w:val="22"/>
        </w:rPr>
        <w:lastRenderedPageBreak/>
        <w:t>Actualmente se están entablando lazos de cooperación comerciantes y municipio a fin de fortalecer la economía local, esto derivado de la suspensión comercial originada por la Contingencia Sanitaria COVID-19.</w:t>
      </w:r>
    </w:p>
    <w:p w:rsidR="00D53F5F" w:rsidRDefault="00D53F5F" w:rsidP="00D53F5F">
      <w:pPr>
        <w:pStyle w:val="Default"/>
        <w:ind w:left="1440"/>
        <w:jc w:val="both"/>
        <w:rPr>
          <w:bCs/>
          <w:sz w:val="22"/>
          <w:szCs w:val="22"/>
        </w:rPr>
      </w:pPr>
      <w:r>
        <w:rPr>
          <w:bCs/>
          <w:sz w:val="22"/>
          <w:szCs w:val="22"/>
        </w:rPr>
        <w:t xml:space="preserve">Se ha dado la oportunidad a los comercios locales, se están acordando cobros sobre metros lineales en lugar de cuadrados sobre la ubicación actual y respetando el espacio de sana distancia y por ende el monto a recaudar es menor al asignado en el presupuesto inicial 2021. </w:t>
      </w:r>
    </w:p>
    <w:p w:rsidR="00D53F5F" w:rsidRDefault="00D53F5F" w:rsidP="00926A25">
      <w:pPr>
        <w:pStyle w:val="Default"/>
        <w:numPr>
          <w:ilvl w:val="1"/>
          <w:numId w:val="92"/>
        </w:numPr>
        <w:jc w:val="both"/>
        <w:rPr>
          <w:bCs/>
          <w:sz w:val="22"/>
          <w:szCs w:val="22"/>
        </w:rPr>
      </w:pPr>
      <w:r>
        <w:rPr>
          <w:bCs/>
          <w:sz w:val="22"/>
          <w:szCs w:val="22"/>
        </w:rPr>
        <w:t>Servicios de Seguridad Pública. Por otra parte, la apertura social tuvo como consecuencia que la ciudadanía efectuara más eventos sociales y por ello han solicitado servicios de elementos de seguridad pública que han incrementado el pago de derechos por estos servicios, por ello en el presupuesto inicial 2022 creció 19 veces más el monto sobre lo asignado en el 2021.</w:t>
      </w:r>
    </w:p>
    <w:p w:rsidR="00D53F5F" w:rsidRDefault="00D53F5F" w:rsidP="00926A25">
      <w:pPr>
        <w:pStyle w:val="Default"/>
        <w:numPr>
          <w:ilvl w:val="1"/>
          <w:numId w:val="92"/>
        </w:numPr>
        <w:jc w:val="both"/>
        <w:rPr>
          <w:bCs/>
          <w:sz w:val="22"/>
          <w:szCs w:val="22"/>
        </w:rPr>
      </w:pPr>
      <w:r>
        <w:rPr>
          <w:bCs/>
          <w:sz w:val="22"/>
          <w:szCs w:val="22"/>
        </w:rPr>
        <w:t>Servicios de Panteones.  Una de las consecuencias más graves que ha traído consigo la contingencia sanitaria COVID-19 ha sido las defunciones, por lo que los ciudadanos propietarios de predios en el panteón municipal ha hecho uso de las instalaciones en mayor afluencia, y esto ha originado un incremento en este rubro de 38.89% sobre el monto asignado en el 2021.</w:t>
      </w:r>
    </w:p>
    <w:p w:rsidR="00D53F5F" w:rsidRDefault="00D53F5F" w:rsidP="00926A25">
      <w:pPr>
        <w:pStyle w:val="Default"/>
        <w:numPr>
          <w:ilvl w:val="1"/>
          <w:numId w:val="92"/>
        </w:numPr>
        <w:jc w:val="both"/>
        <w:rPr>
          <w:bCs/>
          <w:sz w:val="22"/>
          <w:szCs w:val="22"/>
        </w:rPr>
      </w:pPr>
      <w:r>
        <w:rPr>
          <w:bCs/>
          <w:sz w:val="22"/>
          <w:szCs w:val="22"/>
        </w:rPr>
        <w:t xml:space="preserve">Por otra parte el Servicio de Transito, atiende las concesiones de taxis empadronadas y dicha actividad ha sufrido un decremento de un 20.29% conforme a lo asignado en el presupuesto inicial 2021. Esto es debido a los acuerdos emitidos durante el ejercicio 2021 que exime de pagos de refrendos a los concesionarios como apoyo a su economía después de la pandemia. Este padrón cuenta con 161 registros de los cuales al mes de septiembre del 2021 pagaron únicamente 32 concesionarios.  </w:t>
      </w:r>
    </w:p>
    <w:p w:rsidR="00D53F5F" w:rsidRDefault="00D53F5F" w:rsidP="00926A25">
      <w:pPr>
        <w:pStyle w:val="Default"/>
        <w:numPr>
          <w:ilvl w:val="1"/>
          <w:numId w:val="92"/>
        </w:numPr>
        <w:jc w:val="both"/>
        <w:rPr>
          <w:bCs/>
          <w:sz w:val="22"/>
          <w:szCs w:val="22"/>
        </w:rPr>
      </w:pPr>
      <w:r>
        <w:rPr>
          <w:bCs/>
          <w:sz w:val="22"/>
          <w:szCs w:val="22"/>
        </w:rPr>
        <w:t xml:space="preserve">La eficacia mostrada por la unidad de protección civil en el cobro de Derechos pagados por Servicios de Protección Civil arroja un incremento en el presupuesto 2022 a razón de 12.19 veces más sobre el presupuesto asignado en el 2021, los conceptos que se cobran en este derecho corresponden a servicios de ambulancia, inspecciones para prevención, registros como capacitadores, cursos de protección civil, simulacros, autorizaciones y supervisiones. </w:t>
      </w:r>
    </w:p>
    <w:p w:rsidR="00D53F5F" w:rsidRDefault="00D53F5F" w:rsidP="00926A25">
      <w:pPr>
        <w:pStyle w:val="Default"/>
        <w:numPr>
          <w:ilvl w:val="1"/>
          <w:numId w:val="92"/>
        </w:numPr>
        <w:jc w:val="both"/>
        <w:rPr>
          <w:bCs/>
          <w:sz w:val="22"/>
          <w:szCs w:val="22"/>
        </w:rPr>
      </w:pPr>
      <w:r>
        <w:rPr>
          <w:bCs/>
          <w:sz w:val="22"/>
          <w:szCs w:val="22"/>
        </w:rPr>
        <w:t xml:space="preserve">Por otros derechos pagados, se espera recaudar un 26.70% más sobre el ejercicio 2021 por conceptos tales como </w:t>
      </w:r>
      <w:r w:rsidRPr="002D3CEA">
        <w:rPr>
          <w:bCs/>
          <w:sz w:val="22"/>
          <w:szCs w:val="22"/>
        </w:rPr>
        <w:t>Expedición de Licencias para Construcción</w:t>
      </w:r>
      <w:r>
        <w:rPr>
          <w:bCs/>
          <w:sz w:val="22"/>
          <w:szCs w:val="22"/>
        </w:rPr>
        <w:t xml:space="preserve">, </w:t>
      </w:r>
      <w:r w:rsidRPr="002D3CEA">
        <w:rPr>
          <w:bCs/>
          <w:sz w:val="22"/>
          <w:szCs w:val="22"/>
        </w:rPr>
        <w:t>Servicios por Alineación de Predios y Asignación de Números Oficiales</w:t>
      </w:r>
      <w:r>
        <w:rPr>
          <w:bCs/>
          <w:sz w:val="22"/>
          <w:szCs w:val="22"/>
        </w:rPr>
        <w:t xml:space="preserve">, </w:t>
      </w:r>
      <w:r w:rsidRPr="002D3CEA">
        <w:rPr>
          <w:bCs/>
          <w:sz w:val="22"/>
          <w:szCs w:val="22"/>
        </w:rPr>
        <w:t>Expedición de Licencias para Fraccionamientos</w:t>
      </w:r>
      <w:r>
        <w:rPr>
          <w:bCs/>
          <w:sz w:val="22"/>
          <w:szCs w:val="22"/>
        </w:rPr>
        <w:t xml:space="preserve">, </w:t>
      </w:r>
      <w:r w:rsidRPr="002D3CEA">
        <w:rPr>
          <w:bCs/>
          <w:sz w:val="22"/>
          <w:szCs w:val="22"/>
        </w:rPr>
        <w:t>Licencias para Establecimientos que Expendan Bebidas Alcohólicas</w:t>
      </w:r>
      <w:r>
        <w:rPr>
          <w:bCs/>
          <w:sz w:val="22"/>
          <w:szCs w:val="22"/>
        </w:rPr>
        <w:t xml:space="preserve">, </w:t>
      </w:r>
      <w:r w:rsidRPr="002D3CEA">
        <w:rPr>
          <w:bCs/>
          <w:sz w:val="22"/>
          <w:szCs w:val="22"/>
        </w:rPr>
        <w:t>Expedición de Licencias para la Colocación y Uso de Anuncios y Carteles Publicitarios</w:t>
      </w:r>
      <w:r>
        <w:rPr>
          <w:bCs/>
          <w:sz w:val="22"/>
          <w:szCs w:val="22"/>
        </w:rPr>
        <w:t xml:space="preserve">, </w:t>
      </w:r>
      <w:r w:rsidRPr="002D3CEA">
        <w:rPr>
          <w:bCs/>
          <w:sz w:val="22"/>
          <w:szCs w:val="22"/>
        </w:rPr>
        <w:t>Servicios Catastrales</w:t>
      </w:r>
      <w:r>
        <w:rPr>
          <w:bCs/>
          <w:sz w:val="22"/>
          <w:szCs w:val="22"/>
        </w:rPr>
        <w:t xml:space="preserve">, </w:t>
      </w:r>
      <w:r w:rsidRPr="002D3CEA">
        <w:rPr>
          <w:bCs/>
          <w:sz w:val="22"/>
          <w:szCs w:val="22"/>
        </w:rPr>
        <w:t>Servicios por Certificaciones y Legalizaciones</w:t>
      </w:r>
      <w:r>
        <w:rPr>
          <w:bCs/>
          <w:sz w:val="22"/>
          <w:szCs w:val="22"/>
        </w:rPr>
        <w:t>.</w:t>
      </w:r>
    </w:p>
    <w:p w:rsidR="00D53F5F" w:rsidRDefault="00D53F5F" w:rsidP="00926A25">
      <w:pPr>
        <w:pStyle w:val="Default"/>
        <w:numPr>
          <w:ilvl w:val="1"/>
          <w:numId w:val="92"/>
        </w:numPr>
        <w:jc w:val="both"/>
        <w:rPr>
          <w:bCs/>
          <w:sz w:val="22"/>
          <w:szCs w:val="22"/>
        </w:rPr>
      </w:pPr>
      <w:r>
        <w:rPr>
          <w:bCs/>
          <w:sz w:val="22"/>
          <w:szCs w:val="22"/>
        </w:rPr>
        <w:t>Por ultimo en recargos por concepto de pago de derechos fuera de plazo se espera un incremento considerable, pasando de un asignado en el 2021 de 255 pesitos a 122,886.00 pesos, esto debido a que para que un contribuyente empadronado tenga derecho a estímulos citados en la ley deberá estar al corriente en sus pagos y a la fecha se muestra una omisión del pago de derechos en concesiones de taxis, comercios y refrendos de alcoholes considerables, lo que va a originar este incremento en recargos.</w:t>
      </w:r>
    </w:p>
    <w:p w:rsidR="00D53F5F" w:rsidRDefault="00D53F5F" w:rsidP="00926A25">
      <w:pPr>
        <w:pStyle w:val="Default"/>
        <w:numPr>
          <w:ilvl w:val="0"/>
          <w:numId w:val="92"/>
        </w:numPr>
        <w:jc w:val="both"/>
        <w:rPr>
          <w:bCs/>
          <w:sz w:val="22"/>
          <w:szCs w:val="22"/>
        </w:rPr>
      </w:pPr>
      <w:r>
        <w:rPr>
          <w:bCs/>
          <w:sz w:val="22"/>
          <w:szCs w:val="22"/>
        </w:rPr>
        <w:t>El decremento en el rubro de productos en un 66.18% sobre el asignado en el 2021 atiende a la disminución de saldos en bancos, debido a que el remanente de años anteriores por casi 10 millones de pesos que venían originando productos financieros se aplicaran en el gasto en el ejercicio 2021, lo que en consecuencia origina una disminución de productos financieros para el ejercicio 2022.</w:t>
      </w:r>
    </w:p>
    <w:p w:rsidR="00D53F5F" w:rsidRDefault="00D53F5F" w:rsidP="00926A25">
      <w:pPr>
        <w:pStyle w:val="Default"/>
        <w:numPr>
          <w:ilvl w:val="0"/>
          <w:numId w:val="92"/>
        </w:numPr>
        <w:jc w:val="both"/>
        <w:rPr>
          <w:bCs/>
          <w:sz w:val="22"/>
          <w:szCs w:val="22"/>
        </w:rPr>
      </w:pPr>
      <w:r>
        <w:rPr>
          <w:bCs/>
          <w:sz w:val="22"/>
          <w:szCs w:val="22"/>
        </w:rPr>
        <w:lastRenderedPageBreak/>
        <w:t>El incremento en aprovechamientos en un 45.63% es originado por una mejor administración en la aplicación y cobro de sanciones de tránsito, incumplimiento a las leyes y reglamentos que rigen el municipio así como a la gestión que se espera realizar en el trámite de donativos originados por terceros a beneficio de nuestros programas sociales.</w:t>
      </w:r>
    </w:p>
    <w:p w:rsidR="00D53F5F" w:rsidRDefault="00D53F5F" w:rsidP="00926A25">
      <w:pPr>
        <w:pStyle w:val="Default"/>
        <w:numPr>
          <w:ilvl w:val="0"/>
          <w:numId w:val="92"/>
        </w:numPr>
        <w:jc w:val="both"/>
        <w:rPr>
          <w:bCs/>
          <w:sz w:val="22"/>
          <w:szCs w:val="22"/>
        </w:rPr>
      </w:pPr>
      <w:r>
        <w:rPr>
          <w:bCs/>
          <w:sz w:val="22"/>
          <w:szCs w:val="22"/>
        </w:rPr>
        <w:t>Se contempla la adquisición de una Deuda Externa por la cantidad de 20´000,000.00 (Veinte millones de pesos 00/100m.n.) para ser pagada en 36 meses y ser destinada a Inversión Publica Productiva.</w:t>
      </w:r>
    </w:p>
    <w:p w:rsidR="00D53F5F" w:rsidRDefault="00D53F5F" w:rsidP="00926A25">
      <w:pPr>
        <w:pStyle w:val="Default"/>
        <w:numPr>
          <w:ilvl w:val="0"/>
          <w:numId w:val="92"/>
        </w:numPr>
        <w:jc w:val="both"/>
        <w:rPr>
          <w:bCs/>
          <w:sz w:val="22"/>
          <w:szCs w:val="22"/>
        </w:rPr>
      </w:pPr>
      <w:r>
        <w:rPr>
          <w:bCs/>
          <w:sz w:val="22"/>
          <w:szCs w:val="22"/>
        </w:rPr>
        <w:t xml:space="preserve">Por último el incremento en el ejercicio 2021 en concepto de Participaciones sobre el asignado 2022 se debe a un 3% en participaciones provenientes del Ramo 28 sobre lo publicado el 31 de enero del 2021, y a un incremento en el ISR Participable sobre la regularización del timbrado de nómina el cual sufría ajustes por un error en la aplicación del timbrado en años anteriores. </w:t>
      </w:r>
    </w:p>
    <w:p w:rsidR="00D53F5F" w:rsidRDefault="00D53F5F" w:rsidP="00D53F5F">
      <w:pPr>
        <w:pStyle w:val="Default"/>
        <w:ind w:left="720"/>
        <w:jc w:val="both"/>
        <w:rPr>
          <w:bCs/>
          <w:sz w:val="22"/>
          <w:szCs w:val="22"/>
        </w:rPr>
      </w:pPr>
    </w:p>
    <w:p w:rsidR="00D53F5F" w:rsidRDefault="00D53F5F" w:rsidP="00D53F5F">
      <w:pPr>
        <w:pStyle w:val="Default"/>
        <w:jc w:val="both"/>
        <w:rPr>
          <w:bCs/>
          <w:sz w:val="22"/>
          <w:szCs w:val="22"/>
        </w:rPr>
      </w:pPr>
      <w:r>
        <w:rPr>
          <w:bCs/>
          <w:sz w:val="22"/>
          <w:szCs w:val="22"/>
        </w:rPr>
        <w:t xml:space="preserve">QUINTO: Que del presente análisis se aprueba por unanimidad de la comisión y se elabora el dictamen correspondiente para presentación al cabildo. </w:t>
      </w:r>
      <w:r>
        <w:rPr>
          <w:bCs/>
        </w:rPr>
        <w:t xml:space="preserve">Considerando </w:t>
      </w:r>
      <w:r>
        <w:t xml:space="preserve">la cantidad presupuestal de este proyecto por </w:t>
      </w:r>
      <w:r>
        <w:rPr>
          <w:sz w:val="22"/>
          <w:szCs w:val="22"/>
        </w:rPr>
        <w:t>$229,941,774.00 (Doscientos veintinueve millones novecientos cuarenta y un mil setecientos setenta y cuatro pesos 00/100 m.n.) mas $12,990,127.22 (Doce millones novecientos noventa mil ciento veinte siete pesos 22/100 m.n.) del Sistema Municipal de Aguas y Saneamiento, dando así un total por recaudar en el 2022 un monto de $222,931,901.22 (Doscientos veintidós millones novecientos treinta y un mil novecientos un pesos 22/100 m.n.).</w:t>
      </w:r>
    </w:p>
    <w:p w:rsidR="00D53F5F" w:rsidRDefault="00D53F5F" w:rsidP="00D53F5F">
      <w:pPr>
        <w:jc w:val="both"/>
        <w:rPr>
          <w:rFonts w:ascii="Arial" w:hAnsi="Arial" w:cs="Arial"/>
          <w:bCs/>
        </w:rPr>
      </w:pPr>
    </w:p>
    <w:p w:rsidR="00D53F5F" w:rsidRPr="00EC1CC7" w:rsidRDefault="00D53F5F" w:rsidP="00D53F5F">
      <w:pPr>
        <w:pStyle w:val="Default"/>
        <w:jc w:val="both"/>
        <w:rPr>
          <w:b/>
          <w:bCs/>
          <w:sz w:val="22"/>
          <w:szCs w:val="22"/>
        </w:rPr>
      </w:pPr>
      <w:r w:rsidRPr="00EC1CC7">
        <w:rPr>
          <w:b/>
          <w:bCs/>
          <w:sz w:val="22"/>
          <w:szCs w:val="22"/>
        </w:rPr>
        <w:t xml:space="preserve">Por lo anterior esta comisión resuelve: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sidRPr="0081539E">
        <w:rPr>
          <w:bCs/>
          <w:sz w:val="22"/>
          <w:szCs w:val="22"/>
        </w:rPr>
        <w:t xml:space="preserve">PRIMERO: </w:t>
      </w:r>
      <w:r>
        <w:rPr>
          <w:bCs/>
          <w:sz w:val="22"/>
          <w:szCs w:val="22"/>
        </w:rPr>
        <w:t>Por la razón asentada en el considerando primero de este dictamen, esta Comisión es competente para conocer y resolver el presente asunto que se plantea.</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SEGUNDO: Por las razones asentadas en los considerandos del Segundo al Cuarto del presente, la Comisión de Hacienda, Patrimonio y Cuenta Pública, </w:t>
      </w:r>
      <w:r w:rsidRPr="00EC1CC7">
        <w:rPr>
          <w:b/>
          <w:bCs/>
          <w:sz w:val="22"/>
          <w:szCs w:val="22"/>
        </w:rPr>
        <w:t>Aprueba por Unanimidad,</w:t>
      </w:r>
      <w:r>
        <w:rPr>
          <w:bCs/>
          <w:sz w:val="22"/>
          <w:szCs w:val="22"/>
        </w:rPr>
        <w:t xml:space="preserve"> el Proyecto del Presupuesto de Ingresos para el ejercicio 2022, presentado por la Tesorería Municipal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TERCERO: Con fundamento en los artículos 105, 107 y 112 fracción II del Código Municipal para el Estado de Coahuila de Zaragoza se presentara este Dictamen para su aprobación ante el H. Cabildo.</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CUARTO: En cumplimiento a las Disposiciones legales en materia de presupuestacion (Código Municipal para el Estado de Coahuila de Zaragoza, Código Financiero para los Municipios del Estado de Coahuila de Zaragoza, Ley de Aguas para los Municipios del Estado de Coahuila de Zaragoza y demás normas aplicables en la materia) se presenta el presente proyecto del presupuesto de ingresos con los Clasificador del Rubro de Ingresos, Clasificador Económico y Clasificador por Fuente de Financiamiento, así como las proyecciones de ingresos contempladas en la Ley de Disciplina Financiera para las Entidades federativas y los Municipios.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Texto"/>
        <w:spacing w:after="0" w:line="240" w:lineRule="auto"/>
        <w:ind w:firstLine="0"/>
        <w:jc w:val="center"/>
        <w:rPr>
          <w:b/>
          <w:bCs/>
          <w:sz w:val="24"/>
          <w:szCs w:val="24"/>
        </w:rPr>
      </w:pPr>
      <w:r>
        <w:rPr>
          <w:b/>
          <w:bCs/>
          <w:sz w:val="24"/>
          <w:szCs w:val="24"/>
        </w:rPr>
        <w:lastRenderedPageBreak/>
        <w:t>CAPÍTULO I</w:t>
      </w:r>
    </w:p>
    <w:p w:rsidR="00D53F5F" w:rsidRDefault="00D53F5F" w:rsidP="00D53F5F">
      <w:pPr>
        <w:pStyle w:val="Texto"/>
        <w:spacing w:after="0" w:line="240" w:lineRule="auto"/>
        <w:ind w:firstLine="0"/>
        <w:jc w:val="center"/>
        <w:rPr>
          <w:b/>
          <w:bCs/>
          <w:color w:val="000000"/>
          <w:sz w:val="24"/>
          <w:szCs w:val="24"/>
        </w:rPr>
      </w:pPr>
      <w:r>
        <w:rPr>
          <w:b/>
          <w:bCs/>
          <w:color w:val="000000"/>
          <w:sz w:val="24"/>
          <w:szCs w:val="24"/>
        </w:rPr>
        <w:t>DE LOS INGRESOS ESTIMADOS</w:t>
      </w:r>
    </w:p>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jc w:val="both"/>
        <w:rPr>
          <w:rFonts w:ascii="Arial" w:hAnsi="Arial" w:cs="Arial"/>
          <w:bCs/>
        </w:rPr>
      </w:pPr>
      <w:r w:rsidRPr="00D36F67">
        <w:rPr>
          <w:rFonts w:ascii="Arial" w:hAnsi="Arial" w:cs="Arial"/>
          <w:b/>
          <w:bCs/>
        </w:rPr>
        <w:t>Artículo 1.-</w:t>
      </w:r>
      <w:r>
        <w:rPr>
          <w:rFonts w:ascii="Arial" w:hAnsi="Arial" w:cs="Arial"/>
          <w:bCs/>
        </w:rPr>
        <w:t xml:space="preserve"> </w:t>
      </w:r>
      <w:r>
        <w:rPr>
          <w:rFonts w:ascii="Arial" w:hAnsi="Arial" w:cs="Arial"/>
          <w:color w:val="000000"/>
        </w:rPr>
        <w:t xml:space="preserve">Los ingresos estimados previstos en el presente Anteproyecto de Ley de Ingresos del Municipio de </w:t>
      </w:r>
      <w:r>
        <w:rPr>
          <w:rFonts w:ascii="Arial" w:hAnsi="Arial" w:cs="Arial"/>
          <w:bCs/>
        </w:rPr>
        <w:t>Arteaga</w:t>
      </w:r>
      <w:r>
        <w:rPr>
          <w:rFonts w:ascii="Arial" w:hAnsi="Arial" w:cs="Arial"/>
          <w:color w:val="000000"/>
        </w:rPr>
        <w:t>, Coahuila de Zaragoza, importa la cantidad de $</w:t>
      </w:r>
      <w:r>
        <w:rPr>
          <w:rFonts w:ascii="Arial" w:hAnsi="Arial" w:cs="Arial"/>
          <w:bCs/>
        </w:rPr>
        <w:t>229,941,774.00.</w:t>
      </w:r>
    </w:p>
    <w:p w:rsidR="00D53F5F" w:rsidRDefault="00D53F5F" w:rsidP="00D53F5F">
      <w:pPr>
        <w:pStyle w:val="Default"/>
        <w:jc w:val="both"/>
        <w:rPr>
          <w:bCs/>
          <w:sz w:val="22"/>
          <w:szCs w:val="22"/>
        </w:rPr>
      </w:pPr>
    </w:p>
    <w:p w:rsidR="00D53F5F" w:rsidRDefault="00D53F5F" w:rsidP="00D53F5F">
      <w:pPr>
        <w:jc w:val="center"/>
        <w:rPr>
          <w:rFonts w:ascii="Arial" w:hAnsi="Arial" w:cs="Arial"/>
          <w:b/>
          <w:color w:val="000000"/>
        </w:rPr>
      </w:pPr>
      <w:r>
        <w:rPr>
          <w:rFonts w:ascii="Arial" w:hAnsi="Arial" w:cs="Arial"/>
          <w:b/>
          <w:color w:val="000000"/>
        </w:rPr>
        <w:t>Sección II</w:t>
      </w:r>
    </w:p>
    <w:p w:rsidR="00D53F5F" w:rsidRDefault="00D53F5F" w:rsidP="00D53F5F">
      <w:pPr>
        <w:jc w:val="center"/>
        <w:rPr>
          <w:rFonts w:ascii="Arial" w:hAnsi="Arial" w:cs="Arial"/>
          <w:b/>
        </w:rPr>
      </w:pPr>
      <w:r>
        <w:rPr>
          <w:rFonts w:ascii="Arial" w:hAnsi="Arial" w:cs="Arial"/>
          <w:b/>
        </w:rPr>
        <w:t>Estimación de Ingresos Global</w:t>
      </w:r>
    </w:p>
    <w:p w:rsidR="00D53F5F" w:rsidRDefault="00D53F5F" w:rsidP="00D53F5F">
      <w:pPr>
        <w:pStyle w:val="Default"/>
        <w:jc w:val="both"/>
        <w:rPr>
          <w:bCs/>
          <w:sz w:val="22"/>
          <w:szCs w:val="22"/>
        </w:rPr>
      </w:pPr>
    </w:p>
    <w:p w:rsidR="00D53F5F" w:rsidRDefault="00D53F5F" w:rsidP="00D53F5F">
      <w:pPr>
        <w:jc w:val="both"/>
        <w:rPr>
          <w:rFonts w:ascii="Arial" w:hAnsi="Arial" w:cs="Arial"/>
          <w:color w:val="000000"/>
        </w:rPr>
      </w:pPr>
      <w:r>
        <w:rPr>
          <w:rFonts w:ascii="Arial" w:hAnsi="Arial" w:cs="Arial"/>
          <w:b/>
          <w:color w:val="000000"/>
        </w:rPr>
        <w:t>Artículo 2.-</w:t>
      </w:r>
      <w:r>
        <w:rPr>
          <w:rFonts w:ascii="Arial" w:hAnsi="Arial" w:cs="Arial"/>
          <w:color w:val="000000"/>
        </w:rPr>
        <w:t xml:space="preserve"> A continuación, se presentan los montos considerados en forma global de ingresos para el Municipio y sus respectivas paramunicipales:</w:t>
      </w:r>
    </w:p>
    <w:p w:rsidR="00D53F5F" w:rsidRDefault="00D53F5F" w:rsidP="00D53F5F">
      <w:pPr>
        <w:jc w:val="center"/>
        <w:rPr>
          <w:rFonts w:ascii="Arial" w:hAnsi="Arial" w:cs="Arial"/>
          <w:b/>
        </w:rPr>
      </w:pPr>
    </w:p>
    <w:tbl>
      <w:tblPr>
        <w:tblW w:w="9630" w:type="dxa"/>
        <w:jc w:val="center"/>
        <w:tblLayout w:type="fixed"/>
        <w:tblCellMar>
          <w:left w:w="70" w:type="dxa"/>
          <w:right w:w="70" w:type="dxa"/>
        </w:tblCellMar>
        <w:tblLook w:val="04A0" w:firstRow="1" w:lastRow="0" w:firstColumn="1" w:lastColumn="0" w:noHBand="0" w:noVBand="1"/>
      </w:tblPr>
      <w:tblGrid>
        <w:gridCol w:w="229"/>
        <w:gridCol w:w="1326"/>
        <w:gridCol w:w="846"/>
        <w:gridCol w:w="429"/>
        <w:gridCol w:w="709"/>
        <w:gridCol w:w="851"/>
        <w:gridCol w:w="567"/>
        <w:gridCol w:w="708"/>
        <w:gridCol w:w="138"/>
        <w:gridCol w:w="288"/>
        <w:gridCol w:w="850"/>
        <w:gridCol w:w="567"/>
        <w:gridCol w:w="851"/>
        <w:gridCol w:w="1271"/>
      </w:tblGrid>
      <w:tr w:rsidR="00D53F5F" w:rsidTr="006054BC">
        <w:trPr>
          <w:trHeight w:val="49"/>
          <w:jc w:val="center"/>
        </w:trPr>
        <w:tc>
          <w:tcPr>
            <w:tcW w:w="9630"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DESGLOSE DE MONTOS</w:t>
            </w:r>
          </w:p>
        </w:tc>
      </w:tr>
      <w:tr w:rsidR="00D53F5F" w:rsidTr="006054BC">
        <w:trPr>
          <w:trHeight w:val="49"/>
          <w:jc w:val="center"/>
        </w:trPr>
        <w:tc>
          <w:tcPr>
            <w:tcW w:w="5803"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Arteaga, Coahuila</w:t>
            </w:r>
          </w:p>
        </w:tc>
      </w:tr>
      <w:tr w:rsidR="00D53F5F" w:rsidTr="006054BC">
        <w:trPr>
          <w:trHeight w:val="49"/>
          <w:jc w:val="center"/>
        </w:trPr>
        <w:tc>
          <w:tcPr>
            <w:tcW w:w="5803"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D53F5F" w:rsidTr="006054BC">
        <w:trPr>
          <w:trHeight w:val="49"/>
          <w:jc w:val="center"/>
        </w:trPr>
        <w:tc>
          <w:tcPr>
            <w:tcW w:w="22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Nombre de la Entidad</w:t>
            </w:r>
          </w:p>
        </w:tc>
        <w:tc>
          <w:tcPr>
            <w:tcW w:w="8075"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CRI</w:t>
            </w:r>
          </w:p>
        </w:tc>
      </w:tr>
      <w:tr w:rsidR="00D53F5F" w:rsidTr="006054BC">
        <w:trPr>
          <w:trHeight w:val="49"/>
          <w:jc w:val="center"/>
        </w:trPr>
        <w:tc>
          <w:tcPr>
            <w:tcW w:w="229" w:type="dxa"/>
            <w:vMerge/>
            <w:tcBorders>
              <w:top w:val="single" w:sz="4" w:space="0" w:color="auto"/>
              <w:left w:val="single" w:sz="4" w:space="0" w:color="auto"/>
              <w:bottom w:val="single" w:sz="4" w:space="0" w:color="auto"/>
              <w:right w:val="single" w:sz="4" w:space="0" w:color="auto"/>
            </w:tcBorders>
            <w:vAlign w:val="center"/>
            <w:hideMark/>
          </w:tcPr>
          <w:p w:rsidR="00D53F5F" w:rsidRDefault="00D53F5F" w:rsidP="006054BC">
            <w:pPr>
              <w:spacing w:line="256" w:lineRule="auto"/>
              <w:rPr>
                <w:rFonts w:ascii="Arial" w:hAnsi="Arial" w:cs="Arial"/>
                <w:b/>
                <w:bCs/>
                <w:color w:val="000000"/>
                <w:sz w:val="16"/>
                <w:szCs w:val="16"/>
                <w:lang w:eastAsia="es-MX"/>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53F5F" w:rsidRDefault="00D53F5F" w:rsidP="006054BC">
            <w:pPr>
              <w:spacing w:line="256" w:lineRule="auto"/>
              <w:rPr>
                <w:rFonts w:ascii="Arial" w:hAnsi="Arial" w:cs="Arial"/>
                <w:b/>
                <w:bCs/>
                <w:color w:val="000000"/>
                <w:sz w:val="16"/>
                <w:szCs w:val="16"/>
                <w:lang w:eastAsia="es-MX"/>
              </w:rPr>
            </w:pPr>
          </w:p>
        </w:tc>
        <w:tc>
          <w:tcPr>
            <w:tcW w:w="846" w:type="dxa"/>
            <w:tcBorders>
              <w:top w:val="nil"/>
              <w:left w:val="single" w:sz="4" w:space="0" w:color="auto"/>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1</w:t>
            </w:r>
          </w:p>
        </w:tc>
        <w:tc>
          <w:tcPr>
            <w:tcW w:w="429"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3</w:t>
            </w:r>
          </w:p>
        </w:tc>
        <w:tc>
          <w:tcPr>
            <w:tcW w:w="85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4</w:t>
            </w:r>
          </w:p>
        </w:tc>
        <w:tc>
          <w:tcPr>
            <w:tcW w:w="567"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5</w:t>
            </w:r>
          </w:p>
        </w:tc>
        <w:tc>
          <w:tcPr>
            <w:tcW w:w="708"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6</w:t>
            </w:r>
          </w:p>
        </w:tc>
        <w:tc>
          <w:tcPr>
            <w:tcW w:w="426" w:type="dxa"/>
            <w:gridSpan w:val="2"/>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7</w:t>
            </w:r>
          </w:p>
        </w:tc>
        <w:tc>
          <w:tcPr>
            <w:tcW w:w="850"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9</w:t>
            </w:r>
          </w:p>
        </w:tc>
        <w:tc>
          <w:tcPr>
            <w:tcW w:w="85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10</w:t>
            </w:r>
          </w:p>
        </w:tc>
        <w:tc>
          <w:tcPr>
            <w:tcW w:w="127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1</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Municipio</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99,783,374 </w:t>
            </w:r>
          </w:p>
        </w:tc>
        <w:tc>
          <w:tcPr>
            <w:tcW w:w="429"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709"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733,241 </w:t>
            </w:r>
          </w:p>
        </w:tc>
        <w:tc>
          <w:tcPr>
            <w:tcW w:w="851"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15,822,307</w:t>
            </w:r>
          </w:p>
        </w:tc>
        <w:tc>
          <w:tcPr>
            <w:tcW w:w="567"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83,568</w:t>
            </w:r>
          </w:p>
        </w:tc>
        <w:tc>
          <w:tcPr>
            <w:tcW w:w="708"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1,449,939</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850"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92</w:t>
            </w:r>
            <w:r>
              <w:rPr>
                <w:rFonts w:cstheme="minorHAnsi"/>
                <w:color w:val="000000"/>
                <w:sz w:val="14"/>
                <w:szCs w:val="14"/>
                <w:lang w:eastAsia="es-MX"/>
              </w:rPr>
              <w:t>,</w:t>
            </w:r>
            <w:r w:rsidRPr="006E1D44">
              <w:rPr>
                <w:rFonts w:cstheme="minorHAnsi"/>
                <w:color w:val="000000"/>
                <w:sz w:val="14"/>
                <w:szCs w:val="14"/>
                <w:lang w:eastAsia="es-MX"/>
              </w:rPr>
              <w:t>069</w:t>
            </w:r>
            <w:r>
              <w:rPr>
                <w:rFonts w:cstheme="minorHAnsi"/>
                <w:color w:val="000000"/>
                <w:sz w:val="14"/>
                <w:szCs w:val="14"/>
                <w:lang w:eastAsia="es-MX"/>
              </w:rPr>
              <w:t>,</w:t>
            </w:r>
            <w:r w:rsidRPr="006E1D44">
              <w:rPr>
                <w:rFonts w:cstheme="minorHAnsi"/>
                <w:color w:val="000000"/>
                <w:sz w:val="14"/>
                <w:szCs w:val="14"/>
                <w:lang w:eastAsia="es-MX"/>
              </w:rPr>
              <w:t>345 </w:t>
            </w:r>
          </w:p>
        </w:tc>
        <w:tc>
          <w:tcPr>
            <w:tcW w:w="567"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851"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Pr>
                <w:rFonts w:cstheme="minorHAnsi"/>
                <w:color w:val="000000"/>
                <w:sz w:val="14"/>
                <w:szCs w:val="14"/>
                <w:lang w:eastAsia="es-MX"/>
              </w:rPr>
              <w:t>20´000,000</w:t>
            </w:r>
            <w:r w:rsidRPr="006E1D44">
              <w:rPr>
                <w:rFonts w:cstheme="minorHAnsi"/>
                <w:color w:val="000000"/>
                <w:sz w:val="14"/>
                <w:szCs w:val="14"/>
                <w:lang w:eastAsia="es-MX"/>
              </w:rPr>
              <w:t>.00 </w:t>
            </w:r>
          </w:p>
        </w:tc>
        <w:tc>
          <w:tcPr>
            <w:tcW w:w="1271" w:type="dxa"/>
            <w:tcBorders>
              <w:top w:val="nil"/>
              <w:left w:val="nil"/>
              <w:bottom w:val="single" w:sz="4" w:space="0" w:color="auto"/>
              <w:right w:val="single" w:sz="4" w:space="0" w:color="auto"/>
            </w:tcBorders>
            <w:shd w:val="clear" w:color="auto" w:fill="F2F2F2"/>
            <w:vAlign w:val="center"/>
            <w:hideMark/>
          </w:tcPr>
          <w:p w:rsidR="00D53F5F" w:rsidRPr="006E1D44" w:rsidRDefault="00D53F5F" w:rsidP="006054BC">
            <w:pPr>
              <w:jc w:val="right"/>
              <w:rPr>
                <w:rFonts w:ascii="Arial" w:hAnsi="Arial" w:cs="Arial"/>
                <w:b/>
                <w:bCs/>
                <w:color w:val="000000"/>
                <w:sz w:val="14"/>
                <w:szCs w:val="14"/>
                <w:lang w:eastAsia="es-MX"/>
              </w:rPr>
            </w:pPr>
            <w:r w:rsidRPr="006E1D44">
              <w:rPr>
                <w:rFonts w:ascii="Arial" w:hAnsi="Arial" w:cs="Arial"/>
                <w:color w:val="000000"/>
                <w:sz w:val="14"/>
                <w:szCs w:val="14"/>
                <w:lang w:eastAsia="es-MX"/>
              </w:rPr>
              <w:t>2</w:t>
            </w:r>
            <w:r>
              <w:rPr>
                <w:rFonts w:ascii="Arial" w:hAnsi="Arial" w:cs="Arial"/>
                <w:color w:val="000000"/>
                <w:sz w:val="14"/>
                <w:szCs w:val="14"/>
                <w:lang w:eastAsia="es-MX"/>
              </w:rPr>
              <w:t>2</w:t>
            </w:r>
            <w:r w:rsidRPr="006E1D44">
              <w:rPr>
                <w:rFonts w:ascii="Arial" w:hAnsi="Arial" w:cs="Arial"/>
                <w:color w:val="000000"/>
                <w:sz w:val="14"/>
                <w:szCs w:val="14"/>
                <w:lang w:eastAsia="es-MX"/>
              </w:rPr>
              <w:t>9,941,774</w:t>
            </w:r>
            <w:r>
              <w:rPr>
                <w:rFonts w:ascii="Arial" w:hAnsi="Arial" w:cs="Arial"/>
                <w:color w:val="000000"/>
                <w:sz w:val="14"/>
                <w:szCs w:val="14"/>
                <w:lang w:eastAsia="es-MX"/>
              </w:rPr>
              <w:t>.00</w:t>
            </w:r>
            <w:r w:rsidRPr="006E1D44">
              <w:rPr>
                <w:rFonts w:ascii="Arial" w:hAnsi="Arial" w:cs="Arial"/>
                <w:color w:val="000000"/>
                <w:sz w:val="14"/>
                <w:szCs w:val="14"/>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2</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Simas Arteaga</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Pr="00B034E9" w:rsidRDefault="00D53F5F" w:rsidP="006054BC">
            <w:pPr>
              <w:jc w:val="right"/>
              <w:rPr>
                <w:rFonts w:cstheme="minorHAnsi"/>
                <w:color w:val="000000"/>
                <w:sz w:val="14"/>
                <w:szCs w:val="14"/>
                <w:lang w:eastAsia="es-MX"/>
              </w:rPr>
            </w:pPr>
            <w:r w:rsidRPr="00B034E9">
              <w:rPr>
                <w:rFonts w:cstheme="minorHAnsi"/>
                <w:color w:val="000000"/>
                <w:sz w:val="14"/>
                <w:szCs w:val="14"/>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cstheme="minorHAnsi"/>
                <w:color w:val="000000"/>
                <w:sz w:val="14"/>
                <w:szCs w:val="14"/>
                <w:lang w:eastAsia="es-MX"/>
              </w:rPr>
              <w:t>12</w:t>
            </w:r>
            <w:r w:rsidRPr="006E1D44">
              <w:rPr>
                <w:rFonts w:cstheme="minorHAnsi"/>
                <w:color w:val="000000"/>
                <w:sz w:val="14"/>
                <w:szCs w:val="14"/>
                <w:lang w:eastAsia="es-MX"/>
              </w:rPr>
              <w:t>,</w:t>
            </w:r>
            <w:r>
              <w:rPr>
                <w:rFonts w:cstheme="minorHAnsi"/>
                <w:color w:val="000000"/>
                <w:sz w:val="14"/>
                <w:szCs w:val="14"/>
                <w:lang w:eastAsia="es-MX"/>
              </w:rPr>
              <w:t>990</w:t>
            </w:r>
            <w:r w:rsidRPr="006E1D44">
              <w:rPr>
                <w:rFonts w:cstheme="minorHAnsi"/>
                <w:color w:val="000000"/>
                <w:sz w:val="14"/>
                <w:szCs w:val="14"/>
                <w:lang w:eastAsia="es-MX"/>
              </w:rPr>
              <w:t>,</w:t>
            </w:r>
            <w:r>
              <w:rPr>
                <w:rFonts w:cstheme="minorHAnsi"/>
                <w:color w:val="000000"/>
                <w:sz w:val="14"/>
                <w:szCs w:val="14"/>
                <w:lang w:eastAsia="es-MX"/>
              </w:rPr>
              <w:t>127.22</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E7E6E6" w:themeFill="background2"/>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4"/>
                <w:szCs w:val="14"/>
                <w:lang w:eastAsia="es-MX"/>
              </w:rPr>
              <w:t>12</w:t>
            </w:r>
            <w:r w:rsidRPr="006E1D44">
              <w:rPr>
                <w:rFonts w:ascii="Arial" w:hAnsi="Arial" w:cs="Arial"/>
                <w:color w:val="000000"/>
                <w:sz w:val="14"/>
                <w:szCs w:val="14"/>
                <w:lang w:eastAsia="es-MX"/>
              </w:rPr>
              <w:t>,</w:t>
            </w:r>
            <w:r>
              <w:rPr>
                <w:rFonts w:ascii="Arial" w:hAnsi="Arial" w:cs="Arial"/>
                <w:color w:val="000000"/>
                <w:sz w:val="14"/>
                <w:szCs w:val="14"/>
                <w:lang w:eastAsia="es-MX"/>
              </w:rPr>
              <w:t>990</w:t>
            </w:r>
            <w:r w:rsidRPr="006E1D44">
              <w:rPr>
                <w:rFonts w:ascii="Arial" w:hAnsi="Arial" w:cs="Arial"/>
                <w:color w:val="000000"/>
                <w:sz w:val="14"/>
                <w:szCs w:val="14"/>
                <w:lang w:eastAsia="es-MX"/>
              </w:rPr>
              <w:t>,</w:t>
            </w:r>
            <w:r>
              <w:rPr>
                <w:rFonts w:ascii="Arial" w:hAnsi="Arial" w:cs="Arial"/>
                <w:color w:val="000000"/>
                <w:sz w:val="14"/>
                <w:szCs w:val="14"/>
                <w:lang w:eastAsia="es-MX"/>
              </w:rPr>
              <w:t>127</w:t>
            </w:r>
            <w:r w:rsidRPr="006E1D44">
              <w:rPr>
                <w:rFonts w:ascii="Arial" w:hAnsi="Arial" w:cs="Arial"/>
                <w:color w:val="000000"/>
                <w:sz w:val="14"/>
                <w:szCs w:val="14"/>
                <w:lang w:eastAsia="es-MX"/>
              </w:rPr>
              <w:t> </w:t>
            </w:r>
            <w:r>
              <w:rPr>
                <w:rFonts w:ascii="Arial" w:hAnsi="Arial" w:cs="Arial"/>
                <w:color w:val="000000"/>
                <w:sz w:val="14"/>
                <w:szCs w:val="14"/>
                <w:lang w:eastAsia="es-MX"/>
              </w:rPr>
              <w:t>.22</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3</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Paramunicipal 2</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4</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Paramunicipal 3</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5</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bl>
    <w:p w:rsidR="00D53F5F" w:rsidRDefault="00D53F5F" w:rsidP="00D53F5F">
      <w:pPr>
        <w:jc w:val="center"/>
        <w:rPr>
          <w:rFonts w:ascii="Arial" w:hAnsi="Arial" w:cs="Arial"/>
          <w:b/>
        </w:rPr>
      </w:pP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Impuestos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Cuotas y Aportaciones de Seguridad Social</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Contribuciones de Mejoras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Derechos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Productos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Aprovechamientos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Ingresos por Venta de Bienes, Prestación de Servicios y Otros Ingresos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Participaciones, Aportaciones, Convenios, Incentivos Derivados de la Colaboración Fiscal y Fondos Distintos de Aportaciones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Transferencias, Asignaciones, Subsidios y Subvenciones, y Pensiones y Jubilaciones</w:t>
      </w:r>
    </w:p>
    <w:p w:rsidR="00D53F5F" w:rsidRPr="00281C7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Ingresos Derivados de Financiamientos</w:t>
      </w:r>
    </w:p>
    <w:p w:rsidR="00D53F5F" w:rsidRDefault="00D53F5F" w:rsidP="00D53F5F">
      <w:pPr>
        <w:jc w:val="center"/>
        <w:rPr>
          <w:rFonts w:ascii="Arial" w:hAnsi="Arial" w:cs="Arial"/>
        </w:rPr>
      </w:pPr>
    </w:p>
    <w:p w:rsidR="00D53F5F" w:rsidRDefault="00D53F5F" w:rsidP="00D53F5F">
      <w:pPr>
        <w:pStyle w:val="Default"/>
        <w:jc w:val="both"/>
        <w:rPr>
          <w:bCs/>
          <w:sz w:val="22"/>
          <w:szCs w:val="22"/>
        </w:rPr>
      </w:pPr>
      <w:r>
        <w:rPr>
          <w:bCs/>
          <w:sz w:val="22"/>
          <w:szCs w:val="22"/>
        </w:rPr>
        <w:t>De conformidad a lo establecido en el artículo 97 de la Constitución Política del Estado de Coahuila de Zaragoza se presenta la enumeración de los impuestos y demás percepciones requeridas para el presupuesto municipal.</w:t>
      </w:r>
    </w:p>
    <w:p w:rsidR="00D53F5F" w:rsidRDefault="00D53F5F" w:rsidP="00D53F5F">
      <w:pPr>
        <w:pStyle w:val="Default"/>
        <w:ind w:firstLine="709"/>
        <w:jc w:val="both"/>
        <w:rPr>
          <w:bCs/>
          <w:sz w:val="22"/>
          <w:szCs w:val="22"/>
        </w:rPr>
      </w:pPr>
    </w:p>
    <w:tbl>
      <w:tblPr>
        <w:tblW w:w="85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5249"/>
        <w:gridCol w:w="1686"/>
      </w:tblGrid>
      <w:tr w:rsidR="00D53F5F" w:rsidRPr="00385B47" w:rsidTr="006054BC">
        <w:trPr>
          <w:trHeight w:val="20"/>
        </w:trPr>
        <w:tc>
          <w:tcPr>
            <w:tcW w:w="1570"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Articulo Ley Ingresos Arteaga 2022</w:t>
            </w:r>
          </w:p>
        </w:tc>
        <w:tc>
          <w:tcPr>
            <w:tcW w:w="5249"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Concepto de Recaudación</w:t>
            </w:r>
          </w:p>
        </w:tc>
        <w:tc>
          <w:tcPr>
            <w:tcW w:w="1686"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2022</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Impuesto Predial</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34,634,505.00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ISAI</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61,388,380.00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Contribución Por Gasto Protección Civil Y Bomberos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455,455.00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Contribución Por Gasto Mantenimiento Y Conservación Del Centro Histórico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277,786.00</w:t>
            </w:r>
          </w:p>
        </w:tc>
      </w:tr>
      <w:tr w:rsidR="00D53F5F" w:rsidRPr="00385B47" w:rsidTr="006054BC">
        <w:trPr>
          <w:trHeight w:val="20"/>
        </w:trPr>
        <w:tc>
          <w:tcPr>
            <w:tcW w:w="1570" w:type="dxa"/>
            <w:shd w:val="clear" w:color="auto" w:fill="auto"/>
            <w:noWrap/>
            <w:vAlign w:val="center"/>
          </w:tcPr>
          <w:p w:rsidR="00D53F5F" w:rsidRPr="00385B47" w:rsidRDefault="00D53F5F" w:rsidP="006054BC">
            <w:pPr>
              <w:rPr>
                <w:rFonts w:ascii="Calibri" w:hAnsi="Calibri" w:cs="Calibri"/>
                <w:color w:val="000000"/>
                <w:sz w:val="18"/>
                <w:szCs w:val="18"/>
                <w:lang w:eastAsia="es-MX"/>
              </w:rPr>
            </w:pPr>
            <w:r w:rsidRPr="00B034E9">
              <w:rPr>
                <w:rFonts w:ascii="Calibri" w:hAnsi="Calibri" w:cs="Calibri"/>
                <w:color w:val="000000"/>
                <w:sz w:val="18"/>
                <w:szCs w:val="18"/>
                <w:lang w:eastAsia="es-MX"/>
              </w:rPr>
              <w:t>Articulo  12</w:t>
            </w:r>
          </w:p>
        </w:tc>
        <w:tc>
          <w:tcPr>
            <w:tcW w:w="5249" w:type="dxa"/>
            <w:shd w:val="clear" w:color="auto" w:fill="auto"/>
            <w:noWrap/>
            <w:vAlign w:val="center"/>
          </w:tcPr>
          <w:p w:rsidR="00D53F5F" w:rsidRPr="00385B47" w:rsidRDefault="00D53F5F" w:rsidP="006054BC">
            <w:pPr>
              <w:jc w:val="both"/>
              <w:rPr>
                <w:rFonts w:ascii="Calibri" w:hAnsi="Calibri" w:cs="Calibri"/>
                <w:color w:val="000000"/>
                <w:sz w:val="18"/>
                <w:szCs w:val="18"/>
                <w:lang w:eastAsia="es-MX"/>
              </w:rPr>
            </w:pPr>
            <w:r w:rsidRPr="00B034E9">
              <w:rPr>
                <w:rFonts w:ascii="Calibri" w:hAnsi="Calibri" w:cs="Calibri"/>
                <w:color w:val="000000"/>
                <w:sz w:val="18"/>
                <w:szCs w:val="18"/>
                <w:lang w:eastAsia="es-MX"/>
              </w:rPr>
              <w:t>Servicios de Agua Potable y Alcantarillado</w:t>
            </w:r>
          </w:p>
        </w:tc>
        <w:tc>
          <w:tcPr>
            <w:tcW w:w="1686" w:type="dxa"/>
            <w:shd w:val="clear" w:color="auto" w:fill="auto"/>
            <w:noWrap/>
            <w:vAlign w:val="center"/>
          </w:tcPr>
          <w:p w:rsidR="00D53F5F" w:rsidRPr="00385B47" w:rsidRDefault="00D53F5F" w:rsidP="006054BC">
            <w:pPr>
              <w:jc w:val="right"/>
              <w:rPr>
                <w:rFonts w:ascii="Calibri" w:hAnsi="Calibri" w:cs="Calibri"/>
                <w:color w:val="000000"/>
                <w:sz w:val="18"/>
                <w:szCs w:val="18"/>
                <w:lang w:eastAsia="es-MX"/>
              </w:rPr>
            </w:pPr>
            <w:r w:rsidRPr="00B034E9">
              <w:rPr>
                <w:rFonts w:ascii="Calibri" w:hAnsi="Calibri" w:cs="Calibri"/>
                <w:color w:val="000000"/>
                <w:sz w:val="18"/>
                <w:szCs w:val="18"/>
                <w:lang w:eastAsia="es-MX"/>
              </w:rPr>
              <w:t>12</w:t>
            </w:r>
            <w:r>
              <w:rPr>
                <w:rFonts w:ascii="Calibri" w:hAnsi="Calibri" w:cs="Calibri"/>
                <w:color w:val="000000"/>
                <w:sz w:val="18"/>
                <w:szCs w:val="18"/>
                <w:lang w:eastAsia="es-MX"/>
              </w:rPr>
              <w:t>,</w:t>
            </w:r>
            <w:r w:rsidRPr="00B034E9">
              <w:rPr>
                <w:rFonts w:ascii="Calibri" w:hAnsi="Calibri" w:cs="Calibri"/>
                <w:color w:val="000000"/>
                <w:sz w:val="18"/>
                <w:szCs w:val="18"/>
                <w:lang w:eastAsia="es-MX"/>
              </w:rPr>
              <w:t>990</w:t>
            </w:r>
            <w:r>
              <w:rPr>
                <w:rFonts w:ascii="Calibri" w:hAnsi="Calibri" w:cs="Calibri"/>
                <w:color w:val="000000"/>
                <w:sz w:val="18"/>
                <w:szCs w:val="18"/>
                <w:lang w:eastAsia="es-MX"/>
              </w:rPr>
              <w:t>,</w:t>
            </w:r>
            <w:r w:rsidRPr="00B034E9">
              <w:rPr>
                <w:rFonts w:ascii="Calibri" w:hAnsi="Calibri" w:cs="Calibri"/>
                <w:color w:val="000000"/>
                <w:sz w:val="18"/>
                <w:szCs w:val="18"/>
                <w:lang w:eastAsia="es-MX"/>
              </w:rPr>
              <w:t>127.22</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Rastro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4,934.00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Mercado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44,460.00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lastRenderedPageBreak/>
              <w:t>Articulo  17</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Seguridad Publica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223,382.00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18</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 En Panteones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50,102.00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19</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Transito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200,965.00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Protección Civil</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808,042.00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Construcción</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2,165,790.00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22</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Alineación De Predios Y Asignación De Números Oficiales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308,245.00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Fraccionamientos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6,048,466.00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Establecimientos Que Expendan Bebidas Alcohólicas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2,778,170.00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La Colocación Y Uso De Anuncios Y Carteles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51,032.00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26</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Catastrales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3,087,864.00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27</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Por Certificaciones Y Legalizaciones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47,134.00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Provenientes de la Ocupación de las Vías Publicas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3,721.00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Otros Productos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83,568.00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36</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por Transferencias contempla Participaciones ISR Participable lo que se considera en 2021 como Articulo 44</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5,338,161.00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38</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Derivados De Sanciones Servicios Primarios Y Medio ambiente</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79,506.00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39</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Derivados De Sanciones Seguridad Publica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1,266,584.00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Recargos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3,760,489.00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Participaciones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56,627,623.00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Aportaciones Fortamun y FISM</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30,207,410.00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5C0341">
              <w:rPr>
                <w:rFonts w:ascii="Calibri" w:hAnsi="Calibri" w:cs="Calibri"/>
                <w:color w:val="000000"/>
                <w:sz w:val="18"/>
                <w:szCs w:val="18"/>
                <w:lang w:eastAsia="es-MX"/>
              </w:rPr>
              <w:t>Aportaciones Adicionales</w:t>
            </w:r>
            <w:r>
              <w:rPr>
                <w:rFonts w:ascii="Calibri" w:hAnsi="Calibri" w:cs="Calibri"/>
                <w:color w:val="000000"/>
                <w:sz w:val="18"/>
                <w:szCs w:val="18"/>
                <w:lang w:eastAsia="es-MX"/>
              </w:rPr>
              <w:t xml:space="preserve"> Deuda Externa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20,000,000</w:t>
            </w:r>
            <w:r w:rsidRPr="00385B47">
              <w:rPr>
                <w:rFonts w:ascii="Calibri" w:hAnsi="Calibri" w:cs="Calibri"/>
                <w:color w:val="000000"/>
                <w:sz w:val="18"/>
                <w:szCs w:val="18"/>
                <w:lang w:eastAsia="es-MX"/>
              </w:rPr>
              <w:t>.00</w:t>
            </w:r>
          </w:p>
        </w:tc>
      </w:tr>
      <w:tr w:rsidR="00D53F5F" w:rsidRPr="00385B47" w:rsidTr="006054BC">
        <w:trPr>
          <w:trHeight w:val="20"/>
        </w:trPr>
        <w:tc>
          <w:tcPr>
            <w:tcW w:w="1570" w:type="dxa"/>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p>
        </w:tc>
        <w:tc>
          <w:tcPr>
            <w:tcW w:w="5249" w:type="dxa"/>
            <w:shd w:val="clear" w:color="auto" w:fill="auto"/>
            <w:noWrap/>
            <w:vAlign w:val="bottom"/>
            <w:hideMark/>
          </w:tcPr>
          <w:p w:rsidR="00D53F5F" w:rsidRPr="00385B47" w:rsidRDefault="00D53F5F" w:rsidP="006054BC">
            <w:pPr>
              <w:rPr>
                <w:sz w:val="18"/>
                <w:szCs w:val="18"/>
                <w:lang w:eastAsia="es-MX"/>
              </w:rPr>
            </w:pP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w:t>
            </w:r>
            <w:r>
              <w:rPr>
                <w:rFonts w:ascii="Calibri" w:hAnsi="Calibri" w:cs="Calibri"/>
                <w:color w:val="000000"/>
                <w:sz w:val="18"/>
                <w:szCs w:val="18"/>
                <w:lang w:eastAsia="es-MX"/>
              </w:rPr>
              <w:t>42</w:t>
            </w:r>
            <w:r w:rsidRPr="00385B47">
              <w:rPr>
                <w:rFonts w:ascii="Calibri" w:hAnsi="Calibri" w:cs="Calibri"/>
                <w:color w:val="000000"/>
                <w:sz w:val="18"/>
                <w:szCs w:val="18"/>
                <w:lang w:eastAsia="es-MX"/>
              </w:rPr>
              <w:t>,</w:t>
            </w:r>
            <w:r>
              <w:rPr>
                <w:rFonts w:ascii="Calibri" w:hAnsi="Calibri" w:cs="Calibri"/>
                <w:color w:val="000000"/>
                <w:sz w:val="18"/>
                <w:szCs w:val="18"/>
                <w:lang w:eastAsia="es-MX"/>
              </w:rPr>
              <w:t>931</w:t>
            </w:r>
            <w:r w:rsidRPr="00385B47">
              <w:rPr>
                <w:rFonts w:ascii="Calibri" w:hAnsi="Calibri" w:cs="Calibri"/>
                <w:color w:val="000000"/>
                <w:sz w:val="18"/>
                <w:szCs w:val="18"/>
                <w:lang w:eastAsia="es-MX"/>
              </w:rPr>
              <w:t>,</w:t>
            </w:r>
            <w:r>
              <w:rPr>
                <w:rFonts w:ascii="Calibri" w:hAnsi="Calibri" w:cs="Calibri"/>
                <w:color w:val="000000"/>
                <w:sz w:val="18"/>
                <w:szCs w:val="18"/>
                <w:lang w:eastAsia="es-MX"/>
              </w:rPr>
              <w:t>901</w:t>
            </w:r>
            <w:r w:rsidRPr="00385B47">
              <w:rPr>
                <w:rFonts w:ascii="Calibri" w:hAnsi="Calibri" w:cs="Calibri"/>
                <w:color w:val="000000"/>
                <w:sz w:val="18"/>
                <w:szCs w:val="18"/>
                <w:lang w:eastAsia="es-MX"/>
              </w:rPr>
              <w:t>.</w:t>
            </w:r>
            <w:r>
              <w:rPr>
                <w:rFonts w:ascii="Calibri" w:hAnsi="Calibri" w:cs="Calibri"/>
                <w:color w:val="000000"/>
                <w:sz w:val="18"/>
                <w:szCs w:val="18"/>
                <w:lang w:eastAsia="es-MX"/>
              </w:rPr>
              <w:t>22</w:t>
            </w:r>
          </w:p>
        </w:tc>
      </w:tr>
    </w:tbl>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Pr>
          <w:b/>
          <w:bCs/>
          <w:sz w:val="22"/>
          <w:szCs w:val="22"/>
        </w:rPr>
        <w:t>Articulo 3</w:t>
      </w:r>
      <w:r w:rsidRPr="00D36F67">
        <w:rPr>
          <w:b/>
          <w:bCs/>
          <w:sz w:val="22"/>
          <w:szCs w:val="22"/>
        </w:rPr>
        <w:t xml:space="preserve">.- </w:t>
      </w:r>
      <w:r>
        <w:rPr>
          <w:bCs/>
          <w:sz w:val="22"/>
          <w:szCs w:val="22"/>
        </w:rPr>
        <w:t xml:space="preserve">Con base al artículo 61 fracción Incisos a) y b) de la Ley General de Contabilidad Gubernamental se presenta </w:t>
      </w:r>
    </w:p>
    <w:p w:rsidR="00D53F5F" w:rsidRDefault="00D53F5F" w:rsidP="00926A25">
      <w:pPr>
        <w:pStyle w:val="Default"/>
        <w:numPr>
          <w:ilvl w:val="0"/>
          <w:numId w:val="94"/>
        </w:numPr>
        <w:jc w:val="both"/>
        <w:rPr>
          <w:bCs/>
          <w:sz w:val="22"/>
          <w:szCs w:val="22"/>
        </w:rPr>
      </w:pPr>
      <w:r>
        <w:rPr>
          <w:bCs/>
          <w:sz w:val="22"/>
          <w:szCs w:val="22"/>
        </w:rPr>
        <w:t>La fuente de ingresos ordinarios, extraordinarios, recursos federales que se estima recaudar con base en las disposiciones locales.</w:t>
      </w:r>
    </w:p>
    <w:tbl>
      <w:tblPr>
        <w:tblW w:w="8505" w:type="dxa"/>
        <w:tblInd w:w="-5" w:type="dxa"/>
        <w:tblCellMar>
          <w:left w:w="70" w:type="dxa"/>
          <w:right w:w="70" w:type="dxa"/>
        </w:tblCellMar>
        <w:tblLook w:val="04A0" w:firstRow="1" w:lastRow="0" w:firstColumn="1" w:lastColumn="0" w:noHBand="0" w:noVBand="1"/>
      </w:tblPr>
      <w:tblGrid>
        <w:gridCol w:w="2108"/>
        <w:gridCol w:w="1927"/>
        <w:gridCol w:w="2465"/>
        <w:gridCol w:w="2005"/>
      </w:tblGrid>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Propios</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Tributarios</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No Tributarios</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Impuestos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99,783,374.00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Productos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83,568.00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Derechos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15,822,307.00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Aprovechamientos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1,449,939.00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Contribuciones Especiales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733,241.00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Pr>
                <w:rFonts w:ascii="Calibri" w:hAnsi="Calibri" w:cs="Calibri"/>
                <w:color w:val="000000"/>
                <w:sz w:val="18"/>
                <w:szCs w:val="18"/>
                <w:lang w:eastAsia="es-MX"/>
              </w:rPr>
              <w:t>Ingresos Extraordinarios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r>
              <w:rPr>
                <w:rFonts w:ascii="Calibri" w:hAnsi="Calibri" w:cs="Calibri"/>
                <w:color w:val="000000"/>
                <w:sz w:val="18"/>
                <w:szCs w:val="18"/>
                <w:lang w:eastAsia="es-MX"/>
              </w:rPr>
              <w:t>20´000,000.00</w:t>
            </w:r>
          </w:p>
        </w:tc>
      </w:tr>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Provenientes de otros órganos de gobierno</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 la Federación</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Del Estado</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Participaciones Ramo 28</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56,627,623.00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ISR Participable</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5,234,312.00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Fortalecimiento</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19,560,060.00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Infraestructura</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10,647,350.00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bl>
    <w:p w:rsidR="00D53F5F" w:rsidRDefault="00D53F5F" w:rsidP="00D53F5F">
      <w:pPr>
        <w:pStyle w:val="Default"/>
        <w:ind w:left="1069"/>
        <w:jc w:val="both"/>
        <w:rPr>
          <w:bCs/>
          <w:sz w:val="22"/>
          <w:szCs w:val="22"/>
        </w:rPr>
      </w:pPr>
    </w:p>
    <w:p w:rsidR="00D53F5F" w:rsidRDefault="00D53F5F" w:rsidP="00D53F5F">
      <w:pPr>
        <w:pStyle w:val="Default"/>
        <w:ind w:left="1069"/>
        <w:jc w:val="both"/>
        <w:rPr>
          <w:bCs/>
          <w:sz w:val="22"/>
          <w:szCs w:val="22"/>
        </w:rPr>
      </w:pPr>
    </w:p>
    <w:tbl>
      <w:tblPr>
        <w:tblW w:w="8505" w:type="dxa"/>
        <w:tblInd w:w="-5" w:type="dxa"/>
        <w:tblCellMar>
          <w:left w:w="70" w:type="dxa"/>
          <w:right w:w="70" w:type="dxa"/>
        </w:tblCellMar>
        <w:tblLook w:val="04A0" w:firstRow="1" w:lastRow="0" w:firstColumn="1" w:lastColumn="0" w:noHBand="0" w:noVBand="1"/>
      </w:tblPr>
      <w:tblGrid>
        <w:gridCol w:w="2475"/>
        <w:gridCol w:w="2261"/>
        <w:gridCol w:w="2893"/>
        <w:gridCol w:w="876"/>
      </w:tblGrid>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Propios</w:t>
            </w:r>
            <w:r>
              <w:rPr>
                <w:rFonts w:ascii="Calibri" w:hAnsi="Calibri" w:cs="Calibri"/>
                <w:color w:val="000000"/>
                <w:sz w:val="18"/>
                <w:szCs w:val="18"/>
                <w:lang w:eastAsia="es-MX"/>
              </w:rPr>
              <w:t xml:space="preserve"> SIMAS</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Tributarios</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No Tributarios</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Impuestos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Productos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Derechos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12,990,127.22</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Aprovechamientos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Contribuciones Especiales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Provenientes de otros órganos de gobierno</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 la Federación</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Del Estado</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lastRenderedPageBreak/>
              <w:t>Participaciones Ramo 28</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ISR Participable</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Fortalecimiento</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Infraestructura</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bl>
    <w:p w:rsidR="00D53F5F" w:rsidRDefault="00D53F5F" w:rsidP="00D53F5F">
      <w:pPr>
        <w:pStyle w:val="Default"/>
        <w:ind w:left="1069"/>
        <w:jc w:val="both"/>
        <w:rPr>
          <w:bCs/>
          <w:sz w:val="22"/>
          <w:szCs w:val="22"/>
        </w:rPr>
      </w:pPr>
    </w:p>
    <w:p w:rsidR="00D53F5F" w:rsidRDefault="00D53F5F" w:rsidP="00D53F5F">
      <w:pPr>
        <w:pStyle w:val="Default"/>
        <w:ind w:left="1069"/>
        <w:jc w:val="both"/>
        <w:rPr>
          <w:bCs/>
          <w:sz w:val="22"/>
          <w:szCs w:val="22"/>
        </w:rPr>
      </w:pPr>
    </w:p>
    <w:p w:rsidR="00D53F5F" w:rsidRDefault="00D53F5F" w:rsidP="00926A25">
      <w:pPr>
        <w:pStyle w:val="Default"/>
        <w:numPr>
          <w:ilvl w:val="0"/>
          <w:numId w:val="94"/>
        </w:numPr>
        <w:jc w:val="both"/>
        <w:rPr>
          <w:bCs/>
          <w:sz w:val="22"/>
          <w:szCs w:val="22"/>
        </w:rPr>
      </w:pPr>
      <w:r>
        <w:rPr>
          <w:bCs/>
          <w:sz w:val="22"/>
          <w:szCs w:val="22"/>
        </w:rPr>
        <w:t>Las obligaciones de garantía o pago causante de deuda pública. Respecto a los pasivos de cualquier índole o naturaleza con contrapartes, proveedores, contratistas y acreedores incluyendo la disposición de bienes o expectativa de derechos sobre estos, contraídos directamente o a través de cualquier instrumento, para lo cual manifestamos que al no contar con el cierre del ejercicio 2021 la información corresponde al cierre del mes de julio del 2021.</w:t>
      </w:r>
    </w:p>
    <w:p w:rsidR="00D53F5F" w:rsidRDefault="00D53F5F" w:rsidP="00D53F5F">
      <w:pPr>
        <w:pStyle w:val="Default"/>
        <w:ind w:firstLine="709"/>
        <w:jc w:val="both"/>
        <w:rPr>
          <w:bCs/>
          <w:sz w:val="22"/>
          <w:szCs w:val="22"/>
        </w:rPr>
      </w:pPr>
    </w:p>
    <w:p w:rsidR="00D53F5F" w:rsidRDefault="00D53F5F" w:rsidP="00D53F5F">
      <w:pPr>
        <w:jc w:val="both"/>
        <w:rPr>
          <w:rFonts w:ascii="Arial" w:hAnsi="Arial" w:cs="Arial"/>
          <w:bCs/>
        </w:rPr>
      </w:pPr>
      <w:r w:rsidRPr="003F3712">
        <w:rPr>
          <w:rFonts w:ascii="Arial" w:hAnsi="Arial" w:cs="Arial"/>
          <w:color w:val="000000"/>
        </w:rPr>
        <w:t xml:space="preserve">El saldo </w:t>
      </w:r>
      <w:r>
        <w:rPr>
          <w:rFonts w:ascii="Arial" w:hAnsi="Arial" w:cs="Arial"/>
          <w:color w:val="000000"/>
        </w:rPr>
        <w:t>de</w:t>
      </w:r>
      <w:r w:rsidRPr="003F3712">
        <w:rPr>
          <w:rFonts w:ascii="Arial" w:hAnsi="Arial" w:cs="Arial"/>
          <w:color w:val="000000"/>
        </w:rPr>
        <w:t xml:space="preserve"> la deuda pública del Gobierno del </w:t>
      </w:r>
      <w:r w:rsidRPr="004B081F">
        <w:rPr>
          <w:rFonts w:ascii="Arial" w:hAnsi="Arial" w:cs="Arial"/>
          <w:color w:val="000000"/>
        </w:rPr>
        <w:t>Municipio de</w:t>
      </w:r>
      <w:r>
        <w:rPr>
          <w:rFonts w:ascii="Arial" w:hAnsi="Arial" w:cs="Arial"/>
          <w:color w:val="000000"/>
        </w:rPr>
        <w:t xml:space="preserve"> Arteaga es de </w:t>
      </w:r>
      <w:r>
        <w:rPr>
          <w:rFonts w:ascii="Arial" w:hAnsi="Arial" w:cs="Arial"/>
          <w:bCs/>
        </w:rPr>
        <w:t>0.00 (Cero pesos 00/100 m.n.).</w:t>
      </w:r>
      <w:r w:rsidRPr="004B081F">
        <w:rPr>
          <w:rFonts w:ascii="Arial" w:hAnsi="Arial" w:cs="Arial"/>
          <w:color w:val="000000"/>
        </w:rPr>
        <w:t xml:space="preserve"> </w:t>
      </w:r>
      <w:r>
        <w:rPr>
          <w:rFonts w:ascii="Arial" w:hAnsi="Arial" w:cs="Arial"/>
          <w:color w:val="000000"/>
        </w:rPr>
        <w:t>S</w:t>
      </w:r>
      <w:r w:rsidRPr="004B081F">
        <w:rPr>
          <w:rFonts w:ascii="Arial" w:hAnsi="Arial" w:cs="Arial"/>
          <w:color w:val="000000"/>
        </w:rPr>
        <w:t>e desglosa en el presente documento</w:t>
      </w:r>
      <w:r>
        <w:rPr>
          <w:rFonts w:ascii="Arial" w:hAnsi="Arial" w:cs="Arial"/>
          <w:color w:val="000000"/>
        </w:rPr>
        <w:t xml:space="preserve"> con</w:t>
      </w:r>
      <w:r w:rsidRPr="003F3712">
        <w:rPr>
          <w:rFonts w:ascii="Arial" w:hAnsi="Arial" w:cs="Arial"/>
          <w:color w:val="000000"/>
        </w:rPr>
        <w:t xml:space="preserve"> base </w:t>
      </w:r>
      <w:r>
        <w:rPr>
          <w:rFonts w:ascii="Arial" w:hAnsi="Arial" w:cs="Arial"/>
          <w:color w:val="000000"/>
        </w:rPr>
        <w:t>en</w:t>
      </w:r>
      <w:r w:rsidRPr="003F3712">
        <w:rPr>
          <w:rFonts w:ascii="Arial" w:hAnsi="Arial" w:cs="Arial"/>
          <w:color w:val="000000"/>
        </w:rPr>
        <w:t xml:space="preserve"> lo establecido en el artículo 275 fracción V del </w:t>
      </w:r>
      <w:r w:rsidRPr="003F3712">
        <w:rPr>
          <w:rFonts w:ascii="Arial" w:hAnsi="Arial" w:cs="Arial"/>
          <w:bCs/>
        </w:rPr>
        <w:t>Código Financiero para los Municipios del Estado de Coahuila de Zaragoza.</w:t>
      </w:r>
    </w:p>
    <w:p w:rsidR="00D53F5F" w:rsidRDefault="00D53F5F" w:rsidP="00D53F5F">
      <w:pPr>
        <w:jc w:val="both"/>
        <w:rPr>
          <w:rFonts w:ascii="Arial" w:hAnsi="Arial" w:cs="Arial"/>
          <w:bCs/>
        </w:rPr>
      </w:pPr>
    </w:p>
    <w:tbl>
      <w:tblPr>
        <w:tblW w:w="9776" w:type="dxa"/>
        <w:jc w:val="center"/>
        <w:tblCellMar>
          <w:left w:w="70" w:type="dxa"/>
          <w:right w:w="70" w:type="dxa"/>
        </w:tblCellMar>
        <w:tblLook w:val="04A0" w:firstRow="1" w:lastRow="0" w:firstColumn="1" w:lastColumn="0" w:noHBand="0" w:noVBand="1"/>
      </w:tblPr>
      <w:tblGrid>
        <w:gridCol w:w="1172"/>
        <w:gridCol w:w="954"/>
        <w:gridCol w:w="843"/>
        <w:gridCol w:w="1127"/>
        <w:gridCol w:w="665"/>
        <w:gridCol w:w="790"/>
        <w:gridCol w:w="1127"/>
        <w:gridCol w:w="1092"/>
        <w:gridCol w:w="842"/>
        <w:gridCol w:w="1164"/>
      </w:tblGrid>
      <w:tr w:rsidR="00D53F5F" w:rsidRPr="00CB7E34" w:rsidTr="006054BC">
        <w:trPr>
          <w:trHeight w:val="264"/>
          <w:jc w:val="center"/>
        </w:trPr>
        <w:tc>
          <w:tcPr>
            <w:tcW w:w="9776"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3.3. DESGLOSE DE DEUDA PÚBLICA</w:t>
            </w:r>
          </w:p>
        </w:tc>
      </w:tr>
      <w:tr w:rsidR="00D53F5F" w:rsidRPr="00CB7E34" w:rsidTr="006054BC">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ENTIDAD PÚBLICA:</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Arteaga, Coahuila.</w:t>
            </w:r>
          </w:p>
        </w:tc>
      </w:tr>
      <w:tr w:rsidR="00D53F5F" w:rsidRPr="00CB7E34" w:rsidTr="006054BC">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EJERCICIO FISCAL:</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53F5F" w:rsidRPr="00CB7E34" w:rsidTr="006054BC">
        <w:trPr>
          <w:trHeight w:val="488"/>
          <w:jc w:val="center"/>
        </w:trPr>
        <w:tc>
          <w:tcPr>
            <w:tcW w:w="1172"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Decreto Aprobatorio o Clave de Identificación</w:t>
            </w:r>
          </w:p>
        </w:tc>
        <w:tc>
          <w:tcPr>
            <w:tcW w:w="95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Institución Bancaria</w:t>
            </w:r>
          </w:p>
        </w:tc>
        <w:tc>
          <w:tcPr>
            <w:tcW w:w="84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No. de Crédito (Registro SHCP)</w:t>
            </w:r>
          </w:p>
        </w:tc>
        <w:tc>
          <w:tcPr>
            <w:tcW w:w="112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Tipo de Obligación o Instrumento de Contratación</w:t>
            </w:r>
          </w:p>
        </w:tc>
        <w:tc>
          <w:tcPr>
            <w:tcW w:w="66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Tasa de Interés</w:t>
            </w:r>
            <w:r>
              <w:rPr>
                <w:rFonts w:ascii="Arial" w:hAnsi="Arial" w:cs="Arial"/>
                <w:b/>
                <w:bCs/>
                <w:color w:val="000000"/>
                <w:sz w:val="16"/>
                <w:szCs w:val="16"/>
                <w:lang w:eastAsia="es-MX"/>
              </w:rPr>
              <w:t xml:space="preserve"> (Ej.: TIIE + %)</w:t>
            </w:r>
          </w:p>
        </w:tc>
        <w:tc>
          <w:tcPr>
            <w:tcW w:w="79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Tipo de Garantía o Fuente de Pago</w:t>
            </w:r>
          </w:p>
        </w:tc>
        <w:tc>
          <w:tcPr>
            <w:tcW w:w="2219" w:type="dxa"/>
            <w:gridSpan w:val="2"/>
            <w:tcBorders>
              <w:top w:val="single" w:sz="4" w:space="0" w:color="auto"/>
              <w:left w:val="nil"/>
              <w:bottom w:val="single" w:sz="4" w:space="0" w:color="auto"/>
              <w:right w:val="single" w:sz="4" w:space="0" w:color="000000"/>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Plazo de Contratación (dd/mm/aaaa)</w:t>
            </w:r>
          </w:p>
        </w:tc>
        <w:tc>
          <w:tcPr>
            <w:tcW w:w="842"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Destino</w:t>
            </w:r>
          </w:p>
        </w:tc>
        <w:tc>
          <w:tcPr>
            <w:tcW w:w="116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4017E0">
              <w:rPr>
                <w:rFonts w:ascii="Arial" w:hAnsi="Arial" w:cs="Arial"/>
                <w:b/>
                <w:bCs/>
                <w:color w:val="000000"/>
                <w:sz w:val="16"/>
                <w:szCs w:val="16"/>
                <w:lang w:eastAsia="es-MX"/>
              </w:rPr>
              <w:t>Saldo al 3</w:t>
            </w:r>
            <w:r>
              <w:rPr>
                <w:rFonts w:ascii="Arial" w:hAnsi="Arial" w:cs="Arial"/>
                <w:b/>
                <w:bCs/>
                <w:color w:val="000000"/>
                <w:sz w:val="16"/>
                <w:szCs w:val="16"/>
                <w:lang w:eastAsia="es-MX"/>
              </w:rPr>
              <w:t>1</w:t>
            </w:r>
            <w:r w:rsidRPr="004017E0">
              <w:rPr>
                <w:rFonts w:ascii="Arial" w:hAnsi="Arial" w:cs="Arial"/>
                <w:b/>
                <w:bCs/>
                <w:color w:val="000000"/>
                <w:sz w:val="16"/>
                <w:szCs w:val="16"/>
                <w:lang w:eastAsia="es-MX"/>
              </w:rPr>
              <w:t xml:space="preserve"> </w:t>
            </w:r>
            <w:r>
              <w:rPr>
                <w:rFonts w:ascii="Arial" w:hAnsi="Arial" w:cs="Arial"/>
                <w:b/>
                <w:bCs/>
                <w:color w:val="000000"/>
                <w:sz w:val="16"/>
                <w:szCs w:val="16"/>
                <w:lang w:eastAsia="es-MX"/>
              </w:rPr>
              <w:t>Julio</w:t>
            </w:r>
            <w:r w:rsidRPr="004017E0">
              <w:rPr>
                <w:rFonts w:ascii="Arial" w:hAnsi="Arial" w:cs="Arial"/>
                <w:b/>
                <w:bCs/>
                <w:color w:val="000000"/>
                <w:sz w:val="16"/>
                <w:szCs w:val="16"/>
                <w:lang w:eastAsia="es-MX"/>
              </w:rPr>
              <w:t xml:space="preserve"> 202</w:t>
            </w:r>
            <w:r>
              <w:rPr>
                <w:rFonts w:ascii="Arial" w:hAnsi="Arial" w:cs="Arial"/>
                <w:b/>
                <w:bCs/>
                <w:color w:val="000000"/>
                <w:sz w:val="16"/>
                <w:szCs w:val="16"/>
                <w:lang w:eastAsia="es-MX"/>
              </w:rPr>
              <w:t>1</w:t>
            </w:r>
          </w:p>
        </w:tc>
      </w:tr>
      <w:tr w:rsidR="00D53F5F" w:rsidRPr="00CB7E34" w:rsidTr="006054BC">
        <w:trPr>
          <w:trHeight w:val="268"/>
          <w:jc w:val="center"/>
        </w:trPr>
        <w:tc>
          <w:tcPr>
            <w:tcW w:w="1172"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954"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27"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665"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790"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27" w:type="dxa"/>
            <w:tcBorders>
              <w:top w:val="nil"/>
              <w:left w:val="nil"/>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Fecha Inicial de Contratación</w:t>
            </w:r>
          </w:p>
        </w:tc>
        <w:tc>
          <w:tcPr>
            <w:tcW w:w="1092" w:type="dxa"/>
            <w:tcBorders>
              <w:top w:val="nil"/>
              <w:left w:val="nil"/>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Fecha Final de Vencimiento</w:t>
            </w:r>
          </w:p>
        </w:tc>
        <w:tc>
          <w:tcPr>
            <w:tcW w:w="842"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64"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r>
      <w:tr w:rsidR="00D53F5F" w:rsidRPr="00CB7E34" w:rsidTr="006054BC">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954"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843"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127"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665"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790"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1127"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092"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842"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164"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right"/>
              <w:rPr>
                <w:rFonts w:ascii="Arial" w:hAnsi="Arial" w:cs="Arial"/>
                <w:color w:val="000000"/>
                <w:sz w:val="16"/>
                <w:szCs w:val="16"/>
                <w:lang w:eastAsia="es-MX"/>
              </w:rPr>
            </w:pPr>
            <w:r>
              <w:rPr>
                <w:rFonts w:ascii="Arial" w:hAnsi="Arial" w:cs="Arial"/>
                <w:color w:val="000000"/>
                <w:sz w:val="16"/>
                <w:szCs w:val="16"/>
              </w:rPr>
              <w:t>$0.00</w:t>
            </w:r>
          </w:p>
        </w:tc>
      </w:tr>
      <w:tr w:rsidR="00D53F5F" w:rsidRPr="00CB7E34" w:rsidTr="006054BC">
        <w:trPr>
          <w:trHeight w:val="264"/>
          <w:jc w:val="center"/>
        </w:trPr>
        <w:tc>
          <w:tcPr>
            <w:tcW w:w="8612"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 xml:space="preserve">Total Deuda Pública al </w:t>
            </w:r>
            <w:r>
              <w:rPr>
                <w:rFonts w:ascii="Arial" w:hAnsi="Arial" w:cs="Arial"/>
                <w:b/>
                <w:bCs/>
                <w:color w:val="000000"/>
                <w:sz w:val="16"/>
                <w:szCs w:val="16"/>
                <w:lang w:eastAsia="es-MX"/>
              </w:rPr>
              <w:t>31</w:t>
            </w:r>
            <w:r w:rsidRPr="00CB7E34">
              <w:rPr>
                <w:rFonts w:ascii="Arial" w:hAnsi="Arial" w:cs="Arial"/>
                <w:b/>
                <w:bCs/>
                <w:color w:val="000000"/>
                <w:sz w:val="16"/>
                <w:szCs w:val="16"/>
                <w:lang w:eastAsia="es-MX"/>
              </w:rPr>
              <w:t xml:space="preserve"> de </w:t>
            </w:r>
            <w:r>
              <w:rPr>
                <w:rFonts w:ascii="Arial" w:hAnsi="Arial" w:cs="Arial"/>
                <w:b/>
                <w:bCs/>
                <w:color w:val="000000"/>
                <w:sz w:val="16"/>
                <w:szCs w:val="16"/>
                <w:lang w:eastAsia="es-MX"/>
              </w:rPr>
              <w:t>Julio</w:t>
            </w:r>
            <w:r w:rsidRPr="00CB7E34">
              <w:rPr>
                <w:rFonts w:ascii="Arial" w:hAnsi="Arial" w:cs="Arial"/>
                <w:b/>
                <w:bCs/>
                <w:color w:val="000000"/>
                <w:sz w:val="16"/>
                <w:szCs w:val="16"/>
                <w:lang w:eastAsia="es-MX"/>
              </w:rPr>
              <w:t xml:space="preserve"> de </w:t>
            </w:r>
            <w:r>
              <w:rPr>
                <w:rFonts w:ascii="Arial" w:hAnsi="Arial" w:cs="Arial"/>
                <w:b/>
                <w:bCs/>
                <w:color w:val="000000"/>
                <w:sz w:val="16"/>
                <w:szCs w:val="16"/>
                <w:lang w:eastAsia="es-MX"/>
              </w:rPr>
              <w:t>2021</w:t>
            </w:r>
          </w:p>
        </w:tc>
        <w:tc>
          <w:tcPr>
            <w:tcW w:w="1164" w:type="dxa"/>
            <w:tcBorders>
              <w:top w:val="nil"/>
              <w:left w:val="nil"/>
              <w:bottom w:val="single" w:sz="4" w:space="0" w:color="auto"/>
              <w:right w:val="single" w:sz="4" w:space="0" w:color="auto"/>
            </w:tcBorders>
            <w:shd w:val="clear" w:color="000000" w:fill="BFBFBF"/>
            <w:noWrap/>
            <w:vAlign w:val="bottom"/>
            <w:hideMark/>
          </w:tcPr>
          <w:p w:rsidR="00D53F5F" w:rsidRPr="00CB7E34" w:rsidRDefault="00D53F5F" w:rsidP="006054BC">
            <w:pPr>
              <w:jc w:val="right"/>
              <w:rPr>
                <w:rFonts w:ascii="Arial" w:hAnsi="Arial" w:cs="Arial"/>
                <w:b/>
                <w:bCs/>
                <w:color w:val="000000"/>
                <w:sz w:val="16"/>
                <w:szCs w:val="16"/>
                <w:lang w:eastAsia="es-MX"/>
              </w:rPr>
            </w:pPr>
            <w:r w:rsidRPr="00CB7E34">
              <w:rPr>
                <w:rFonts w:ascii="Arial" w:hAnsi="Arial" w:cs="Arial"/>
                <w:b/>
                <w:bCs/>
                <w:color w:val="000000"/>
                <w:sz w:val="16"/>
                <w:szCs w:val="16"/>
                <w:lang w:eastAsia="es-MX"/>
              </w:rPr>
              <w:t>$</w:t>
            </w:r>
            <w:r>
              <w:rPr>
                <w:rFonts w:ascii="Arial" w:hAnsi="Arial" w:cs="Arial"/>
                <w:b/>
                <w:bCs/>
                <w:color w:val="000000"/>
                <w:sz w:val="16"/>
                <w:szCs w:val="16"/>
                <w:lang w:eastAsia="es-MX"/>
              </w:rPr>
              <w:t>0</w:t>
            </w:r>
            <w:r w:rsidRPr="00CB7E34">
              <w:rPr>
                <w:rFonts w:ascii="Arial" w:hAnsi="Arial" w:cs="Arial"/>
                <w:b/>
                <w:bCs/>
                <w:color w:val="000000"/>
                <w:sz w:val="16"/>
                <w:szCs w:val="16"/>
                <w:lang w:eastAsia="es-MX"/>
              </w:rPr>
              <w:t>.00</w:t>
            </w:r>
          </w:p>
        </w:tc>
      </w:tr>
    </w:tbl>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p>
    <w:tbl>
      <w:tblPr>
        <w:tblW w:w="6620" w:type="dxa"/>
        <w:jc w:val="center"/>
        <w:tblCellMar>
          <w:left w:w="70" w:type="dxa"/>
          <w:right w:w="70" w:type="dxa"/>
        </w:tblCellMar>
        <w:tblLook w:val="04A0" w:firstRow="1" w:lastRow="0" w:firstColumn="1" w:lastColumn="0" w:noHBand="0" w:noVBand="1"/>
      </w:tblPr>
      <w:tblGrid>
        <w:gridCol w:w="4920"/>
        <w:gridCol w:w="1700"/>
      </w:tblGrid>
      <w:tr w:rsidR="00D53F5F" w:rsidRPr="00BA0755" w:rsidTr="006054BC">
        <w:trPr>
          <w:trHeight w:val="190"/>
          <w:jc w:val="center"/>
        </w:trPr>
        <w:tc>
          <w:tcPr>
            <w:tcW w:w="49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rPr>
              <w:t xml:space="preserve">Monto Total del Presupuesto Anual </w:t>
            </w:r>
            <w:r>
              <w:rPr>
                <w:rFonts w:ascii="Arial" w:hAnsi="Arial" w:cs="Arial"/>
                <w:b/>
                <w:bCs/>
                <w:color w:val="000000"/>
                <w:sz w:val="18"/>
                <w:szCs w:val="18"/>
              </w:rPr>
              <w:t>2022</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$222,931,901.22</w:t>
            </w:r>
          </w:p>
        </w:tc>
      </w:tr>
      <w:tr w:rsidR="00D53F5F" w:rsidRPr="00BA0755" w:rsidTr="006054BC">
        <w:trPr>
          <w:trHeight w:val="58"/>
          <w:jc w:val="center"/>
        </w:trPr>
        <w:tc>
          <w:tcPr>
            <w:tcW w:w="492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rPr>
              <w:t>Cifras Estimadas de Saldo al 3</w:t>
            </w:r>
            <w:r>
              <w:rPr>
                <w:rFonts w:ascii="Arial" w:hAnsi="Arial" w:cs="Arial"/>
                <w:b/>
                <w:bCs/>
                <w:color w:val="000000"/>
                <w:sz w:val="18"/>
                <w:szCs w:val="18"/>
              </w:rPr>
              <w:t>1</w:t>
            </w:r>
            <w:r w:rsidRPr="007E3136">
              <w:rPr>
                <w:rFonts w:ascii="Arial" w:hAnsi="Arial" w:cs="Arial"/>
                <w:b/>
                <w:bCs/>
                <w:color w:val="000000"/>
                <w:sz w:val="18"/>
                <w:szCs w:val="18"/>
              </w:rPr>
              <w:t xml:space="preserve"> de </w:t>
            </w:r>
            <w:r>
              <w:rPr>
                <w:rFonts w:ascii="Arial" w:hAnsi="Arial" w:cs="Arial"/>
                <w:b/>
                <w:bCs/>
                <w:color w:val="000000"/>
                <w:sz w:val="18"/>
                <w:szCs w:val="18"/>
              </w:rPr>
              <w:t>Julio</w:t>
            </w:r>
            <w:r w:rsidRPr="007E3136">
              <w:rPr>
                <w:rFonts w:ascii="Arial" w:hAnsi="Arial" w:cs="Arial"/>
                <w:b/>
                <w:bCs/>
                <w:color w:val="000000"/>
                <w:sz w:val="18"/>
                <w:szCs w:val="18"/>
              </w:rPr>
              <w:t xml:space="preserve"> </w:t>
            </w:r>
            <w:r>
              <w:rPr>
                <w:rFonts w:ascii="Arial" w:hAnsi="Arial" w:cs="Arial"/>
                <w:b/>
                <w:bCs/>
                <w:color w:val="000000"/>
                <w:sz w:val="18"/>
                <w:szCs w:val="18"/>
              </w:rPr>
              <w:t>2021</w:t>
            </w:r>
          </w:p>
        </w:tc>
        <w:tc>
          <w:tcPr>
            <w:tcW w:w="1700" w:type="dxa"/>
            <w:tcBorders>
              <w:top w:val="nil"/>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$2,288,316.49</w:t>
            </w:r>
          </w:p>
        </w:tc>
      </w:tr>
      <w:tr w:rsidR="00D53F5F" w:rsidRPr="00BA0755" w:rsidTr="006054BC">
        <w:trPr>
          <w:trHeight w:val="58"/>
          <w:jc w:val="center"/>
        </w:trPr>
        <w:tc>
          <w:tcPr>
            <w:tcW w:w="4920" w:type="dxa"/>
            <w:tcBorders>
              <w:top w:val="nil"/>
              <w:left w:val="single" w:sz="4" w:space="0" w:color="auto"/>
              <w:bottom w:val="single" w:sz="4" w:space="0" w:color="auto"/>
              <w:right w:val="single" w:sz="4" w:space="0" w:color="auto"/>
            </w:tcBorders>
            <w:shd w:val="clear" w:color="000000" w:fill="BFBFBF"/>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lang w:eastAsia="es-MX"/>
              </w:rPr>
              <w:t>Porcentaje que Representa en el Saldo Total</w:t>
            </w:r>
          </w:p>
        </w:tc>
        <w:tc>
          <w:tcPr>
            <w:tcW w:w="1700" w:type="dxa"/>
            <w:tcBorders>
              <w:top w:val="nil"/>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1.03%</w:t>
            </w:r>
          </w:p>
        </w:tc>
      </w:tr>
    </w:tbl>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r>
        <w:rPr>
          <w:rFonts w:ascii="Arial" w:hAnsi="Arial" w:cs="Arial"/>
          <w:color w:val="000000"/>
        </w:rPr>
        <w:t>Los pasivos del Municipio (sin deuda pública) con corte al 31 de julio de 2021, son por:</w:t>
      </w:r>
    </w:p>
    <w:p w:rsidR="00D53F5F" w:rsidRDefault="00D53F5F" w:rsidP="00D53F5F">
      <w:pPr>
        <w:jc w:val="both"/>
        <w:rPr>
          <w:rFonts w:ascii="Arial" w:hAnsi="Arial" w:cs="Arial"/>
          <w:color w:val="000000"/>
        </w:rPr>
      </w:pPr>
    </w:p>
    <w:tbl>
      <w:tblPr>
        <w:tblW w:w="3580" w:type="dxa"/>
        <w:jc w:val="center"/>
        <w:tblCellMar>
          <w:left w:w="70" w:type="dxa"/>
          <w:right w:w="70" w:type="dxa"/>
        </w:tblCellMar>
        <w:tblLook w:val="04A0" w:firstRow="1" w:lastRow="0" w:firstColumn="1" w:lastColumn="0" w:noHBand="0" w:noVBand="1"/>
      </w:tblPr>
      <w:tblGrid>
        <w:gridCol w:w="2617"/>
        <w:gridCol w:w="1164"/>
      </w:tblGrid>
      <w:tr w:rsidR="00D53F5F" w:rsidRPr="007E3136" w:rsidTr="006054BC">
        <w:trPr>
          <w:trHeight w:val="288"/>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Otros Pasivos</w:t>
            </w:r>
          </w:p>
        </w:tc>
      </w:tr>
      <w:tr w:rsidR="00D53F5F" w:rsidRPr="007E3136" w:rsidTr="006054BC">
        <w:trPr>
          <w:trHeight w:val="288"/>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8828A1" w:rsidRDefault="00D53F5F" w:rsidP="006054BC">
            <w:pPr>
              <w:rPr>
                <w:rFonts w:ascii="Arial" w:hAnsi="Arial" w:cs="Arial"/>
                <w:bCs/>
                <w:color w:val="000000"/>
                <w:sz w:val="16"/>
                <w:szCs w:val="16"/>
                <w:lang w:eastAsia="es-MX"/>
              </w:rPr>
            </w:pPr>
            <w:r w:rsidRPr="008828A1">
              <w:rPr>
                <w:rFonts w:ascii="Arial" w:hAnsi="Arial" w:cs="Arial"/>
                <w:bCs/>
                <w:color w:val="000000"/>
                <w:sz w:val="16"/>
                <w:szCs w:val="16"/>
                <w:lang w:eastAsia="es-MX"/>
              </w:rPr>
              <w:t>Circulantes</w:t>
            </w:r>
          </w:p>
        </w:tc>
        <w:tc>
          <w:tcPr>
            <w:tcW w:w="963" w:type="dxa"/>
            <w:tcBorders>
              <w:top w:val="nil"/>
              <w:left w:val="nil"/>
              <w:bottom w:val="single" w:sz="4" w:space="0" w:color="auto"/>
              <w:right w:val="single" w:sz="4" w:space="0" w:color="auto"/>
            </w:tcBorders>
            <w:shd w:val="clear" w:color="000000" w:fill="FFFFFF"/>
            <w:noWrap/>
            <w:vAlign w:val="center"/>
            <w:hideMark/>
          </w:tcPr>
          <w:p w:rsidR="00D53F5F" w:rsidRPr="008828A1" w:rsidRDefault="00D53F5F" w:rsidP="006054BC">
            <w:pPr>
              <w:jc w:val="right"/>
              <w:rPr>
                <w:rFonts w:ascii="Arial" w:hAnsi="Arial" w:cs="Arial"/>
                <w:color w:val="000000"/>
                <w:sz w:val="16"/>
                <w:szCs w:val="16"/>
                <w:lang w:eastAsia="es-MX"/>
              </w:rPr>
            </w:pPr>
            <w:r>
              <w:rPr>
                <w:rFonts w:ascii="Arial" w:hAnsi="Arial" w:cs="Arial"/>
                <w:color w:val="000000"/>
                <w:sz w:val="16"/>
                <w:szCs w:val="16"/>
              </w:rPr>
              <w:t>$1,629,378.91</w:t>
            </w:r>
          </w:p>
        </w:tc>
      </w:tr>
      <w:tr w:rsidR="00D53F5F" w:rsidRPr="007E3136" w:rsidTr="006054BC">
        <w:trPr>
          <w:trHeight w:val="300"/>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8828A1" w:rsidRDefault="00D53F5F" w:rsidP="006054BC">
            <w:pPr>
              <w:rPr>
                <w:rFonts w:ascii="Arial" w:hAnsi="Arial" w:cs="Arial"/>
                <w:bCs/>
                <w:color w:val="000000"/>
                <w:sz w:val="16"/>
                <w:szCs w:val="16"/>
                <w:lang w:eastAsia="es-MX"/>
              </w:rPr>
            </w:pPr>
            <w:r w:rsidRPr="008828A1">
              <w:rPr>
                <w:rFonts w:ascii="Arial" w:hAnsi="Arial" w:cs="Arial"/>
                <w:bCs/>
                <w:color w:val="000000"/>
                <w:sz w:val="16"/>
                <w:szCs w:val="16"/>
                <w:lang w:eastAsia="es-MX"/>
              </w:rPr>
              <w:t>No Circulantes</w:t>
            </w:r>
          </w:p>
        </w:tc>
        <w:tc>
          <w:tcPr>
            <w:tcW w:w="963" w:type="dxa"/>
            <w:tcBorders>
              <w:top w:val="nil"/>
              <w:left w:val="nil"/>
              <w:bottom w:val="single" w:sz="4" w:space="0" w:color="auto"/>
              <w:right w:val="single" w:sz="4" w:space="0" w:color="auto"/>
            </w:tcBorders>
            <w:shd w:val="clear" w:color="000000" w:fill="FFFFFF"/>
            <w:noWrap/>
            <w:vAlign w:val="center"/>
            <w:hideMark/>
          </w:tcPr>
          <w:p w:rsidR="00D53F5F" w:rsidRPr="008828A1" w:rsidRDefault="00D53F5F" w:rsidP="006054BC">
            <w:pPr>
              <w:jc w:val="right"/>
              <w:rPr>
                <w:rFonts w:ascii="Arial" w:hAnsi="Arial" w:cs="Arial"/>
                <w:color w:val="000000"/>
                <w:sz w:val="16"/>
                <w:szCs w:val="16"/>
                <w:lang w:eastAsia="es-MX"/>
              </w:rPr>
            </w:pPr>
            <w:r>
              <w:rPr>
                <w:rFonts w:ascii="Arial" w:hAnsi="Arial" w:cs="Arial"/>
                <w:color w:val="000000"/>
                <w:sz w:val="16"/>
                <w:szCs w:val="16"/>
              </w:rPr>
              <w:t>$658,937.58</w:t>
            </w:r>
          </w:p>
        </w:tc>
      </w:tr>
      <w:tr w:rsidR="00D53F5F" w:rsidRPr="007E3136" w:rsidTr="006054BC">
        <w:trPr>
          <w:trHeight w:val="300"/>
          <w:jc w:val="center"/>
        </w:trPr>
        <w:tc>
          <w:tcPr>
            <w:tcW w:w="2617" w:type="dxa"/>
            <w:tcBorders>
              <w:top w:val="nil"/>
              <w:left w:val="single" w:sz="4" w:space="0" w:color="auto"/>
              <w:bottom w:val="single" w:sz="4" w:space="0" w:color="auto"/>
              <w:right w:val="single" w:sz="4" w:space="0" w:color="auto"/>
            </w:tcBorders>
            <w:shd w:val="clear" w:color="000000" w:fill="BFBFBF"/>
            <w:noWrap/>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Total Pasivos</w:t>
            </w:r>
          </w:p>
        </w:tc>
        <w:tc>
          <w:tcPr>
            <w:tcW w:w="963" w:type="dxa"/>
            <w:tcBorders>
              <w:top w:val="nil"/>
              <w:left w:val="nil"/>
              <w:bottom w:val="single" w:sz="4" w:space="0" w:color="auto"/>
              <w:right w:val="single" w:sz="4" w:space="0" w:color="auto"/>
            </w:tcBorders>
            <w:shd w:val="clear" w:color="000000" w:fill="BFBFBF"/>
            <w:noWrap/>
            <w:vAlign w:val="center"/>
            <w:hideMark/>
          </w:tcPr>
          <w:p w:rsidR="00D53F5F" w:rsidRPr="008828A1" w:rsidRDefault="00D53F5F" w:rsidP="006054BC">
            <w:pPr>
              <w:jc w:val="right"/>
              <w:rPr>
                <w:rFonts w:ascii="Arial" w:hAnsi="Arial" w:cs="Arial"/>
                <w:b/>
                <w:bCs/>
                <w:color w:val="000000"/>
                <w:sz w:val="16"/>
                <w:szCs w:val="16"/>
                <w:lang w:eastAsia="es-MX"/>
              </w:rPr>
            </w:pPr>
            <w:r>
              <w:rPr>
                <w:rFonts w:ascii="Arial" w:hAnsi="Arial" w:cs="Arial"/>
                <w:b/>
                <w:bCs/>
                <w:color w:val="000000"/>
                <w:sz w:val="16"/>
                <w:szCs w:val="16"/>
              </w:rPr>
              <w:t>$2,288,316.49</w:t>
            </w:r>
          </w:p>
        </w:tc>
      </w:tr>
    </w:tbl>
    <w:p w:rsidR="00D53F5F" w:rsidRPr="003F3712"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r>
        <w:rPr>
          <w:rFonts w:ascii="Arial" w:hAnsi="Arial" w:cs="Arial"/>
          <w:color w:val="000000"/>
        </w:rPr>
        <w:lastRenderedPageBreak/>
        <w:t xml:space="preserve">Para el ejercicio </w:t>
      </w:r>
      <w:r w:rsidRPr="004B081F">
        <w:rPr>
          <w:rFonts w:ascii="Arial" w:hAnsi="Arial" w:cs="Arial"/>
          <w:color w:val="000000"/>
        </w:rPr>
        <w:t xml:space="preserve">fiscal </w:t>
      </w:r>
      <w:r>
        <w:rPr>
          <w:rFonts w:ascii="Arial" w:hAnsi="Arial" w:cs="Arial"/>
          <w:color w:val="000000"/>
        </w:rPr>
        <w:t>2022</w:t>
      </w:r>
      <w:r w:rsidRPr="004B081F">
        <w:rPr>
          <w:rFonts w:ascii="Arial" w:hAnsi="Arial" w:cs="Arial"/>
          <w:color w:val="000000"/>
        </w:rPr>
        <w:t xml:space="preserve">, se establece una asignación presupuestaria para el capítulo 9000 Deuda Pública por la cantidad de </w:t>
      </w:r>
      <w:r>
        <w:rPr>
          <w:rFonts w:ascii="Arial" w:hAnsi="Arial" w:cs="Arial"/>
          <w:color w:val="000000"/>
        </w:rPr>
        <w:t>$ 20´000,000</w:t>
      </w:r>
      <w:r>
        <w:rPr>
          <w:rFonts w:ascii="Arial" w:hAnsi="Arial" w:cs="Arial"/>
          <w:bCs/>
        </w:rPr>
        <w:t>.00</w:t>
      </w:r>
      <w:r w:rsidRPr="004B081F">
        <w:rPr>
          <w:rFonts w:ascii="Arial" w:hAnsi="Arial" w:cs="Arial"/>
          <w:color w:val="000000"/>
        </w:rPr>
        <w:t>, el cual de desglosa en el siguiente recuadro:</w:t>
      </w:r>
    </w:p>
    <w:p w:rsidR="00D53F5F" w:rsidRDefault="00D53F5F" w:rsidP="00D53F5F">
      <w:pPr>
        <w:jc w:val="both"/>
        <w:rPr>
          <w:rFonts w:ascii="Arial" w:hAnsi="Arial" w:cs="Arial"/>
          <w:color w:val="000000"/>
        </w:rPr>
      </w:pPr>
    </w:p>
    <w:p w:rsidR="00D53F5F" w:rsidRPr="008828A1" w:rsidRDefault="00D53F5F" w:rsidP="00D53F5F">
      <w:pPr>
        <w:jc w:val="center"/>
        <w:rPr>
          <w:rFonts w:ascii="Arial" w:hAnsi="Arial" w:cs="Arial"/>
          <w:b/>
          <w:smallCaps/>
          <w:color w:val="000000"/>
          <w:sz w:val="16"/>
          <w:szCs w:val="16"/>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1466"/>
        <w:gridCol w:w="1417"/>
        <w:gridCol w:w="1620"/>
        <w:gridCol w:w="1529"/>
        <w:gridCol w:w="1701"/>
      </w:tblGrid>
      <w:tr w:rsidR="00D53F5F" w:rsidRPr="008828A1" w:rsidTr="006054BC">
        <w:trPr>
          <w:trHeight w:val="264"/>
          <w:jc w:val="center"/>
        </w:trPr>
        <w:tc>
          <w:tcPr>
            <w:tcW w:w="9222" w:type="dxa"/>
            <w:gridSpan w:val="6"/>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3.21. LÍMITES DE FINANCIAMIENTO</w:t>
            </w:r>
          </w:p>
        </w:tc>
      </w:tr>
      <w:tr w:rsidR="00D53F5F" w:rsidRPr="008828A1" w:rsidTr="006054BC">
        <w:trPr>
          <w:trHeight w:val="264"/>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ENTIDAD PÚBLICA:</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Arteaga, Coahuila.</w:t>
            </w:r>
          </w:p>
        </w:tc>
      </w:tr>
      <w:tr w:rsidR="00D53F5F" w:rsidRPr="008828A1" w:rsidTr="006054BC">
        <w:trPr>
          <w:trHeight w:val="264"/>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EJERCICIO FISCAL:</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D53F5F" w:rsidRPr="008828A1" w:rsidTr="006054BC">
        <w:trPr>
          <w:trHeight w:val="288"/>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Apartado A</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Apartado B</w:t>
            </w:r>
          </w:p>
        </w:tc>
      </w:tr>
      <w:tr w:rsidR="00D53F5F" w:rsidRPr="008828A1" w:rsidTr="006054BC">
        <w:trPr>
          <w:trHeight w:val="264"/>
          <w:jc w:val="center"/>
        </w:trPr>
        <w:tc>
          <w:tcPr>
            <w:tcW w:w="4372" w:type="dxa"/>
            <w:gridSpan w:val="3"/>
            <w:shd w:val="clear" w:color="auto" w:fill="808080" w:themeFill="background1" w:themeFillShade="80"/>
            <w:noWrap/>
            <w:vAlign w:val="bottom"/>
            <w:hideMark/>
          </w:tcPr>
          <w:p w:rsidR="00D53F5F" w:rsidRPr="008828A1" w:rsidRDefault="00D53F5F" w:rsidP="006054BC">
            <w:pPr>
              <w:jc w:val="center"/>
              <w:rPr>
                <w:rFonts w:ascii="Arial" w:hAnsi="Arial" w:cs="Arial"/>
                <w:b/>
                <w:bCs/>
                <w:color w:val="FFFFFF" w:themeColor="background1"/>
                <w:sz w:val="16"/>
                <w:szCs w:val="16"/>
                <w:lang w:eastAsia="es-MX"/>
              </w:rPr>
            </w:pPr>
            <w:r w:rsidRPr="008828A1">
              <w:rPr>
                <w:rFonts w:ascii="Arial" w:hAnsi="Arial" w:cs="Arial"/>
                <w:b/>
                <w:bCs/>
                <w:color w:val="FFFFFF" w:themeColor="background1"/>
                <w:sz w:val="16"/>
                <w:szCs w:val="16"/>
                <w:lang w:eastAsia="es-MX"/>
              </w:rPr>
              <w:t>Límite de Ingresos de Libre Disposición</w:t>
            </w:r>
          </w:p>
        </w:tc>
        <w:tc>
          <w:tcPr>
            <w:tcW w:w="4850" w:type="dxa"/>
            <w:gridSpan w:val="3"/>
            <w:shd w:val="clear" w:color="auto" w:fill="808080" w:themeFill="background1" w:themeFillShade="80"/>
            <w:noWrap/>
            <w:vAlign w:val="bottom"/>
            <w:hideMark/>
          </w:tcPr>
          <w:p w:rsidR="00D53F5F" w:rsidRPr="008828A1" w:rsidRDefault="00D53F5F" w:rsidP="006054BC">
            <w:pPr>
              <w:jc w:val="center"/>
              <w:rPr>
                <w:rFonts w:ascii="Arial" w:hAnsi="Arial" w:cs="Arial"/>
                <w:b/>
                <w:bCs/>
                <w:color w:val="FFFFFF" w:themeColor="background1"/>
                <w:sz w:val="16"/>
                <w:szCs w:val="16"/>
                <w:lang w:eastAsia="es-MX"/>
              </w:rPr>
            </w:pPr>
            <w:r w:rsidRPr="008828A1">
              <w:rPr>
                <w:rFonts w:ascii="Arial" w:hAnsi="Arial" w:cs="Arial"/>
                <w:b/>
                <w:bCs/>
                <w:color w:val="FFFFFF" w:themeColor="background1"/>
                <w:sz w:val="16"/>
                <w:szCs w:val="16"/>
                <w:lang w:eastAsia="es-MX"/>
              </w:rPr>
              <w:t>Límite de Compromiso de Recursos del Ramo 33</w:t>
            </w:r>
          </w:p>
        </w:tc>
      </w:tr>
      <w:tr w:rsidR="00D53F5F" w:rsidRPr="008828A1" w:rsidTr="006054BC">
        <w:trPr>
          <w:trHeight w:val="264"/>
          <w:jc w:val="center"/>
        </w:trPr>
        <w:tc>
          <w:tcPr>
            <w:tcW w:w="1489"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A</w:t>
            </w:r>
          </w:p>
        </w:tc>
        <w:tc>
          <w:tcPr>
            <w:tcW w:w="1466"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B</w:t>
            </w:r>
          </w:p>
        </w:tc>
        <w:tc>
          <w:tcPr>
            <w:tcW w:w="1417"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C=A*B</w:t>
            </w:r>
          </w:p>
        </w:tc>
        <w:tc>
          <w:tcPr>
            <w:tcW w:w="1620"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D</w:t>
            </w:r>
          </w:p>
        </w:tc>
        <w:tc>
          <w:tcPr>
            <w:tcW w:w="1529"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E</w:t>
            </w:r>
          </w:p>
        </w:tc>
        <w:tc>
          <w:tcPr>
            <w:tcW w:w="1701"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F</w:t>
            </w:r>
          </w:p>
        </w:tc>
      </w:tr>
      <w:tr w:rsidR="00D53F5F" w:rsidRPr="008828A1" w:rsidTr="006054BC">
        <w:trPr>
          <w:trHeight w:val="649"/>
          <w:jc w:val="center"/>
        </w:trPr>
        <w:tc>
          <w:tcPr>
            <w:tcW w:w="1489" w:type="dxa"/>
            <w:shd w:val="clear" w:color="000000" w:fill="BFBFBF"/>
            <w:vAlign w:val="center"/>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rPr>
              <w:t xml:space="preserve">Ingresos no Etiquetados / de Libre Disposición </w:t>
            </w:r>
            <w:r>
              <w:rPr>
                <w:rFonts w:ascii="Arial" w:hAnsi="Arial" w:cs="Arial"/>
                <w:b/>
                <w:bCs/>
                <w:sz w:val="16"/>
                <w:szCs w:val="16"/>
              </w:rPr>
              <w:t>2022</w:t>
            </w:r>
            <w:r w:rsidRPr="008828A1">
              <w:rPr>
                <w:rFonts w:ascii="Arial" w:hAnsi="Arial" w:cs="Arial"/>
                <w:b/>
                <w:bCs/>
                <w:sz w:val="16"/>
                <w:szCs w:val="16"/>
              </w:rPr>
              <w:t xml:space="preserve"> (Formato 7a LDFEM)</w:t>
            </w:r>
          </w:p>
        </w:tc>
        <w:tc>
          <w:tcPr>
            <w:tcW w:w="1466"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rPr>
              <w:t xml:space="preserve">Techo Neto de Financiamiento para </w:t>
            </w:r>
            <w:r>
              <w:rPr>
                <w:rFonts w:ascii="Arial" w:hAnsi="Arial" w:cs="Arial"/>
                <w:b/>
                <w:bCs/>
                <w:color w:val="000000"/>
                <w:sz w:val="16"/>
                <w:szCs w:val="16"/>
              </w:rPr>
              <w:t>2022</w:t>
            </w:r>
            <w:r w:rsidRPr="008828A1">
              <w:rPr>
                <w:rFonts w:ascii="Arial" w:hAnsi="Arial" w:cs="Arial"/>
                <w:b/>
                <w:bCs/>
                <w:color w:val="000000"/>
                <w:sz w:val="16"/>
                <w:szCs w:val="16"/>
              </w:rPr>
              <w:t xml:space="preserve"> (Datos Iniciales) en % de ILD</w:t>
            </w:r>
          </w:p>
        </w:tc>
        <w:tc>
          <w:tcPr>
            <w:tcW w:w="1417"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rPr>
              <w:t xml:space="preserve">Techo Neto de Financiamiento para </w:t>
            </w:r>
            <w:r>
              <w:rPr>
                <w:rFonts w:ascii="Arial" w:hAnsi="Arial" w:cs="Arial"/>
                <w:b/>
                <w:bCs/>
                <w:color w:val="000000"/>
                <w:sz w:val="16"/>
                <w:szCs w:val="16"/>
              </w:rPr>
              <w:t>2022</w:t>
            </w:r>
            <w:r w:rsidRPr="008828A1">
              <w:rPr>
                <w:rFonts w:ascii="Arial" w:hAnsi="Arial" w:cs="Arial"/>
                <w:b/>
                <w:bCs/>
                <w:color w:val="000000"/>
                <w:sz w:val="16"/>
                <w:szCs w:val="16"/>
              </w:rPr>
              <w:t xml:space="preserve"> en Pesos</w:t>
            </w:r>
          </w:p>
        </w:tc>
        <w:tc>
          <w:tcPr>
            <w:tcW w:w="1620" w:type="dxa"/>
            <w:shd w:val="clear" w:color="000000" w:fill="BFBFBF"/>
            <w:vAlign w:val="center"/>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Ramo 33 (FAIS+FORTAMUN)</w:t>
            </w:r>
          </w:p>
        </w:tc>
        <w:tc>
          <w:tcPr>
            <w:tcW w:w="1529"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Límite de Recursos que se Pueden Comprometer del 33 - LCF Art. 50 - en %</w:t>
            </w:r>
          </w:p>
        </w:tc>
        <w:tc>
          <w:tcPr>
            <w:tcW w:w="1701"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Límite de Recursos que se Pueden Comprometer del 33 - LCF Art. 50 - en Pesos</w:t>
            </w:r>
          </w:p>
        </w:tc>
      </w:tr>
      <w:tr w:rsidR="00D53F5F" w:rsidRPr="008828A1" w:rsidTr="006054BC">
        <w:trPr>
          <w:trHeight w:val="264"/>
          <w:jc w:val="center"/>
        </w:trPr>
        <w:tc>
          <w:tcPr>
            <w:tcW w:w="1489"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$192,724,491.22</w:t>
            </w:r>
          </w:p>
        </w:tc>
        <w:tc>
          <w:tcPr>
            <w:tcW w:w="1466" w:type="dxa"/>
            <w:shd w:val="clear" w:color="000000" w:fill="FFFFFF"/>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15%</w:t>
            </w:r>
          </w:p>
        </w:tc>
        <w:tc>
          <w:tcPr>
            <w:tcW w:w="1417"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$28,908,673.68</w:t>
            </w:r>
          </w:p>
        </w:tc>
        <w:tc>
          <w:tcPr>
            <w:tcW w:w="1620"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$30,207,410.00</w:t>
            </w:r>
          </w:p>
        </w:tc>
        <w:tc>
          <w:tcPr>
            <w:tcW w:w="1529"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25%</w:t>
            </w:r>
          </w:p>
        </w:tc>
        <w:tc>
          <w:tcPr>
            <w:tcW w:w="1701"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$7,551,852.50</w:t>
            </w:r>
          </w:p>
        </w:tc>
      </w:tr>
    </w:tbl>
    <w:p w:rsidR="00D53F5F" w:rsidRDefault="00D53F5F" w:rsidP="00D53F5F">
      <w:pPr>
        <w:jc w:val="center"/>
        <w:rPr>
          <w:rFonts w:ascii="Arial" w:hAnsi="Arial" w:cs="Arial"/>
          <w:b/>
          <w:smallCaps/>
          <w:color w:val="000000"/>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Articulo </w:t>
      </w:r>
      <w:r>
        <w:rPr>
          <w:b/>
          <w:bCs/>
          <w:sz w:val="22"/>
          <w:szCs w:val="22"/>
        </w:rPr>
        <w:t>4</w:t>
      </w:r>
      <w:r w:rsidRPr="00D36F67">
        <w:rPr>
          <w:b/>
          <w:bCs/>
          <w:sz w:val="22"/>
          <w:szCs w:val="22"/>
        </w:rPr>
        <w:t xml:space="preserve">.- </w:t>
      </w:r>
      <w:r w:rsidRPr="00D36F67">
        <w:rPr>
          <w:bCs/>
          <w:sz w:val="22"/>
          <w:szCs w:val="22"/>
        </w:rPr>
        <w:t>La información</w:t>
      </w:r>
      <w:r>
        <w:rPr>
          <w:bCs/>
          <w:sz w:val="22"/>
          <w:szCs w:val="22"/>
        </w:rPr>
        <w:t xml:space="preserve"> adicional a la iniciativa de Ley de Ingresos denominada “Norma para armonizar la presentación de la información adicional a la iniciativa de la Ley de Ingresos” </w:t>
      </w:r>
    </w:p>
    <w:p w:rsidR="00D53F5F" w:rsidRDefault="00D53F5F" w:rsidP="00D53F5F">
      <w:pPr>
        <w:pStyle w:val="Default"/>
        <w:ind w:firstLine="709"/>
        <w:jc w:val="both"/>
        <w:rPr>
          <w:bCs/>
          <w:sz w:val="22"/>
          <w:szCs w:val="22"/>
        </w:rPr>
      </w:pPr>
    </w:p>
    <w:tbl>
      <w:tblPr>
        <w:tblW w:w="8940" w:type="dxa"/>
        <w:tblInd w:w="-5" w:type="dxa"/>
        <w:tblCellMar>
          <w:left w:w="70" w:type="dxa"/>
          <w:right w:w="70" w:type="dxa"/>
        </w:tblCellMar>
        <w:tblLook w:val="04A0" w:firstRow="1" w:lastRow="0" w:firstColumn="1" w:lastColumn="0" w:noHBand="0" w:noVBand="1"/>
      </w:tblPr>
      <w:tblGrid>
        <w:gridCol w:w="7230"/>
        <w:gridCol w:w="1710"/>
      </w:tblGrid>
      <w:tr w:rsidR="00D53F5F" w:rsidRPr="00B034E9" w:rsidTr="006054BC">
        <w:trPr>
          <w:trHeight w:val="300"/>
          <w:tblHeader/>
        </w:trPr>
        <w:tc>
          <w:tcPr>
            <w:tcW w:w="72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Municipio de Arteaga, Coahuila</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Ingreso Estimado</w:t>
            </w:r>
          </w:p>
        </w:tc>
      </w:tr>
      <w:tr w:rsidR="00D53F5F" w:rsidRPr="00B034E9" w:rsidTr="006054BC">
        <w:trPr>
          <w:trHeight w:val="300"/>
          <w:tblHeader/>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Iniciativa de Ley de Ingresos para el Ejercicio Fiscal 2022</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53F5F" w:rsidRPr="00B034E9" w:rsidRDefault="00D53F5F" w:rsidP="006054BC">
            <w:pPr>
              <w:jc w:val="right"/>
              <w:rPr>
                <w:rFonts w:ascii="Arial" w:hAnsi="Arial" w:cs="Arial"/>
                <w:b/>
                <w:bCs/>
                <w:color w:val="000000"/>
                <w:sz w:val="16"/>
                <w:szCs w:val="16"/>
                <w:lang w:eastAsia="es-MX"/>
              </w:rPr>
            </w:pP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Total</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2</w:t>
            </w:r>
            <w:r>
              <w:rPr>
                <w:rFonts w:ascii="Arial" w:hAnsi="Arial" w:cs="Arial"/>
                <w:b/>
                <w:bCs/>
                <w:color w:val="000000"/>
                <w:sz w:val="16"/>
                <w:szCs w:val="16"/>
                <w:lang w:eastAsia="es-MX"/>
              </w:rPr>
              <w:t>4</w:t>
            </w:r>
            <w:r w:rsidRPr="00B034E9">
              <w:rPr>
                <w:rFonts w:ascii="Arial" w:hAnsi="Arial" w:cs="Arial"/>
                <w:b/>
                <w:bCs/>
                <w:color w:val="000000"/>
                <w:sz w:val="16"/>
                <w:szCs w:val="16"/>
                <w:lang w:eastAsia="es-MX"/>
              </w:rPr>
              <w:t xml:space="preserve">2,931,901.22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Impuestos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99,783,374.00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los ingresos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el patrimonio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96,022,885.00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la producción, el consumo y las transacciones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al comercio exterior</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Nóminas y Asimilables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Ecológicos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Impuestos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3,760,489.00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Otros Impuestos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Cuotas y Aportaciones de seguridad social</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Aportaciones para Fondos de Vivienda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Cuotas para el Seguro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Cuotas de Ahorro para el Retiro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Otras Cuotas y Aportaciones para la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lastRenderedPageBreak/>
              <w:t xml:space="preserve">   Accesorios de Cuotas y Aportaciones de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Contribuciones de mejoras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733,241.00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Contribución de mejoras por obras públicas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733,241.00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Contribuciones de Mejoras no comprendidas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Derechos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28,812,434.22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por el uso, goce, aprovechamiento o explotación de bienes de dominio público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3,721.00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a los hidrocarburos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por prestación de servicios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14,322,012.22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Otros Derechos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14,363,815.00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Derechos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122,886.00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Productos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83,568.00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83,568.00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de capital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Aprovechamientos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1,449,939.00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1,449,939.00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 Patrimoniales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Aprovechamientos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Ingresos por ventas de bienes, Prestacion de servicios y Otros Ingresos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Instituciones Públicas de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Empresas Productivas del Estado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y </w:t>
            </w:r>
            <w:r w:rsidRPr="00B034E9">
              <w:rPr>
                <w:rFonts w:ascii="Arial" w:hAnsi="Arial" w:cs="Arial"/>
                <w:color w:val="000000"/>
                <w:sz w:val="16"/>
                <w:szCs w:val="16"/>
                <w:lang w:eastAsia="es-MX"/>
              </w:rPr>
              <w:br/>
              <w:t>Fideicomisos No Empresariales y No Financieros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No Financieras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Financieras Monetarias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Financieras No Monetarias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Fideicomisos Financieros Públicos </w:t>
            </w:r>
            <w:r w:rsidRPr="00B034E9">
              <w:rPr>
                <w:rFonts w:ascii="Arial" w:hAnsi="Arial" w:cs="Arial"/>
                <w:color w:val="000000"/>
                <w:sz w:val="16"/>
                <w:szCs w:val="16"/>
                <w:lang w:eastAsia="es-MX"/>
              </w:rPr>
              <w:br/>
              <w:t>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los Poderes Legislativo y Judicial, </w:t>
            </w:r>
            <w:r w:rsidRPr="00B034E9">
              <w:rPr>
                <w:rFonts w:ascii="Arial" w:hAnsi="Arial" w:cs="Arial"/>
                <w:color w:val="000000"/>
                <w:sz w:val="16"/>
                <w:szCs w:val="16"/>
                <w:lang w:eastAsia="es-MX"/>
              </w:rPr>
              <w:br/>
              <w:t>y de los Órganos Autónomos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lastRenderedPageBreak/>
              <w:t xml:space="preserve">   Otros Ingresos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675"/>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Participaciones, Aportaciones, Convenios, Incentivos Derivados de la Colaboración Fiscal y Fondos </w:t>
            </w:r>
            <w:r w:rsidRPr="00B034E9">
              <w:rPr>
                <w:rFonts w:ascii="Arial" w:hAnsi="Arial" w:cs="Arial"/>
                <w:b/>
                <w:bCs/>
                <w:color w:val="000000"/>
                <w:sz w:val="16"/>
                <w:szCs w:val="16"/>
                <w:lang w:eastAsia="es-MX"/>
              </w:rPr>
              <w:br/>
              <w:t>Distintos de Aportaciones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92,069,345.00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Participaciones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61,861,935.00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Aportaciones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30,207,410.00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Convenios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Incentivos Derivados de la Colaboración Fiscal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Fondos Distintos de Aportaciones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Transferencias, Asignaciones, Subsidios y Subvenciones, y Pensiones y Jubilaciones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y Asignaciones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al Resto del Sector Público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Subsidios y Subvenciones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Ayudas sociales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Pensiones y Jubilaciones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a Fideicomisos, mandatos y análogos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del Fondo Mexicano del Petróleo para la Estabilización y el Desarrollo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Ingresos derivados de Financiamientos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w:t>
            </w:r>
            <w:r>
              <w:rPr>
                <w:rFonts w:ascii="Arial" w:hAnsi="Arial" w:cs="Arial"/>
                <w:b/>
                <w:bCs/>
                <w:color w:val="000000"/>
                <w:sz w:val="16"/>
                <w:szCs w:val="16"/>
                <w:lang w:eastAsia="es-MX"/>
              </w:rPr>
              <w:t>20´000,000.00</w:t>
            </w:r>
            <w:r w:rsidRPr="00B034E9">
              <w:rPr>
                <w:rFonts w:ascii="Arial" w:hAnsi="Arial" w:cs="Arial"/>
                <w:b/>
                <w:bCs/>
                <w:color w:val="000000"/>
                <w:sz w:val="16"/>
                <w:szCs w:val="16"/>
                <w:lang w:eastAsia="es-MX"/>
              </w:rPr>
              <w:t xml:space="preserve">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Endeudamiento interno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Endeudamiento externo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w:t>
            </w:r>
            <w:r>
              <w:rPr>
                <w:rFonts w:ascii="Arial" w:hAnsi="Arial" w:cs="Arial"/>
                <w:color w:val="000000"/>
                <w:sz w:val="16"/>
                <w:szCs w:val="16"/>
                <w:lang w:eastAsia="es-MX"/>
              </w:rPr>
              <w:t>20´000,000.00</w:t>
            </w:r>
            <w:r w:rsidRPr="00B034E9">
              <w:rPr>
                <w:rFonts w:ascii="Arial" w:hAnsi="Arial" w:cs="Arial"/>
                <w:color w:val="000000"/>
                <w:sz w:val="16"/>
                <w:szCs w:val="16"/>
                <w:lang w:eastAsia="es-MX"/>
              </w:rPr>
              <w:t xml:space="preserve">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Financiamiento interno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bl>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Articulo </w:t>
      </w:r>
      <w:r>
        <w:rPr>
          <w:b/>
          <w:bCs/>
          <w:sz w:val="22"/>
          <w:szCs w:val="22"/>
        </w:rPr>
        <w:t>5</w:t>
      </w:r>
      <w:r w:rsidRPr="00D36F67">
        <w:rPr>
          <w:b/>
          <w:bCs/>
          <w:sz w:val="22"/>
          <w:szCs w:val="22"/>
        </w:rPr>
        <w:t xml:space="preserve">.- </w:t>
      </w:r>
      <w:r w:rsidRPr="00C70A71">
        <w:rPr>
          <w:bCs/>
          <w:sz w:val="22"/>
          <w:szCs w:val="22"/>
        </w:rPr>
        <w:t>De co</w:t>
      </w:r>
      <w:r>
        <w:rPr>
          <w:bCs/>
          <w:sz w:val="22"/>
          <w:szCs w:val="22"/>
        </w:rPr>
        <w:t>nformidad con lo establecido en los artículos 36, 38, 41 y 42 de la Ley General de Contabilidad Gubernamental se dan a conocer los importes estimados para el ejercicio 2022 con base a las clasificaciones armonizadas del ingreso.</w:t>
      </w:r>
    </w:p>
    <w:p w:rsidR="00D53F5F" w:rsidRDefault="00D53F5F" w:rsidP="00D53F5F">
      <w:pPr>
        <w:pStyle w:val="Default"/>
        <w:jc w:val="both"/>
        <w:rPr>
          <w:bCs/>
          <w:sz w:val="22"/>
          <w:szCs w:val="22"/>
        </w:rPr>
      </w:pPr>
    </w:p>
    <w:p w:rsidR="00D53F5F" w:rsidRDefault="00D53F5F" w:rsidP="00926A25">
      <w:pPr>
        <w:pStyle w:val="Default"/>
        <w:numPr>
          <w:ilvl w:val="0"/>
          <w:numId w:val="95"/>
        </w:numPr>
        <w:jc w:val="both"/>
        <w:rPr>
          <w:bCs/>
          <w:sz w:val="22"/>
          <w:szCs w:val="22"/>
        </w:rPr>
      </w:pPr>
      <w:r>
        <w:rPr>
          <w:bCs/>
          <w:sz w:val="22"/>
          <w:szCs w:val="22"/>
        </w:rPr>
        <w:t>Clasificador por Rubro de Ingresos</w:t>
      </w:r>
    </w:p>
    <w:p w:rsidR="00D53F5F" w:rsidRDefault="00D53F5F" w:rsidP="00D53F5F">
      <w:pPr>
        <w:pStyle w:val="Default"/>
        <w:ind w:left="720"/>
        <w:jc w:val="both"/>
        <w:rPr>
          <w:bCs/>
          <w:sz w:val="22"/>
          <w:szCs w:val="22"/>
        </w:rPr>
      </w:pPr>
    </w:p>
    <w:tbl>
      <w:tblPr>
        <w:tblW w:w="8921" w:type="dxa"/>
        <w:tblCellMar>
          <w:left w:w="70" w:type="dxa"/>
          <w:right w:w="70" w:type="dxa"/>
        </w:tblCellMar>
        <w:tblLook w:val="04A0" w:firstRow="1" w:lastRow="0" w:firstColumn="1" w:lastColumn="0" w:noHBand="0" w:noVBand="1"/>
      </w:tblPr>
      <w:tblGrid>
        <w:gridCol w:w="1215"/>
        <w:gridCol w:w="6146"/>
        <w:gridCol w:w="1560"/>
      </w:tblGrid>
      <w:tr w:rsidR="00D53F5F" w:rsidRPr="00D06244" w:rsidTr="006054BC">
        <w:trPr>
          <w:trHeight w:val="20"/>
          <w:tblHeader/>
        </w:trPr>
        <w:tc>
          <w:tcPr>
            <w:tcW w:w="8921"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 xml:space="preserve">2.1. CLASIFICACIÓN POR RUBROS DE INGRESOS </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ENTIDAD PÚBLICA:</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Arteaga, Coahuila.</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EJERCICIO FISCAL:</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2022</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CRI</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Ingresos Estimados</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99,783,374.00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los Ingresos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los Ingresos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el Patrimonio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96,022,885.00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Predial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34,634,505.00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Adquisición de Inmuebles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61,388,380.00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Plusvalía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la Producción, el Consumo y las Transacciones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la Producción, el Consumo y las Transacciones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lastRenderedPageBreak/>
              <w:t>14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al Comercio Exterior</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al Comercio Exterior</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Nóminas y Asimilables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Nóminas y Asimilables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16</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Ecológicos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161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Ecológicos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Impuestos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3,760,489.00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Impuestos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3,760,489.00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18</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Impuestos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el Ejercicio de Actividades Mercantiles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Prestación de Servicios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Espectáculos y Diversiones Públicas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Enajenación de Bienes Muebles Usados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Loterías, Rifas y Sorteos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Uso de Suelo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Para la Conservación del Pavimento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 xml:space="preserve">Otros </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Predial de Ejercicios Anteriores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Adquisición de Inmuebles de Ejercicios Anteriores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Y APORTACIONES DE SEGURIDAD SOCIAL</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Aportaciones para Fondos de Vivienda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Aportaciones para Fondos de Vivienda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para la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Cuotas para la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de Ahorro para el Retiro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Cuotas de Ahorro para el Retiro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Otras Cuotas y Aportaciones para la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Otras Cuotas y Aportaciones para la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Cuotas y Aportaciones de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Cuotas y Aportaciones de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733,241.00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 por Obras Públicas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733,241.00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Gasto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Obra Pública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Responsabilidad Objetiva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Mantenimiento, Mejoramiento y Equipamiento del Cuerpo de Bomberos de los Municipios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455,455.00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Mantenimiento y Conservación del Centro Histórico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277,786.00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Otros Servicios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Gastos de Escrituración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Cateos Tribunales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Certificados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 no Comprendidas en la Ley de Ingresos Vigente, Causadas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Contribuciones de Mejoras no Comprendidas en la Ley de Ingresos Vigente, Causadas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28,812,434.22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por el Uso, Goce, Aprovechamiento o Explotación de Bienes de Dominio Público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3,721.00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Arrastre y Almacenaje</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 la Ocupación de las Vías Públicas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3,721.00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lastRenderedPageBreak/>
              <w:t>413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Uso de las Pensiones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Uso de Otros Bienes de Dominio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por Prestación de Servicios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14,322,012.22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Agua Potable y Alcantarillado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12,990,127.22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Rastros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4,934.00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Alumbrado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Mercados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44,460.00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Aseo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Seguridad Pública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223,382.00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Panteones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23,459.00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Tránsito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227,608.00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Previsión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4310</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Protección Civil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808,042.00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Saneamiento y Aguas Residuales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Materia de Educación y Cultura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Servicios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Derechos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14,363,815.00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Construcción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2,165,790.00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por Alineación de Predios y Asignación de Números Oficiales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308,245.00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Fraccionamientos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6,048,466.00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Licencias para Establecimientos que Expendan Bebidas Alcohólicas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2,655,284.00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la Colocación y Uso de Anuncios y Carteles Publicitarios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51,032.00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Catastrales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3,087,864.00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por Certificaciones y Legalizaciones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47,134.00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Permisos, Autorizaciones y Servicios de Control Ambiental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Refrendo Anual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4410</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Constancias de no Antecedentes Penales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Derechos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122,886.00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Derechos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122,886.00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Derechos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PRODUCTOS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 xml:space="preserve">Productos </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 la Venta o Arrendamiento de Lotes y Gavetas de los Panteones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Arrendamiento de Locales Ubicados en los Mercados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Productos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Productos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Productos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1,449,939.00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 xml:space="preserve">Aprovechamientos </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1,449,939.00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Transferencia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Derivados de Sanciones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1,346,090.00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Aprovechamientos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103,849.00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por Retenciones no Aplicadas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Devoluciones de Impuestos Estatales y/o Federales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Faltas al Reglamento de Policía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Extraordinarios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lastRenderedPageBreak/>
              <w:t>62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 Patrimoniales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Patrimoniales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Aprovechamientos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Aprovechamientos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PRESTACIÓN DE SERVICIOS Y OTROS INGRESOS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Instituciones Públicas de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Instituciones Públicas de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Empresas Productivas del Estado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Empresas Productivas del Estado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No Financieras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No Financieras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Financieras Monetarias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Financieras Monetarias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76</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Financieras No Monetarias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761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Fideicomisos Financieros Públicos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Fideicomisos Financieros Públicos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78</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los Poderes Legislativo y Judicial, y de los Órganos Autónomos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781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los Poderes Legislativo y Judicial, y de los Órganos Autónomos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Ingresos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Ingresos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PARTICIPACIONES, APORTACIONES, CONVENIOS, INCENTIVOS DERIVADOS DE LA COLABORACIÓN FISCAL Y FONDOS DISTINTOS DE APORTACIONES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92,069,345.00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Participaciones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61,861,935.00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ISR Participable</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5,234,312.00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Otras Participaciones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56,627,623.00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Aportaciones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30,207,410.00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FISM</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10,647,350.00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lastRenderedPageBreak/>
              <w:t>822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FORTAMUN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19,560,060.00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Convenios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Convenios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Incentivos Derivados de la Colaboración Fiscal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Incentivos Derivados de la Colaboración Fiscal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Fondos Distintos de Aportaciones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Fondos Distintos de Aportaciones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ASIGNACIONES, SUBSIDIOS Y SUBVENCIONES, Y PENSIONES Y JUBILACIONES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y Asignaciones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Transferencias y Asignaciones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Subsidios y Subvenciones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Subsidios Federales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932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FORTASEG</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Pensiones y Jubilaciones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Pensiones y Jubilaciones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del Fondo Mexicano del Petróleo para la Estabilización y el Desarrollo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Transferencias del Fondo Mexicano del Petróleo para la Estabilización y el Desarrollo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DERIVADOS DE FINANCIAMIENTOS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20,000,000.00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Endeudamiento Interno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Deuda Pública Municipal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Endeudamiento Externo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Endeudamiento Externo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20,000,000.00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Financiamiento Interno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Financiamiento Interno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7361"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D53F5F" w:rsidRPr="00D06244" w:rsidRDefault="00D53F5F" w:rsidP="006054BC">
            <w:pPr>
              <w:jc w:val="center"/>
              <w:rPr>
                <w:rFonts w:ascii="Arial" w:hAnsi="Arial" w:cs="Arial"/>
                <w:b/>
                <w:bCs/>
                <w:color w:val="000000"/>
                <w:sz w:val="16"/>
                <w:szCs w:val="16"/>
                <w:lang w:eastAsia="es-MX"/>
              </w:rPr>
            </w:pPr>
            <w:r w:rsidRPr="00D06244">
              <w:rPr>
                <w:rFonts w:ascii="Arial" w:hAnsi="Arial" w:cs="Arial"/>
                <w:b/>
                <w:bCs/>
                <w:color w:val="000000"/>
                <w:sz w:val="16"/>
                <w:szCs w:val="16"/>
                <w:lang w:eastAsia="es-MX"/>
              </w:rPr>
              <w:t>TOTAL GENERAL</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242,931,901.22</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926A25">
      <w:pPr>
        <w:pStyle w:val="Default"/>
        <w:numPr>
          <w:ilvl w:val="0"/>
          <w:numId w:val="95"/>
        </w:numPr>
        <w:jc w:val="both"/>
        <w:rPr>
          <w:bCs/>
          <w:sz w:val="22"/>
          <w:szCs w:val="22"/>
        </w:rPr>
      </w:pPr>
      <w:r>
        <w:rPr>
          <w:bCs/>
          <w:sz w:val="22"/>
          <w:szCs w:val="22"/>
        </w:rPr>
        <w:t>Clasificación Económica</w:t>
      </w:r>
    </w:p>
    <w:p w:rsidR="00D53F5F" w:rsidRDefault="00D53F5F" w:rsidP="00D53F5F">
      <w:pPr>
        <w:pStyle w:val="Default"/>
        <w:ind w:left="720"/>
        <w:jc w:val="both"/>
        <w:rPr>
          <w:bCs/>
          <w:sz w:val="22"/>
          <w:szCs w:val="22"/>
        </w:rPr>
      </w:pPr>
    </w:p>
    <w:tbl>
      <w:tblPr>
        <w:tblW w:w="8828" w:type="dxa"/>
        <w:tblCellMar>
          <w:left w:w="70" w:type="dxa"/>
          <w:right w:w="70" w:type="dxa"/>
        </w:tblCellMar>
        <w:tblLook w:val="04A0" w:firstRow="1" w:lastRow="0" w:firstColumn="1" w:lastColumn="0" w:noHBand="0" w:noVBand="1"/>
      </w:tblPr>
      <w:tblGrid>
        <w:gridCol w:w="1677"/>
        <w:gridCol w:w="5548"/>
        <w:gridCol w:w="1603"/>
      </w:tblGrid>
      <w:tr w:rsidR="00D53F5F" w:rsidRPr="001E436E" w:rsidTr="006054BC">
        <w:trPr>
          <w:trHeight w:val="20"/>
          <w:tblHeader/>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CLASIFICACIÓN ECONÓMICA (INGRESOS)</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ENTIDAD PÚBLICA:</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ARTEAGA</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EJERCICIO FISCAL:</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2022</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CE-Ingresos</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Ingresos Estimados</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A6A6A6"/>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w:t>
            </w:r>
          </w:p>
        </w:tc>
        <w:tc>
          <w:tcPr>
            <w:tcW w:w="5548"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w:t>
            </w:r>
          </w:p>
        </w:tc>
        <w:tc>
          <w:tcPr>
            <w:tcW w:w="1603"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$242,931,901.22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D9D9D9"/>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w:t>
            </w:r>
          </w:p>
        </w:tc>
        <w:tc>
          <w:tcPr>
            <w:tcW w:w="5548"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 CORRIENTES</w:t>
            </w:r>
          </w:p>
        </w:tc>
        <w:tc>
          <w:tcPr>
            <w:tcW w:w="1603"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$222,931,901.22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Impuestos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$99,783,374.00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el ingreso, las utilidades y las ganancias de capital</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personas físicas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empresas y otras corporaciones (personas morales)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No clasificables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1.1.1.2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nómina y la fuerza de trabajo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la propiedad</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$96,022,885.00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los bienes y servicios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1.1.1.5</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el comercio y las transacciones internacionales/comercio exterior</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1.1.1.6</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ecológicos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1.1.1.7</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 a los rendimientos petroleros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1.1.1.8</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Otros impuestos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1.1.1.9</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Accesorios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$3,760,489.00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lastRenderedPageBreak/>
              <w:t xml:space="preserve">1.1.2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Contribuciones a la Seguridad Social</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empleados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empleadores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1.1.2.3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trabajadores por cuenta propia o no empleados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1.1.2.4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no clasificables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Contribuciones de Mejoras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$733,241.00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1.1.4</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Derechos y Productos y Aprovechamientos Corrientes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$30,345,941.22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Derechos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$28,812,434.22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Productos corrientes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$83,568.00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Aprovechamientos corrientes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$1,449,939.00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1.1.5</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Rentas de la Propiedad</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Intereses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Internos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Externos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Dividendos y retiros de las cuasisociedades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1.1.5.3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Arrendamientos de tierras y terrenos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1.1.5.4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1.1.6</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Ventas de Bienes y Servicios de Entidades del Gobierno General/Ingreso de Explotación de Entidades Empresariales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Ventas de establecimientos no de mercado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Ventas de establecimientos de mercado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Derechos administrativos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 xml:space="preserve">1.1.7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Subsidios y Subvenciones Recibidos por Entidades Empresariales Públicas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1.1.7.1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Subsidios y Subvenciones recibidos por entidades empresariales públicas no financieras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1.1.7.2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Subsidios y Subvenciones recibidos por entidades empresariales públicas financieras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1.1.8</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Transferencias, Asignaciones y Donativos Corrientes Recibidos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1.1.8.1</w:t>
            </w:r>
            <w:r w:rsidRPr="001E436E">
              <w:rPr>
                <w:rFonts w:ascii="Arial" w:hAnsi="Arial" w:cs="Arial"/>
                <w:b/>
                <w:bCs/>
                <w:color w:val="000000"/>
                <w:sz w:val="16"/>
                <w:szCs w:val="16"/>
                <w:lang w:eastAsia="es-MX"/>
              </w:rPr>
              <w:t xml:space="preserve">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w:t>
            </w:r>
            <w:r w:rsidRPr="001E436E">
              <w:rPr>
                <w:rFonts w:ascii="Arial" w:hAnsi="Arial" w:cs="Arial"/>
                <w:b/>
                <w:bCs/>
                <w:color w:val="000000"/>
                <w:sz w:val="16"/>
                <w:szCs w:val="16"/>
                <w:lang w:eastAsia="es-MX"/>
              </w:rPr>
              <w:t>.</w:t>
            </w:r>
            <w:r w:rsidRPr="001E436E">
              <w:rPr>
                <w:rFonts w:ascii="Arial" w:hAnsi="Arial" w:cs="Arial"/>
                <w:color w:val="000000"/>
                <w:sz w:val="16"/>
                <w:szCs w:val="16"/>
                <w:lang w:eastAsia="es-MX"/>
              </w:rPr>
              <w:t xml:space="preserve">1.8.2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público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la Federación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Entidades Federativas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Municipios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1.1.8.3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externo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gobiernos extranjeros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organismos internacionales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 externo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1.1.9</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Participaciones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$61,861,935.00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D9D9D9"/>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w:t>
            </w:r>
          </w:p>
        </w:tc>
        <w:tc>
          <w:tcPr>
            <w:tcW w:w="5548"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 DE CAPITAL</w:t>
            </w:r>
          </w:p>
        </w:tc>
        <w:tc>
          <w:tcPr>
            <w:tcW w:w="1603"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Venta (Disposición) de Activos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activos fijos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objetos de valor</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activos no producidos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 xml:space="preserve">1.2.2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Disminución de Existencias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Materiales y suministros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Materias Primas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Trabajos en curso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terminados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1.2.2.5</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para venta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1.2.2.6</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en tránsito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1.2.2.7</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Existencia de material de seguridad y defensa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1.2.3</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Incremento de la Depreciación, Amortización, Estimaciones y Provisiones Acumuladas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Depreciación y amortización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lastRenderedPageBreak/>
              <w:t>1.2.3.2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Estimaciones por deterioro de inventarios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Otras estimaciones por pérdida o deterioro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Provisiones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1.2.4</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Transferencias, Asignaciones y Donativos de Capital Recibidos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1.2.4.1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1.2.4.2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público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la Federación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Entidades Federativas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Municipios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externo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gobiernos extranjeros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organismos internacionales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 externo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1.2.5</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Recuperación de Inversiones Financieras Realizadas con Fines De Política</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Acciones y participaciones de capital adquiridas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Valores representativos de deuda adquiridos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obligaciones negociables adquiridas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Recuperación de préstamos realizados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722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53F5F" w:rsidRPr="001E436E" w:rsidRDefault="00D53F5F" w:rsidP="006054BC">
            <w:pPr>
              <w:jc w:val="center"/>
              <w:rPr>
                <w:rFonts w:ascii="Arial" w:hAnsi="Arial" w:cs="Arial"/>
                <w:b/>
                <w:bCs/>
                <w:color w:val="000000"/>
                <w:sz w:val="16"/>
                <w:szCs w:val="16"/>
                <w:lang w:eastAsia="es-MX"/>
              </w:rPr>
            </w:pPr>
            <w:r w:rsidRPr="001E436E">
              <w:rPr>
                <w:rFonts w:ascii="Arial" w:hAnsi="Arial" w:cs="Arial"/>
                <w:b/>
                <w:bCs/>
                <w:color w:val="000000"/>
                <w:sz w:val="16"/>
                <w:szCs w:val="16"/>
                <w:lang w:eastAsia="es-MX"/>
              </w:rPr>
              <w:t>TOTAL GENERAL</w:t>
            </w:r>
          </w:p>
        </w:tc>
        <w:tc>
          <w:tcPr>
            <w:tcW w:w="1603"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$242,931,901.22</w:t>
            </w:r>
          </w:p>
        </w:tc>
      </w:tr>
    </w:tbl>
    <w:p w:rsidR="00D53F5F" w:rsidRDefault="00D53F5F" w:rsidP="00D53F5F">
      <w:pPr>
        <w:pStyle w:val="Prrafodelista"/>
        <w:rPr>
          <w:rFonts w:cs="Arial"/>
          <w:bCs/>
        </w:rPr>
      </w:pPr>
    </w:p>
    <w:p w:rsidR="00D53F5F" w:rsidRDefault="00D53F5F" w:rsidP="00926A25">
      <w:pPr>
        <w:pStyle w:val="Default"/>
        <w:numPr>
          <w:ilvl w:val="0"/>
          <w:numId w:val="95"/>
        </w:numPr>
        <w:jc w:val="both"/>
        <w:rPr>
          <w:bCs/>
          <w:sz w:val="22"/>
          <w:szCs w:val="22"/>
        </w:rPr>
      </w:pPr>
      <w:r>
        <w:rPr>
          <w:bCs/>
          <w:sz w:val="22"/>
          <w:szCs w:val="22"/>
        </w:rPr>
        <w:t>Clasificador por Fuentes de Financiamiento</w:t>
      </w:r>
    </w:p>
    <w:tbl>
      <w:tblPr>
        <w:tblW w:w="8789" w:type="dxa"/>
        <w:tblInd w:w="-10" w:type="dxa"/>
        <w:tblCellMar>
          <w:left w:w="70" w:type="dxa"/>
          <w:right w:w="70" w:type="dxa"/>
        </w:tblCellMar>
        <w:tblLook w:val="04A0" w:firstRow="1" w:lastRow="0" w:firstColumn="1" w:lastColumn="0" w:noHBand="0" w:noVBand="1"/>
      </w:tblPr>
      <w:tblGrid>
        <w:gridCol w:w="927"/>
        <w:gridCol w:w="3804"/>
        <w:gridCol w:w="4058"/>
      </w:tblGrid>
      <w:tr w:rsidR="00D53F5F" w:rsidRPr="00B034E9" w:rsidTr="006054BC">
        <w:trPr>
          <w:trHeight w:val="20"/>
        </w:trPr>
        <w:tc>
          <w:tcPr>
            <w:tcW w:w="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2.6. CLASIFICACIÓN POR FUENTES DE FINANCIAMIENTO (INGRESOS)</w:t>
            </w:r>
          </w:p>
        </w:tc>
      </w:tr>
      <w:tr w:rsidR="00D53F5F" w:rsidRPr="00B034E9" w:rsidTr="006054BC">
        <w:trPr>
          <w:trHeight w:val="20"/>
        </w:trPr>
        <w:tc>
          <w:tcPr>
            <w:tcW w:w="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EJERCICIO FISCAL 2022</w:t>
            </w:r>
          </w:p>
        </w:tc>
      </w:tr>
      <w:tr w:rsidR="00D53F5F" w:rsidRPr="00B034E9" w:rsidTr="006054BC">
        <w:trPr>
          <w:trHeight w:val="20"/>
        </w:trPr>
        <w:tc>
          <w:tcPr>
            <w:tcW w:w="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CFF-Ingresos</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Anteproyecto Ingresos</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1</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No Etiquetado</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right"/>
              <w:rPr>
                <w:rFonts w:ascii="Arial" w:hAnsi="Arial" w:cs="Arial"/>
                <w:b/>
                <w:bCs/>
                <w:color w:val="000000"/>
                <w:sz w:val="18"/>
                <w:szCs w:val="18"/>
                <w:lang w:eastAsia="es-MX"/>
              </w:rPr>
            </w:pPr>
            <w:r>
              <w:rPr>
                <w:rFonts w:ascii="Arial" w:hAnsi="Arial" w:cs="Arial"/>
                <w:b/>
                <w:bCs/>
                <w:color w:val="000000"/>
                <w:sz w:val="18"/>
                <w:szCs w:val="18"/>
                <w:lang w:eastAsia="es-MX"/>
              </w:rPr>
              <w:t>212</w:t>
            </w:r>
            <w:r w:rsidRPr="00B034E9">
              <w:rPr>
                <w:rFonts w:ascii="Arial" w:hAnsi="Arial" w:cs="Arial"/>
                <w:b/>
                <w:bCs/>
                <w:color w:val="000000"/>
                <w:sz w:val="18"/>
                <w:szCs w:val="18"/>
                <w:lang w:eastAsia="es-MX"/>
              </w:rPr>
              <w:t>,724,491.22</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11</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Fiscales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117,872,429.00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12</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Financiamientos Internos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13</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Financiamientos Externos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w:t>
            </w:r>
            <w:r>
              <w:rPr>
                <w:rFonts w:ascii="Arial" w:hAnsi="Arial" w:cs="Arial"/>
                <w:color w:val="000000"/>
                <w:sz w:val="18"/>
                <w:szCs w:val="18"/>
                <w:lang w:eastAsia="es-MX"/>
              </w:rPr>
              <w:t>20,000,000.00</w:t>
            </w:r>
            <w:r w:rsidRPr="00B034E9">
              <w:rPr>
                <w:rFonts w:ascii="Arial" w:hAnsi="Arial" w:cs="Arial"/>
                <w:color w:val="000000"/>
                <w:sz w:val="18"/>
                <w:szCs w:val="18"/>
                <w:lang w:eastAsia="es-MX"/>
              </w:rPr>
              <w:t xml:space="preserve">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14</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Ingresos Propios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12,990,127.22</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15</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Federales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61,861,935.00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16</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Estatales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17</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Otros Recursos de Libre Disposición</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2</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Etiquetado</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right"/>
              <w:rPr>
                <w:rFonts w:ascii="Arial" w:hAnsi="Arial" w:cs="Arial"/>
                <w:b/>
                <w:bCs/>
                <w:color w:val="000000"/>
                <w:sz w:val="18"/>
                <w:szCs w:val="18"/>
                <w:lang w:eastAsia="es-MX"/>
              </w:rPr>
            </w:pPr>
            <w:r w:rsidRPr="00B034E9">
              <w:rPr>
                <w:rFonts w:ascii="Arial" w:hAnsi="Arial" w:cs="Arial"/>
                <w:b/>
                <w:bCs/>
                <w:color w:val="000000"/>
                <w:sz w:val="18"/>
                <w:szCs w:val="18"/>
                <w:lang w:eastAsia="es-MX"/>
              </w:rPr>
              <w:t>30,207,410.00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25</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Federales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30,207,410.00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26</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Estatales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27</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Otros Recursos de Transferencias Federales Etiquetadas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Total General</w:t>
            </w:r>
          </w:p>
        </w:tc>
        <w:tc>
          <w:tcPr>
            <w:tcW w:w="0" w:type="dxa"/>
            <w:tcBorders>
              <w:top w:val="nil"/>
              <w:left w:val="nil"/>
              <w:bottom w:val="single" w:sz="8" w:space="0" w:color="auto"/>
              <w:right w:val="single" w:sz="8" w:space="0" w:color="auto"/>
            </w:tcBorders>
            <w:shd w:val="clear" w:color="000000" w:fill="A6A6A6"/>
            <w:noWrap/>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$2</w:t>
            </w:r>
            <w:r>
              <w:rPr>
                <w:rFonts w:ascii="Arial" w:hAnsi="Arial" w:cs="Arial"/>
                <w:b/>
                <w:bCs/>
                <w:color w:val="000000"/>
                <w:sz w:val="16"/>
                <w:szCs w:val="16"/>
                <w:lang w:eastAsia="es-MX"/>
              </w:rPr>
              <w:t>4</w:t>
            </w:r>
            <w:r w:rsidRPr="00B034E9">
              <w:rPr>
                <w:rFonts w:ascii="Arial" w:hAnsi="Arial" w:cs="Arial"/>
                <w:b/>
                <w:bCs/>
                <w:color w:val="000000"/>
                <w:sz w:val="16"/>
                <w:szCs w:val="16"/>
                <w:lang w:eastAsia="es-MX"/>
              </w:rPr>
              <w:t>2,931,901.22</w:t>
            </w:r>
          </w:p>
        </w:tc>
      </w:tr>
    </w:tbl>
    <w:p w:rsidR="00D53F5F" w:rsidRDefault="00D53F5F" w:rsidP="00D53F5F">
      <w:pPr>
        <w:pStyle w:val="Default"/>
        <w:ind w:left="720"/>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Artículo </w:t>
      </w:r>
      <w:r>
        <w:rPr>
          <w:b/>
          <w:bCs/>
          <w:sz w:val="22"/>
          <w:szCs w:val="22"/>
        </w:rPr>
        <w:t>6</w:t>
      </w:r>
      <w:r w:rsidRPr="00D36F67">
        <w:rPr>
          <w:b/>
          <w:bCs/>
          <w:sz w:val="22"/>
          <w:szCs w:val="22"/>
        </w:rPr>
        <w:t xml:space="preserve">.- </w:t>
      </w:r>
      <w:r>
        <w:rPr>
          <w:bCs/>
          <w:sz w:val="22"/>
          <w:szCs w:val="22"/>
        </w:rPr>
        <w:t xml:space="preserve">Con base en lo establecido en el artículo 64 de la Ley General de Contabilidad Gubernamental la información relativa a la evaluación más reciente del desempeño de los programas y políticas públicas correspondiente al periodo del segundo trimestre 2021, se pone a su disposición en el link: </w:t>
      </w:r>
      <w:hyperlink r:id="rId9" w:history="1">
        <w:r>
          <w:rPr>
            <w:rStyle w:val="Hipervnculo"/>
          </w:rPr>
          <w:t>Sistema de Evaluación de Desempeño (arteaga.gob.mx)</w:t>
        </w:r>
      </w:hyperlink>
      <w:r>
        <w:t xml:space="preserve"> </w:t>
      </w:r>
      <w:r w:rsidRPr="00854C5C">
        <w:rPr>
          <w:bCs/>
          <w:sz w:val="22"/>
          <w:szCs w:val="22"/>
        </w:rPr>
        <w:t>minuta PAE SED</w:t>
      </w:r>
      <w:r>
        <w:rPr>
          <w:bCs/>
          <w:sz w:val="22"/>
          <w:szCs w:val="22"/>
        </w:rPr>
        <w:t xml:space="preserve"> 002-2021.</w:t>
      </w:r>
      <w:r w:rsidRPr="00854C5C">
        <w:rPr>
          <w:bCs/>
          <w:sz w:val="22"/>
          <w:szCs w:val="22"/>
        </w:rPr>
        <w:t xml:space="preserve"> </w:t>
      </w:r>
      <w:hyperlink r:id="rId10" w:history="1">
        <w:r w:rsidRPr="00CF48B6">
          <w:rPr>
            <w:rStyle w:val="Hipervnculo"/>
            <w:bCs/>
            <w:sz w:val="22"/>
            <w:szCs w:val="22"/>
          </w:rPr>
          <w:t>www.areteaga.gob.mx/web/sistema-de-evaluacion-de-desempeño.html</w:t>
        </w:r>
      </w:hyperlink>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sidRPr="00D36F67">
        <w:rPr>
          <w:b/>
          <w:bCs/>
          <w:sz w:val="22"/>
          <w:szCs w:val="22"/>
        </w:rPr>
        <w:lastRenderedPageBreak/>
        <w:t xml:space="preserve">Artículo </w:t>
      </w:r>
      <w:r>
        <w:rPr>
          <w:b/>
          <w:bCs/>
          <w:sz w:val="22"/>
          <w:szCs w:val="22"/>
        </w:rPr>
        <w:t>7</w:t>
      </w:r>
      <w:r w:rsidRPr="00D36F67">
        <w:rPr>
          <w:b/>
          <w:bCs/>
          <w:sz w:val="22"/>
          <w:szCs w:val="22"/>
        </w:rPr>
        <w:t>.-</w:t>
      </w:r>
      <w:r>
        <w:rPr>
          <w:b/>
          <w:bCs/>
          <w:sz w:val="22"/>
          <w:szCs w:val="22"/>
        </w:rPr>
        <w:t xml:space="preserve"> </w:t>
      </w:r>
      <w:r w:rsidRPr="00854C5C">
        <w:rPr>
          <w:bCs/>
          <w:sz w:val="22"/>
          <w:szCs w:val="22"/>
        </w:rPr>
        <w:t xml:space="preserve">De conformidad </w:t>
      </w:r>
      <w:r>
        <w:rPr>
          <w:bCs/>
          <w:sz w:val="22"/>
          <w:szCs w:val="22"/>
        </w:rPr>
        <w:t>con el artículo 5 de la Ley de Disciplina Financiera de las Entidades Federativas y los Municipios se presenta la siguiente información.</w:t>
      </w:r>
    </w:p>
    <w:p w:rsidR="00D53F5F" w:rsidRDefault="00D53F5F" w:rsidP="00D53F5F">
      <w:pPr>
        <w:pStyle w:val="Default"/>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Objetivos Anuales, Estrategias y Metas. Manifestamos que la siguiente información es congruente con el Plan Municipal de Desarrollo Actual así como los programas derivados del mismo.</w:t>
      </w:r>
    </w:p>
    <w:p w:rsidR="00D53F5F" w:rsidRDefault="00D53F5F" w:rsidP="00D53F5F">
      <w:pPr>
        <w:pStyle w:val="Default"/>
        <w:ind w:left="720"/>
        <w:jc w:val="both"/>
        <w:rPr>
          <w:bCs/>
          <w:sz w:val="22"/>
          <w:szCs w:val="22"/>
        </w:rPr>
      </w:pPr>
    </w:p>
    <w:tbl>
      <w:tblPr>
        <w:tblW w:w="7900" w:type="dxa"/>
        <w:jc w:val="center"/>
        <w:tblCellMar>
          <w:left w:w="70" w:type="dxa"/>
          <w:right w:w="70" w:type="dxa"/>
        </w:tblCellMar>
        <w:tblLook w:val="04A0" w:firstRow="1" w:lastRow="0" w:firstColumn="1" w:lastColumn="0" w:noHBand="0" w:noVBand="1"/>
      </w:tblPr>
      <w:tblGrid>
        <w:gridCol w:w="7900"/>
      </w:tblGrid>
      <w:tr w:rsidR="00D53F5F" w:rsidRPr="003F23A3" w:rsidTr="006054BC">
        <w:trPr>
          <w:trHeight w:val="300"/>
          <w:jc w:val="center"/>
        </w:trPr>
        <w:tc>
          <w:tcPr>
            <w:tcW w:w="7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b/>
                <w:bCs/>
                <w:color w:val="000000"/>
                <w:lang w:eastAsia="es-MX"/>
              </w:rPr>
            </w:pPr>
            <w:r w:rsidRPr="003F23A3">
              <w:rPr>
                <w:rFonts w:ascii="Calibri" w:hAnsi="Calibri" w:cs="Calibri"/>
                <w:b/>
                <w:bCs/>
                <w:color w:val="000000"/>
                <w:lang w:eastAsia="es-MX"/>
              </w:rPr>
              <w:t>Objetivos Anuales, Estrategias y Metas de Ingresos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Objetivos anuales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 Incrementar la Recaudación de Predial</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Depuración de Padrones de Alcoholes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Depuración de Padrones de Transporte</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Estrategias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1a.- Contratando un despacho externo que realice el cobro de cartera vencida</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1b.- Presentando iniciativa de cambio de tabla de valores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Presentar iniciativa de reasignación de licencias fuera de servicio</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Presentar iniciativa de reasignación de concesiones de taxis fuera de operación</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Metas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 Incrementar recaudación de Predial en un 30%</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Incrementar recaudación de alcoholes en 10%</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Actualización de Padrones Municipales</w:t>
            </w:r>
          </w:p>
        </w:tc>
      </w:tr>
    </w:tbl>
    <w:p w:rsidR="00D53F5F" w:rsidRDefault="00D53F5F" w:rsidP="00D53F5F">
      <w:pPr>
        <w:pStyle w:val="Default"/>
        <w:ind w:left="720"/>
        <w:jc w:val="both"/>
        <w:rPr>
          <w:bCs/>
          <w:sz w:val="22"/>
          <w:szCs w:val="22"/>
        </w:rPr>
      </w:pPr>
    </w:p>
    <w:tbl>
      <w:tblPr>
        <w:tblW w:w="8505" w:type="dxa"/>
        <w:jc w:val="right"/>
        <w:tblCellMar>
          <w:left w:w="70" w:type="dxa"/>
          <w:right w:w="70" w:type="dxa"/>
        </w:tblCellMar>
        <w:tblLook w:val="04A0" w:firstRow="1" w:lastRow="0" w:firstColumn="1" w:lastColumn="0" w:noHBand="0" w:noVBand="1"/>
      </w:tblPr>
      <w:tblGrid>
        <w:gridCol w:w="3939"/>
        <w:gridCol w:w="4566"/>
      </w:tblGrid>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Objetivos anuales, estrategias y metas</w:t>
            </w:r>
          </w:p>
        </w:tc>
      </w:tr>
      <w:tr w:rsidR="00D53F5F" w:rsidRPr="00B034E9" w:rsidTr="006054BC">
        <w:trPr>
          <w:trHeight w:val="20"/>
          <w:jc w:val="right"/>
        </w:trPr>
        <w:tc>
          <w:tcPr>
            <w:tcW w:w="0" w:type="dxa"/>
            <w:tcBorders>
              <w:top w:val="nil"/>
              <w:left w:val="single" w:sz="8" w:space="0" w:color="auto"/>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Entidad pública:</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SIMAS ARTEAGA</w:t>
            </w:r>
          </w:p>
        </w:tc>
      </w:tr>
      <w:tr w:rsidR="00D53F5F" w:rsidRPr="00B034E9" w:rsidTr="006054BC">
        <w:trPr>
          <w:trHeight w:val="20"/>
          <w:jc w:val="right"/>
        </w:trPr>
        <w:tc>
          <w:tcPr>
            <w:tcW w:w="0" w:type="dxa"/>
            <w:tcBorders>
              <w:top w:val="nil"/>
              <w:left w:val="single" w:sz="8" w:space="0" w:color="auto"/>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Ejercicio fiscal:</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2022</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Objetivos anuales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1.Contar con un mayor número de empleados encargados para realizas las atenciones de fugas, mtto y nuevas conexiones.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Recaudar la mayor cantidad de cartera vencida de la que no se ha tenido movimiento en el sistema de cobro desde hace más de dos años.</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Estrategias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 Poner avisos de contratación de vacantes.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Implementar proyecto de recuperación con avisos, convenios de pago, brindar incentivos por prontos pagos para evitar crecer a cartera vencida.</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Metas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 Cada 6 meses contratación de un empleado hasta completar a cubrir las necesidades de los usuarios.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En cada trimestre un 25% de ingresos a recaudar</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9980" w:type="dxa"/>
        <w:tblInd w:w="-5" w:type="dxa"/>
        <w:tblCellMar>
          <w:left w:w="70" w:type="dxa"/>
          <w:right w:w="70" w:type="dxa"/>
        </w:tblCellMar>
        <w:tblLook w:val="04A0" w:firstRow="1" w:lastRow="0" w:firstColumn="1" w:lastColumn="0" w:noHBand="0" w:noVBand="1"/>
      </w:tblPr>
      <w:tblGrid>
        <w:gridCol w:w="2280"/>
        <w:gridCol w:w="2660"/>
        <w:gridCol w:w="2500"/>
        <w:gridCol w:w="2540"/>
      </w:tblGrid>
      <w:tr w:rsidR="00D53F5F" w:rsidRPr="0074285B" w:rsidTr="006054BC">
        <w:trPr>
          <w:trHeight w:val="300"/>
          <w:tblHeader/>
        </w:trPr>
        <w:tc>
          <w:tcPr>
            <w:tcW w:w="2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lastRenderedPageBreak/>
              <w:t>Ingresos Locales</w:t>
            </w:r>
          </w:p>
        </w:tc>
        <w:tc>
          <w:tcPr>
            <w:tcW w:w="266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Objetivos 2022</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Estrategias 2022</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Metas 2022</w:t>
            </w:r>
          </w:p>
        </w:tc>
      </w:tr>
      <w:tr w:rsidR="00D53F5F" w:rsidRPr="0074285B" w:rsidTr="006054BC">
        <w:trPr>
          <w:trHeight w:val="12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Impuestos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Incrementar la Recaudación de Predial</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Contratando un despacho externo que realice el cobro de cartera vencida</w:t>
            </w:r>
            <w:r w:rsidRPr="0074285B">
              <w:rPr>
                <w:rFonts w:ascii="Calibri" w:hAnsi="Calibri" w:cs="Calibri"/>
                <w:color w:val="000000"/>
                <w:sz w:val="18"/>
                <w:szCs w:val="18"/>
                <w:lang w:eastAsia="es-MX"/>
              </w:rPr>
              <w:br/>
              <w:t>Presentando iniciativa de cambio de tabla de valores</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30% sobre la asignación inicial 2022</w:t>
            </w:r>
          </w:p>
        </w:tc>
      </w:tr>
      <w:tr w:rsidR="00D53F5F" w:rsidRPr="0074285B" w:rsidTr="006054BC">
        <w:trPr>
          <w:trHeight w:val="72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Derechos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Depuración de Padrones de Alcoholes y Transporte</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Presentar iniciativa de reasignación de licencias fuera de servicio</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10% sobre la asignación inicial 2022</w:t>
            </w:r>
          </w:p>
        </w:tc>
      </w:tr>
      <w:tr w:rsidR="00D53F5F" w:rsidRPr="0074285B" w:rsidTr="006054BC">
        <w:trPr>
          <w:trHeight w:val="48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Aprovechamientos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Verificar la normatividad en materia de sanciones</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Implementar puestos de control de vigilancia</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5% sobre la asignación inicial 2022</w:t>
            </w:r>
          </w:p>
        </w:tc>
      </w:tr>
      <w:tr w:rsidR="00D53F5F" w:rsidRPr="0074285B" w:rsidTr="006054BC">
        <w:trPr>
          <w:trHeight w:val="96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Otras Fuentes de Ingresos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Atraer recursos adicionales al presupuesto asignado 2022 en materia de convenios</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Conseguir convenios con el Estado y la Federación</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Por lo menos celebrar un convenio con recursos etiquetados que beneficien al municipio y su población</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r>
        <w:rPr>
          <w:bCs/>
          <w:sz w:val="22"/>
          <w:szCs w:val="22"/>
        </w:rPr>
        <w:t>Nota. Los logros obtenidos en esta materia generaran ingresos excedentes de libre disposición, los cuales serán destinados en los fines que establece la Ley de Disciplina Financiera de las Entidades Federativas y los Municipios contemplada en su artículo 14 y 2 fracción XXV.</w:t>
      </w: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Proyecciones de ingresos. Se presenta en base al formato 7a) de los Criterios de elaboración y presentación homogénea de la información financiera y de los formatos que hace referencia la Ley de disciplina financiera de las entidades Federativas y de los Municipios abarcando el periodo del 2022 al 2027.</w:t>
      </w:r>
    </w:p>
    <w:p w:rsidR="00D53F5F" w:rsidRDefault="00D53F5F" w:rsidP="00D53F5F">
      <w:pPr>
        <w:pStyle w:val="Default"/>
        <w:ind w:left="720"/>
        <w:jc w:val="both"/>
        <w:rPr>
          <w:bCs/>
          <w:sz w:val="22"/>
          <w:szCs w:val="22"/>
        </w:rPr>
      </w:pPr>
    </w:p>
    <w:tbl>
      <w:tblPr>
        <w:tblW w:w="9301" w:type="dxa"/>
        <w:tblCellMar>
          <w:left w:w="70" w:type="dxa"/>
          <w:right w:w="70" w:type="dxa"/>
        </w:tblCellMar>
        <w:tblLook w:val="04A0" w:firstRow="1" w:lastRow="0" w:firstColumn="1" w:lastColumn="0" w:noHBand="0" w:noVBand="1"/>
      </w:tblPr>
      <w:tblGrid>
        <w:gridCol w:w="2229"/>
        <w:gridCol w:w="1230"/>
        <w:gridCol w:w="1202"/>
        <w:gridCol w:w="1200"/>
        <w:gridCol w:w="1170"/>
        <w:gridCol w:w="1145"/>
        <w:gridCol w:w="1123"/>
        <w:gridCol w:w="146"/>
      </w:tblGrid>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PROYECCIONES DE INGRESOS - LDF</w:t>
            </w:r>
          </w:p>
        </w:tc>
      </w:tr>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(PESOS)</w:t>
            </w:r>
          </w:p>
        </w:tc>
      </w:tr>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(CIFRAS NOMINALES)</w:t>
            </w:r>
          </w:p>
        </w:tc>
      </w:tr>
      <w:tr w:rsidR="00D53F5F" w:rsidRPr="00383490" w:rsidTr="006054BC">
        <w:trPr>
          <w:gridAfter w:val="1"/>
          <w:wAfter w:w="36" w:type="dxa"/>
          <w:trHeight w:val="315"/>
          <w:tblHeader/>
        </w:trPr>
        <w:tc>
          <w:tcPr>
            <w:tcW w:w="4627"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ENTIDAD PUBLICA:</w:t>
            </w:r>
          </w:p>
        </w:tc>
        <w:tc>
          <w:tcPr>
            <w:tcW w:w="4638"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ARTEAGA, COAHUILA</w:t>
            </w:r>
          </w:p>
        </w:tc>
      </w:tr>
      <w:tr w:rsidR="00D53F5F" w:rsidRPr="00383490" w:rsidTr="006054BC">
        <w:trPr>
          <w:gridAfter w:val="1"/>
          <w:wAfter w:w="36" w:type="dxa"/>
          <w:trHeight w:val="315"/>
          <w:tblHeader/>
        </w:trPr>
        <w:tc>
          <w:tcPr>
            <w:tcW w:w="4627"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EJERCICIO FISCAL:</w:t>
            </w:r>
          </w:p>
        </w:tc>
        <w:tc>
          <w:tcPr>
            <w:tcW w:w="4638"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2022</w:t>
            </w:r>
          </w:p>
        </w:tc>
      </w:tr>
      <w:tr w:rsidR="00D53F5F" w:rsidRPr="00383490" w:rsidTr="006054BC">
        <w:trPr>
          <w:gridAfter w:val="1"/>
          <w:wAfter w:w="36" w:type="dxa"/>
          <w:trHeight w:val="509"/>
        </w:trPr>
        <w:tc>
          <w:tcPr>
            <w:tcW w:w="211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Concepto (b)</w:t>
            </w:r>
          </w:p>
        </w:tc>
        <w:tc>
          <w:tcPr>
            <w:tcW w:w="12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en Cuestión  </w:t>
            </w:r>
          </w:p>
        </w:tc>
        <w:tc>
          <w:tcPr>
            <w:tcW w:w="123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2023</w:t>
            </w:r>
          </w:p>
        </w:tc>
        <w:tc>
          <w:tcPr>
            <w:tcW w:w="12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2024</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2025</w:t>
            </w:r>
          </w:p>
        </w:tc>
        <w:tc>
          <w:tcPr>
            <w:tcW w:w="114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2026</w:t>
            </w:r>
          </w:p>
        </w:tc>
        <w:tc>
          <w:tcPr>
            <w:tcW w:w="112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2027</w:t>
            </w: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7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4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23"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jc w:val="center"/>
              <w:rPr>
                <w:rFonts w:ascii="Arial" w:hAnsi="Arial" w:cs="Arial"/>
                <w:b/>
                <w:bCs/>
                <w:color w:val="000000"/>
                <w:sz w:val="13"/>
                <w:szCs w:val="13"/>
                <w:lang w:eastAsia="es-MX"/>
              </w:rPr>
            </w:pP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7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4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23"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1.</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 Libre Disposición (1=A+B+C+D+E+F+G+H+I+J+K+L)</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212,724,491.22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196,983,702.48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201,435,534.15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205,987,977.22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210,643,305.51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215,403,844.21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Impuestos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99,783,374.00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101,988,586.57</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104,293,528.62</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106,650,562.37</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109,060,865.08</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111,525,640.63</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Cuotas y Aportaciones de Seguridad Social</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Contribuciones de Mejoras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733,241.00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749,445.63</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766,383.10</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783,703.36</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801,415.05</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819,527.03</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Derechos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28,812,434.22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29,449,189.02</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30,114,740.69</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30,795,333.83</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31,491,308.37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32,203,011.94</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Productos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83,568.00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85,414.85</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87,345.23</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89,319.23</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91,337.85</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93,402.08</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F.</w:t>
            </w:r>
            <w:r w:rsidRPr="00383490">
              <w:rPr>
                <w:color w:val="000000"/>
                <w:sz w:val="13"/>
                <w:szCs w:val="13"/>
                <w:lang w:eastAsia="es-MX"/>
              </w:rPr>
              <w:t xml:space="preserve">     </w:t>
            </w:r>
            <w:r w:rsidRPr="00383490">
              <w:rPr>
                <w:rFonts w:ascii="Arial" w:hAnsi="Arial" w:cs="Arial"/>
                <w:color w:val="000000"/>
                <w:sz w:val="13"/>
                <w:szCs w:val="13"/>
                <w:lang w:eastAsia="es-MX"/>
              </w:rPr>
              <w:t>Aprovechamientos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1,449,939.00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1,481,982.65</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1,515,475.46</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1,549,725.21</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1,584,748.99</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1,620,564.32</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G.</w:t>
            </w:r>
            <w:r w:rsidRPr="00383490">
              <w:rPr>
                <w:color w:val="000000"/>
                <w:sz w:val="13"/>
                <w:szCs w:val="13"/>
                <w:lang w:eastAsia="es-MX"/>
              </w:rPr>
              <w:t xml:space="preserve">    </w:t>
            </w:r>
            <w:r w:rsidRPr="00383490">
              <w:rPr>
                <w:rFonts w:ascii="Arial" w:hAnsi="Arial" w:cs="Arial"/>
                <w:color w:val="000000"/>
                <w:sz w:val="13"/>
                <w:szCs w:val="13"/>
                <w:lang w:eastAsia="es-MX"/>
              </w:rPr>
              <w:t>Ingresos por Ventas de Bienes y Servicios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lastRenderedPageBreak/>
              <w:t>H.</w:t>
            </w:r>
            <w:r w:rsidRPr="00383490">
              <w:rPr>
                <w:color w:val="000000"/>
                <w:sz w:val="13"/>
                <w:szCs w:val="13"/>
                <w:lang w:eastAsia="es-MX"/>
              </w:rPr>
              <w:t xml:space="preserve">    </w:t>
            </w:r>
            <w:r w:rsidRPr="00383490">
              <w:rPr>
                <w:rFonts w:ascii="Arial" w:hAnsi="Arial" w:cs="Arial"/>
                <w:color w:val="000000"/>
                <w:sz w:val="13"/>
                <w:szCs w:val="13"/>
                <w:lang w:eastAsia="es-MX"/>
              </w:rPr>
              <w:t>Participaciones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61,861,935.00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63,229,083.76</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64,658,061.06</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66,119,333.24</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67,613,630.17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69,141,698.21</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I.</w:t>
            </w:r>
            <w:r w:rsidRPr="00383490">
              <w:rPr>
                <w:color w:val="000000"/>
                <w:sz w:val="13"/>
                <w:szCs w:val="13"/>
                <w:lang w:eastAsia="es-MX"/>
              </w:rPr>
              <w:t xml:space="preserve">      </w:t>
            </w:r>
            <w:r w:rsidRPr="00383490">
              <w:rPr>
                <w:rFonts w:ascii="Arial" w:hAnsi="Arial" w:cs="Arial"/>
                <w:color w:val="000000"/>
                <w:sz w:val="13"/>
                <w:szCs w:val="13"/>
                <w:lang w:eastAsia="es-MX"/>
              </w:rPr>
              <w:t>Incentivos Derivados de la Colaboración Fiscal</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J.</w:t>
            </w:r>
            <w:r w:rsidRPr="00383490">
              <w:rPr>
                <w:color w:val="000000"/>
                <w:sz w:val="13"/>
                <w:szCs w:val="13"/>
                <w:lang w:eastAsia="es-MX"/>
              </w:rPr>
              <w:t xml:space="preserve">     </w:t>
            </w:r>
            <w:r w:rsidRPr="00383490">
              <w:rPr>
                <w:rFonts w:ascii="Arial" w:hAnsi="Arial" w:cs="Arial"/>
                <w:color w:val="000000"/>
                <w:sz w:val="13"/>
                <w:szCs w:val="13"/>
                <w:lang w:eastAsia="es-MX"/>
              </w:rPr>
              <w:t>Transferencias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K.</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L.</w:t>
            </w:r>
            <w:r w:rsidRPr="00383490">
              <w:rPr>
                <w:color w:val="000000"/>
                <w:sz w:val="13"/>
                <w:szCs w:val="13"/>
                <w:lang w:eastAsia="es-MX"/>
              </w:rPr>
              <w:t xml:space="preserve">     </w:t>
            </w:r>
            <w:r w:rsidRPr="00383490">
              <w:rPr>
                <w:rFonts w:ascii="Arial" w:hAnsi="Arial" w:cs="Arial"/>
                <w:color w:val="000000"/>
                <w:sz w:val="13"/>
                <w:szCs w:val="13"/>
                <w:lang w:eastAsia="es-MX"/>
              </w:rPr>
              <w:t>Otros Ingresos de Libre Disposición</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20,000,000.00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2.</w:t>
            </w:r>
            <w:r w:rsidRPr="00383490">
              <w:rPr>
                <w:b/>
                <w:bCs/>
                <w:color w:val="000000"/>
                <w:sz w:val="13"/>
                <w:szCs w:val="13"/>
                <w:lang w:eastAsia="es-MX"/>
              </w:rPr>
              <w:t xml:space="preserve">   </w:t>
            </w:r>
            <w:r w:rsidRPr="00383490">
              <w:rPr>
                <w:rFonts w:ascii="Arial" w:hAnsi="Arial" w:cs="Arial"/>
                <w:b/>
                <w:bCs/>
                <w:color w:val="000000"/>
                <w:sz w:val="13"/>
                <w:szCs w:val="13"/>
                <w:lang w:eastAsia="es-MX"/>
              </w:rPr>
              <w:t>Transferencias Federales Etiquetadas (2=A+B+C+D+E)</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30,207,410.00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30,874,993.76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31,572,768.62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32,286,313.19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33,015,983.87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33,762,145.10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Aportaciones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30,207,410.00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30,874,993.76</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31,572,768.62</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32,286,313.19</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33,015,983.87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33,762,145.10</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Fondos Distintos de Aportaciones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Transferencias, Subsidios y Subvenciones, y Pensiones y Jubilaciones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Otras Transferencias Federales Etiquetadas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Derivados de Financiamientos (3=A)</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Ingresos Derivados de Financiamientos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4.</w:t>
            </w:r>
            <w:r w:rsidRPr="00383490">
              <w:rPr>
                <w:b/>
                <w:bCs/>
                <w:color w:val="000000"/>
                <w:sz w:val="13"/>
                <w:szCs w:val="13"/>
                <w:lang w:eastAsia="es-MX"/>
              </w:rPr>
              <w:t xml:space="preserve">   </w:t>
            </w:r>
            <w:r w:rsidRPr="00383490">
              <w:rPr>
                <w:rFonts w:ascii="Arial" w:hAnsi="Arial" w:cs="Arial"/>
                <w:b/>
                <w:bCs/>
                <w:color w:val="000000"/>
                <w:sz w:val="13"/>
                <w:szCs w:val="13"/>
                <w:lang w:eastAsia="es-MX"/>
              </w:rPr>
              <w:t>Total de Ingresos Proyectados (4=1+2+3)</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242,931,901.22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227,858,696.24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233,008,302.77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238,274,290.41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243,659,289.38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249,165,989.32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Datos Informativos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1. Ingresos Derivados de Financiamientos con Fuente de Pago de Recursos de Libre Disposición</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2. Ingresos derivados de Financiamientos con Fuente de Pago de Transferencias Federales Etiquetadas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 Ingresos Derivados de Financiamiento (3 = 1 + 2)</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single" w:sz="8" w:space="0" w:color="auto"/>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bl>
    <w:p w:rsidR="00D53F5F" w:rsidRDefault="00D53F5F" w:rsidP="00D53F5F">
      <w:pPr>
        <w:pStyle w:val="Default"/>
        <w:ind w:left="720"/>
        <w:jc w:val="both"/>
        <w:rPr>
          <w:bCs/>
          <w:sz w:val="22"/>
          <w:szCs w:val="22"/>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Pr="008B6230" w:rsidRDefault="00D53F5F" w:rsidP="00D53F5F">
      <w:pPr>
        <w:jc w:val="both"/>
        <w:rPr>
          <w:rFonts w:ascii="Arial" w:hAnsi="Arial" w:cs="Arial"/>
          <w:b/>
          <w:sz w:val="18"/>
          <w:szCs w:val="18"/>
          <w:u w:val="single"/>
        </w:rPr>
      </w:pPr>
      <w:r w:rsidRPr="00372AF5">
        <w:rPr>
          <w:rFonts w:ascii="Arial" w:hAnsi="Arial" w:cs="Arial"/>
          <w:bCs/>
          <w:sz w:val="18"/>
          <w:szCs w:val="18"/>
        </w:rPr>
        <w:lastRenderedPageBreak/>
        <w:t>Nota: Las proyecciones para ejercicios posteriores están alineados a los índices inflacionarios (PIB), pronosticados por los analistas del Banco de México para el crecimiento en México a nivel nacional para el ejercicio 2022 en un 2.80%, Para el 2023 en un 2.21% y para los 10 años subsecuentes en un 2.26%. Resultados de la encuesta practicada en junio del 2021.</w:t>
      </w: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Resultados de ingresos. Se presenta en base al formato 7c) de los Criterios de elaboración y presentación homogénea de la información financiera y de los formatos que hace referencia la Ley de disciplina financiera de las entidades Federativas y de los Municipios abarcando el periodo del 2016 al 2021.</w:t>
      </w: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9097" w:type="dxa"/>
        <w:tblCellMar>
          <w:left w:w="70" w:type="dxa"/>
          <w:right w:w="70" w:type="dxa"/>
        </w:tblCellMar>
        <w:tblLook w:val="04A0" w:firstRow="1" w:lastRow="0" w:firstColumn="1" w:lastColumn="0" w:noHBand="0" w:noVBand="1"/>
      </w:tblPr>
      <w:tblGrid>
        <w:gridCol w:w="2229"/>
        <w:gridCol w:w="1182"/>
        <w:gridCol w:w="1161"/>
        <w:gridCol w:w="1164"/>
        <w:gridCol w:w="1137"/>
        <w:gridCol w:w="1116"/>
        <w:gridCol w:w="1098"/>
        <w:gridCol w:w="146"/>
      </w:tblGrid>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RESULTADOS DE INGRESOS - LDF</w:t>
            </w:r>
          </w:p>
        </w:tc>
      </w:tr>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(PESOS)</w:t>
            </w:r>
          </w:p>
        </w:tc>
      </w:tr>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(CIFRAS NOMINALES)</w:t>
            </w:r>
          </w:p>
        </w:tc>
      </w:tr>
      <w:tr w:rsidR="00D53F5F" w:rsidRPr="00383490" w:rsidTr="006054BC">
        <w:trPr>
          <w:gridAfter w:val="1"/>
          <w:wAfter w:w="36" w:type="dxa"/>
          <w:trHeight w:val="315"/>
          <w:tblHeader/>
        </w:trPr>
        <w:tc>
          <w:tcPr>
            <w:tcW w:w="45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ENTIDAD PUBLICA:</w:t>
            </w:r>
          </w:p>
        </w:tc>
        <w:tc>
          <w:tcPr>
            <w:tcW w:w="4515"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ARTEAGA, COAHUILA</w:t>
            </w:r>
          </w:p>
        </w:tc>
      </w:tr>
      <w:tr w:rsidR="00D53F5F" w:rsidRPr="00383490" w:rsidTr="006054BC">
        <w:trPr>
          <w:gridAfter w:val="1"/>
          <w:wAfter w:w="36" w:type="dxa"/>
          <w:trHeight w:val="315"/>
          <w:tblHeader/>
        </w:trPr>
        <w:tc>
          <w:tcPr>
            <w:tcW w:w="45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EJERCICIO FISCAL:</w:t>
            </w:r>
          </w:p>
        </w:tc>
        <w:tc>
          <w:tcPr>
            <w:tcW w:w="4515"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2022</w:t>
            </w:r>
          </w:p>
        </w:tc>
      </w:tr>
      <w:tr w:rsidR="00D53F5F" w:rsidRPr="00383490" w:rsidTr="006054BC">
        <w:trPr>
          <w:gridAfter w:val="1"/>
          <w:wAfter w:w="36" w:type="dxa"/>
          <w:trHeight w:val="509"/>
        </w:trPr>
        <w:tc>
          <w:tcPr>
            <w:tcW w:w="211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Concepto (b)</w:t>
            </w:r>
          </w:p>
        </w:tc>
        <w:tc>
          <w:tcPr>
            <w:tcW w:w="12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2016</w:t>
            </w:r>
          </w:p>
        </w:tc>
        <w:tc>
          <w:tcPr>
            <w:tcW w:w="11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2017</w:t>
            </w:r>
          </w:p>
        </w:tc>
        <w:tc>
          <w:tcPr>
            <w:tcW w:w="116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2018</w:t>
            </w:r>
          </w:p>
        </w:tc>
        <w:tc>
          <w:tcPr>
            <w:tcW w:w="113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2019</w:t>
            </w:r>
          </w:p>
        </w:tc>
        <w:tc>
          <w:tcPr>
            <w:tcW w:w="111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2020</w:t>
            </w:r>
          </w:p>
        </w:tc>
        <w:tc>
          <w:tcPr>
            <w:tcW w:w="10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2021</w:t>
            </w: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9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64"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37"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1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098"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jc w:val="center"/>
              <w:rPr>
                <w:rFonts w:ascii="Arial" w:hAnsi="Arial" w:cs="Arial"/>
                <w:b/>
                <w:bCs/>
                <w:color w:val="000000"/>
                <w:sz w:val="13"/>
                <w:szCs w:val="13"/>
                <w:lang w:eastAsia="es-MX"/>
              </w:rPr>
            </w:pP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9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64"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37"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1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098"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1.</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 Libre Disposición (1=A+B+C+D+E+F+G+H+I+J+K+L)</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95,236,643.73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123,423,424.37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138,529,647.59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141,473,093.03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149,267,111.41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183,495,612.73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Impuestos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41,222,350.51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61,736,962.64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67,311,116.38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72,804,462.44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77,455,507.43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94,239,779.31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Cuotas y Aportaciones de Seguridad Social</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Contribuciones de Mejoras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392,494.23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445,466.42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256,622.02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599,420.34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636,274.43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691,755.81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Derechos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12,119,110.56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10,825,427.02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10,271,933.13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12,476,077.14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12,317,185.07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27,057,151.21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Productos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74,317.12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52,722.31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417,405.83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78,844.96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F.</w:t>
            </w:r>
            <w:r w:rsidRPr="00383490">
              <w:rPr>
                <w:color w:val="000000"/>
                <w:sz w:val="13"/>
                <w:szCs w:val="13"/>
                <w:lang w:eastAsia="es-MX"/>
              </w:rPr>
              <w:t xml:space="preserve">     </w:t>
            </w:r>
            <w:r w:rsidRPr="00383490">
              <w:rPr>
                <w:rFonts w:ascii="Arial" w:hAnsi="Arial" w:cs="Arial"/>
                <w:color w:val="000000"/>
                <w:sz w:val="13"/>
                <w:szCs w:val="13"/>
                <w:lang w:eastAsia="es-MX"/>
              </w:rPr>
              <w:t>Aprovechamientos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2,008,281.77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3,788,125.98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4,248,109.83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4,625,556.72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5,334,808.26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1,367,916.64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G.</w:t>
            </w:r>
            <w:r w:rsidRPr="00383490">
              <w:rPr>
                <w:color w:val="000000"/>
                <w:sz w:val="13"/>
                <w:szCs w:val="13"/>
                <w:lang w:eastAsia="es-MX"/>
              </w:rPr>
              <w:t xml:space="preserve">    </w:t>
            </w:r>
            <w:r w:rsidRPr="00383490">
              <w:rPr>
                <w:rFonts w:ascii="Arial" w:hAnsi="Arial" w:cs="Arial"/>
                <w:color w:val="000000"/>
                <w:sz w:val="13"/>
                <w:szCs w:val="13"/>
                <w:lang w:eastAsia="es-MX"/>
              </w:rPr>
              <w:t>Ingresos por Ventas de Bienes y Servicios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H.</w:t>
            </w:r>
            <w:r w:rsidRPr="00383490">
              <w:rPr>
                <w:color w:val="000000"/>
                <w:sz w:val="13"/>
                <w:szCs w:val="13"/>
                <w:lang w:eastAsia="es-MX"/>
              </w:rPr>
              <w:t xml:space="preserve">    </w:t>
            </w:r>
            <w:r w:rsidRPr="00383490">
              <w:rPr>
                <w:rFonts w:ascii="Arial" w:hAnsi="Arial" w:cs="Arial"/>
                <w:color w:val="000000"/>
                <w:sz w:val="13"/>
                <w:szCs w:val="13"/>
                <w:lang w:eastAsia="es-MX"/>
              </w:rPr>
              <w:t>Participaciones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39,420,089.54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46,574,720.00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56,024,460.40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50,967,576.39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53,523,336.22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60,060,164.80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I.</w:t>
            </w:r>
            <w:r w:rsidRPr="00383490">
              <w:rPr>
                <w:color w:val="000000"/>
                <w:sz w:val="13"/>
                <w:szCs w:val="13"/>
                <w:lang w:eastAsia="es-MX"/>
              </w:rPr>
              <w:t xml:space="preserve">      </w:t>
            </w:r>
            <w:r w:rsidRPr="00383490">
              <w:rPr>
                <w:rFonts w:ascii="Arial" w:hAnsi="Arial" w:cs="Arial"/>
                <w:color w:val="000000"/>
                <w:sz w:val="13"/>
                <w:szCs w:val="13"/>
                <w:lang w:eastAsia="es-MX"/>
              </w:rPr>
              <w:t>Incentivos Derivados de la Colaboración Fiscal</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J.</w:t>
            </w:r>
            <w:r w:rsidRPr="00383490">
              <w:rPr>
                <w:color w:val="000000"/>
                <w:sz w:val="13"/>
                <w:szCs w:val="13"/>
                <w:lang w:eastAsia="es-MX"/>
              </w:rPr>
              <w:t xml:space="preserve">     </w:t>
            </w:r>
            <w:r w:rsidRPr="00383490">
              <w:rPr>
                <w:rFonts w:ascii="Arial" w:hAnsi="Arial" w:cs="Arial"/>
                <w:color w:val="000000"/>
                <w:sz w:val="13"/>
                <w:szCs w:val="13"/>
                <w:lang w:eastAsia="es-MX"/>
              </w:rPr>
              <w:t>Transferencias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K.</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L.</w:t>
            </w:r>
            <w:r w:rsidRPr="00383490">
              <w:rPr>
                <w:color w:val="000000"/>
                <w:sz w:val="13"/>
                <w:szCs w:val="13"/>
                <w:lang w:eastAsia="es-MX"/>
              </w:rPr>
              <w:t xml:space="preserve">     </w:t>
            </w:r>
            <w:r w:rsidRPr="00383490">
              <w:rPr>
                <w:rFonts w:ascii="Arial" w:hAnsi="Arial" w:cs="Arial"/>
                <w:color w:val="000000"/>
                <w:sz w:val="13"/>
                <w:szCs w:val="13"/>
                <w:lang w:eastAsia="es-MX"/>
              </w:rPr>
              <w:t>Otros Ingresos de Libre Disposición</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2.</w:t>
            </w:r>
            <w:r w:rsidRPr="00383490">
              <w:rPr>
                <w:b/>
                <w:bCs/>
                <w:color w:val="000000"/>
                <w:sz w:val="13"/>
                <w:szCs w:val="13"/>
                <w:lang w:eastAsia="es-MX"/>
              </w:rPr>
              <w:t xml:space="preserve">   </w:t>
            </w:r>
            <w:r w:rsidRPr="00383490">
              <w:rPr>
                <w:rFonts w:ascii="Arial" w:hAnsi="Arial" w:cs="Arial"/>
                <w:b/>
                <w:bCs/>
                <w:color w:val="000000"/>
                <w:sz w:val="13"/>
                <w:szCs w:val="13"/>
                <w:lang w:eastAsia="es-MX"/>
              </w:rPr>
              <w:t>Transferencias Federales Etiquetadas (2=A+B+C+D+E)</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29,232,741.06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32,450,945.72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39,288,646.62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28,189,109.10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27,369,105.94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32,807,400.52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Aportaciones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20,294,304.00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22,358,665.82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24,288,646.62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28,189,109.10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27,369,105.94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30,207,400.52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8,938,437.06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10,092,279.90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15,000,000.00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2,600,000.00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Fondos Distintos de Aportaciones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Transferencias, Subsidios y Subvenciones, y Pensiones y Jubilaciones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Otras Transferencias Federales Etiquetadas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lastRenderedPageBreak/>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Derivados de Financiamientos (3=A)</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Ingresos Derivados de Financiamientos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4.</w:t>
            </w:r>
            <w:r w:rsidRPr="00383490">
              <w:rPr>
                <w:b/>
                <w:bCs/>
                <w:color w:val="000000"/>
                <w:sz w:val="13"/>
                <w:szCs w:val="13"/>
                <w:lang w:eastAsia="es-MX"/>
              </w:rPr>
              <w:t xml:space="preserve">   </w:t>
            </w:r>
            <w:r w:rsidRPr="00383490">
              <w:rPr>
                <w:rFonts w:ascii="Arial" w:hAnsi="Arial" w:cs="Arial"/>
                <w:b/>
                <w:bCs/>
                <w:color w:val="000000"/>
                <w:sz w:val="13"/>
                <w:szCs w:val="13"/>
                <w:lang w:eastAsia="es-MX"/>
              </w:rPr>
              <w:t>Total de Ingresos Proyectados (4=1+2+3)</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124,469,384.79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155,874,370.09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177,818,294.21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169,662,202.13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176,636,217.35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216,303,013.25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Datos Informativos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1. Ingresos Derivados de Financiamientos con Fuente de Pago de Recursos de Libre Disposición</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2. Ingresos derivados de Financiamientos con Fuente de Pago de Transferencias Federales Etiquetadas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 Ingresos Derivados de Financiamiento (3 = 1 + 2)</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single" w:sz="8" w:space="0" w:color="auto"/>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Techo de Financiamiento Neto. A continuación, se presenta el financiamiento neto anual que podrá contratar el Municipio de Arteaga, Coahuila definido por el Sistema de Alerta en los términos del artículo 45 de la LDFEFM</w:t>
      </w:r>
    </w:p>
    <w:p w:rsidR="00D53F5F" w:rsidRDefault="00D53F5F" w:rsidP="00D53F5F">
      <w:pPr>
        <w:pStyle w:val="Default"/>
        <w:ind w:left="720"/>
        <w:jc w:val="both"/>
        <w:rPr>
          <w:bCs/>
          <w:sz w:val="22"/>
          <w:szCs w:val="22"/>
        </w:rPr>
      </w:pPr>
    </w:p>
    <w:tbl>
      <w:tblPr>
        <w:tblW w:w="8222" w:type="dxa"/>
        <w:jc w:val="right"/>
        <w:tblCellMar>
          <w:left w:w="70" w:type="dxa"/>
          <w:right w:w="70" w:type="dxa"/>
        </w:tblCellMar>
        <w:tblLook w:val="04A0" w:firstRow="1" w:lastRow="0" w:firstColumn="1" w:lastColumn="0" w:noHBand="0" w:noVBand="1"/>
      </w:tblPr>
      <w:tblGrid>
        <w:gridCol w:w="4390"/>
        <w:gridCol w:w="1134"/>
        <w:gridCol w:w="1417"/>
        <w:gridCol w:w="1281"/>
      </w:tblGrid>
      <w:tr w:rsidR="00D53F5F" w:rsidRPr="003D5DF3" w:rsidTr="006054BC">
        <w:trPr>
          <w:trHeight w:val="300"/>
          <w:tblHeader/>
          <w:jc w:val="right"/>
        </w:trPr>
        <w:tc>
          <w:tcPr>
            <w:tcW w:w="822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lang w:eastAsia="es-MX"/>
              </w:rPr>
            </w:pPr>
            <w:r w:rsidRPr="003D5DF3">
              <w:rPr>
                <w:rFonts w:ascii="Calibri" w:hAnsi="Calibri" w:cs="Calibri"/>
                <w:b/>
                <w:bCs/>
                <w:color w:val="000000"/>
                <w:lang w:eastAsia="es-MX"/>
              </w:rPr>
              <w:t>Calificación del sistema de Alertas al cierre de la cuenta pública 2020 de la entidad</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Calificación del sistema de Alertas al cierre de la cuenta pública 2020 de la entidad</w:t>
            </w:r>
          </w:p>
        </w:tc>
        <w:tc>
          <w:tcPr>
            <w:tcW w:w="1134"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Verde</w:t>
            </w:r>
          </w:p>
        </w:tc>
        <w:tc>
          <w:tcPr>
            <w:tcW w:w="1417"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Amarillo</w:t>
            </w:r>
          </w:p>
        </w:tc>
        <w:tc>
          <w:tcPr>
            <w:tcW w:w="1281"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Rojo</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Techo de financiamiento de los Ingresos de Libre Disposición</w:t>
            </w:r>
          </w:p>
        </w:tc>
        <w:tc>
          <w:tcPr>
            <w:tcW w:w="1134"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15%</w:t>
            </w:r>
          </w:p>
        </w:tc>
        <w:tc>
          <w:tcPr>
            <w:tcW w:w="1417"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5%</w:t>
            </w:r>
          </w:p>
        </w:tc>
        <w:tc>
          <w:tcPr>
            <w:tcW w:w="1281"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0%</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Ingresos de Libre Disposición (Monto presupuestado)</w:t>
            </w:r>
          </w:p>
        </w:tc>
        <w:tc>
          <w:tcPr>
            <w:tcW w:w="3832" w:type="dxa"/>
            <w:gridSpan w:val="3"/>
            <w:tcBorders>
              <w:top w:val="single" w:sz="4" w:space="0" w:color="auto"/>
              <w:left w:val="nil"/>
              <w:bottom w:val="single" w:sz="4" w:space="0" w:color="auto"/>
              <w:right w:val="single" w:sz="4" w:space="0" w:color="auto"/>
            </w:tcBorders>
            <w:shd w:val="clear" w:color="auto" w:fill="auto"/>
            <w:noWrap/>
            <w:vAlign w:val="center"/>
            <w:hideMark/>
          </w:tcPr>
          <w:p w:rsidR="00D53F5F" w:rsidRPr="003D5DF3" w:rsidRDefault="00D53F5F" w:rsidP="006054BC">
            <w:pPr>
              <w:jc w:val="right"/>
              <w:rPr>
                <w:rFonts w:ascii="Calibri" w:hAnsi="Calibri" w:cs="Calibri"/>
                <w:color w:val="000000"/>
                <w:sz w:val="18"/>
                <w:szCs w:val="18"/>
                <w:lang w:eastAsia="es-MX"/>
              </w:rPr>
            </w:pPr>
            <w:r w:rsidRPr="003D5DF3">
              <w:rPr>
                <w:rFonts w:ascii="Calibri" w:hAnsi="Calibri" w:cs="Calibri"/>
                <w:color w:val="000000"/>
                <w:sz w:val="18"/>
                <w:szCs w:val="18"/>
                <w:lang w:eastAsia="es-MX"/>
              </w:rPr>
              <w:t xml:space="preserve">                                  </w:t>
            </w:r>
            <w:r>
              <w:rPr>
                <w:rFonts w:ascii="Calibri" w:hAnsi="Calibri" w:cs="Calibri"/>
                <w:color w:val="000000"/>
                <w:sz w:val="18"/>
                <w:szCs w:val="18"/>
                <w:lang w:eastAsia="es-MX"/>
              </w:rPr>
              <w:t>242</w:t>
            </w:r>
            <w:r w:rsidRPr="003D5DF3">
              <w:rPr>
                <w:rFonts w:ascii="Calibri" w:hAnsi="Calibri" w:cs="Calibri"/>
                <w:color w:val="000000"/>
                <w:sz w:val="18"/>
                <w:szCs w:val="18"/>
                <w:lang w:eastAsia="es-MX"/>
              </w:rPr>
              <w:t>,</w:t>
            </w:r>
            <w:r>
              <w:rPr>
                <w:rFonts w:ascii="Calibri" w:hAnsi="Calibri" w:cs="Calibri"/>
                <w:color w:val="000000"/>
                <w:sz w:val="18"/>
                <w:szCs w:val="18"/>
                <w:lang w:eastAsia="es-MX"/>
              </w:rPr>
              <w:t>931</w:t>
            </w:r>
            <w:r w:rsidRPr="003D5DF3">
              <w:rPr>
                <w:rFonts w:ascii="Calibri" w:hAnsi="Calibri" w:cs="Calibri"/>
                <w:color w:val="000000"/>
                <w:sz w:val="18"/>
                <w:szCs w:val="18"/>
                <w:lang w:eastAsia="es-MX"/>
              </w:rPr>
              <w:t>,</w:t>
            </w:r>
            <w:r>
              <w:rPr>
                <w:rFonts w:ascii="Calibri" w:hAnsi="Calibri" w:cs="Calibri"/>
                <w:color w:val="000000"/>
                <w:sz w:val="18"/>
                <w:szCs w:val="18"/>
                <w:lang w:eastAsia="es-MX"/>
              </w:rPr>
              <w:t>901</w:t>
            </w:r>
            <w:r w:rsidRPr="003D5DF3">
              <w:rPr>
                <w:rFonts w:ascii="Calibri" w:hAnsi="Calibri" w:cs="Calibri"/>
                <w:color w:val="000000"/>
                <w:sz w:val="18"/>
                <w:szCs w:val="18"/>
                <w:lang w:eastAsia="es-MX"/>
              </w:rPr>
              <w:t>.</w:t>
            </w:r>
            <w:r>
              <w:rPr>
                <w:rFonts w:ascii="Calibri" w:hAnsi="Calibri" w:cs="Calibri"/>
                <w:color w:val="000000"/>
                <w:sz w:val="18"/>
                <w:szCs w:val="18"/>
                <w:lang w:eastAsia="es-MX"/>
              </w:rPr>
              <w:t>22</w:t>
            </w:r>
            <w:r w:rsidRPr="003D5DF3">
              <w:rPr>
                <w:rFonts w:ascii="Calibri" w:hAnsi="Calibri" w:cs="Calibri"/>
                <w:color w:val="000000"/>
                <w:sz w:val="18"/>
                <w:szCs w:val="18"/>
                <w:lang w:eastAsia="es-MX"/>
              </w:rPr>
              <w:t xml:space="preserve"> </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Multiplicación del techo de financiamiento por los ILD =</w:t>
            </w:r>
            <w:r>
              <w:rPr>
                <w:rFonts w:ascii="Calibri" w:hAnsi="Calibri" w:cs="Calibri"/>
                <w:color w:val="000000"/>
                <w:sz w:val="18"/>
                <w:szCs w:val="18"/>
                <w:lang w:eastAsia="es-MX"/>
              </w:rPr>
              <w:t xml:space="preserve"> </w:t>
            </w:r>
            <w:r w:rsidRPr="003D5DF3">
              <w:rPr>
                <w:rFonts w:ascii="Calibri" w:hAnsi="Calibri" w:cs="Calibri"/>
                <w:color w:val="000000"/>
                <w:sz w:val="18"/>
                <w:szCs w:val="18"/>
                <w:lang w:eastAsia="es-MX"/>
              </w:rPr>
              <w:t>Techo de Financiamiento para la entidad</w:t>
            </w:r>
          </w:p>
        </w:tc>
        <w:tc>
          <w:tcPr>
            <w:tcW w:w="3832" w:type="dxa"/>
            <w:gridSpan w:val="3"/>
            <w:tcBorders>
              <w:top w:val="single" w:sz="4" w:space="0" w:color="auto"/>
              <w:left w:val="nil"/>
              <w:bottom w:val="single" w:sz="4" w:space="0" w:color="auto"/>
              <w:right w:val="single" w:sz="4" w:space="0" w:color="auto"/>
            </w:tcBorders>
            <w:shd w:val="clear" w:color="auto" w:fill="auto"/>
            <w:noWrap/>
            <w:vAlign w:val="center"/>
            <w:hideMark/>
          </w:tcPr>
          <w:p w:rsidR="00D53F5F" w:rsidRPr="003D5DF3" w:rsidRDefault="00D53F5F" w:rsidP="006054BC">
            <w:pPr>
              <w:jc w:val="right"/>
              <w:rPr>
                <w:rFonts w:ascii="Calibri" w:hAnsi="Calibri" w:cs="Calibri"/>
                <w:color w:val="000000"/>
                <w:sz w:val="18"/>
                <w:szCs w:val="18"/>
                <w:lang w:eastAsia="es-MX"/>
              </w:rPr>
            </w:pPr>
            <w:r w:rsidRPr="003D5DF3">
              <w:rPr>
                <w:rFonts w:ascii="Calibri" w:hAnsi="Calibri" w:cs="Calibri"/>
                <w:color w:val="000000"/>
                <w:sz w:val="18"/>
                <w:szCs w:val="18"/>
                <w:lang w:eastAsia="es-MX"/>
              </w:rPr>
              <w:t xml:space="preserve">                                    </w:t>
            </w:r>
            <w:r>
              <w:rPr>
                <w:rFonts w:ascii="Calibri" w:hAnsi="Calibri" w:cs="Calibri"/>
                <w:color w:val="000000"/>
                <w:sz w:val="18"/>
                <w:szCs w:val="18"/>
                <w:lang w:eastAsia="es-MX"/>
              </w:rPr>
              <w:t>36</w:t>
            </w:r>
            <w:r w:rsidRPr="003D5DF3">
              <w:rPr>
                <w:rFonts w:ascii="Calibri" w:hAnsi="Calibri" w:cs="Calibri"/>
                <w:color w:val="000000"/>
                <w:sz w:val="18"/>
                <w:szCs w:val="18"/>
                <w:lang w:eastAsia="es-MX"/>
              </w:rPr>
              <w:t>,</w:t>
            </w:r>
            <w:r>
              <w:rPr>
                <w:rFonts w:ascii="Calibri" w:hAnsi="Calibri" w:cs="Calibri"/>
                <w:color w:val="000000"/>
                <w:sz w:val="18"/>
                <w:szCs w:val="18"/>
                <w:lang w:eastAsia="es-MX"/>
              </w:rPr>
              <w:t>439</w:t>
            </w:r>
            <w:r w:rsidRPr="003D5DF3">
              <w:rPr>
                <w:rFonts w:ascii="Calibri" w:hAnsi="Calibri" w:cs="Calibri"/>
                <w:color w:val="000000"/>
                <w:sz w:val="18"/>
                <w:szCs w:val="18"/>
                <w:lang w:eastAsia="es-MX"/>
              </w:rPr>
              <w:t>,</w:t>
            </w:r>
            <w:r>
              <w:rPr>
                <w:rFonts w:ascii="Calibri" w:hAnsi="Calibri" w:cs="Calibri"/>
                <w:color w:val="000000"/>
                <w:sz w:val="18"/>
                <w:szCs w:val="18"/>
                <w:lang w:eastAsia="es-MX"/>
              </w:rPr>
              <w:t>785</w:t>
            </w:r>
            <w:r w:rsidRPr="003D5DF3">
              <w:rPr>
                <w:rFonts w:ascii="Calibri" w:hAnsi="Calibri" w:cs="Calibri"/>
                <w:color w:val="000000"/>
                <w:sz w:val="18"/>
                <w:szCs w:val="18"/>
                <w:lang w:eastAsia="es-MX"/>
              </w:rPr>
              <w:t>.</w:t>
            </w:r>
            <w:r>
              <w:rPr>
                <w:rFonts w:ascii="Calibri" w:hAnsi="Calibri" w:cs="Calibri"/>
                <w:color w:val="000000"/>
                <w:sz w:val="18"/>
                <w:szCs w:val="18"/>
                <w:lang w:eastAsia="es-MX"/>
              </w:rPr>
              <w:t>20</w:t>
            </w:r>
            <w:r w:rsidRPr="003D5DF3">
              <w:rPr>
                <w:rFonts w:ascii="Calibri" w:hAnsi="Calibri" w:cs="Calibri"/>
                <w:color w:val="000000"/>
                <w:sz w:val="18"/>
                <w:szCs w:val="18"/>
                <w:lang w:eastAsia="es-MX"/>
              </w:rPr>
              <w:t xml:space="preserve"> </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10152" w:type="dxa"/>
        <w:tblInd w:w="-5" w:type="dxa"/>
        <w:tblCellMar>
          <w:left w:w="70" w:type="dxa"/>
          <w:right w:w="70" w:type="dxa"/>
        </w:tblCellMar>
        <w:tblLook w:val="04A0" w:firstRow="1" w:lastRow="0" w:firstColumn="1" w:lastColumn="0" w:noHBand="0" w:noVBand="1"/>
      </w:tblPr>
      <w:tblGrid>
        <w:gridCol w:w="6379"/>
        <w:gridCol w:w="3773"/>
      </w:tblGrid>
      <w:tr w:rsidR="00D53F5F" w:rsidRPr="00C24A11" w:rsidTr="006054BC">
        <w:trPr>
          <w:trHeight w:val="300"/>
        </w:trPr>
        <w:tc>
          <w:tcPr>
            <w:tcW w:w="1015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lang w:eastAsia="es-MX"/>
              </w:rPr>
            </w:pPr>
            <w:r w:rsidRPr="00C24A11">
              <w:rPr>
                <w:rFonts w:ascii="Calibri" w:hAnsi="Calibri" w:cs="Calibri"/>
                <w:b/>
                <w:bCs/>
                <w:color w:val="000000"/>
                <w:lang w:eastAsia="es-MX"/>
              </w:rPr>
              <w:lastRenderedPageBreak/>
              <w:t>Formato Financiamiento Neto</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sz w:val="18"/>
                <w:szCs w:val="18"/>
                <w:lang w:eastAsia="es-MX"/>
              </w:rPr>
            </w:pPr>
            <w:r w:rsidRPr="00C24A11">
              <w:rPr>
                <w:rFonts w:ascii="Calibri" w:hAnsi="Calibri" w:cs="Calibri"/>
                <w:b/>
                <w:bCs/>
                <w:color w:val="000000"/>
                <w:sz w:val="18"/>
                <w:szCs w:val="18"/>
                <w:lang w:eastAsia="es-MX"/>
              </w:rPr>
              <w:t>Concepto</w:t>
            </w:r>
          </w:p>
        </w:tc>
        <w:tc>
          <w:tcPr>
            <w:tcW w:w="3773" w:type="dxa"/>
            <w:tcBorders>
              <w:top w:val="nil"/>
              <w:left w:val="nil"/>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sz w:val="18"/>
                <w:szCs w:val="18"/>
                <w:lang w:eastAsia="es-MX"/>
              </w:rPr>
            </w:pPr>
            <w:r w:rsidRPr="00C24A11">
              <w:rPr>
                <w:rFonts w:ascii="Calibri" w:hAnsi="Calibri" w:cs="Calibri"/>
                <w:b/>
                <w:bCs/>
                <w:color w:val="000000"/>
                <w:sz w:val="18"/>
                <w:szCs w:val="18"/>
                <w:lang w:eastAsia="es-MX"/>
              </w:rPr>
              <w:t>Propuesto</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sidRPr="00C24A11">
              <w:rPr>
                <w:rFonts w:ascii="Calibri" w:hAnsi="Calibri" w:cs="Calibri"/>
                <w:color w:val="000000"/>
                <w:sz w:val="18"/>
                <w:szCs w:val="18"/>
                <w:lang w:eastAsia="es-MX"/>
              </w:rPr>
              <w:t xml:space="preserve">                        </w:t>
            </w:r>
            <w:r>
              <w:rPr>
                <w:rFonts w:ascii="Calibri" w:hAnsi="Calibri" w:cs="Calibri"/>
                <w:color w:val="000000"/>
                <w:sz w:val="18"/>
                <w:szCs w:val="18"/>
                <w:lang w:eastAsia="es-MX"/>
              </w:rPr>
              <w:t>20,000,000.00</w:t>
            </w:r>
            <w:r w:rsidRPr="00C24A11">
              <w:rPr>
                <w:rFonts w:ascii="Calibri" w:hAnsi="Calibri" w:cs="Calibri"/>
                <w:color w:val="000000"/>
                <w:sz w:val="18"/>
                <w:szCs w:val="18"/>
                <w:lang w:eastAsia="es-MX"/>
              </w:rPr>
              <w:t xml:space="preserve">   </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 con Fuente de Pago de Ingresos de Libre Disposición</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12´448,147.50</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 con Fuente de Pago de Transferencias Federales Etiquetadas</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Pr>
                <w:rFonts w:ascii="Arial" w:hAnsi="Arial" w:cs="Arial"/>
                <w:color w:val="000000"/>
                <w:sz w:val="16"/>
                <w:szCs w:val="16"/>
              </w:rPr>
              <w:t>7,551,852.50</w:t>
            </w:r>
          </w:p>
        </w:tc>
      </w:tr>
    </w:tbl>
    <w:p w:rsidR="00D53F5F" w:rsidRDefault="00D53F5F" w:rsidP="00D53F5F">
      <w:pPr>
        <w:pStyle w:val="Default"/>
        <w:ind w:left="720"/>
        <w:jc w:val="both"/>
        <w:rPr>
          <w:bCs/>
          <w:sz w:val="22"/>
          <w:szCs w:val="22"/>
        </w:rPr>
      </w:pPr>
    </w:p>
    <w:p w:rsidR="00D53F5F" w:rsidRDefault="00D53F5F" w:rsidP="00D53F5F">
      <w:pPr>
        <w:pStyle w:val="Default"/>
        <w:rPr>
          <w:bCs/>
          <w:sz w:val="22"/>
          <w:szCs w:val="22"/>
        </w:rPr>
      </w:pPr>
      <w:r>
        <w:rPr>
          <w:bCs/>
          <w:sz w:val="22"/>
          <w:szCs w:val="22"/>
        </w:rPr>
        <w:t>Así lo acordó la Comisión de Hacienda, Patrimonio y Cuenta Pública a los 15 días del mes de septiembre del 2021, firmando los presentes.</w:t>
      </w: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Pr="00246981" w:rsidRDefault="00D53F5F" w:rsidP="00D53F5F">
      <w:pPr>
        <w:jc w:val="center"/>
        <w:rPr>
          <w:rFonts w:ascii="Arial" w:hAnsi="Arial" w:cs="Arial"/>
        </w:rPr>
      </w:pPr>
      <w:r w:rsidRPr="00246981">
        <w:rPr>
          <w:rFonts w:ascii="Arial" w:hAnsi="Arial" w:cs="Arial"/>
        </w:rPr>
        <w:t xml:space="preserve">Lic. Juan Manuel Alemán Cepeda      </w:t>
      </w:r>
      <w:r>
        <w:rPr>
          <w:rFonts w:ascii="Arial" w:hAnsi="Arial" w:cs="Arial"/>
        </w:rPr>
        <w:t xml:space="preserve">     </w:t>
      </w:r>
      <w:r w:rsidRPr="00246981">
        <w:rPr>
          <w:rFonts w:ascii="Arial" w:hAnsi="Arial" w:cs="Arial"/>
        </w:rPr>
        <w:t xml:space="preserve">     Lic. Nora Alicia Hernández Fuentes</w:t>
      </w:r>
    </w:p>
    <w:p w:rsidR="00D53F5F" w:rsidRPr="00246981" w:rsidRDefault="00D53F5F" w:rsidP="00D53F5F">
      <w:pPr>
        <w:jc w:val="center"/>
        <w:rPr>
          <w:rFonts w:ascii="Arial" w:hAnsi="Arial" w:cs="Arial"/>
        </w:rPr>
      </w:pPr>
      <w:r>
        <w:rPr>
          <w:rFonts w:ascii="Arial" w:hAnsi="Arial" w:cs="Arial"/>
        </w:rPr>
        <w:t>Presidente de la Comisión                             Secretaria de la Comisión</w:t>
      </w: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Pr="00246981" w:rsidRDefault="00D53F5F" w:rsidP="00D53F5F">
      <w:pPr>
        <w:jc w:val="center"/>
        <w:rPr>
          <w:rFonts w:ascii="Arial" w:hAnsi="Arial" w:cs="Arial"/>
        </w:rPr>
      </w:pPr>
    </w:p>
    <w:p w:rsidR="00D53F5F" w:rsidRDefault="00D53F5F" w:rsidP="00D53F5F">
      <w:pPr>
        <w:jc w:val="center"/>
        <w:rPr>
          <w:rFonts w:ascii="Arial" w:hAnsi="Arial" w:cs="Arial"/>
        </w:rPr>
      </w:pPr>
      <w:r w:rsidRPr="00246981">
        <w:rPr>
          <w:rFonts w:ascii="Arial" w:hAnsi="Arial" w:cs="Arial"/>
        </w:rPr>
        <w:t>C. Francisco Hernández Reyna</w:t>
      </w:r>
    </w:p>
    <w:p w:rsidR="00D53F5F" w:rsidRPr="002F2C3C" w:rsidRDefault="00D53F5F" w:rsidP="00D53F5F">
      <w:pPr>
        <w:jc w:val="center"/>
        <w:rPr>
          <w:rFonts w:ascii="Arial" w:hAnsi="Arial" w:cs="Arial"/>
          <w:b/>
          <w:u w:val="single"/>
        </w:rPr>
      </w:pPr>
      <w:r>
        <w:rPr>
          <w:rFonts w:ascii="Arial" w:hAnsi="Arial" w:cs="Arial"/>
        </w:rPr>
        <w:t>Vocal de la Comisión</w:t>
      </w:r>
    </w:p>
    <w:p w:rsidR="00D53F5F" w:rsidRDefault="00D53F5F" w:rsidP="004470B0">
      <w:pPr>
        <w:rPr>
          <w:sz w:val="10"/>
          <w:szCs w:val="10"/>
          <w:lang w:val="es-419" w:eastAsia="en-US"/>
        </w:rPr>
      </w:pPr>
    </w:p>
    <w:p w:rsidR="00D53F5F" w:rsidRPr="00B512A7" w:rsidRDefault="00D53F5F" w:rsidP="004470B0">
      <w:pPr>
        <w:rPr>
          <w:sz w:val="10"/>
          <w:szCs w:val="10"/>
          <w:lang w:val="es-419" w:eastAsia="en-US"/>
        </w:rPr>
      </w:pPr>
    </w:p>
    <w:sectPr w:rsidR="00D53F5F" w:rsidRPr="00B512A7" w:rsidSect="00AE0767">
      <w:footerReference w:type="default" r:id="rId11"/>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EB" w:rsidRDefault="00A146EB" w:rsidP="00530C8A">
      <w:r>
        <w:separator/>
      </w:r>
    </w:p>
  </w:endnote>
  <w:endnote w:type="continuationSeparator" w:id="0">
    <w:p w:rsidR="00A146EB" w:rsidRDefault="00A146EB"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67" w:rsidRDefault="00AE0767">
    <w:pPr>
      <w:pStyle w:val="Piedepgina"/>
      <w:jc w:val="right"/>
    </w:pPr>
  </w:p>
  <w:p w:rsidR="00AE0767" w:rsidRDefault="00AE0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EB" w:rsidRDefault="00A146EB" w:rsidP="00530C8A">
      <w:r>
        <w:separator/>
      </w:r>
    </w:p>
  </w:footnote>
  <w:footnote w:type="continuationSeparator" w:id="0">
    <w:p w:rsidR="00A146EB" w:rsidRDefault="00A146EB"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D3"/>
    <w:multiLevelType w:val="hybridMultilevel"/>
    <w:tmpl w:val="BABA1DD4"/>
    <w:lvl w:ilvl="0" w:tplc="57B41B70">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5C2954"/>
    <w:multiLevelType w:val="hybridMultilevel"/>
    <w:tmpl w:val="72860254"/>
    <w:lvl w:ilvl="0" w:tplc="AA807A1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C5AD3"/>
    <w:multiLevelType w:val="hybridMultilevel"/>
    <w:tmpl w:val="4B267874"/>
    <w:lvl w:ilvl="0" w:tplc="F8D6E61A">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74361"/>
    <w:multiLevelType w:val="hybridMultilevel"/>
    <w:tmpl w:val="58E236F2"/>
    <w:lvl w:ilvl="0" w:tplc="DA08EB1C">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A17161"/>
    <w:multiLevelType w:val="hybridMultilevel"/>
    <w:tmpl w:val="E1CE5776"/>
    <w:lvl w:ilvl="0" w:tplc="962A3486">
      <w:start w:val="1"/>
      <w:numFmt w:val="decimal"/>
      <w:lvlText w:val="%1."/>
      <w:lvlJc w:val="left"/>
      <w:pPr>
        <w:ind w:left="1352"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EC3EB7"/>
    <w:multiLevelType w:val="hybridMultilevel"/>
    <w:tmpl w:val="539871E4"/>
    <w:lvl w:ilvl="0" w:tplc="5768B562">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21418"/>
    <w:multiLevelType w:val="hybridMultilevel"/>
    <w:tmpl w:val="1C844586"/>
    <w:lvl w:ilvl="0" w:tplc="28A82BD6">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9A2F30"/>
    <w:multiLevelType w:val="hybridMultilevel"/>
    <w:tmpl w:val="2078F410"/>
    <w:lvl w:ilvl="0" w:tplc="FEF48C98">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CD4C7D"/>
    <w:multiLevelType w:val="hybridMultilevel"/>
    <w:tmpl w:val="39C24FFA"/>
    <w:lvl w:ilvl="0" w:tplc="D9A8C2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3A70EF"/>
    <w:multiLevelType w:val="hybridMultilevel"/>
    <w:tmpl w:val="B45CAD32"/>
    <w:lvl w:ilvl="0" w:tplc="00E47320">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15:restartNumberingAfterBreak="0">
    <w:nsid w:val="0F956F3E"/>
    <w:multiLevelType w:val="hybridMultilevel"/>
    <w:tmpl w:val="CC9C0566"/>
    <w:lvl w:ilvl="0" w:tplc="50040752">
      <w:start w:val="1"/>
      <w:numFmt w:val="decimal"/>
      <w:lvlText w:val="%1."/>
      <w:lvlJc w:val="left"/>
      <w:pPr>
        <w:ind w:left="196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70A0B"/>
    <w:multiLevelType w:val="hybridMultilevel"/>
    <w:tmpl w:val="0D06F974"/>
    <w:lvl w:ilvl="0" w:tplc="C1C2D1B8">
      <w:start w:val="4"/>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A94018"/>
    <w:multiLevelType w:val="hybridMultilevel"/>
    <w:tmpl w:val="3092A844"/>
    <w:lvl w:ilvl="0" w:tplc="C43E100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7C64F3"/>
    <w:multiLevelType w:val="hybridMultilevel"/>
    <w:tmpl w:val="2578E4C6"/>
    <w:lvl w:ilvl="0" w:tplc="45FE6F3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044AA3"/>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7AD6D7E"/>
    <w:multiLevelType w:val="hybridMultilevel"/>
    <w:tmpl w:val="B41AC41E"/>
    <w:lvl w:ilvl="0" w:tplc="A618510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0E075A"/>
    <w:multiLevelType w:val="hybridMultilevel"/>
    <w:tmpl w:val="698ECC48"/>
    <w:lvl w:ilvl="0" w:tplc="2BC8E2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154257"/>
    <w:multiLevelType w:val="hybridMultilevel"/>
    <w:tmpl w:val="FE98D03E"/>
    <w:lvl w:ilvl="0" w:tplc="62CEE248">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DB4503"/>
    <w:multiLevelType w:val="hybridMultilevel"/>
    <w:tmpl w:val="909C5008"/>
    <w:lvl w:ilvl="0" w:tplc="B1AE0F16">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7A72FD"/>
    <w:multiLevelType w:val="hybridMultilevel"/>
    <w:tmpl w:val="29D68238"/>
    <w:lvl w:ilvl="0" w:tplc="207C8454">
      <w:start w:val="1"/>
      <w:numFmt w:val="upperRoman"/>
      <w:lvlText w:val="%1."/>
      <w:lvlJc w:val="left"/>
      <w:pPr>
        <w:ind w:left="567" w:firstLine="0"/>
      </w:pPr>
      <w:rPr>
        <w:rFonts w:hint="default"/>
      </w:r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23" w15:restartNumberingAfterBreak="0">
    <w:nsid w:val="20EB0649"/>
    <w:multiLevelType w:val="hybridMultilevel"/>
    <w:tmpl w:val="99CCD4A6"/>
    <w:lvl w:ilvl="0" w:tplc="4D1EDEDC">
      <w:start w:val="1"/>
      <w:numFmt w:val="upperRoman"/>
      <w:lvlText w:val="%1."/>
      <w:lvlJc w:val="left"/>
      <w:pPr>
        <w:ind w:left="1146"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1C4E07"/>
    <w:multiLevelType w:val="hybridMultilevel"/>
    <w:tmpl w:val="557A9C5A"/>
    <w:lvl w:ilvl="0" w:tplc="AF664A92">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10456F"/>
    <w:multiLevelType w:val="hybridMultilevel"/>
    <w:tmpl w:val="F566FDA6"/>
    <w:lvl w:ilvl="0" w:tplc="B6FA4AE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1F0E8C"/>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7"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25515FB9"/>
    <w:multiLevelType w:val="hybridMultilevel"/>
    <w:tmpl w:val="FD483B8E"/>
    <w:lvl w:ilvl="0" w:tplc="ADE47D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7064C56"/>
    <w:multiLevelType w:val="hybridMultilevel"/>
    <w:tmpl w:val="7A84B668"/>
    <w:lvl w:ilvl="0" w:tplc="A596EED0">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A3D0F25"/>
    <w:multiLevelType w:val="hybridMultilevel"/>
    <w:tmpl w:val="83B68044"/>
    <w:lvl w:ilvl="0" w:tplc="0346FC3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AD613C"/>
    <w:multiLevelType w:val="hybridMultilevel"/>
    <w:tmpl w:val="F16A317E"/>
    <w:lvl w:ilvl="0" w:tplc="E2E2A7E4">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0183392"/>
    <w:multiLevelType w:val="hybridMultilevel"/>
    <w:tmpl w:val="58984A4E"/>
    <w:lvl w:ilvl="0" w:tplc="99642A4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666497"/>
    <w:multiLevelType w:val="hybridMultilevel"/>
    <w:tmpl w:val="61F8C408"/>
    <w:lvl w:ilvl="0" w:tplc="9F24BA80">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9F5331"/>
    <w:multiLevelType w:val="hybridMultilevel"/>
    <w:tmpl w:val="894A79F8"/>
    <w:lvl w:ilvl="0" w:tplc="6D6E6F12">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C21936"/>
    <w:multiLevelType w:val="hybridMultilevel"/>
    <w:tmpl w:val="E190E312"/>
    <w:lvl w:ilvl="0" w:tplc="A54278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3E2BBA"/>
    <w:multiLevelType w:val="hybridMultilevel"/>
    <w:tmpl w:val="82D23AD0"/>
    <w:lvl w:ilvl="0" w:tplc="13867802">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66802A3"/>
    <w:multiLevelType w:val="hybridMultilevel"/>
    <w:tmpl w:val="CACA212E"/>
    <w:lvl w:ilvl="0" w:tplc="41DC2750">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F97CE4"/>
    <w:multiLevelType w:val="hybridMultilevel"/>
    <w:tmpl w:val="094A9E20"/>
    <w:lvl w:ilvl="0" w:tplc="053AF1D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94E358F"/>
    <w:multiLevelType w:val="hybridMultilevel"/>
    <w:tmpl w:val="ECA40B96"/>
    <w:lvl w:ilvl="0" w:tplc="7AF6AB3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522F5F"/>
    <w:multiLevelType w:val="hybridMultilevel"/>
    <w:tmpl w:val="292AAC40"/>
    <w:lvl w:ilvl="0" w:tplc="1B249910">
      <w:start w:val="1"/>
      <w:numFmt w:val="decimal"/>
      <w:lvlText w:val="%1."/>
      <w:lvlJc w:val="left"/>
      <w:pPr>
        <w:ind w:left="1571"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9C4CBE"/>
    <w:multiLevelType w:val="hybridMultilevel"/>
    <w:tmpl w:val="DD606942"/>
    <w:lvl w:ilvl="0" w:tplc="498AC40E">
      <w:start w:val="1"/>
      <w:numFmt w:val="lowerLetter"/>
      <w:lvlText w:val="%1."/>
      <w:lvlJc w:val="left"/>
      <w:pPr>
        <w:ind w:left="56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A54646B"/>
    <w:multiLevelType w:val="hybridMultilevel"/>
    <w:tmpl w:val="524EF5A6"/>
    <w:lvl w:ilvl="0" w:tplc="F9445B64">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AAD3BBF"/>
    <w:multiLevelType w:val="hybridMultilevel"/>
    <w:tmpl w:val="806292F0"/>
    <w:lvl w:ilvl="0" w:tplc="BD90CDD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C7F1A61"/>
    <w:multiLevelType w:val="hybridMultilevel"/>
    <w:tmpl w:val="5644F0C8"/>
    <w:lvl w:ilvl="0" w:tplc="C42A2DC2">
      <w:start w:val="1"/>
      <w:numFmt w:val="lowerLetter"/>
      <w:lvlText w:val="%1."/>
      <w:lvlJc w:val="left"/>
      <w:pPr>
        <w:ind w:left="108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4422CE"/>
    <w:multiLevelType w:val="hybridMultilevel"/>
    <w:tmpl w:val="0930D9E8"/>
    <w:lvl w:ilvl="0" w:tplc="12FE1F42">
      <w:start w:val="1"/>
      <w:numFmt w:val="upperRoman"/>
      <w:lvlText w:val="%1."/>
      <w:lvlJc w:val="left"/>
      <w:pPr>
        <w:ind w:left="1608" w:hanging="720"/>
      </w:pPr>
      <w:rPr>
        <w:rFonts w:hint="default"/>
      </w:rPr>
    </w:lvl>
    <w:lvl w:ilvl="1" w:tplc="B1AE0F16">
      <w:start w:val="4"/>
      <w:numFmt w:val="decimal"/>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3A6773"/>
    <w:multiLevelType w:val="hybridMultilevel"/>
    <w:tmpl w:val="FE9E7914"/>
    <w:lvl w:ilvl="0" w:tplc="201882FC">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7E3AD1"/>
    <w:multiLevelType w:val="hybridMultilevel"/>
    <w:tmpl w:val="221CFC62"/>
    <w:lvl w:ilvl="0" w:tplc="220A52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AB5E80"/>
    <w:multiLevelType w:val="hybridMultilevel"/>
    <w:tmpl w:val="2EFCC61E"/>
    <w:lvl w:ilvl="0" w:tplc="15269CD0">
      <w:start w:val="1"/>
      <w:numFmt w:val="decimal"/>
      <w:lvlText w:val="%1."/>
      <w:lvlJc w:val="left"/>
      <w:pPr>
        <w:ind w:left="28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95434A"/>
    <w:multiLevelType w:val="hybridMultilevel"/>
    <w:tmpl w:val="76AC0132"/>
    <w:lvl w:ilvl="0" w:tplc="7368F6A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B16FF6"/>
    <w:multiLevelType w:val="hybridMultilevel"/>
    <w:tmpl w:val="F4CA9AE6"/>
    <w:lvl w:ilvl="0" w:tplc="CC4AB14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FB6FF9"/>
    <w:multiLevelType w:val="hybridMultilevel"/>
    <w:tmpl w:val="FA182602"/>
    <w:lvl w:ilvl="0" w:tplc="EFBA7C5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421802"/>
    <w:multiLevelType w:val="hybridMultilevel"/>
    <w:tmpl w:val="7FF0A080"/>
    <w:lvl w:ilvl="0" w:tplc="454254B8">
      <w:start w:val="1"/>
      <w:numFmt w:val="lowerLetter"/>
      <w:lvlText w:val="%1."/>
      <w:lvlJc w:val="left"/>
      <w:pPr>
        <w:ind w:left="178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2F45FC6"/>
    <w:multiLevelType w:val="hybridMultilevel"/>
    <w:tmpl w:val="9474BEAE"/>
    <w:lvl w:ilvl="0" w:tplc="14F696E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4" w15:restartNumberingAfterBreak="0">
    <w:nsid w:val="44326279"/>
    <w:multiLevelType w:val="hybridMultilevel"/>
    <w:tmpl w:val="2DA68C2E"/>
    <w:lvl w:ilvl="0" w:tplc="5D9EDE16">
      <w:start w:val="1"/>
      <w:numFmt w:val="upperRoman"/>
      <w:lvlText w:val="%1."/>
      <w:lvlJc w:val="right"/>
      <w:pPr>
        <w:ind w:left="644"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844372"/>
    <w:multiLevelType w:val="hybridMultilevel"/>
    <w:tmpl w:val="7C925C80"/>
    <w:lvl w:ilvl="0" w:tplc="65F4D002">
      <w:start w:val="1"/>
      <w:numFmt w:val="decimal"/>
      <w:lvlText w:val="%1."/>
      <w:lvlJc w:val="left"/>
      <w:pPr>
        <w:ind w:left="502"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4F23FF2"/>
    <w:multiLevelType w:val="hybridMultilevel"/>
    <w:tmpl w:val="DE52ABA0"/>
    <w:lvl w:ilvl="0" w:tplc="53B0ECF2">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77D3CE9"/>
    <w:multiLevelType w:val="hybridMultilevel"/>
    <w:tmpl w:val="1EACEFA0"/>
    <w:lvl w:ilvl="0" w:tplc="1BA6EE6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8790984"/>
    <w:multiLevelType w:val="hybridMultilevel"/>
    <w:tmpl w:val="8CE013A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9503411"/>
    <w:multiLevelType w:val="hybridMultilevel"/>
    <w:tmpl w:val="3A8EEDD4"/>
    <w:lvl w:ilvl="0" w:tplc="D772A836">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0F5923"/>
    <w:multiLevelType w:val="hybridMultilevel"/>
    <w:tmpl w:val="D34CA5BC"/>
    <w:lvl w:ilvl="0" w:tplc="08027164">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40462A"/>
    <w:multiLevelType w:val="hybridMultilevel"/>
    <w:tmpl w:val="0CC6836C"/>
    <w:lvl w:ilvl="0" w:tplc="A516C4F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244CE1"/>
    <w:multiLevelType w:val="hybridMultilevel"/>
    <w:tmpl w:val="4224B8D0"/>
    <w:lvl w:ilvl="0" w:tplc="0A76B73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02B5AD9"/>
    <w:multiLevelType w:val="hybridMultilevel"/>
    <w:tmpl w:val="2AAA38A6"/>
    <w:lvl w:ilvl="0" w:tplc="D34E1078">
      <w:start w:val="1"/>
      <w:numFmt w:val="decimal"/>
      <w:lvlText w:val="%1."/>
      <w:lvlJc w:val="left"/>
      <w:pPr>
        <w:ind w:left="567" w:firstLine="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4B251E"/>
    <w:multiLevelType w:val="hybridMultilevel"/>
    <w:tmpl w:val="4154B762"/>
    <w:lvl w:ilvl="0" w:tplc="E6F294D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28D3411"/>
    <w:multiLevelType w:val="hybridMultilevel"/>
    <w:tmpl w:val="ECFAB3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3D30DB6"/>
    <w:multiLevelType w:val="hybridMultilevel"/>
    <w:tmpl w:val="6ECCEE82"/>
    <w:lvl w:ilvl="0" w:tplc="3332601C">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4BB3F37"/>
    <w:multiLevelType w:val="hybridMultilevel"/>
    <w:tmpl w:val="ACB4E4A6"/>
    <w:lvl w:ilvl="0" w:tplc="3C9CAFA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55C6CE5"/>
    <w:multiLevelType w:val="hybridMultilevel"/>
    <w:tmpl w:val="C27EE802"/>
    <w:lvl w:ilvl="0" w:tplc="2DC4335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9710DB7"/>
    <w:multiLevelType w:val="hybridMultilevel"/>
    <w:tmpl w:val="D116B306"/>
    <w:lvl w:ilvl="0" w:tplc="BA0E34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426617"/>
    <w:multiLevelType w:val="hybridMultilevel"/>
    <w:tmpl w:val="9DB21BF2"/>
    <w:lvl w:ilvl="0" w:tplc="7AD259E8">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E4F57E3"/>
    <w:multiLevelType w:val="hybridMultilevel"/>
    <w:tmpl w:val="D0C6B986"/>
    <w:lvl w:ilvl="0" w:tplc="46D0EB20">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E650EBA"/>
    <w:multiLevelType w:val="hybridMultilevel"/>
    <w:tmpl w:val="670A7C0A"/>
    <w:lvl w:ilvl="0" w:tplc="74B6C37A">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0AD09BC"/>
    <w:multiLevelType w:val="hybridMultilevel"/>
    <w:tmpl w:val="43800E56"/>
    <w:lvl w:ilvl="0" w:tplc="C840B7F4">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33404C7"/>
    <w:multiLevelType w:val="hybridMultilevel"/>
    <w:tmpl w:val="DD2EEF2A"/>
    <w:lvl w:ilvl="0" w:tplc="47E4501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6" w15:restartNumberingAfterBreak="0">
    <w:nsid w:val="65CE52D8"/>
    <w:multiLevelType w:val="hybridMultilevel"/>
    <w:tmpl w:val="D7D81FE0"/>
    <w:lvl w:ilvl="0" w:tplc="3DF425C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5D67FD6"/>
    <w:multiLevelType w:val="hybridMultilevel"/>
    <w:tmpl w:val="CD5CE2E2"/>
    <w:lvl w:ilvl="0" w:tplc="DF8ED14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79" w15:restartNumberingAfterBreak="0">
    <w:nsid w:val="679464B2"/>
    <w:multiLevelType w:val="hybridMultilevel"/>
    <w:tmpl w:val="957C2EB6"/>
    <w:lvl w:ilvl="0" w:tplc="01B6DBF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BE33760"/>
    <w:multiLevelType w:val="hybridMultilevel"/>
    <w:tmpl w:val="397A7BCE"/>
    <w:lvl w:ilvl="0" w:tplc="3D5C873C">
      <w:start w:val="1"/>
      <w:numFmt w:val="upperRoman"/>
      <w:lvlText w:val="%1."/>
      <w:lvlJc w:val="left"/>
      <w:pPr>
        <w:ind w:left="720" w:hanging="720"/>
      </w:pPr>
      <w:rPr>
        <w:rFonts w:hint="default"/>
      </w:rPr>
    </w:lvl>
    <w:lvl w:ilvl="1" w:tplc="962A3486">
      <w:start w:val="1"/>
      <w:numFmt w:val="decimal"/>
      <w:lvlText w:val="%2."/>
      <w:lvlJc w:val="left"/>
      <w:pPr>
        <w:ind w:left="1440" w:hanging="360"/>
      </w:pPr>
      <w:rPr>
        <w:rFonts w:ascii="Arial" w:eastAsia="Times New Roman" w:hAnsi="Arial" w:cs="Arial" w:hint="default"/>
        <w:b w:val="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CA37B77"/>
    <w:multiLevelType w:val="hybridMultilevel"/>
    <w:tmpl w:val="B1C210E0"/>
    <w:lvl w:ilvl="0" w:tplc="E124C26A">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CE55C0D"/>
    <w:multiLevelType w:val="hybridMultilevel"/>
    <w:tmpl w:val="427CF908"/>
    <w:lvl w:ilvl="0" w:tplc="D9D204A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12A20D0"/>
    <w:multiLevelType w:val="hybridMultilevel"/>
    <w:tmpl w:val="FC1C6C46"/>
    <w:lvl w:ilvl="0" w:tplc="F27E5C7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2654E35"/>
    <w:multiLevelType w:val="hybridMultilevel"/>
    <w:tmpl w:val="55B464AA"/>
    <w:lvl w:ilvl="0" w:tplc="CE4A66D8">
      <w:start w:val="2"/>
      <w:numFmt w:val="upperRoman"/>
      <w:lvlText w:val="%1."/>
      <w:lvlJc w:val="left"/>
      <w:pPr>
        <w:ind w:left="11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4B6359E"/>
    <w:multiLevelType w:val="hybridMultilevel"/>
    <w:tmpl w:val="5E74DC6E"/>
    <w:lvl w:ilvl="0" w:tplc="465CAE6C">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59777A7"/>
    <w:multiLevelType w:val="hybridMultilevel"/>
    <w:tmpl w:val="2124C838"/>
    <w:lvl w:ilvl="0" w:tplc="26EE06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5DE2046"/>
    <w:multiLevelType w:val="hybridMultilevel"/>
    <w:tmpl w:val="937ECC8C"/>
    <w:lvl w:ilvl="0" w:tplc="0F94F84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321584"/>
    <w:multiLevelType w:val="hybridMultilevel"/>
    <w:tmpl w:val="B3DA6A28"/>
    <w:lvl w:ilvl="0" w:tplc="C204B9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79A86895"/>
    <w:multiLevelType w:val="hybridMultilevel"/>
    <w:tmpl w:val="EAF8B894"/>
    <w:lvl w:ilvl="0" w:tplc="D4DA4D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B140C23"/>
    <w:multiLevelType w:val="hybridMultilevel"/>
    <w:tmpl w:val="871A85D8"/>
    <w:lvl w:ilvl="0" w:tplc="8130ADCC">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B507BBB"/>
    <w:multiLevelType w:val="hybridMultilevel"/>
    <w:tmpl w:val="0EA2B6C2"/>
    <w:lvl w:ilvl="0" w:tplc="65FA9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BD90503"/>
    <w:multiLevelType w:val="hybridMultilevel"/>
    <w:tmpl w:val="02F24376"/>
    <w:lvl w:ilvl="0" w:tplc="3ED86F66">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D8D5A07"/>
    <w:multiLevelType w:val="hybridMultilevel"/>
    <w:tmpl w:val="290AAF70"/>
    <w:lvl w:ilvl="0" w:tplc="B130194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E9D1988"/>
    <w:multiLevelType w:val="hybridMultilevel"/>
    <w:tmpl w:val="75A0068A"/>
    <w:lvl w:ilvl="0" w:tplc="DCE24D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F256FC6"/>
    <w:multiLevelType w:val="hybridMultilevel"/>
    <w:tmpl w:val="AD229416"/>
    <w:lvl w:ilvl="0" w:tplc="902C6798">
      <w:start w:val="1"/>
      <w:numFmt w:val="decimal"/>
      <w:lvlText w:val="%1."/>
      <w:lvlJc w:val="left"/>
      <w:pPr>
        <w:ind w:left="108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7"/>
  </w:num>
  <w:num w:numId="3">
    <w:abstractNumId w:val="75"/>
  </w:num>
  <w:num w:numId="4">
    <w:abstractNumId w:val="78"/>
  </w:num>
  <w:num w:numId="5">
    <w:abstractNumId w:val="11"/>
  </w:num>
  <w:num w:numId="6">
    <w:abstractNumId w:val="84"/>
  </w:num>
  <w:num w:numId="7">
    <w:abstractNumId w:val="21"/>
  </w:num>
  <w:num w:numId="8">
    <w:abstractNumId w:val="55"/>
  </w:num>
  <w:num w:numId="9">
    <w:abstractNumId w:val="10"/>
  </w:num>
  <w:num w:numId="10">
    <w:abstractNumId w:val="13"/>
  </w:num>
  <w:num w:numId="11">
    <w:abstractNumId w:val="6"/>
  </w:num>
  <w:num w:numId="12">
    <w:abstractNumId w:val="25"/>
  </w:num>
  <w:num w:numId="13">
    <w:abstractNumId w:val="83"/>
  </w:num>
  <w:num w:numId="14">
    <w:abstractNumId w:val="42"/>
  </w:num>
  <w:num w:numId="15">
    <w:abstractNumId w:val="14"/>
  </w:num>
  <w:num w:numId="16">
    <w:abstractNumId w:val="93"/>
  </w:num>
  <w:num w:numId="17">
    <w:abstractNumId w:val="86"/>
  </w:num>
  <w:num w:numId="18">
    <w:abstractNumId w:val="34"/>
  </w:num>
  <w:num w:numId="19">
    <w:abstractNumId w:val="74"/>
  </w:num>
  <w:num w:numId="20">
    <w:abstractNumId w:val="61"/>
  </w:num>
  <w:num w:numId="21">
    <w:abstractNumId w:val="49"/>
  </w:num>
  <w:num w:numId="22">
    <w:abstractNumId w:val="2"/>
  </w:num>
  <w:num w:numId="23">
    <w:abstractNumId w:val="28"/>
  </w:num>
  <w:num w:numId="24">
    <w:abstractNumId w:val="62"/>
  </w:num>
  <w:num w:numId="25">
    <w:abstractNumId w:val="50"/>
  </w:num>
  <w:num w:numId="26">
    <w:abstractNumId w:val="35"/>
  </w:num>
  <w:num w:numId="27">
    <w:abstractNumId w:val="69"/>
  </w:num>
  <w:num w:numId="28">
    <w:abstractNumId w:val="79"/>
  </w:num>
  <w:num w:numId="29">
    <w:abstractNumId w:val="47"/>
  </w:num>
  <w:num w:numId="30">
    <w:abstractNumId w:val="87"/>
  </w:num>
  <w:num w:numId="31">
    <w:abstractNumId w:val="18"/>
  </w:num>
  <w:num w:numId="32">
    <w:abstractNumId w:val="31"/>
  </w:num>
  <w:num w:numId="33">
    <w:abstractNumId w:val="8"/>
  </w:num>
  <w:num w:numId="34">
    <w:abstractNumId w:val="85"/>
  </w:num>
  <w:num w:numId="35">
    <w:abstractNumId w:val="82"/>
  </w:num>
  <w:num w:numId="36">
    <w:abstractNumId w:val="71"/>
  </w:num>
  <w:num w:numId="37">
    <w:abstractNumId w:val="66"/>
  </w:num>
  <w:num w:numId="38">
    <w:abstractNumId w:val="48"/>
  </w:num>
  <w:num w:numId="39">
    <w:abstractNumId w:val="72"/>
  </w:num>
  <w:num w:numId="40">
    <w:abstractNumId w:val="52"/>
  </w:num>
  <w:num w:numId="41">
    <w:abstractNumId w:val="45"/>
  </w:num>
  <w:num w:numId="42">
    <w:abstractNumId w:val="29"/>
  </w:num>
  <w:num w:numId="43">
    <w:abstractNumId w:val="70"/>
  </w:num>
  <w:num w:numId="44">
    <w:abstractNumId w:val="39"/>
  </w:num>
  <w:num w:numId="45">
    <w:abstractNumId w:val="76"/>
  </w:num>
  <w:num w:numId="46">
    <w:abstractNumId w:val="12"/>
  </w:num>
  <w:num w:numId="47">
    <w:abstractNumId w:val="0"/>
  </w:num>
  <w:num w:numId="48">
    <w:abstractNumId w:val="81"/>
  </w:num>
  <w:num w:numId="49">
    <w:abstractNumId w:val="33"/>
  </w:num>
  <w:num w:numId="50">
    <w:abstractNumId w:val="40"/>
  </w:num>
  <w:num w:numId="51">
    <w:abstractNumId w:val="30"/>
  </w:num>
  <w:num w:numId="52">
    <w:abstractNumId w:val="37"/>
  </w:num>
  <w:num w:numId="53">
    <w:abstractNumId w:val="9"/>
  </w:num>
  <w:num w:numId="54">
    <w:abstractNumId w:val="60"/>
  </w:num>
  <w:num w:numId="55">
    <w:abstractNumId w:val="3"/>
  </w:num>
  <w:num w:numId="56">
    <w:abstractNumId w:val="1"/>
  </w:num>
  <w:num w:numId="57">
    <w:abstractNumId w:val="7"/>
  </w:num>
  <w:num w:numId="58">
    <w:abstractNumId w:val="46"/>
  </w:num>
  <w:num w:numId="59">
    <w:abstractNumId w:val="56"/>
  </w:num>
  <w:num w:numId="60">
    <w:abstractNumId w:val="90"/>
  </w:num>
  <w:num w:numId="61">
    <w:abstractNumId w:val="92"/>
  </w:num>
  <w:num w:numId="62">
    <w:abstractNumId w:val="24"/>
  </w:num>
  <w:num w:numId="63">
    <w:abstractNumId w:val="17"/>
  </w:num>
  <w:num w:numId="64">
    <w:abstractNumId w:val="32"/>
  </w:num>
  <w:num w:numId="65">
    <w:abstractNumId w:val="67"/>
  </w:num>
  <w:num w:numId="66">
    <w:abstractNumId w:val="59"/>
  </w:num>
  <w:num w:numId="67">
    <w:abstractNumId w:val="73"/>
  </w:num>
  <w:num w:numId="68">
    <w:abstractNumId w:val="43"/>
  </w:num>
  <w:num w:numId="69">
    <w:abstractNumId w:val="36"/>
  </w:num>
  <w:num w:numId="70">
    <w:abstractNumId w:val="51"/>
  </w:num>
  <w:num w:numId="71">
    <w:abstractNumId w:val="64"/>
  </w:num>
  <w:num w:numId="72">
    <w:abstractNumId w:val="91"/>
  </w:num>
  <w:num w:numId="73">
    <w:abstractNumId w:val="89"/>
  </w:num>
  <w:num w:numId="74">
    <w:abstractNumId w:val="23"/>
  </w:num>
  <w:num w:numId="75">
    <w:abstractNumId w:val="15"/>
  </w:num>
  <w:num w:numId="76">
    <w:abstractNumId w:val="54"/>
  </w:num>
  <w:num w:numId="77">
    <w:abstractNumId w:val="88"/>
  </w:num>
  <w:num w:numId="78">
    <w:abstractNumId w:val="16"/>
  </w:num>
  <w:num w:numId="79">
    <w:abstractNumId w:val="26"/>
  </w:num>
  <w:num w:numId="80">
    <w:abstractNumId w:val="68"/>
  </w:num>
  <w:num w:numId="81">
    <w:abstractNumId w:val="22"/>
  </w:num>
  <w:num w:numId="82">
    <w:abstractNumId w:val="57"/>
  </w:num>
  <w:num w:numId="83">
    <w:abstractNumId w:val="77"/>
  </w:num>
  <w:num w:numId="84">
    <w:abstractNumId w:val="41"/>
  </w:num>
  <w:num w:numId="85">
    <w:abstractNumId w:val="80"/>
  </w:num>
  <w:num w:numId="86">
    <w:abstractNumId w:val="19"/>
  </w:num>
  <w:num w:numId="87">
    <w:abstractNumId w:val="38"/>
  </w:num>
  <w:num w:numId="88">
    <w:abstractNumId w:val="95"/>
  </w:num>
  <w:num w:numId="89">
    <w:abstractNumId w:val="63"/>
  </w:num>
  <w:num w:numId="90">
    <w:abstractNumId w:val="5"/>
  </w:num>
  <w:num w:numId="91">
    <w:abstractNumId w:val="44"/>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65"/>
  </w:num>
  <w:num w:numId="96">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30DF3"/>
    <w:rsid w:val="0009359E"/>
    <w:rsid w:val="000C0996"/>
    <w:rsid w:val="000D1B07"/>
    <w:rsid w:val="00104F69"/>
    <w:rsid w:val="001C3C77"/>
    <w:rsid w:val="001C4493"/>
    <w:rsid w:val="001C59B5"/>
    <w:rsid w:val="001E150B"/>
    <w:rsid w:val="001E7884"/>
    <w:rsid w:val="00260471"/>
    <w:rsid w:val="00304CD2"/>
    <w:rsid w:val="00313237"/>
    <w:rsid w:val="00334D11"/>
    <w:rsid w:val="00344A8C"/>
    <w:rsid w:val="003508F5"/>
    <w:rsid w:val="003A6E40"/>
    <w:rsid w:val="003B28FD"/>
    <w:rsid w:val="003C41C6"/>
    <w:rsid w:val="003D7A69"/>
    <w:rsid w:val="003E5D84"/>
    <w:rsid w:val="0040336E"/>
    <w:rsid w:val="00434608"/>
    <w:rsid w:val="0044311A"/>
    <w:rsid w:val="004470B0"/>
    <w:rsid w:val="004702AA"/>
    <w:rsid w:val="00485934"/>
    <w:rsid w:val="004936D7"/>
    <w:rsid w:val="004E4863"/>
    <w:rsid w:val="004F24BC"/>
    <w:rsid w:val="00510F05"/>
    <w:rsid w:val="00512ADC"/>
    <w:rsid w:val="00530C8A"/>
    <w:rsid w:val="005F1797"/>
    <w:rsid w:val="00675F9D"/>
    <w:rsid w:val="006B2D23"/>
    <w:rsid w:val="006E0974"/>
    <w:rsid w:val="007057F8"/>
    <w:rsid w:val="00705BC1"/>
    <w:rsid w:val="00711082"/>
    <w:rsid w:val="00714EEC"/>
    <w:rsid w:val="00775776"/>
    <w:rsid w:val="0083591A"/>
    <w:rsid w:val="00854D2B"/>
    <w:rsid w:val="008579CA"/>
    <w:rsid w:val="00861495"/>
    <w:rsid w:val="0086777A"/>
    <w:rsid w:val="008A7A2E"/>
    <w:rsid w:val="00915EE8"/>
    <w:rsid w:val="00926A25"/>
    <w:rsid w:val="00932514"/>
    <w:rsid w:val="009460C6"/>
    <w:rsid w:val="009B30B8"/>
    <w:rsid w:val="009D4CF9"/>
    <w:rsid w:val="00A146EB"/>
    <w:rsid w:val="00A154A4"/>
    <w:rsid w:val="00A65AA4"/>
    <w:rsid w:val="00AD1E3B"/>
    <w:rsid w:val="00AD5783"/>
    <w:rsid w:val="00AE0767"/>
    <w:rsid w:val="00AE4A5E"/>
    <w:rsid w:val="00B462B6"/>
    <w:rsid w:val="00B512A7"/>
    <w:rsid w:val="00B85B3A"/>
    <w:rsid w:val="00BA7AEC"/>
    <w:rsid w:val="00BB0372"/>
    <w:rsid w:val="00BE47F4"/>
    <w:rsid w:val="00BF520A"/>
    <w:rsid w:val="00C01B23"/>
    <w:rsid w:val="00C2611B"/>
    <w:rsid w:val="00C334E0"/>
    <w:rsid w:val="00C434ED"/>
    <w:rsid w:val="00C56AAD"/>
    <w:rsid w:val="00D24BE0"/>
    <w:rsid w:val="00D316FD"/>
    <w:rsid w:val="00D5214C"/>
    <w:rsid w:val="00D53F5F"/>
    <w:rsid w:val="00D54590"/>
    <w:rsid w:val="00D77755"/>
    <w:rsid w:val="00DB3415"/>
    <w:rsid w:val="00DE48BE"/>
    <w:rsid w:val="00E066F2"/>
    <w:rsid w:val="00E408BE"/>
    <w:rsid w:val="00EB5776"/>
    <w:rsid w:val="00EE769F"/>
    <w:rsid w:val="00F214BA"/>
    <w:rsid w:val="00F56599"/>
    <w:rsid w:val="00F6799B"/>
    <w:rsid w:val="00F84488"/>
    <w:rsid w:val="00F87B89"/>
    <w:rsid w:val="00FB5565"/>
    <w:rsid w:val="00FE6C5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uiPriority w:val="22"/>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NOTACIONCar">
    <w:name w:val="ANOTACION Car"/>
    <w:basedOn w:val="Fuentedeprrafopredeter"/>
    <w:link w:val="ANOTACION"/>
    <w:locked/>
    <w:rsid w:val="00D53F5F"/>
    <w:rPr>
      <w:b/>
      <w:bCs/>
      <w:lang w:eastAsia="es-ES"/>
    </w:rPr>
  </w:style>
  <w:style w:type="paragraph" w:customStyle="1" w:styleId="ANOTACION">
    <w:name w:val="ANOTACION"/>
    <w:basedOn w:val="Normal"/>
    <w:link w:val="ANOTACIONCar"/>
    <w:rsid w:val="00D53F5F"/>
    <w:pPr>
      <w:spacing w:before="101" w:after="101" w:line="216" w:lineRule="atLeast"/>
      <w:jc w:val="center"/>
    </w:pPr>
    <w:rPr>
      <w:rFonts w:asciiTheme="minorHAnsi" w:eastAsiaTheme="minorHAnsi" w:hAnsiTheme="minorHAnsi" w:cstheme="minorBidi"/>
      <w:b/>
      <w:bCs/>
      <w:sz w:val="22"/>
      <w:szCs w:val="22"/>
      <w:lang w:val="es-419"/>
    </w:rPr>
  </w:style>
  <w:style w:type="character" w:customStyle="1" w:styleId="estilocorreo34">
    <w:name w:val="estilocorreo34"/>
    <w:basedOn w:val="Fuentedeprrafopredeter"/>
    <w:semiHidden/>
    <w:rsid w:val="00D53F5F"/>
    <w:rPr>
      <w:rFonts w:ascii="Calibri" w:hAnsi="Calibri" w:cs="Calibri" w:hint="default"/>
      <w:color w:val="auto"/>
    </w:rPr>
  </w:style>
  <w:style w:type="character" w:customStyle="1" w:styleId="AsuntodelcomentarioCar1">
    <w:name w:val="Asunto del comentario Car1"/>
    <w:basedOn w:val="Fuentedeprrafopredeter"/>
    <w:uiPriority w:val="99"/>
    <w:rsid w:val="00D53F5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D53F5F"/>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D53F5F"/>
    <w:rPr>
      <w:rFonts w:ascii="Calibri" w:hAnsi="Calibri" w:cs="Calibri"/>
      <w:sz w:val="20"/>
      <w:szCs w:val="20"/>
      <w:lang w:val="es-MX"/>
    </w:rPr>
  </w:style>
  <w:style w:type="character" w:styleId="Refdenotaalpie">
    <w:name w:val="footnote reference"/>
    <w:basedOn w:val="Fuentedeprrafopredeter"/>
    <w:uiPriority w:val="99"/>
    <w:semiHidden/>
    <w:unhideWhenUsed/>
    <w:rsid w:val="00D53F5F"/>
    <w:rPr>
      <w:vertAlign w:val="superscript"/>
    </w:rPr>
  </w:style>
  <w:style w:type="paragraph" w:styleId="Revisin">
    <w:name w:val="Revision"/>
    <w:hidden/>
    <w:uiPriority w:val="99"/>
    <w:semiHidden/>
    <w:rsid w:val="00D53F5F"/>
    <w:pPr>
      <w:spacing w:after="0" w:line="240" w:lineRule="auto"/>
    </w:pPr>
    <w:rPr>
      <w:lang w:val="es-MX"/>
    </w:rPr>
  </w:style>
  <w:style w:type="paragraph" w:customStyle="1" w:styleId="xl67">
    <w:name w:val="xl67"/>
    <w:basedOn w:val="Normal"/>
    <w:rsid w:val="00D53F5F"/>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8">
    <w:name w:val="xl68"/>
    <w:basedOn w:val="Normal"/>
    <w:rsid w:val="00D53F5F"/>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9">
    <w:name w:val="xl69"/>
    <w:basedOn w:val="Normal"/>
    <w:rsid w:val="00D53F5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MX" w:eastAsia="es-MX"/>
    </w:rPr>
  </w:style>
  <w:style w:type="paragraph" w:customStyle="1" w:styleId="xl70">
    <w:name w:val="xl70"/>
    <w:basedOn w:val="Normal"/>
    <w:rsid w:val="00D53F5F"/>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71">
    <w:name w:val="xl71"/>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2">
    <w:name w:val="xl72"/>
    <w:basedOn w:val="Normal"/>
    <w:rsid w:val="00D53F5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3">
    <w:name w:val="xl73"/>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4">
    <w:name w:val="xl74"/>
    <w:basedOn w:val="Normal"/>
    <w:rsid w:val="00D53F5F"/>
    <w:pPr>
      <w:pBdr>
        <w:bottom w:val="single" w:sz="8" w:space="0" w:color="auto"/>
        <w:right w:val="single" w:sz="8" w:space="0" w:color="auto"/>
      </w:pBdr>
      <w:shd w:val="clear" w:color="000000" w:fill="FFFFFF"/>
      <w:spacing w:before="100" w:beforeAutospacing="1" w:after="100" w:afterAutospacing="1"/>
      <w:jc w:val="both"/>
      <w:textAlignment w:val="center"/>
    </w:pPr>
    <w:rPr>
      <w:color w:val="000000"/>
      <w:sz w:val="16"/>
      <w:szCs w:val="16"/>
      <w:lang w:val="es-MX" w:eastAsia="es-MX"/>
    </w:rPr>
  </w:style>
  <w:style w:type="paragraph" w:customStyle="1" w:styleId="xl75">
    <w:name w:val="xl75"/>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MX" w:eastAsia="es-MX"/>
    </w:rPr>
  </w:style>
  <w:style w:type="paragraph" w:customStyle="1" w:styleId="xl76">
    <w:name w:val="xl76"/>
    <w:basedOn w:val="Normal"/>
    <w:rsid w:val="00D53F5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6">
    <w:name w:val="xl116"/>
    <w:basedOn w:val="Normal"/>
    <w:rsid w:val="00D53F5F"/>
    <w:pPr>
      <w:shd w:val="clear" w:color="000000" w:fill="DAEEF3"/>
      <w:spacing w:before="100" w:beforeAutospacing="1" w:after="100" w:afterAutospacing="1"/>
      <w:textAlignment w:val="center"/>
    </w:pPr>
    <w:rPr>
      <w:sz w:val="18"/>
      <w:szCs w:val="18"/>
      <w:lang w:val="es-MX" w:eastAsia="es-MX"/>
    </w:rPr>
  </w:style>
  <w:style w:type="paragraph" w:customStyle="1" w:styleId="xl117">
    <w:name w:val="xl117"/>
    <w:basedOn w:val="Normal"/>
    <w:rsid w:val="00D53F5F"/>
    <w:pPr>
      <w:shd w:val="clear" w:color="000000" w:fill="DAEEF3"/>
      <w:spacing w:before="100" w:beforeAutospacing="1" w:after="100" w:afterAutospacing="1"/>
      <w:textAlignment w:val="center"/>
    </w:pPr>
    <w:rPr>
      <w:color w:val="000000"/>
      <w:sz w:val="18"/>
      <w:szCs w:val="18"/>
      <w:lang w:val="es-MX" w:eastAsia="es-MX"/>
    </w:rPr>
  </w:style>
  <w:style w:type="paragraph" w:customStyle="1" w:styleId="xl65">
    <w:name w:val="xl65"/>
    <w:basedOn w:val="Normal"/>
    <w:rsid w:val="00D53F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MX" w:eastAsia="es-MX"/>
    </w:rPr>
  </w:style>
  <w:style w:type="paragraph" w:customStyle="1" w:styleId="xl66">
    <w:name w:val="xl66"/>
    <w:basedOn w:val="Normal"/>
    <w:rsid w:val="00D53F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MX" w:eastAsia="es-MX"/>
    </w:rPr>
  </w:style>
  <w:style w:type="table" w:customStyle="1" w:styleId="Tablaconcuadrcula2">
    <w:name w:val="Tabla con cuadrícula2"/>
    <w:basedOn w:val="Tablanormal"/>
    <w:next w:val="Tablaconcuadrcula"/>
    <w:uiPriority w:val="59"/>
    <w:rsid w:val="00304CD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eteaga.gob.mx/web/sistema-de-evaluacion-de-desempe&#241;o.html" TargetMode="External"/><Relationship Id="rId4" Type="http://schemas.openxmlformats.org/officeDocument/2006/relationships/webSettings" Target="webSettings.xml"/><Relationship Id="rId9" Type="http://schemas.openxmlformats.org/officeDocument/2006/relationships/hyperlink" Target="http://www.arteaga.gob.mx/web/sistema-de-evaluacion-de-desempe%c3%b1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79</Pages>
  <Words>28384</Words>
  <Characters>156117</Characters>
  <Application>Microsoft Office Word</Application>
  <DocSecurity>0</DocSecurity>
  <Lines>1300</Lines>
  <Paragraphs>368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2021-12-09T17:40:00Z</cp:lastPrinted>
  <dcterms:created xsi:type="dcterms:W3CDTF">2021-12-07T18:08:00Z</dcterms:created>
  <dcterms:modified xsi:type="dcterms:W3CDTF">2022-01-11T20:54:00Z</dcterms:modified>
</cp:coreProperties>
</file>