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4B6" w:rsidRPr="005564B6" w:rsidRDefault="00A76C0D" w:rsidP="005564B6">
      <w:pPr>
        <w:widowControl w:val="0"/>
        <w:rPr>
          <w:rFonts w:cs="Arial"/>
          <w:b/>
          <w:snapToGrid w:val="0"/>
          <w:sz w:val="26"/>
          <w:szCs w:val="26"/>
        </w:rPr>
      </w:pPr>
      <w:r>
        <w:rPr>
          <w:rFonts w:cs="Arial"/>
          <w:b/>
          <w:snapToGrid w:val="0"/>
          <w:sz w:val="26"/>
          <w:szCs w:val="26"/>
        </w:rPr>
        <w:t xml:space="preserve">Proposiciones con Punto de Acuerdo, correspondientes a la </w:t>
      </w:r>
      <w:r w:rsidR="005564B6" w:rsidRPr="005564B6">
        <w:rPr>
          <w:rFonts w:cs="Arial"/>
          <w:b/>
          <w:snapToGrid w:val="0"/>
          <w:sz w:val="26"/>
          <w:szCs w:val="26"/>
        </w:rPr>
        <w:t>Décima Quinta Sesión del Primer Período Ordinario de Sesiones, del Primer Año de Ejercicio Constitucional de la Sexagésima Segunda Legislatura del Congreso del Estado Independiente, Libre y Soberano de Coahuila de Zaragoza.</w:t>
      </w:r>
    </w:p>
    <w:p w:rsidR="005564B6" w:rsidRPr="005564B6" w:rsidRDefault="005564B6" w:rsidP="005564B6">
      <w:pPr>
        <w:widowControl w:val="0"/>
        <w:rPr>
          <w:rFonts w:cs="Arial"/>
          <w:snapToGrid w:val="0"/>
          <w:sz w:val="26"/>
          <w:szCs w:val="26"/>
        </w:rPr>
      </w:pPr>
    </w:p>
    <w:p w:rsidR="005564B6" w:rsidRPr="005564B6" w:rsidRDefault="005564B6" w:rsidP="005564B6">
      <w:pPr>
        <w:widowControl w:val="0"/>
        <w:jc w:val="center"/>
        <w:rPr>
          <w:rFonts w:cs="Arial"/>
          <w:b/>
          <w:snapToGrid w:val="0"/>
          <w:sz w:val="26"/>
          <w:szCs w:val="26"/>
        </w:rPr>
      </w:pPr>
      <w:r w:rsidRPr="005564B6">
        <w:rPr>
          <w:rFonts w:cs="Arial"/>
          <w:b/>
          <w:snapToGrid w:val="0"/>
          <w:sz w:val="26"/>
          <w:szCs w:val="26"/>
        </w:rPr>
        <w:t>1 de Junio del año 2021.</w:t>
      </w:r>
    </w:p>
    <w:p w:rsidR="005564B6" w:rsidRPr="005564B6" w:rsidRDefault="005564B6" w:rsidP="005564B6">
      <w:pPr>
        <w:widowControl w:val="0"/>
        <w:rPr>
          <w:rFonts w:cs="Arial"/>
          <w:b/>
          <w:snapToGrid w:val="0"/>
          <w:sz w:val="26"/>
          <w:szCs w:val="26"/>
        </w:rPr>
      </w:pPr>
    </w:p>
    <w:p w:rsidR="005564B6" w:rsidRPr="005564B6" w:rsidRDefault="005564B6" w:rsidP="00A76C0D">
      <w:pPr>
        <w:widowControl w:val="0"/>
        <w:rPr>
          <w:rFonts w:eastAsia="Calibri" w:cs="Arial"/>
          <w:sz w:val="26"/>
          <w:szCs w:val="26"/>
        </w:rPr>
      </w:pPr>
      <w:r w:rsidRPr="005564B6">
        <w:rPr>
          <w:rFonts w:eastAsia="Calibri" w:cs="Arial"/>
          <w:sz w:val="26"/>
          <w:szCs w:val="26"/>
        </w:rPr>
        <w:t>Proposiciones de Grupos Parlamentarios, Fracciones Parlamentarias y Diputadas y Diputados:</w:t>
      </w:r>
    </w:p>
    <w:p w:rsidR="005564B6" w:rsidRPr="005564B6" w:rsidRDefault="005564B6" w:rsidP="005564B6">
      <w:pPr>
        <w:ind w:firstLine="709"/>
        <w:rPr>
          <w:rFonts w:eastAsia="Calibri" w:cs="Arial"/>
          <w:b/>
          <w:sz w:val="26"/>
          <w:szCs w:val="26"/>
        </w:rPr>
      </w:pPr>
    </w:p>
    <w:p w:rsidR="005564B6" w:rsidRDefault="005564B6" w:rsidP="005564B6">
      <w:pPr>
        <w:ind w:firstLine="709"/>
        <w:rPr>
          <w:rFonts w:cs="Arial"/>
          <w:bCs/>
          <w:sz w:val="26"/>
          <w:szCs w:val="26"/>
          <w:lang w:eastAsia="es-MX"/>
        </w:rPr>
      </w:pPr>
      <w:r w:rsidRPr="005564B6">
        <w:rPr>
          <w:rFonts w:cs="Arial"/>
          <w:b/>
          <w:bCs/>
          <w:sz w:val="26"/>
          <w:szCs w:val="26"/>
          <w:lang w:eastAsia="es-MX"/>
        </w:rPr>
        <w:t>A.-</w:t>
      </w:r>
      <w:r w:rsidRPr="005564B6">
        <w:rPr>
          <w:rFonts w:cs="Arial"/>
          <w:bCs/>
          <w:sz w:val="26"/>
          <w:szCs w:val="26"/>
          <w:lang w:eastAsia="es-MX"/>
        </w:rPr>
        <w:t xml:space="preserve"> Proposición con Punto de Acuerdo que presenta la Diputada Yolanda Elizondo Maltos, conjuntamente con las Diputadas y Diputados de la LXII Legislatura del Congreso del Estado de Coahuila de Zaragoza,</w:t>
      </w:r>
      <w:r w:rsidRPr="005564B6">
        <w:rPr>
          <w:rFonts w:cs="Arial"/>
          <w:sz w:val="26"/>
          <w:szCs w:val="26"/>
        </w:rPr>
        <w:t xml:space="preserve"> “Por el que</w:t>
      </w:r>
      <w:r w:rsidRPr="005564B6">
        <w:rPr>
          <w:rFonts w:cs="Arial"/>
          <w:bCs/>
          <w:sz w:val="26"/>
          <w:szCs w:val="26"/>
          <w:lang w:eastAsia="es-MX"/>
        </w:rPr>
        <w:t xml:space="preserve"> apoya el Proyecto Aspirante Geoparque Mundial Múzquiz, para que sea declarado p</w:t>
      </w:r>
      <w:r>
        <w:rPr>
          <w:rFonts w:cs="Arial"/>
          <w:bCs/>
          <w:sz w:val="26"/>
          <w:szCs w:val="26"/>
          <w:lang w:eastAsia="es-MX"/>
        </w:rPr>
        <w:t>or la UNESCO, GEOPARQUE MUNDIAL”.</w:t>
      </w:r>
    </w:p>
    <w:p w:rsidR="005564B6" w:rsidRPr="005564B6" w:rsidRDefault="005564B6" w:rsidP="005564B6">
      <w:pPr>
        <w:ind w:firstLine="709"/>
        <w:rPr>
          <w:rFonts w:cs="Arial"/>
          <w:sz w:val="26"/>
          <w:szCs w:val="26"/>
        </w:rPr>
      </w:pPr>
    </w:p>
    <w:p w:rsidR="005564B6" w:rsidRPr="005564B6" w:rsidRDefault="005564B6" w:rsidP="005564B6">
      <w:pPr>
        <w:widowControl w:val="0"/>
        <w:ind w:firstLine="708"/>
        <w:jc w:val="right"/>
        <w:rPr>
          <w:rFonts w:eastAsia="Calibri" w:cs="Arial"/>
          <w:b/>
          <w:sz w:val="26"/>
          <w:szCs w:val="26"/>
        </w:rPr>
      </w:pPr>
      <w:r w:rsidRPr="005564B6">
        <w:rPr>
          <w:rFonts w:eastAsia="Calibri" w:cs="Arial"/>
          <w:b/>
          <w:sz w:val="26"/>
          <w:szCs w:val="26"/>
        </w:rPr>
        <w:t>De urgente y Obvia Resolución</w:t>
      </w:r>
    </w:p>
    <w:p w:rsidR="005564B6" w:rsidRPr="005564B6" w:rsidRDefault="005564B6" w:rsidP="005564B6">
      <w:pPr>
        <w:ind w:firstLine="709"/>
        <w:rPr>
          <w:rFonts w:cs="Arial"/>
          <w:sz w:val="26"/>
          <w:szCs w:val="26"/>
        </w:rPr>
      </w:pPr>
    </w:p>
    <w:p w:rsidR="005564B6" w:rsidRPr="005564B6" w:rsidRDefault="005564B6" w:rsidP="005564B6">
      <w:pPr>
        <w:ind w:right="51" w:firstLine="709"/>
        <w:rPr>
          <w:rFonts w:cs="Arial"/>
          <w:bCs/>
          <w:sz w:val="26"/>
          <w:szCs w:val="26"/>
          <w:lang w:val="es-ES_tradnl" w:eastAsia="es-ES_tradnl"/>
        </w:rPr>
      </w:pPr>
      <w:r w:rsidRPr="005564B6">
        <w:rPr>
          <w:rFonts w:cs="Arial"/>
          <w:b/>
          <w:bCs/>
          <w:sz w:val="26"/>
          <w:szCs w:val="26"/>
          <w:lang w:val="es-ES_tradnl" w:eastAsia="es-ES_tradnl"/>
        </w:rPr>
        <w:t>B.-</w:t>
      </w:r>
      <w:r w:rsidRPr="005564B6">
        <w:rPr>
          <w:rFonts w:cs="Arial"/>
          <w:bCs/>
          <w:sz w:val="26"/>
          <w:szCs w:val="26"/>
          <w:lang w:val="es-ES_tradnl" w:eastAsia="es-ES_tradnl"/>
        </w:rPr>
        <w:t xml:space="preserve"> Proposición con Punto de Acuerdo que presenta la Diputada Claudia Elvira Rodríguez Márquez de la Fracción Parlamentaria “Mario Molina Pasquel” del Partido Verde Ecologista de México, “Con el objeto de exhortar de manera </w:t>
      </w:r>
      <w:bookmarkStart w:id="0" w:name="_Hlk72347226"/>
      <w:r w:rsidRPr="005564B6">
        <w:rPr>
          <w:rFonts w:cs="Arial"/>
          <w:bCs/>
          <w:sz w:val="26"/>
          <w:szCs w:val="26"/>
          <w:lang w:val="es-ES_tradnl" w:eastAsia="es-ES_tradnl"/>
        </w:rPr>
        <w:t xml:space="preserve">respetuosa a la Secretaría de Salud del Gobierno Federal, a la Secretaría de Salud del Gobierno del Estado y a la Dirección de Salud Municipal, </w:t>
      </w:r>
      <w:bookmarkEnd w:id="0"/>
      <w:r w:rsidRPr="005564B6">
        <w:rPr>
          <w:rFonts w:cs="Arial"/>
          <w:bCs/>
          <w:sz w:val="26"/>
          <w:szCs w:val="26"/>
          <w:lang w:val="es-ES_tradnl" w:eastAsia="es-ES_tradnl"/>
        </w:rPr>
        <w:t>con el objeto de que realicen los trámites y gestiones necesarias a fin de que la población cuente con un servicio médico continuo, permanente y de calidad que atienda de manera eficaz las necesidades en materia de salud, de los habitantes de Hidalgo, Coahuila</w:t>
      </w:r>
      <w:r w:rsidR="00136BF5">
        <w:rPr>
          <w:rFonts w:cs="Arial"/>
          <w:bCs/>
          <w:sz w:val="26"/>
          <w:szCs w:val="26"/>
          <w:lang w:val="es-ES_tradnl" w:eastAsia="es-ES_tradnl"/>
        </w:rPr>
        <w:t>”</w:t>
      </w:r>
      <w:r w:rsidRPr="005564B6">
        <w:rPr>
          <w:rFonts w:cs="Arial"/>
          <w:bCs/>
          <w:sz w:val="26"/>
          <w:szCs w:val="26"/>
          <w:lang w:val="es-ES_tradnl" w:eastAsia="es-ES_tradnl"/>
        </w:rPr>
        <w:t>.</w:t>
      </w:r>
    </w:p>
    <w:p w:rsidR="005564B6" w:rsidRDefault="005564B6" w:rsidP="005564B6">
      <w:pPr>
        <w:rPr>
          <w:rFonts w:cs="Arial"/>
          <w:sz w:val="26"/>
          <w:szCs w:val="26"/>
        </w:rPr>
      </w:pPr>
    </w:p>
    <w:p w:rsidR="00883438" w:rsidRPr="005564B6" w:rsidRDefault="00883438" w:rsidP="00883438">
      <w:pPr>
        <w:widowControl w:val="0"/>
        <w:rPr>
          <w:rFonts w:cs="Arial"/>
          <w:snapToGrid w:val="0"/>
          <w:sz w:val="26"/>
          <w:szCs w:val="26"/>
        </w:rPr>
      </w:pPr>
    </w:p>
    <w:p w:rsidR="00883438" w:rsidRDefault="00883438">
      <w:pPr>
        <w:spacing w:after="160" w:line="259" w:lineRule="auto"/>
        <w:jc w:val="left"/>
        <w:sectPr w:rsidR="00883438" w:rsidSect="007D0402">
          <w:headerReference w:type="default" r:id="rId8"/>
          <w:footnotePr>
            <w:numRestart w:val="eachSect"/>
          </w:footnotePr>
          <w:pgSz w:w="12242" w:h="15842" w:code="1"/>
          <w:pgMar w:top="1418" w:right="1418" w:bottom="1418" w:left="1418" w:header="567" w:footer="567" w:gutter="0"/>
          <w:cols w:space="708"/>
          <w:docGrid w:linePitch="360"/>
        </w:sectPr>
      </w:pPr>
    </w:p>
    <w:p w:rsidR="00854422" w:rsidRPr="00854422" w:rsidRDefault="00854422" w:rsidP="00854422">
      <w:pPr>
        <w:spacing w:line="276" w:lineRule="auto"/>
        <w:rPr>
          <w:rFonts w:eastAsia="Times New Roman" w:cs="Arial"/>
          <w:b/>
          <w:sz w:val="28"/>
          <w:szCs w:val="28"/>
          <w:lang w:eastAsia="es-MX"/>
        </w:rPr>
      </w:pPr>
      <w:r w:rsidRPr="00854422">
        <w:rPr>
          <w:rFonts w:eastAsia="Times New Roman" w:cs="Arial"/>
          <w:b/>
          <w:sz w:val="28"/>
          <w:szCs w:val="28"/>
          <w:lang w:eastAsia="es-MX"/>
        </w:rPr>
        <w:lastRenderedPageBreak/>
        <w:t>H. PLENO DEL CONGRESO DEL ESTADO</w:t>
      </w:r>
    </w:p>
    <w:p w:rsidR="00854422" w:rsidRPr="00854422" w:rsidRDefault="00854422" w:rsidP="00854422">
      <w:pPr>
        <w:spacing w:line="276" w:lineRule="auto"/>
        <w:rPr>
          <w:rFonts w:eastAsia="Times New Roman" w:cs="Arial"/>
          <w:b/>
          <w:sz w:val="28"/>
          <w:szCs w:val="28"/>
          <w:lang w:eastAsia="es-MX"/>
        </w:rPr>
      </w:pPr>
      <w:r w:rsidRPr="00854422">
        <w:rPr>
          <w:rFonts w:eastAsia="Times New Roman" w:cs="Arial"/>
          <w:b/>
          <w:sz w:val="28"/>
          <w:szCs w:val="28"/>
          <w:lang w:eastAsia="es-MX"/>
        </w:rPr>
        <w:t>P R E S E N T E.-</w:t>
      </w:r>
    </w:p>
    <w:p w:rsidR="00854422" w:rsidRPr="00854422" w:rsidRDefault="00854422" w:rsidP="00854422">
      <w:pPr>
        <w:rPr>
          <w:rFonts w:eastAsia="Times New Roman" w:cs="Arial"/>
          <w:b/>
          <w:sz w:val="28"/>
          <w:szCs w:val="28"/>
          <w:lang w:eastAsia="es-MX"/>
        </w:rPr>
      </w:pPr>
    </w:p>
    <w:p w:rsidR="00854422" w:rsidRPr="00854422" w:rsidRDefault="00854422" w:rsidP="00854422">
      <w:pPr>
        <w:spacing w:line="276" w:lineRule="auto"/>
        <w:rPr>
          <w:rFonts w:eastAsia="Times New Roman" w:cs="Arial"/>
          <w:sz w:val="28"/>
          <w:szCs w:val="28"/>
          <w:lang w:eastAsia="es-MX"/>
        </w:rPr>
      </w:pPr>
      <w:r w:rsidRPr="00854422">
        <w:rPr>
          <w:rFonts w:eastAsia="Times New Roman" w:cs="Arial"/>
          <w:bCs/>
          <w:sz w:val="28"/>
          <w:szCs w:val="28"/>
          <w:lang w:eastAsia="es-MX"/>
        </w:rPr>
        <w:t>La suscrita Diput</w:t>
      </w:r>
      <w:bookmarkStart w:id="1" w:name="_GoBack"/>
      <w:bookmarkEnd w:id="1"/>
      <w:r w:rsidRPr="00854422">
        <w:rPr>
          <w:rFonts w:eastAsia="Times New Roman" w:cs="Arial"/>
          <w:bCs/>
          <w:sz w:val="28"/>
          <w:szCs w:val="28"/>
          <w:lang w:eastAsia="es-MX"/>
        </w:rPr>
        <w:t xml:space="preserve">ada Yolanda Elizondo Maltos, conjuntamente con las diputadas y diputados de la LXII Legislatura del Congreso del Estado de Coahuila de Zaragoza, </w:t>
      </w:r>
      <w:r w:rsidRPr="00854422">
        <w:rPr>
          <w:rFonts w:eastAsia="Times New Roman" w:cs="Arial"/>
          <w:sz w:val="28"/>
          <w:szCs w:val="28"/>
          <w:lang w:eastAsia="es-MX"/>
        </w:rPr>
        <w:t xml:space="preserve">con fundamento en lo dispuesto por los artículos 21 fracción VI, 179, 180, 181, 182 y demás relativos de la Ley Orgánica del Congreso del Estado Independiente, Libre y Soberano de Coahuila de Zaragoza, nos permitimos presentar al H. Pleno, la presente Proposición con </w:t>
      </w:r>
      <w:r w:rsidRPr="00854422">
        <w:rPr>
          <w:rFonts w:eastAsia="Times New Roman" w:cs="Arial"/>
          <w:b/>
          <w:bCs/>
          <w:sz w:val="28"/>
          <w:szCs w:val="28"/>
          <w:lang w:eastAsia="es-MX"/>
        </w:rPr>
        <w:t>Punto de Acuerdo La Sexagésima Segunda Legislatura del H. Congreso del Estado de Coahuila de Zaragoza, apoya “El Proyecto Aspirante Geoparque Mundial Múzquiz”, para que sea declarado por la UNESCO, GEOPARQUE MUNDIAL</w:t>
      </w:r>
      <w:r w:rsidRPr="00854422">
        <w:rPr>
          <w:rFonts w:eastAsia="Times New Roman" w:cs="Arial"/>
          <w:sz w:val="28"/>
          <w:szCs w:val="28"/>
          <w:lang w:eastAsia="es-MX"/>
        </w:rPr>
        <w:t xml:space="preserve">, solicitando sea considerada de </w:t>
      </w:r>
      <w:r w:rsidRPr="00854422">
        <w:rPr>
          <w:rFonts w:eastAsia="Times New Roman" w:cs="Arial"/>
          <w:b/>
          <w:bCs/>
          <w:sz w:val="28"/>
          <w:szCs w:val="28"/>
          <w:lang w:eastAsia="es-MX"/>
        </w:rPr>
        <w:t>urgente y obvia resolución,</w:t>
      </w:r>
      <w:r w:rsidRPr="00854422">
        <w:rPr>
          <w:rFonts w:eastAsia="Times New Roman" w:cs="Arial"/>
          <w:sz w:val="28"/>
          <w:szCs w:val="28"/>
          <w:lang w:eastAsia="es-MX"/>
        </w:rPr>
        <w:t xml:space="preserve"> con base en la siguiente:</w:t>
      </w:r>
    </w:p>
    <w:p w:rsidR="00854422" w:rsidRPr="00854422" w:rsidRDefault="00854422" w:rsidP="00854422">
      <w:pPr>
        <w:tabs>
          <w:tab w:val="left" w:pos="5820"/>
        </w:tabs>
        <w:rPr>
          <w:rFonts w:eastAsia="Times New Roman" w:cs="Arial"/>
          <w:b/>
          <w:sz w:val="28"/>
          <w:szCs w:val="28"/>
          <w:lang w:eastAsia="es-MX"/>
        </w:rPr>
      </w:pPr>
    </w:p>
    <w:p w:rsidR="00854422" w:rsidRPr="00854422" w:rsidRDefault="00854422" w:rsidP="00854422">
      <w:pPr>
        <w:jc w:val="center"/>
        <w:rPr>
          <w:rFonts w:eastAsia="Times New Roman" w:cs="Arial"/>
          <w:b/>
          <w:sz w:val="28"/>
          <w:szCs w:val="28"/>
          <w:lang w:eastAsia="es-MX"/>
        </w:rPr>
      </w:pPr>
      <w:r w:rsidRPr="00854422">
        <w:rPr>
          <w:rFonts w:eastAsia="Times New Roman" w:cs="Arial"/>
          <w:b/>
          <w:sz w:val="28"/>
          <w:szCs w:val="28"/>
          <w:lang w:eastAsia="es-MX"/>
        </w:rPr>
        <w:t>EXPOSICIÓN DE MOTIVOS</w:t>
      </w:r>
    </w:p>
    <w:p w:rsidR="00854422" w:rsidRPr="00854422" w:rsidRDefault="00854422" w:rsidP="00854422">
      <w:pPr>
        <w:spacing w:line="276" w:lineRule="auto"/>
        <w:rPr>
          <w:rFonts w:cs="Arial"/>
          <w:sz w:val="28"/>
          <w:szCs w:val="28"/>
        </w:rPr>
      </w:pPr>
    </w:p>
    <w:p w:rsidR="00854422" w:rsidRPr="00854422" w:rsidRDefault="00854422" w:rsidP="00854422">
      <w:pPr>
        <w:spacing w:line="276" w:lineRule="auto"/>
        <w:rPr>
          <w:rFonts w:cs="Arial"/>
          <w:sz w:val="28"/>
          <w:szCs w:val="28"/>
        </w:rPr>
      </w:pPr>
      <w:r w:rsidRPr="00854422">
        <w:rPr>
          <w:rFonts w:cs="Arial"/>
          <w:sz w:val="28"/>
          <w:szCs w:val="28"/>
        </w:rPr>
        <w:t>En 1972, nacieron los Geoparques Mundiales por iniciativa de la Organización de las Naciones Unidas para la Educación, la Ciencia y la Cultura, (UNESCO). La Convención del Patrimonio Mundial se creó con el fin de acuñar un nuevo concepto de conservación de patrimonio natural y cultural, el cual incluyó por primera vez al ser humano y sus actividades como parte importante de la conservación del entorno natural, así como de desarrollo socio-económico y cultural de los pueblos.</w:t>
      </w:r>
    </w:p>
    <w:p w:rsidR="00854422" w:rsidRPr="00854422" w:rsidRDefault="00854422" w:rsidP="00854422">
      <w:pPr>
        <w:spacing w:line="276" w:lineRule="auto"/>
        <w:rPr>
          <w:rFonts w:cs="Arial"/>
          <w:sz w:val="28"/>
          <w:szCs w:val="28"/>
        </w:rPr>
      </w:pPr>
    </w:p>
    <w:p w:rsidR="00854422" w:rsidRPr="00854422" w:rsidRDefault="00854422" w:rsidP="00854422">
      <w:pPr>
        <w:spacing w:line="276" w:lineRule="auto"/>
        <w:rPr>
          <w:rFonts w:cs="Arial"/>
          <w:sz w:val="28"/>
          <w:szCs w:val="28"/>
        </w:rPr>
      </w:pPr>
      <w:r w:rsidRPr="00854422">
        <w:rPr>
          <w:rFonts w:cs="Arial"/>
          <w:sz w:val="28"/>
          <w:szCs w:val="28"/>
        </w:rPr>
        <w:t>En el año 2000, Francia, Alemania, Grecia y España, crearon la Red Europea de Geoparques, con el propósito de intercambiar experiencias para la valoración y el desarrollo sustentable de las regiones bajo un mismo concepto de geodiversidad, biodiversidad y cultura para las comunidades, mostrando que las personas que habitan cerca o dentro de dichas regiones, pueden hacer aportaciones valiosas para su protección y manejo aun desarrollando sus actividades productivas.</w:t>
      </w:r>
    </w:p>
    <w:p w:rsidR="00854422" w:rsidRPr="00854422" w:rsidRDefault="00854422" w:rsidP="00854422">
      <w:pPr>
        <w:spacing w:line="276" w:lineRule="auto"/>
        <w:rPr>
          <w:rFonts w:cs="Arial"/>
          <w:sz w:val="28"/>
          <w:szCs w:val="28"/>
        </w:rPr>
      </w:pPr>
    </w:p>
    <w:p w:rsidR="00854422" w:rsidRPr="00854422" w:rsidRDefault="00854422" w:rsidP="00854422">
      <w:pPr>
        <w:spacing w:line="276" w:lineRule="auto"/>
        <w:rPr>
          <w:rFonts w:cs="Arial"/>
          <w:sz w:val="28"/>
          <w:szCs w:val="28"/>
        </w:rPr>
      </w:pPr>
      <w:r w:rsidRPr="00854422">
        <w:rPr>
          <w:rFonts w:cs="Arial"/>
          <w:sz w:val="28"/>
          <w:szCs w:val="28"/>
        </w:rPr>
        <w:t xml:space="preserve">Durante la Trigésima Octava Sesión de la Conferencia General de las Naciones Unidas, en el año 2015, se ratificó la creación del Programa Geoparques Mundiales de la UNESCO, con el fin de aumentar la conciencia de la geodiversidad y promover las mejores prácticas de protección, educación y turismo. </w:t>
      </w:r>
    </w:p>
    <w:p w:rsidR="00854422" w:rsidRPr="00854422" w:rsidRDefault="00854422" w:rsidP="00854422">
      <w:pPr>
        <w:spacing w:line="276" w:lineRule="auto"/>
        <w:rPr>
          <w:rFonts w:cs="Arial"/>
          <w:sz w:val="28"/>
          <w:szCs w:val="28"/>
        </w:rPr>
      </w:pPr>
    </w:p>
    <w:p w:rsidR="00854422" w:rsidRPr="00854422" w:rsidRDefault="00854422" w:rsidP="00854422">
      <w:pPr>
        <w:spacing w:line="276" w:lineRule="auto"/>
        <w:rPr>
          <w:rFonts w:cs="Arial"/>
          <w:sz w:val="28"/>
          <w:szCs w:val="28"/>
        </w:rPr>
      </w:pPr>
      <w:r w:rsidRPr="00854422">
        <w:rPr>
          <w:rFonts w:cs="Arial"/>
          <w:sz w:val="28"/>
          <w:szCs w:val="28"/>
          <w:shd w:val="clear" w:color="auto" w:fill="FFFFFF"/>
        </w:rPr>
        <w:t>En efecto, mediante la concientización y la sensibilización de la importancia del patrimonio geológico, los Geoparques Mundiales de la UNESCO dan a la población local un sentimiento de orgullo de su región y fortalecen su identificación con el área. Asimismo, se estimula la creación de empresas, la creación de empleos directos e indirectos, así como cursos de formación de alta calidad y a medida que se generan nuevas fuentes de ingresos a través del geoturismo, se protege al mismo tiempo los recursos geológicos del área.</w:t>
      </w:r>
    </w:p>
    <w:p w:rsidR="00854422" w:rsidRPr="00854422" w:rsidRDefault="00854422" w:rsidP="00854422">
      <w:pPr>
        <w:spacing w:line="276" w:lineRule="auto"/>
        <w:rPr>
          <w:rFonts w:cs="Arial"/>
          <w:sz w:val="28"/>
          <w:szCs w:val="28"/>
        </w:rPr>
      </w:pPr>
    </w:p>
    <w:p w:rsidR="00854422" w:rsidRPr="00854422" w:rsidRDefault="00854422" w:rsidP="00854422">
      <w:pPr>
        <w:spacing w:line="276" w:lineRule="auto"/>
        <w:rPr>
          <w:rFonts w:cs="Arial"/>
          <w:sz w:val="28"/>
          <w:szCs w:val="28"/>
        </w:rPr>
      </w:pPr>
      <w:r w:rsidRPr="00854422">
        <w:rPr>
          <w:rFonts w:cs="Arial"/>
          <w:sz w:val="28"/>
          <w:szCs w:val="28"/>
        </w:rPr>
        <w:t>El Dr. José Luis Palacio Prieto, Profesor Investigador de la Universidad Nacional Autónoma de México y Director de la Escuela Nacional de Ciencias de la Tierra, ha sido un gran promotor de estos geoparques y continuamente manifiesta que siempre ha habido una preocupación por conservar la naturaleza y estos esfuerzos se canalizan a través de la protección a la biodiversidad; sin embargo, hay otras preocupaciones como el de conservar las partes no vivas de la naturaleza y los geoparques es el ejemplo de ello. El Dr. Palacio Prieto señala que:</w:t>
      </w:r>
    </w:p>
    <w:p w:rsidR="00854422" w:rsidRPr="00854422" w:rsidRDefault="00854422" w:rsidP="00854422">
      <w:pPr>
        <w:spacing w:line="276" w:lineRule="auto"/>
        <w:rPr>
          <w:rFonts w:cs="Arial"/>
          <w:sz w:val="28"/>
          <w:szCs w:val="28"/>
        </w:rPr>
      </w:pPr>
    </w:p>
    <w:p w:rsidR="00854422" w:rsidRPr="00854422" w:rsidRDefault="00854422" w:rsidP="00854422">
      <w:pPr>
        <w:spacing w:line="276" w:lineRule="auto"/>
        <w:rPr>
          <w:rFonts w:cs="Arial"/>
          <w:i/>
          <w:sz w:val="28"/>
          <w:szCs w:val="28"/>
        </w:rPr>
      </w:pPr>
      <w:r w:rsidRPr="00854422">
        <w:rPr>
          <w:rFonts w:cs="Arial"/>
          <w:i/>
          <w:sz w:val="28"/>
          <w:szCs w:val="28"/>
        </w:rPr>
        <w:t xml:space="preserve">“Los geoparques son territorios en donde podemos encontrar elementos destacados con la geología, son territorios en donde la educación y el turismo, son los principales motivos para crear un geoparque. Un turismo que esté enfocado precisamente a resaltar los aspectos geológicos de ese territorio. En estos se promueve el conocimiento de las Ciencias de la Tierra y abarcan temas como la Geología, la Paleontología o el estudio de fósiles </w:t>
      </w:r>
      <w:r w:rsidRPr="00854422">
        <w:rPr>
          <w:rFonts w:cs="Arial"/>
          <w:i/>
          <w:sz w:val="28"/>
          <w:szCs w:val="28"/>
        </w:rPr>
        <w:lastRenderedPageBreak/>
        <w:t xml:space="preserve">que nos permiten entender la evolución del planeta y también la evolución de la vida sobre el planeta. La conservación también implica la promoción de actividades económicas, es decir, se trata de una iniciativa de conservar usando las actividades de manera sostenible.” </w:t>
      </w:r>
    </w:p>
    <w:p w:rsidR="00854422" w:rsidRPr="00854422" w:rsidRDefault="00854422" w:rsidP="00854422">
      <w:pPr>
        <w:spacing w:line="276" w:lineRule="auto"/>
        <w:rPr>
          <w:rFonts w:cs="Arial"/>
          <w:sz w:val="28"/>
          <w:szCs w:val="28"/>
        </w:rPr>
      </w:pPr>
    </w:p>
    <w:p w:rsidR="00854422" w:rsidRPr="00854422" w:rsidRDefault="00854422" w:rsidP="00854422">
      <w:pPr>
        <w:spacing w:line="276" w:lineRule="auto"/>
        <w:rPr>
          <w:rFonts w:cs="Arial"/>
          <w:sz w:val="28"/>
          <w:szCs w:val="28"/>
        </w:rPr>
      </w:pPr>
      <w:r w:rsidRPr="00854422">
        <w:rPr>
          <w:rFonts w:cs="Arial"/>
          <w:sz w:val="28"/>
          <w:szCs w:val="28"/>
        </w:rPr>
        <w:t>Actualmente, hay 160 geoparques en 45 países. El número total en América Latina son 8 geoparques ya declarados por la UNESCO, en 7 países. México es el único que hasta el momento cuenta con 2 geoparques. El geoparque de la Comarca Minera en el estado de Hidalgo y el geoparque de la Mixteca Alta en el estado de Oaxaca.</w:t>
      </w:r>
    </w:p>
    <w:p w:rsidR="00854422" w:rsidRPr="00854422" w:rsidRDefault="00854422" w:rsidP="00854422">
      <w:pPr>
        <w:spacing w:line="276" w:lineRule="auto"/>
        <w:rPr>
          <w:rFonts w:cs="Arial"/>
          <w:sz w:val="28"/>
          <w:szCs w:val="28"/>
        </w:rPr>
      </w:pPr>
    </w:p>
    <w:p w:rsidR="00854422" w:rsidRPr="00854422" w:rsidRDefault="00854422" w:rsidP="00854422">
      <w:pPr>
        <w:spacing w:line="276" w:lineRule="auto"/>
        <w:rPr>
          <w:rFonts w:cs="Arial"/>
          <w:sz w:val="28"/>
          <w:szCs w:val="28"/>
        </w:rPr>
      </w:pPr>
      <w:r w:rsidRPr="00854422">
        <w:rPr>
          <w:rFonts w:cs="Arial"/>
          <w:sz w:val="28"/>
          <w:szCs w:val="28"/>
        </w:rPr>
        <w:t>México también cuenta con un geoparque aspirante que está siendo evaluado en la zona de la Huasteca en San Luis Potosí.</w:t>
      </w:r>
    </w:p>
    <w:p w:rsidR="00854422" w:rsidRPr="00854422" w:rsidRDefault="00854422" w:rsidP="00854422">
      <w:pPr>
        <w:spacing w:line="276" w:lineRule="auto"/>
        <w:rPr>
          <w:rFonts w:cs="Arial"/>
          <w:sz w:val="28"/>
          <w:szCs w:val="28"/>
        </w:rPr>
      </w:pPr>
    </w:p>
    <w:p w:rsidR="00854422" w:rsidRPr="00854422" w:rsidRDefault="00854422" w:rsidP="00854422">
      <w:pPr>
        <w:spacing w:line="276" w:lineRule="auto"/>
        <w:rPr>
          <w:rFonts w:cs="Arial"/>
          <w:sz w:val="28"/>
          <w:szCs w:val="28"/>
        </w:rPr>
      </w:pPr>
      <w:r w:rsidRPr="00854422">
        <w:rPr>
          <w:rFonts w:cs="Arial"/>
          <w:sz w:val="28"/>
          <w:szCs w:val="28"/>
        </w:rPr>
        <w:t xml:space="preserve">Cabe destacar que los geoparques no restringen las actividades económicas, ni turísticas, ni culturales ya que sin población, no puede haber geoparques y esta es la principal diferencia con las Áreas Naturales Protegidas que incluso prohíben la presencia o cualquier tipo de actividad humana dentro de los territorios. </w:t>
      </w:r>
    </w:p>
    <w:p w:rsidR="00854422" w:rsidRPr="00854422" w:rsidRDefault="00854422" w:rsidP="00854422">
      <w:pPr>
        <w:spacing w:line="276" w:lineRule="auto"/>
        <w:rPr>
          <w:rFonts w:cs="Arial"/>
          <w:sz w:val="28"/>
          <w:szCs w:val="28"/>
        </w:rPr>
      </w:pPr>
    </w:p>
    <w:p w:rsidR="00854422" w:rsidRPr="00854422" w:rsidRDefault="00854422" w:rsidP="00854422">
      <w:pPr>
        <w:spacing w:line="276" w:lineRule="auto"/>
        <w:rPr>
          <w:rFonts w:cs="Arial"/>
          <w:sz w:val="28"/>
          <w:szCs w:val="28"/>
        </w:rPr>
      </w:pPr>
      <w:r w:rsidRPr="00854422">
        <w:rPr>
          <w:rFonts w:cs="Arial"/>
          <w:sz w:val="28"/>
          <w:szCs w:val="28"/>
        </w:rPr>
        <w:t xml:space="preserve">Por lo anterior, este maravilloso estado de Coahuila, que tiene varios Pueblos Mágicos de gran tradición cultural, cuenta con inigualables riquezas naturales de todo tipo como el geológico y paleontológico y es en este Estado donde se presentará </w:t>
      </w:r>
      <w:r w:rsidRPr="00854422">
        <w:rPr>
          <w:rFonts w:cs="Arial"/>
          <w:b/>
          <w:sz w:val="28"/>
          <w:szCs w:val="28"/>
        </w:rPr>
        <w:t>EL PRIMER PROYECTO ASPIRANTE COMO EL GEOPARQUE MÚZQUIZ</w:t>
      </w:r>
      <w:r w:rsidRPr="00854422">
        <w:rPr>
          <w:rFonts w:cs="Arial"/>
          <w:sz w:val="28"/>
          <w:szCs w:val="28"/>
        </w:rPr>
        <w:t xml:space="preserve">, para su evaluación con miras de lograr el reconocimiento en esta tierra con otro Geoparque Mundial de UNESCO. </w:t>
      </w:r>
    </w:p>
    <w:p w:rsidR="00854422" w:rsidRPr="00854422" w:rsidRDefault="00854422" w:rsidP="00854422">
      <w:pPr>
        <w:spacing w:line="276" w:lineRule="auto"/>
        <w:rPr>
          <w:rFonts w:cs="Arial"/>
          <w:sz w:val="28"/>
          <w:szCs w:val="28"/>
        </w:rPr>
      </w:pPr>
    </w:p>
    <w:p w:rsidR="00854422" w:rsidRPr="00854422" w:rsidRDefault="00854422" w:rsidP="00854422">
      <w:pPr>
        <w:spacing w:line="276" w:lineRule="auto"/>
        <w:rPr>
          <w:rFonts w:cs="Arial"/>
          <w:sz w:val="28"/>
          <w:szCs w:val="28"/>
        </w:rPr>
      </w:pPr>
      <w:r w:rsidRPr="00854422">
        <w:rPr>
          <w:rFonts w:cs="Arial"/>
          <w:sz w:val="28"/>
          <w:szCs w:val="28"/>
        </w:rPr>
        <w:t xml:space="preserve">Esto es así, ya que el municipio de Múzquiz es idóneo para crear un GEOPARQUE, no sólo por su belleza natural, sino porque cuenta con una geodiversidad única en su especie, los tipos de rocas que existen, los minerales, las formas de relieve y la minería que se desarrolla en la región, </w:t>
      </w:r>
      <w:r w:rsidRPr="00854422">
        <w:rPr>
          <w:rFonts w:cs="Arial"/>
          <w:sz w:val="28"/>
          <w:szCs w:val="28"/>
        </w:rPr>
        <w:lastRenderedPageBreak/>
        <w:t>sin olvidar que cuenta también con una riqueza paleontológica reconocida a nivel internacional, historia de la época virreinal desde 1737, riqueza ganadera, étnica, cultural, gastronomía y tradiciones.</w:t>
      </w:r>
    </w:p>
    <w:p w:rsidR="00854422" w:rsidRPr="00854422" w:rsidRDefault="00854422" w:rsidP="00854422">
      <w:pPr>
        <w:spacing w:line="276" w:lineRule="auto"/>
        <w:rPr>
          <w:rFonts w:cs="Arial"/>
          <w:sz w:val="28"/>
          <w:szCs w:val="28"/>
        </w:rPr>
      </w:pPr>
    </w:p>
    <w:p w:rsidR="00854422" w:rsidRPr="00854422" w:rsidRDefault="00854422" w:rsidP="00854422">
      <w:pPr>
        <w:spacing w:line="276" w:lineRule="auto"/>
        <w:rPr>
          <w:rFonts w:cs="Arial"/>
          <w:sz w:val="28"/>
          <w:szCs w:val="28"/>
        </w:rPr>
      </w:pPr>
      <w:r w:rsidRPr="00854422">
        <w:rPr>
          <w:rFonts w:cs="Arial"/>
          <w:sz w:val="28"/>
          <w:szCs w:val="28"/>
        </w:rPr>
        <w:t xml:space="preserve">Múzquiz lo tiene todo, y entre sus puntos a favor, es la nominación que tiene de PUEBLO MÁGICO desde el año 2019, así como la existencia de organizaciones no gubernamentales interesadas en promover este tipo de proyectos. Es un proyecto que como dijo el Doctor Palacio Prieto, </w:t>
      </w:r>
      <w:r w:rsidRPr="00854422">
        <w:rPr>
          <w:rFonts w:cs="Arial"/>
          <w:i/>
          <w:sz w:val="28"/>
          <w:szCs w:val="28"/>
        </w:rPr>
        <w:t>“va de abajo hacia arriba, la población en general, tiene que apropiarse de este noble proyecto para que permanezca en el tiempo.”</w:t>
      </w:r>
    </w:p>
    <w:p w:rsidR="00854422" w:rsidRPr="00854422" w:rsidRDefault="00854422" w:rsidP="00854422">
      <w:pPr>
        <w:spacing w:line="276" w:lineRule="auto"/>
        <w:rPr>
          <w:rFonts w:cs="Arial"/>
          <w:sz w:val="28"/>
          <w:szCs w:val="28"/>
        </w:rPr>
      </w:pPr>
    </w:p>
    <w:p w:rsidR="00854422" w:rsidRPr="00854422" w:rsidRDefault="00854422" w:rsidP="00854422">
      <w:pPr>
        <w:spacing w:line="276" w:lineRule="auto"/>
        <w:rPr>
          <w:rFonts w:eastAsia="Times New Roman" w:cs="Arial"/>
          <w:sz w:val="28"/>
          <w:szCs w:val="28"/>
          <w:lang w:eastAsia="es-MX"/>
        </w:rPr>
      </w:pPr>
      <w:r w:rsidRPr="00854422">
        <w:rPr>
          <w:rFonts w:cs="Arial"/>
          <w:sz w:val="28"/>
          <w:szCs w:val="28"/>
        </w:rPr>
        <w:t>Es por esto, que esta Sexagésima Segunda Legislatura del H. Congreso del Estado de Coahuila de Zaragoza, aprobamos este</w:t>
      </w:r>
      <w:r w:rsidRPr="00854422">
        <w:rPr>
          <w:rFonts w:eastAsia="Times New Roman" w:cs="Arial"/>
          <w:sz w:val="28"/>
          <w:szCs w:val="28"/>
          <w:lang w:eastAsia="es-MX"/>
        </w:rPr>
        <w:t xml:space="preserve"> noble proyecto y con la oportunidad de que en Coahuila, </w:t>
      </w:r>
      <w:r w:rsidRPr="00854422">
        <w:rPr>
          <w:rFonts w:eastAsia="Times New Roman" w:cs="Arial"/>
          <w:b/>
          <w:sz w:val="28"/>
          <w:szCs w:val="28"/>
          <w:lang w:eastAsia="es-MX"/>
        </w:rPr>
        <w:t>el Proyecto Aspirante de “Geoparque Mundial Múzquiz”</w:t>
      </w:r>
      <w:r w:rsidRPr="00854422">
        <w:rPr>
          <w:rFonts w:eastAsia="Times New Roman" w:cs="Arial"/>
          <w:sz w:val="28"/>
          <w:szCs w:val="28"/>
          <w:lang w:eastAsia="es-MX"/>
        </w:rPr>
        <w:t xml:space="preserve"> sea declarado por la UNESCO GEOPARQUE MUNDIAL, para lograr con ello, el desarrollo económico sustentable y geoturístico, para el pueblo muzquense y todo el pueblo coahuilense. </w:t>
      </w:r>
    </w:p>
    <w:p w:rsidR="00854422" w:rsidRPr="00854422" w:rsidRDefault="00854422" w:rsidP="00854422">
      <w:pPr>
        <w:rPr>
          <w:rFonts w:eastAsia="Times New Roman" w:cs="Arial"/>
          <w:sz w:val="28"/>
          <w:szCs w:val="28"/>
          <w:lang w:eastAsia="es-MX"/>
        </w:rPr>
      </w:pPr>
    </w:p>
    <w:p w:rsidR="00854422" w:rsidRPr="00854422" w:rsidRDefault="00854422" w:rsidP="00854422">
      <w:pPr>
        <w:ind w:right="1"/>
        <w:rPr>
          <w:rFonts w:eastAsia="Times New Roman" w:cs="Arial"/>
          <w:bCs/>
          <w:sz w:val="28"/>
          <w:szCs w:val="28"/>
          <w:lang w:val="es-ES" w:eastAsia="es-ES"/>
        </w:rPr>
      </w:pPr>
    </w:p>
    <w:p w:rsidR="00854422" w:rsidRPr="00854422" w:rsidRDefault="00854422" w:rsidP="00854422">
      <w:pPr>
        <w:ind w:right="50"/>
        <w:rPr>
          <w:rFonts w:eastAsia="Times New Roman" w:cs="Arial"/>
          <w:color w:val="000000" w:themeColor="text1"/>
          <w:sz w:val="28"/>
          <w:szCs w:val="28"/>
          <w:lang w:eastAsia="es-MX"/>
        </w:rPr>
      </w:pPr>
      <w:r w:rsidRPr="00854422">
        <w:rPr>
          <w:rFonts w:eastAsia="Times New Roman" w:cs="Arial"/>
          <w:color w:val="000000" w:themeColor="text1"/>
          <w:sz w:val="28"/>
          <w:szCs w:val="28"/>
          <w:lang w:eastAsia="es-MX"/>
        </w:rPr>
        <w:t>Por lo anteriormente expuesto, se presenta ante esta Soberanía el siguiente:</w:t>
      </w:r>
    </w:p>
    <w:p w:rsidR="00854422" w:rsidRPr="00854422" w:rsidRDefault="00854422" w:rsidP="00854422">
      <w:pPr>
        <w:tabs>
          <w:tab w:val="left" w:pos="3000"/>
          <w:tab w:val="center" w:pos="4749"/>
        </w:tabs>
        <w:rPr>
          <w:rFonts w:eastAsia="Times New Roman" w:cs="Arial"/>
          <w:b/>
          <w:sz w:val="28"/>
          <w:szCs w:val="28"/>
          <w:lang w:eastAsia="es-MX"/>
        </w:rPr>
      </w:pPr>
    </w:p>
    <w:p w:rsidR="00854422" w:rsidRPr="00854422" w:rsidRDefault="00854422" w:rsidP="00854422">
      <w:pPr>
        <w:tabs>
          <w:tab w:val="left" w:pos="3000"/>
          <w:tab w:val="center" w:pos="4749"/>
        </w:tabs>
        <w:jc w:val="center"/>
        <w:rPr>
          <w:rFonts w:eastAsia="Times New Roman" w:cs="Arial"/>
          <w:b/>
          <w:sz w:val="28"/>
          <w:szCs w:val="28"/>
          <w:lang w:eastAsia="es-MX"/>
        </w:rPr>
      </w:pPr>
      <w:r w:rsidRPr="00854422">
        <w:rPr>
          <w:rFonts w:eastAsia="Times New Roman" w:cs="Arial"/>
          <w:b/>
          <w:sz w:val="28"/>
          <w:szCs w:val="28"/>
          <w:lang w:eastAsia="es-MX"/>
        </w:rPr>
        <w:t>PUNTO DE ACUERDO</w:t>
      </w:r>
    </w:p>
    <w:p w:rsidR="00854422" w:rsidRPr="00854422" w:rsidRDefault="00854422" w:rsidP="00854422">
      <w:pPr>
        <w:rPr>
          <w:rFonts w:eastAsia="Times New Roman" w:cs="Arial"/>
          <w:b/>
          <w:sz w:val="28"/>
          <w:szCs w:val="28"/>
          <w:lang w:eastAsia="es-MX"/>
        </w:rPr>
      </w:pPr>
    </w:p>
    <w:p w:rsidR="00854422" w:rsidRPr="00854422" w:rsidRDefault="00854422" w:rsidP="00854422">
      <w:pPr>
        <w:spacing w:line="276" w:lineRule="auto"/>
        <w:rPr>
          <w:rFonts w:eastAsia="Times New Roman" w:cs="Arial"/>
          <w:sz w:val="28"/>
          <w:szCs w:val="28"/>
          <w:lang w:val="es-ES_tradnl" w:eastAsia="es-ES_tradnl"/>
        </w:rPr>
      </w:pPr>
      <w:r w:rsidRPr="00854422">
        <w:rPr>
          <w:rFonts w:eastAsia="Times New Roman" w:cs="Arial"/>
          <w:b/>
          <w:sz w:val="28"/>
          <w:szCs w:val="28"/>
          <w:lang w:eastAsia="es-MX"/>
        </w:rPr>
        <w:t>ÚNICO</w:t>
      </w:r>
      <w:r w:rsidRPr="00854422">
        <w:rPr>
          <w:rFonts w:eastAsia="Times New Roman" w:cs="Arial"/>
          <w:sz w:val="28"/>
          <w:szCs w:val="28"/>
          <w:lang w:eastAsia="es-MX"/>
        </w:rPr>
        <w:t>.-</w:t>
      </w:r>
      <w:r w:rsidRPr="00854422">
        <w:rPr>
          <w:rFonts w:eastAsia="Times New Roman" w:cs="Arial"/>
          <w:bCs/>
          <w:sz w:val="28"/>
          <w:szCs w:val="28"/>
          <w:lang w:eastAsia="es-MX"/>
        </w:rPr>
        <w:t xml:space="preserve"> La Sexagésima Segunda Legislatura del H. Congreso del Estado de Coahuila de Zaragoza, apoya “El Proyecto Aspirante Geoparque Mundial Múzquiz”, para que sea declarado por la UNESCO, GEOPARQUE MUNDIAL.</w:t>
      </w:r>
    </w:p>
    <w:p w:rsidR="00854422" w:rsidRPr="00854422" w:rsidRDefault="00854422" w:rsidP="00854422">
      <w:pPr>
        <w:rPr>
          <w:rFonts w:eastAsia="Times New Roman" w:cs="Arial"/>
          <w:b/>
          <w:bCs/>
          <w:sz w:val="28"/>
          <w:szCs w:val="28"/>
          <w:lang w:eastAsia="es-MX"/>
        </w:rPr>
      </w:pPr>
    </w:p>
    <w:p w:rsidR="00854422" w:rsidRPr="00854422" w:rsidRDefault="00854422" w:rsidP="00854422">
      <w:pPr>
        <w:rPr>
          <w:rFonts w:eastAsia="Times New Roman" w:cs="Arial"/>
          <w:b/>
          <w:bCs/>
          <w:sz w:val="28"/>
          <w:szCs w:val="28"/>
          <w:lang w:eastAsia="es-MX"/>
        </w:rPr>
      </w:pPr>
    </w:p>
    <w:p w:rsidR="00854422" w:rsidRPr="00854422" w:rsidRDefault="00854422" w:rsidP="00854422">
      <w:pPr>
        <w:jc w:val="center"/>
        <w:rPr>
          <w:rFonts w:eastAsia="Times New Roman" w:cs="Arial"/>
          <w:b/>
          <w:bCs/>
          <w:sz w:val="28"/>
          <w:szCs w:val="28"/>
          <w:lang w:eastAsia="es-MX"/>
        </w:rPr>
      </w:pPr>
      <w:r w:rsidRPr="00854422">
        <w:rPr>
          <w:rFonts w:eastAsia="Times New Roman" w:cs="Arial"/>
          <w:b/>
          <w:bCs/>
          <w:sz w:val="28"/>
          <w:szCs w:val="28"/>
          <w:lang w:eastAsia="es-MX"/>
        </w:rPr>
        <w:t>A T E N T A M E N T E</w:t>
      </w:r>
    </w:p>
    <w:p w:rsidR="00854422" w:rsidRPr="00854422" w:rsidRDefault="00854422" w:rsidP="00854422">
      <w:pPr>
        <w:jc w:val="center"/>
        <w:rPr>
          <w:rFonts w:eastAsia="Times New Roman" w:cs="Arial"/>
          <w:b/>
          <w:bCs/>
          <w:sz w:val="28"/>
          <w:szCs w:val="28"/>
          <w:lang w:eastAsia="es-MX"/>
        </w:rPr>
      </w:pPr>
      <w:r w:rsidRPr="00854422">
        <w:rPr>
          <w:rFonts w:eastAsia="Times New Roman" w:cs="Arial"/>
          <w:b/>
          <w:bCs/>
          <w:sz w:val="28"/>
          <w:szCs w:val="28"/>
          <w:lang w:eastAsia="es-MX"/>
        </w:rPr>
        <w:t>Saltillo, Coahuila de Zaragoza, a 1 de junio de 2021.</w:t>
      </w:r>
    </w:p>
    <w:p w:rsidR="00854422" w:rsidRPr="00854422" w:rsidRDefault="00854422" w:rsidP="00854422">
      <w:pPr>
        <w:jc w:val="center"/>
        <w:rPr>
          <w:rFonts w:eastAsia="Times New Roman" w:cs="Arial"/>
          <w:b/>
          <w:bCs/>
          <w:sz w:val="28"/>
          <w:szCs w:val="28"/>
          <w:lang w:eastAsia="es-MX"/>
        </w:rPr>
      </w:pPr>
    </w:p>
    <w:p w:rsidR="00854422" w:rsidRPr="00854422" w:rsidRDefault="00854422" w:rsidP="00854422">
      <w:pPr>
        <w:jc w:val="center"/>
        <w:rPr>
          <w:rFonts w:eastAsia="Times New Roman" w:cs="Arial"/>
          <w:b/>
          <w:bCs/>
          <w:sz w:val="28"/>
          <w:szCs w:val="28"/>
          <w:lang w:eastAsia="es-MX"/>
        </w:rPr>
      </w:pPr>
    </w:p>
    <w:tbl>
      <w:tblPr>
        <w:tblStyle w:val="Tablaconcuadrcula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854422" w:rsidRPr="00854422" w:rsidTr="00854422">
        <w:tc>
          <w:tcPr>
            <w:tcW w:w="9396" w:type="dxa"/>
          </w:tcPr>
          <w:p w:rsidR="00854422" w:rsidRPr="00854422" w:rsidRDefault="00854422" w:rsidP="00854422">
            <w:pPr>
              <w:tabs>
                <w:tab w:val="left" w:pos="5056"/>
              </w:tabs>
              <w:jc w:val="center"/>
              <w:rPr>
                <w:rFonts w:eastAsia="Times New Roman" w:cs="Arial"/>
                <w:b/>
                <w:sz w:val="28"/>
                <w:szCs w:val="28"/>
                <w:lang w:eastAsia="es-MX"/>
              </w:rPr>
            </w:pPr>
            <w:r w:rsidRPr="00854422">
              <w:rPr>
                <w:rFonts w:eastAsia="Times New Roman" w:cs="Arial"/>
                <w:b/>
                <w:sz w:val="28"/>
                <w:szCs w:val="28"/>
                <w:lang w:eastAsia="es-MX"/>
              </w:rPr>
              <w:lastRenderedPageBreak/>
              <w:t xml:space="preserve">DIP. </w:t>
            </w:r>
            <w:r w:rsidRPr="00854422">
              <w:rPr>
                <w:rFonts w:eastAsia="Times New Roman" w:cs="Arial"/>
                <w:b/>
                <w:snapToGrid w:val="0"/>
                <w:sz w:val="28"/>
                <w:szCs w:val="28"/>
                <w:lang w:eastAsia="es-MX"/>
              </w:rPr>
              <w:t>YOLANDA ELIZONDO MALTOS</w:t>
            </w:r>
          </w:p>
        </w:tc>
      </w:tr>
      <w:tr w:rsidR="00854422" w:rsidRPr="00854422" w:rsidTr="00854422">
        <w:tc>
          <w:tcPr>
            <w:tcW w:w="9396" w:type="dxa"/>
          </w:tcPr>
          <w:p w:rsidR="00854422" w:rsidRPr="00854422" w:rsidRDefault="00854422" w:rsidP="00854422">
            <w:pPr>
              <w:jc w:val="center"/>
              <w:rPr>
                <w:rFonts w:eastAsia="Times New Roman" w:cs="Arial"/>
                <w:b/>
                <w:sz w:val="28"/>
                <w:szCs w:val="28"/>
                <w:lang w:eastAsia="es-MX"/>
              </w:rPr>
            </w:pPr>
            <w:r w:rsidRPr="00854422">
              <w:rPr>
                <w:rFonts w:eastAsia="Times New Roman" w:cs="Arial"/>
                <w:b/>
                <w:sz w:val="28"/>
                <w:szCs w:val="28"/>
                <w:lang w:eastAsia="es-MX"/>
              </w:rPr>
              <w:t>DEL GRUPO PARLAMENTARIO “EVARISTO PÉREZ ARREOLA”</w:t>
            </w:r>
          </w:p>
          <w:p w:rsidR="00854422" w:rsidRPr="00854422" w:rsidRDefault="00854422" w:rsidP="00854422">
            <w:pPr>
              <w:tabs>
                <w:tab w:val="left" w:pos="5056"/>
              </w:tabs>
              <w:jc w:val="center"/>
              <w:rPr>
                <w:rFonts w:eastAsia="Times New Roman" w:cs="Arial"/>
                <w:b/>
                <w:sz w:val="28"/>
                <w:szCs w:val="28"/>
                <w:lang w:eastAsia="es-MX"/>
              </w:rPr>
            </w:pPr>
            <w:r w:rsidRPr="00854422">
              <w:rPr>
                <w:rFonts w:eastAsia="Times New Roman" w:cs="Arial"/>
                <w:b/>
                <w:sz w:val="28"/>
                <w:szCs w:val="28"/>
                <w:lang w:eastAsia="es-MX"/>
              </w:rPr>
              <w:t>DEL PARTIDO UNIDAD DEMOCRÁTICA DE COAHUILA</w:t>
            </w:r>
          </w:p>
        </w:tc>
      </w:tr>
    </w:tbl>
    <w:p w:rsidR="00854422" w:rsidRPr="00854422" w:rsidRDefault="00854422" w:rsidP="00854422">
      <w:pPr>
        <w:jc w:val="center"/>
        <w:rPr>
          <w:rFonts w:eastAsia="Times New Roman" w:cs="Arial"/>
          <w:b/>
          <w:bCs/>
          <w:sz w:val="28"/>
          <w:szCs w:val="28"/>
          <w:lang w:eastAsia="es-MX"/>
        </w:rPr>
      </w:pPr>
    </w:p>
    <w:p w:rsidR="00854422" w:rsidRPr="00854422" w:rsidRDefault="00854422" w:rsidP="00854422">
      <w:pPr>
        <w:jc w:val="center"/>
        <w:rPr>
          <w:rFonts w:eastAsia="Times New Roman" w:cs="Arial"/>
          <w:b/>
          <w:bCs/>
          <w:sz w:val="28"/>
          <w:szCs w:val="28"/>
          <w:lang w:eastAsia="es-MX"/>
        </w:rPr>
      </w:pPr>
    </w:p>
    <w:p w:rsidR="00854422" w:rsidRPr="00854422" w:rsidRDefault="00854422" w:rsidP="00854422">
      <w:pPr>
        <w:jc w:val="center"/>
        <w:rPr>
          <w:rFonts w:eastAsia="Times New Roman" w:cs="Arial"/>
          <w:b/>
          <w:bCs/>
          <w:sz w:val="28"/>
          <w:szCs w:val="28"/>
          <w:lang w:eastAsia="es-MX"/>
        </w:rPr>
      </w:pPr>
    </w:p>
    <w:p w:rsidR="00854422" w:rsidRPr="00854422" w:rsidRDefault="00854422" w:rsidP="00854422">
      <w:pPr>
        <w:jc w:val="center"/>
        <w:rPr>
          <w:rFonts w:eastAsia="Calibri" w:cs="Arial"/>
          <w:b/>
          <w:sz w:val="28"/>
          <w:szCs w:val="28"/>
        </w:rPr>
      </w:pPr>
      <w:r w:rsidRPr="00854422">
        <w:rPr>
          <w:rFonts w:eastAsia="Calibri" w:cs="Arial"/>
          <w:b/>
          <w:sz w:val="28"/>
          <w:szCs w:val="28"/>
        </w:rPr>
        <w:t>CONJUNTAMENTE LAS DIPUTADAS Y LOS DIPUTADOS INTEGRANTES DE LA LXII LEGISLATURA DEL H.</w:t>
      </w:r>
    </w:p>
    <w:p w:rsidR="00854422" w:rsidRPr="00854422" w:rsidRDefault="00854422" w:rsidP="00854422">
      <w:pPr>
        <w:jc w:val="center"/>
        <w:rPr>
          <w:rFonts w:eastAsia="Calibri" w:cs="Arial"/>
          <w:b/>
          <w:sz w:val="28"/>
          <w:szCs w:val="28"/>
        </w:rPr>
      </w:pPr>
      <w:r w:rsidRPr="00854422">
        <w:rPr>
          <w:rFonts w:eastAsia="Calibri" w:cs="Arial"/>
          <w:b/>
          <w:sz w:val="28"/>
          <w:szCs w:val="28"/>
        </w:rPr>
        <w:t>CONGRESO DEL ESTADO DE COAHUILA DE ZARAGOZA.</w:t>
      </w:r>
    </w:p>
    <w:p w:rsidR="00854422" w:rsidRPr="00854422" w:rsidRDefault="00854422" w:rsidP="00854422">
      <w:pPr>
        <w:jc w:val="center"/>
        <w:rPr>
          <w:rFonts w:eastAsia="Calibri" w:cs="Arial"/>
          <w:b/>
          <w:sz w:val="20"/>
          <w:szCs w:val="20"/>
        </w:rPr>
      </w:pPr>
    </w:p>
    <w:p w:rsidR="00854422" w:rsidRPr="00854422" w:rsidRDefault="00854422" w:rsidP="00854422">
      <w:pPr>
        <w:jc w:val="center"/>
        <w:rPr>
          <w:rFonts w:eastAsia="Calibri" w:cs="Arial"/>
          <w:b/>
          <w:sz w:val="20"/>
          <w:szCs w:val="20"/>
        </w:rPr>
      </w:pPr>
    </w:p>
    <w:p w:rsidR="00854422" w:rsidRPr="00854422" w:rsidRDefault="00854422" w:rsidP="00854422">
      <w:pPr>
        <w:jc w:val="center"/>
        <w:rPr>
          <w:rFonts w:eastAsia="Calibri" w:cs="Arial"/>
          <w:b/>
          <w:sz w:val="20"/>
          <w:szCs w:val="20"/>
        </w:rPr>
      </w:pPr>
    </w:p>
    <w:p w:rsidR="00854422" w:rsidRPr="00854422" w:rsidRDefault="00854422" w:rsidP="00854422">
      <w:pPr>
        <w:jc w:val="center"/>
        <w:rPr>
          <w:rFonts w:eastAsia="Calibri" w:cs="Arial"/>
          <w:b/>
          <w:snapToGrid w:val="0"/>
          <w:sz w:val="28"/>
          <w:szCs w:val="28"/>
        </w:rPr>
      </w:pPr>
      <w:r w:rsidRPr="00854422">
        <w:rPr>
          <w:rFonts w:eastAsia="Calibri" w:cs="Arial"/>
          <w:b/>
          <w:snapToGrid w:val="0"/>
          <w:sz w:val="28"/>
          <w:szCs w:val="28"/>
        </w:rPr>
        <w:t>GRUPO PARLAMENTARIO "MIGUEL RAMOS ARIZPE", DEL PARTIDO REVOLUCIONARIO INSTITUCIONAL</w:t>
      </w:r>
    </w:p>
    <w:p w:rsidR="00854422" w:rsidRPr="00854422" w:rsidRDefault="00854422" w:rsidP="00854422">
      <w:pPr>
        <w:jc w:val="center"/>
        <w:rPr>
          <w:rFonts w:eastAsia="Calibri" w:cs="Arial"/>
          <w:b/>
          <w:sz w:val="20"/>
          <w:szCs w:val="20"/>
        </w:rPr>
      </w:pP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r w:rsidRPr="00854422">
        <w:rPr>
          <w:rFonts w:eastAsia="Calibri" w:cs="Arial"/>
          <w:b/>
          <w:sz w:val="20"/>
          <w:szCs w:val="20"/>
        </w:rPr>
        <w:t>DIP. EDUARDO OLMOS CASTRO</w:t>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t>____________________________</w:t>
      </w: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r w:rsidRPr="00854422">
        <w:rPr>
          <w:rFonts w:eastAsia="Calibri" w:cs="Arial"/>
          <w:b/>
          <w:sz w:val="20"/>
          <w:szCs w:val="20"/>
        </w:rPr>
        <w:t>DIP. MARÍA EUGENIA GUADALUPE CALDERÓN AMEZCUA</w:t>
      </w:r>
      <w:r w:rsidRPr="00854422">
        <w:rPr>
          <w:rFonts w:eastAsia="Calibri" w:cs="Arial"/>
          <w:b/>
          <w:sz w:val="20"/>
          <w:szCs w:val="20"/>
        </w:rPr>
        <w:tab/>
        <w:t>____________________________</w:t>
      </w: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r w:rsidRPr="00854422">
        <w:rPr>
          <w:rFonts w:eastAsia="Calibri" w:cs="Arial"/>
          <w:b/>
          <w:sz w:val="20"/>
          <w:szCs w:val="20"/>
        </w:rPr>
        <w:t>DIP. MARÍA ESPERANZA CHAPA GARCÍA</w:t>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t>____________________________</w:t>
      </w: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r w:rsidRPr="00854422">
        <w:rPr>
          <w:rFonts w:eastAsia="Calibri" w:cs="Arial"/>
          <w:b/>
          <w:sz w:val="20"/>
          <w:szCs w:val="20"/>
        </w:rPr>
        <w:t>DIP. JESÚS MARÍA MONTEMAYOR GARZA</w:t>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t>____________________________</w:t>
      </w: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r w:rsidRPr="00854422">
        <w:rPr>
          <w:rFonts w:eastAsia="Calibri" w:cs="Arial"/>
          <w:b/>
          <w:sz w:val="20"/>
          <w:szCs w:val="20"/>
        </w:rPr>
        <w:t>DIP. JESÚS ANTONIO ABDALA SERNA</w:t>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t>____________________________</w:t>
      </w: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r w:rsidRPr="00854422">
        <w:rPr>
          <w:rFonts w:eastAsia="Calibri" w:cs="Arial"/>
          <w:b/>
          <w:sz w:val="20"/>
          <w:szCs w:val="20"/>
        </w:rPr>
        <w:t>DIP. MARÍA GUADALUPE OYERVIDES VALDEZ</w:t>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t>____________________________</w:t>
      </w: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r w:rsidRPr="00854422">
        <w:rPr>
          <w:rFonts w:eastAsia="Calibri" w:cs="Arial"/>
          <w:b/>
          <w:sz w:val="20"/>
          <w:szCs w:val="20"/>
        </w:rPr>
        <w:t>DIP. RICARDO LÓPEZ CAMPOS</w:t>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t>____________________________</w:t>
      </w: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r w:rsidRPr="00854422">
        <w:rPr>
          <w:rFonts w:eastAsia="Calibri" w:cs="Arial"/>
          <w:b/>
          <w:sz w:val="20"/>
          <w:szCs w:val="20"/>
        </w:rPr>
        <w:t>DIP. RAÚL ONOFRE CONTRERAS</w:t>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t>____________________________</w:t>
      </w: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r w:rsidRPr="00854422">
        <w:rPr>
          <w:rFonts w:eastAsia="Calibri" w:cs="Arial"/>
          <w:b/>
          <w:sz w:val="20"/>
          <w:szCs w:val="20"/>
        </w:rPr>
        <w:t>DIP. OLIVIA MARTÍNEZ LEYVA</w:t>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t>____________________________</w:t>
      </w: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r w:rsidRPr="00854422">
        <w:rPr>
          <w:rFonts w:eastAsia="Calibri" w:cs="Arial"/>
          <w:b/>
          <w:sz w:val="20"/>
          <w:szCs w:val="20"/>
        </w:rPr>
        <w:t>DIP. MARIO CEPEDA RAMÍREZ</w:t>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t>____________________________</w:t>
      </w: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r w:rsidRPr="00854422">
        <w:rPr>
          <w:rFonts w:eastAsia="Calibri" w:cs="Arial"/>
          <w:b/>
          <w:sz w:val="20"/>
          <w:szCs w:val="20"/>
        </w:rPr>
        <w:t>DIP. HÉCTOR HUGO DÁVILA PRADO</w:t>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t>____________________________</w:t>
      </w: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r w:rsidRPr="00854422">
        <w:rPr>
          <w:rFonts w:eastAsia="Calibri" w:cs="Arial"/>
          <w:b/>
          <w:sz w:val="20"/>
          <w:szCs w:val="20"/>
        </w:rPr>
        <w:t>DIP. EDNA ILEANA DÁVALOS ELIZONDO</w:t>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t>____________________________</w:t>
      </w: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r w:rsidRPr="00854422">
        <w:rPr>
          <w:rFonts w:eastAsia="Calibri" w:cs="Arial"/>
          <w:b/>
          <w:sz w:val="20"/>
          <w:szCs w:val="20"/>
        </w:rPr>
        <w:t>DIP. LUZ ELENA GUADALUPE MORALES NUÑEZ</w:t>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t>____________________________</w:t>
      </w: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r w:rsidRPr="00854422">
        <w:rPr>
          <w:rFonts w:eastAsia="Calibri" w:cs="Arial"/>
          <w:b/>
          <w:sz w:val="20"/>
          <w:szCs w:val="20"/>
        </w:rPr>
        <w:t>DIP. MARÍA BARBARA CEPEDA BOEHRINGER</w:t>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t>____________________________</w:t>
      </w: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r w:rsidRPr="00854422">
        <w:rPr>
          <w:rFonts w:eastAsia="Calibri" w:cs="Arial"/>
          <w:b/>
          <w:sz w:val="20"/>
          <w:szCs w:val="20"/>
        </w:rPr>
        <w:t>DIP. MARTHA LOERA ARÁMBULA</w:t>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t>____________________________</w:t>
      </w: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r w:rsidRPr="00854422">
        <w:rPr>
          <w:rFonts w:eastAsia="Calibri" w:cs="Arial"/>
          <w:b/>
          <w:sz w:val="20"/>
          <w:szCs w:val="20"/>
        </w:rPr>
        <w:t>DIP. ÁLVARO MOREIRA VALDÉS</w:t>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t>____________________________</w:t>
      </w: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p>
    <w:p w:rsidR="00854422" w:rsidRPr="00854422" w:rsidRDefault="00854422" w:rsidP="00854422">
      <w:pPr>
        <w:jc w:val="center"/>
        <w:rPr>
          <w:rFonts w:eastAsia="Calibri" w:cs="Arial"/>
          <w:b/>
          <w:snapToGrid w:val="0"/>
          <w:sz w:val="28"/>
          <w:szCs w:val="28"/>
        </w:rPr>
      </w:pPr>
    </w:p>
    <w:p w:rsidR="00854422" w:rsidRPr="00854422" w:rsidRDefault="00854422" w:rsidP="00854422">
      <w:pPr>
        <w:jc w:val="center"/>
        <w:rPr>
          <w:rFonts w:eastAsia="Calibri" w:cs="Arial"/>
          <w:b/>
          <w:snapToGrid w:val="0"/>
          <w:sz w:val="28"/>
          <w:szCs w:val="28"/>
        </w:rPr>
      </w:pPr>
    </w:p>
    <w:p w:rsidR="00854422" w:rsidRPr="00854422" w:rsidRDefault="00854422" w:rsidP="00854422">
      <w:pPr>
        <w:jc w:val="center"/>
        <w:rPr>
          <w:rFonts w:eastAsia="Calibri" w:cs="Arial"/>
          <w:b/>
          <w:snapToGrid w:val="0"/>
          <w:sz w:val="28"/>
          <w:szCs w:val="28"/>
        </w:rPr>
      </w:pPr>
    </w:p>
    <w:p w:rsidR="00854422" w:rsidRPr="00854422" w:rsidRDefault="00854422" w:rsidP="00854422">
      <w:pPr>
        <w:jc w:val="center"/>
        <w:rPr>
          <w:rFonts w:eastAsia="Calibri" w:cs="Arial"/>
          <w:b/>
          <w:snapToGrid w:val="0"/>
          <w:sz w:val="28"/>
          <w:szCs w:val="28"/>
        </w:rPr>
      </w:pPr>
    </w:p>
    <w:p w:rsidR="00854422" w:rsidRPr="00854422" w:rsidRDefault="00854422" w:rsidP="00854422">
      <w:pPr>
        <w:jc w:val="center"/>
        <w:rPr>
          <w:rFonts w:eastAsia="Calibri" w:cs="Arial"/>
          <w:b/>
          <w:snapToGrid w:val="0"/>
          <w:sz w:val="28"/>
          <w:szCs w:val="28"/>
        </w:rPr>
      </w:pPr>
      <w:r w:rsidRPr="00854422">
        <w:rPr>
          <w:rFonts w:eastAsia="Calibri" w:cs="Arial"/>
          <w:b/>
          <w:snapToGrid w:val="0"/>
          <w:sz w:val="28"/>
          <w:szCs w:val="28"/>
        </w:rPr>
        <w:t>GRUPO PARLAMENTARIO, "MOVIMIENTO REGENERACIÓN NACIONAL", DEL PARTIDO MORENA.</w:t>
      </w:r>
    </w:p>
    <w:p w:rsidR="00854422" w:rsidRPr="00854422" w:rsidRDefault="00854422" w:rsidP="00854422">
      <w:pPr>
        <w:jc w:val="left"/>
        <w:rPr>
          <w:rFonts w:eastAsia="Calibri" w:cs="Arial"/>
          <w:b/>
          <w:snapToGrid w:val="0"/>
          <w:sz w:val="20"/>
          <w:szCs w:val="20"/>
        </w:rPr>
      </w:pPr>
    </w:p>
    <w:p w:rsidR="00854422" w:rsidRPr="00854422" w:rsidRDefault="00854422" w:rsidP="00854422">
      <w:pPr>
        <w:jc w:val="left"/>
        <w:rPr>
          <w:rFonts w:eastAsia="Calibri" w:cs="Arial"/>
          <w:b/>
          <w:snapToGrid w:val="0"/>
          <w:sz w:val="20"/>
          <w:szCs w:val="20"/>
        </w:rPr>
      </w:pPr>
    </w:p>
    <w:p w:rsidR="00854422" w:rsidRPr="00854422" w:rsidRDefault="00854422" w:rsidP="00854422">
      <w:pPr>
        <w:jc w:val="left"/>
        <w:rPr>
          <w:rFonts w:eastAsia="Calibri" w:cs="Arial"/>
          <w:b/>
          <w:snapToGrid w:val="0"/>
          <w:sz w:val="20"/>
          <w:szCs w:val="20"/>
        </w:rPr>
      </w:pPr>
      <w:r w:rsidRPr="00854422">
        <w:rPr>
          <w:rFonts w:eastAsia="Calibri" w:cs="Arial"/>
          <w:b/>
          <w:snapToGrid w:val="0"/>
          <w:sz w:val="20"/>
          <w:szCs w:val="20"/>
        </w:rPr>
        <w:t>DIP. LIZBETH OGAZÓN NAVA</w:t>
      </w:r>
      <w:r w:rsidRPr="00854422">
        <w:rPr>
          <w:rFonts w:eastAsia="Calibri" w:cs="Arial"/>
          <w:b/>
          <w:snapToGrid w:val="0"/>
          <w:sz w:val="20"/>
          <w:szCs w:val="20"/>
        </w:rPr>
        <w:tab/>
      </w:r>
      <w:r w:rsidRPr="00854422">
        <w:rPr>
          <w:rFonts w:eastAsia="Calibri" w:cs="Arial"/>
          <w:b/>
          <w:snapToGrid w:val="0"/>
          <w:sz w:val="20"/>
          <w:szCs w:val="20"/>
        </w:rPr>
        <w:tab/>
      </w:r>
      <w:r w:rsidRPr="00854422">
        <w:rPr>
          <w:rFonts w:eastAsia="Calibri" w:cs="Arial"/>
          <w:b/>
          <w:snapToGrid w:val="0"/>
          <w:sz w:val="20"/>
          <w:szCs w:val="20"/>
        </w:rPr>
        <w:tab/>
      </w:r>
      <w:r w:rsidRPr="00854422">
        <w:rPr>
          <w:rFonts w:eastAsia="Calibri" w:cs="Arial"/>
          <w:b/>
          <w:snapToGrid w:val="0"/>
          <w:sz w:val="20"/>
          <w:szCs w:val="20"/>
        </w:rPr>
        <w:tab/>
        <w:t>____________________________</w:t>
      </w:r>
    </w:p>
    <w:p w:rsidR="00854422" w:rsidRPr="00854422" w:rsidRDefault="00854422" w:rsidP="00854422">
      <w:pPr>
        <w:jc w:val="left"/>
        <w:rPr>
          <w:rFonts w:eastAsia="Calibri" w:cs="Arial"/>
          <w:b/>
          <w:snapToGrid w:val="0"/>
          <w:sz w:val="20"/>
          <w:szCs w:val="20"/>
        </w:rPr>
      </w:pPr>
    </w:p>
    <w:p w:rsidR="00854422" w:rsidRPr="00854422" w:rsidRDefault="00854422" w:rsidP="00854422">
      <w:pPr>
        <w:jc w:val="left"/>
        <w:rPr>
          <w:rFonts w:eastAsia="Calibri" w:cs="Arial"/>
          <w:b/>
          <w:snapToGrid w:val="0"/>
          <w:sz w:val="20"/>
          <w:szCs w:val="20"/>
        </w:rPr>
      </w:pPr>
    </w:p>
    <w:p w:rsidR="00854422" w:rsidRPr="00854422" w:rsidRDefault="00854422" w:rsidP="00854422">
      <w:pPr>
        <w:jc w:val="left"/>
        <w:rPr>
          <w:rFonts w:eastAsia="Calibri" w:cs="Arial"/>
          <w:b/>
          <w:snapToGrid w:val="0"/>
          <w:sz w:val="20"/>
          <w:szCs w:val="20"/>
        </w:rPr>
      </w:pPr>
      <w:r w:rsidRPr="00854422">
        <w:rPr>
          <w:rFonts w:eastAsia="Calibri" w:cs="Arial"/>
          <w:b/>
          <w:snapToGrid w:val="0"/>
          <w:sz w:val="20"/>
          <w:szCs w:val="20"/>
        </w:rPr>
        <w:t>DIP. FRANCISCO JAVIER CORTÉZ GÓMEZ</w:t>
      </w:r>
      <w:r w:rsidRPr="00854422">
        <w:rPr>
          <w:rFonts w:eastAsia="Calibri" w:cs="Arial"/>
          <w:b/>
          <w:snapToGrid w:val="0"/>
          <w:sz w:val="20"/>
          <w:szCs w:val="20"/>
        </w:rPr>
        <w:tab/>
      </w:r>
      <w:r w:rsidRPr="00854422">
        <w:rPr>
          <w:rFonts w:eastAsia="Calibri" w:cs="Arial"/>
          <w:b/>
          <w:snapToGrid w:val="0"/>
          <w:sz w:val="20"/>
          <w:szCs w:val="20"/>
        </w:rPr>
        <w:tab/>
      </w:r>
      <w:r w:rsidRPr="00854422">
        <w:rPr>
          <w:rFonts w:eastAsia="Calibri" w:cs="Arial"/>
          <w:b/>
          <w:snapToGrid w:val="0"/>
          <w:sz w:val="20"/>
          <w:szCs w:val="20"/>
        </w:rPr>
        <w:tab/>
        <w:t>____________________________</w:t>
      </w:r>
    </w:p>
    <w:p w:rsidR="00854422" w:rsidRPr="00854422" w:rsidRDefault="00854422" w:rsidP="00854422">
      <w:pPr>
        <w:jc w:val="left"/>
        <w:rPr>
          <w:rFonts w:eastAsia="Calibri" w:cs="Arial"/>
          <w:b/>
          <w:snapToGrid w:val="0"/>
          <w:sz w:val="20"/>
          <w:szCs w:val="20"/>
        </w:rPr>
      </w:pPr>
    </w:p>
    <w:p w:rsidR="00854422" w:rsidRPr="00854422" w:rsidRDefault="00854422" w:rsidP="00854422">
      <w:pPr>
        <w:jc w:val="left"/>
        <w:rPr>
          <w:rFonts w:eastAsia="Calibri" w:cs="Arial"/>
          <w:b/>
          <w:snapToGrid w:val="0"/>
          <w:sz w:val="20"/>
          <w:szCs w:val="20"/>
        </w:rPr>
      </w:pPr>
    </w:p>
    <w:p w:rsidR="00854422" w:rsidRPr="00854422" w:rsidRDefault="00854422" w:rsidP="00854422">
      <w:pPr>
        <w:jc w:val="left"/>
        <w:rPr>
          <w:rFonts w:eastAsia="Calibri" w:cs="Arial"/>
          <w:b/>
          <w:snapToGrid w:val="0"/>
          <w:sz w:val="20"/>
          <w:szCs w:val="20"/>
        </w:rPr>
      </w:pPr>
      <w:r w:rsidRPr="00854422">
        <w:rPr>
          <w:rFonts w:eastAsia="Calibri" w:cs="Arial"/>
          <w:b/>
          <w:snapToGrid w:val="0"/>
          <w:sz w:val="20"/>
          <w:szCs w:val="20"/>
        </w:rPr>
        <w:t>DIP. LAURA FRANCISCA AGUILAR TABARES</w:t>
      </w:r>
      <w:r w:rsidRPr="00854422">
        <w:rPr>
          <w:rFonts w:eastAsia="Calibri" w:cs="Arial"/>
          <w:b/>
          <w:snapToGrid w:val="0"/>
          <w:sz w:val="20"/>
          <w:szCs w:val="20"/>
        </w:rPr>
        <w:tab/>
      </w:r>
      <w:r w:rsidRPr="00854422">
        <w:rPr>
          <w:rFonts w:eastAsia="Calibri" w:cs="Arial"/>
          <w:b/>
          <w:snapToGrid w:val="0"/>
          <w:sz w:val="20"/>
          <w:szCs w:val="20"/>
        </w:rPr>
        <w:tab/>
        <w:t>____________________________</w:t>
      </w:r>
    </w:p>
    <w:p w:rsidR="00854422" w:rsidRPr="00854422" w:rsidRDefault="00854422" w:rsidP="00854422">
      <w:pPr>
        <w:jc w:val="left"/>
        <w:rPr>
          <w:rFonts w:eastAsia="Calibri" w:cs="Arial"/>
          <w:b/>
          <w:snapToGrid w:val="0"/>
          <w:sz w:val="20"/>
          <w:szCs w:val="20"/>
        </w:rPr>
      </w:pPr>
    </w:p>
    <w:p w:rsidR="00854422" w:rsidRPr="00854422" w:rsidRDefault="00854422" w:rsidP="00854422">
      <w:pPr>
        <w:jc w:val="left"/>
        <w:rPr>
          <w:rFonts w:eastAsia="Calibri" w:cs="Arial"/>
          <w:b/>
          <w:snapToGrid w:val="0"/>
          <w:sz w:val="20"/>
          <w:szCs w:val="20"/>
        </w:rPr>
      </w:pPr>
    </w:p>
    <w:p w:rsidR="00854422" w:rsidRPr="00854422" w:rsidRDefault="00854422" w:rsidP="00854422">
      <w:pPr>
        <w:jc w:val="left"/>
        <w:rPr>
          <w:rFonts w:eastAsia="Calibri" w:cs="Arial"/>
          <w:b/>
          <w:snapToGrid w:val="0"/>
          <w:sz w:val="20"/>
          <w:szCs w:val="20"/>
        </w:rPr>
      </w:pPr>
      <w:r w:rsidRPr="00854422">
        <w:rPr>
          <w:rFonts w:eastAsia="Calibri" w:cs="Arial"/>
          <w:b/>
          <w:snapToGrid w:val="0"/>
          <w:sz w:val="20"/>
          <w:szCs w:val="20"/>
        </w:rPr>
        <w:t>DIP. TERESA DE JESÚS MERAZ GARCÍA</w:t>
      </w:r>
      <w:r w:rsidRPr="00854422">
        <w:rPr>
          <w:rFonts w:eastAsia="Calibri" w:cs="Arial"/>
          <w:b/>
          <w:snapToGrid w:val="0"/>
          <w:sz w:val="20"/>
          <w:szCs w:val="20"/>
        </w:rPr>
        <w:tab/>
      </w:r>
      <w:r w:rsidRPr="00854422">
        <w:rPr>
          <w:rFonts w:eastAsia="Calibri" w:cs="Arial"/>
          <w:b/>
          <w:snapToGrid w:val="0"/>
          <w:sz w:val="20"/>
          <w:szCs w:val="20"/>
        </w:rPr>
        <w:tab/>
      </w:r>
      <w:r w:rsidRPr="00854422">
        <w:rPr>
          <w:rFonts w:eastAsia="Calibri" w:cs="Arial"/>
          <w:b/>
          <w:snapToGrid w:val="0"/>
          <w:sz w:val="20"/>
          <w:szCs w:val="20"/>
        </w:rPr>
        <w:tab/>
        <w:t>____________________________</w:t>
      </w:r>
    </w:p>
    <w:p w:rsidR="00854422" w:rsidRPr="00854422" w:rsidRDefault="00854422" w:rsidP="00854422">
      <w:pPr>
        <w:jc w:val="left"/>
        <w:rPr>
          <w:rFonts w:eastAsia="Calibri" w:cs="Arial"/>
          <w:b/>
          <w:snapToGrid w:val="0"/>
          <w:sz w:val="20"/>
          <w:szCs w:val="20"/>
        </w:rPr>
      </w:pPr>
    </w:p>
    <w:p w:rsidR="00854422" w:rsidRPr="00854422" w:rsidRDefault="00854422" w:rsidP="00854422">
      <w:pPr>
        <w:widowControl w:val="0"/>
        <w:jc w:val="center"/>
        <w:rPr>
          <w:rFonts w:cs="Arial"/>
          <w:b/>
          <w:snapToGrid w:val="0"/>
          <w:sz w:val="28"/>
          <w:szCs w:val="28"/>
        </w:rPr>
      </w:pPr>
    </w:p>
    <w:p w:rsidR="00854422" w:rsidRPr="00854422" w:rsidRDefault="00854422" w:rsidP="00854422">
      <w:pPr>
        <w:widowControl w:val="0"/>
        <w:jc w:val="center"/>
        <w:rPr>
          <w:rFonts w:cs="Arial"/>
          <w:b/>
          <w:snapToGrid w:val="0"/>
          <w:sz w:val="28"/>
          <w:szCs w:val="28"/>
        </w:rPr>
      </w:pPr>
    </w:p>
    <w:p w:rsidR="00854422" w:rsidRPr="00854422" w:rsidRDefault="00854422" w:rsidP="00854422">
      <w:pPr>
        <w:widowControl w:val="0"/>
        <w:jc w:val="center"/>
        <w:rPr>
          <w:rFonts w:cs="Arial"/>
          <w:b/>
          <w:snapToGrid w:val="0"/>
          <w:sz w:val="28"/>
          <w:szCs w:val="28"/>
        </w:rPr>
      </w:pPr>
      <w:r w:rsidRPr="00854422">
        <w:rPr>
          <w:rFonts w:cs="Arial"/>
          <w:b/>
          <w:snapToGrid w:val="0"/>
          <w:sz w:val="28"/>
          <w:szCs w:val="28"/>
        </w:rPr>
        <w:t>GRUPO PARLAMENTARIO “CARLOS ALBERTO PÁEZ FALCÓN”, DEL PARTIDO ACCIÓN NACIONAL.</w:t>
      </w:r>
    </w:p>
    <w:p w:rsidR="00854422" w:rsidRPr="00854422" w:rsidRDefault="00854422" w:rsidP="00854422">
      <w:pPr>
        <w:jc w:val="left"/>
        <w:rPr>
          <w:rFonts w:eastAsia="Calibri" w:cs="Arial"/>
          <w:b/>
          <w:sz w:val="20"/>
          <w:szCs w:val="20"/>
        </w:rPr>
      </w:pPr>
    </w:p>
    <w:p w:rsidR="00854422" w:rsidRPr="00854422" w:rsidRDefault="00854422" w:rsidP="00854422">
      <w:pPr>
        <w:jc w:val="left"/>
        <w:rPr>
          <w:rFonts w:eastAsia="Calibri" w:cs="Arial"/>
          <w:b/>
          <w:sz w:val="20"/>
          <w:szCs w:val="20"/>
        </w:rPr>
      </w:pPr>
    </w:p>
    <w:p w:rsidR="00854422" w:rsidRPr="00854422" w:rsidRDefault="00854422" w:rsidP="00854422">
      <w:pPr>
        <w:jc w:val="left"/>
        <w:rPr>
          <w:rFonts w:eastAsia="Calibri" w:cs="Arial"/>
          <w:b/>
          <w:sz w:val="20"/>
          <w:szCs w:val="20"/>
        </w:rPr>
      </w:pPr>
      <w:r w:rsidRPr="00854422">
        <w:rPr>
          <w:rFonts w:eastAsia="Calibri" w:cs="Arial"/>
          <w:b/>
          <w:sz w:val="20"/>
          <w:szCs w:val="20"/>
        </w:rPr>
        <w:t>DIP. RODOLFO GERARDO WALSS AURIOLES</w:t>
      </w:r>
      <w:r w:rsidRPr="00854422">
        <w:rPr>
          <w:rFonts w:eastAsia="Calibri" w:cs="Arial"/>
          <w:b/>
          <w:sz w:val="20"/>
          <w:szCs w:val="20"/>
        </w:rPr>
        <w:tab/>
      </w:r>
      <w:r w:rsidRPr="00854422">
        <w:rPr>
          <w:rFonts w:eastAsia="Calibri" w:cs="Arial"/>
          <w:b/>
          <w:sz w:val="20"/>
          <w:szCs w:val="20"/>
        </w:rPr>
        <w:tab/>
        <w:t>____________________________</w:t>
      </w:r>
    </w:p>
    <w:p w:rsidR="00854422" w:rsidRPr="00854422" w:rsidRDefault="00854422" w:rsidP="00854422">
      <w:pPr>
        <w:jc w:val="left"/>
        <w:rPr>
          <w:rFonts w:eastAsia="Calibri" w:cs="Arial"/>
          <w:b/>
          <w:sz w:val="20"/>
          <w:szCs w:val="20"/>
        </w:rPr>
      </w:pPr>
    </w:p>
    <w:p w:rsidR="00854422" w:rsidRPr="00854422" w:rsidRDefault="00854422" w:rsidP="00854422">
      <w:pPr>
        <w:jc w:val="left"/>
        <w:rPr>
          <w:rFonts w:eastAsia="Calibri" w:cs="Arial"/>
          <w:b/>
          <w:sz w:val="20"/>
          <w:szCs w:val="20"/>
        </w:rPr>
      </w:pPr>
    </w:p>
    <w:p w:rsidR="00854422" w:rsidRPr="00854422" w:rsidRDefault="00854422" w:rsidP="00854422">
      <w:pPr>
        <w:jc w:val="left"/>
        <w:rPr>
          <w:rFonts w:eastAsia="Calibri" w:cs="Arial"/>
          <w:b/>
          <w:sz w:val="20"/>
          <w:szCs w:val="20"/>
        </w:rPr>
      </w:pPr>
      <w:r w:rsidRPr="00854422">
        <w:rPr>
          <w:rFonts w:eastAsia="Calibri" w:cs="Arial"/>
          <w:b/>
          <w:sz w:val="20"/>
          <w:szCs w:val="20"/>
        </w:rPr>
        <w:t>DIP. LUZ NATALIA VIRGIL ORONA</w:t>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t>____________________________</w:t>
      </w:r>
    </w:p>
    <w:p w:rsidR="00854422" w:rsidRPr="00854422" w:rsidRDefault="00854422" w:rsidP="00854422">
      <w:pPr>
        <w:jc w:val="left"/>
        <w:rPr>
          <w:rFonts w:eastAsia="Calibri" w:cs="Arial"/>
          <w:b/>
          <w:sz w:val="20"/>
          <w:szCs w:val="20"/>
        </w:rPr>
      </w:pPr>
    </w:p>
    <w:p w:rsidR="00854422" w:rsidRPr="00854422" w:rsidRDefault="00854422" w:rsidP="00854422">
      <w:pPr>
        <w:jc w:val="left"/>
        <w:rPr>
          <w:rFonts w:eastAsia="Calibri" w:cs="Arial"/>
          <w:b/>
          <w:sz w:val="20"/>
          <w:szCs w:val="20"/>
        </w:rPr>
      </w:pPr>
    </w:p>
    <w:p w:rsidR="00854422" w:rsidRPr="00854422" w:rsidRDefault="00854422" w:rsidP="00854422">
      <w:pPr>
        <w:jc w:val="left"/>
        <w:rPr>
          <w:rFonts w:eastAsia="Calibri" w:cs="Arial"/>
          <w:b/>
          <w:sz w:val="20"/>
          <w:szCs w:val="20"/>
        </w:rPr>
      </w:pPr>
      <w:r w:rsidRPr="00854422">
        <w:rPr>
          <w:rFonts w:eastAsia="Calibri" w:cs="Arial"/>
          <w:b/>
          <w:sz w:val="20"/>
          <w:szCs w:val="20"/>
        </w:rPr>
        <w:t>DIP. MAYRA LUCILA VALDÉS GONZÁLEZ</w:t>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t>____________________________</w:t>
      </w:r>
    </w:p>
    <w:p w:rsidR="00854422" w:rsidRPr="00854422" w:rsidRDefault="00854422" w:rsidP="00854422">
      <w:pPr>
        <w:jc w:val="left"/>
        <w:rPr>
          <w:rFonts w:eastAsia="Calibri" w:cs="Arial"/>
          <w:b/>
          <w:sz w:val="20"/>
          <w:szCs w:val="20"/>
        </w:rPr>
      </w:pPr>
    </w:p>
    <w:p w:rsidR="00854422" w:rsidRPr="00854422" w:rsidRDefault="00854422" w:rsidP="00854422">
      <w:pPr>
        <w:jc w:val="center"/>
        <w:rPr>
          <w:rFonts w:eastAsia="Calibri" w:cs="Arial"/>
          <w:b/>
          <w:sz w:val="28"/>
          <w:szCs w:val="28"/>
        </w:rPr>
      </w:pPr>
    </w:p>
    <w:p w:rsidR="00854422" w:rsidRPr="00854422" w:rsidRDefault="00854422" w:rsidP="00854422">
      <w:pPr>
        <w:jc w:val="center"/>
        <w:rPr>
          <w:rFonts w:eastAsia="Calibri" w:cs="Arial"/>
          <w:b/>
          <w:sz w:val="28"/>
          <w:szCs w:val="28"/>
        </w:rPr>
      </w:pPr>
    </w:p>
    <w:p w:rsidR="00854422" w:rsidRPr="00854422" w:rsidRDefault="00854422" w:rsidP="00854422">
      <w:pPr>
        <w:widowControl w:val="0"/>
        <w:jc w:val="center"/>
        <w:rPr>
          <w:rFonts w:cs="Arial"/>
          <w:b/>
          <w:snapToGrid w:val="0"/>
          <w:sz w:val="28"/>
          <w:szCs w:val="28"/>
        </w:rPr>
      </w:pPr>
      <w:r w:rsidRPr="00854422">
        <w:rPr>
          <w:rFonts w:cs="Arial"/>
          <w:b/>
          <w:snapToGrid w:val="0"/>
          <w:sz w:val="28"/>
          <w:szCs w:val="28"/>
        </w:rPr>
        <w:t>GRUPO PARLAMENTARIO, “MARIO MOLINA PASQUEL” DEL PARTIDO VERDE ECOLOGISTA DE MÉXICO.</w:t>
      </w:r>
    </w:p>
    <w:p w:rsidR="00854422" w:rsidRPr="00854422" w:rsidRDefault="00854422" w:rsidP="00854422">
      <w:pPr>
        <w:jc w:val="center"/>
        <w:rPr>
          <w:rFonts w:eastAsia="Calibri" w:cs="Arial"/>
          <w:b/>
          <w:sz w:val="28"/>
          <w:szCs w:val="28"/>
        </w:rPr>
      </w:pPr>
    </w:p>
    <w:p w:rsidR="00854422" w:rsidRPr="00854422" w:rsidRDefault="00854422" w:rsidP="00854422">
      <w:pPr>
        <w:jc w:val="left"/>
        <w:rPr>
          <w:rFonts w:eastAsia="Calibri" w:cs="Arial"/>
          <w:b/>
          <w:sz w:val="20"/>
          <w:szCs w:val="20"/>
        </w:rPr>
      </w:pPr>
    </w:p>
    <w:p w:rsidR="00854422" w:rsidRPr="00854422" w:rsidRDefault="00854422" w:rsidP="00854422">
      <w:pPr>
        <w:jc w:val="left"/>
        <w:rPr>
          <w:rFonts w:eastAsia="Calibri" w:cs="Arial"/>
          <w:b/>
          <w:sz w:val="20"/>
          <w:szCs w:val="20"/>
        </w:rPr>
      </w:pPr>
      <w:r w:rsidRPr="00854422">
        <w:rPr>
          <w:rFonts w:eastAsia="Calibri" w:cs="Arial"/>
          <w:b/>
          <w:sz w:val="20"/>
          <w:szCs w:val="20"/>
        </w:rPr>
        <w:t>DIP. CLAUDIA ELVIRA RODRÍGUEZ MÁRQUEZ</w:t>
      </w:r>
      <w:r w:rsidRPr="00854422">
        <w:rPr>
          <w:rFonts w:eastAsia="Calibri" w:cs="Arial"/>
          <w:b/>
          <w:sz w:val="20"/>
          <w:szCs w:val="20"/>
        </w:rPr>
        <w:tab/>
      </w:r>
      <w:r w:rsidRPr="00854422">
        <w:rPr>
          <w:rFonts w:eastAsia="Calibri" w:cs="Arial"/>
          <w:b/>
          <w:sz w:val="20"/>
          <w:szCs w:val="20"/>
        </w:rPr>
        <w:tab/>
        <w:t>____________________________</w:t>
      </w:r>
    </w:p>
    <w:p w:rsidR="008A0555" w:rsidRDefault="008A0555" w:rsidP="005564B6"/>
    <w:p w:rsidR="00FC7EAC" w:rsidRDefault="00FC7EAC" w:rsidP="005564B6"/>
    <w:p w:rsidR="00FC7EAC" w:rsidRDefault="00FC7EAC" w:rsidP="005564B6"/>
    <w:p w:rsidR="00FC7EAC" w:rsidRDefault="00FC7EAC" w:rsidP="005564B6"/>
    <w:p w:rsidR="00FC7EAC" w:rsidRDefault="00FC7EAC" w:rsidP="005564B6"/>
    <w:p w:rsidR="00883438" w:rsidRDefault="00883438">
      <w:pPr>
        <w:spacing w:after="160" w:line="259" w:lineRule="auto"/>
        <w:jc w:val="left"/>
        <w:sectPr w:rsidR="00883438" w:rsidSect="007D0402">
          <w:footnotePr>
            <w:numRestart w:val="eachSect"/>
          </w:footnotePr>
          <w:pgSz w:w="12242" w:h="15842" w:code="1"/>
          <w:pgMar w:top="1418" w:right="1418" w:bottom="1418" w:left="1418" w:header="567" w:footer="567" w:gutter="0"/>
          <w:cols w:space="708"/>
          <w:docGrid w:linePitch="360"/>
        </w:sectPr>
      </w:pPr>
    </w:p>
    <w:p w:rsidR="00FC7EAC" w:rsidRDefault="00FC7EAC">
      <w:pPr>
        <w:spacing w:after="160" w:line="259" w:lineRule="auto"/>
        <w:jc w:val="left"/>
      </w:pPr>
    </w:p>
    <w:p w:rsidR="00FC7EAC" w:rsidRPr="00FC7EAC" w:rsidRDefault="00FC7EAC" w:rsidP="00FC7EAC">
      <w:pPr>
        <w:spacing w:after="160" w:line="259" w:lineRule="auto"/>
        <w:ind w:right="50"/>
        <w:rPr>
          <w:rFonts w:eastAsia="Calibri" w:cs="Arial"/>
          <w:b/>
          <w:bCs/>
          <w:lang w:val="es-ES_tradnl" w:eastAsia="es-ES_tradnl"/>
        </w:rPr>
      </w:pPr>
      <w:r w:rsidRPr="00FC7EAC">
        <w:rPr>
          <w:rFonts w:eastAsia="Calibri" w:cs="Arial"/>
          <w:b/>
          <w:bCs/>
          <w:lang w:val="es-ES_tradnl" w:eastAsia="es-ES_tradnl"/>
        </w:rPr>
        <w:t xml:space="preserve">PROPOSICIÓN CON PUNTO DE ACUERDO QUE PRESENTA LA DIPUTADA CLAUDIA ELVIRA RODRÍGUEZ MÁRQUEZ DE LA FRACCIÓN PARLAMENTARIA “MARIO MOLINA PASQUEL” DEL PARTIDO VERDE ECOLOGISTA DE MÉXICO, CON EL OBJETO DE EXHORTAR DE MANERA RESPETUOSA A LA SECRETARÍA DE SALUD DEL GOBIERNO FEDERAL, A LA SECRETARÍA DE SALUD DEL GOBIERNO DEL ESTADO Y A LA DIRECCIÓN DE SALUD MUNICIPAL, CON EL OBJETO DE QUE REALICEN LOS TRÁMITES Y GESTIONES NECESARIAS A FIN DE QUE LA POBLACIÓN CUENTE CON UN SERVICIO MÉDICO CONTINUO, PERMANENTE Y DE CALIDAD QUE ATIENDA DE MANERA EFICAZ LAS NECESIDADES EN MATERIA DE SALUD, DE LOS HABITANTES DE HIDALGO, COAHUILA.  </w:t>
      </w:r>
    </w:p>
    <w:p w:rsidR="00FC7EAC" w:rsidRPr="00FC7EAC" w:rsidRDefault="00FC7EAC" w:rsidP="00FC7EAC">
      <w:pPr>
        <w:spacing w:after="160" w:line="259" w:lineRule="auto"/>
        <w:ind w:right="50"/>
        <w:rPr>
          <w:rFonts w:eastAsia="Calibri" w:cs="Arial"/>
          <w:b/>
        </w:rPr>
      </w:pPr>
    </w:p>
    <w:p w:rsidR="00FC7EAC" w:rsidRPr="00FC7EAC" w:rsidRDefault="00FC7EAC" w:rsidP="00FC7EAC">
      <w:pPr>
        <w:jc w:val="left"/>
        <w:rPr>
          <w:rFonts w:eastAsia="Calibri" w:cs="Arial"/>
          <w:b/>
          <w:bCs/>
        </w:rPr>
      </w:pPr>
      <w:r w:rsidRPr="00FC7EAC">
        <w:rPr>
          <w:rFonts w:eastAsia="Calibri" w:cs="Arial"/>
          <w:b/>
          <w:bCs/>
        </w:rPr>
        <w:t>H. PLENO DEL CONGRESO DEL ESTADO</w:t>
      </w:r>
    </w:p>
    <w:p w:rsidR="00FC7EAC" w:rsidRPr="00FC7EAC" w:rsidRDefault="00FC7EAC" w:rsidP="00FC7EAC">
      <w:pPr>
        <w:jc w:val="left"/>
        <w:rPr>
          <w:rFonts w:eastAsia="Calibri" w:cs="Arial"/>
          <w:b/>
          <w:bCs/>
        </w:rPr>
      </w:pPr>
      <w:r w:rsidRPr="00FC7EAC">
        <w:rPr>
          <w:rFonts w:eastAsia="Calibri" w:cs="Arial"/>
          <w:b/>
          <w:bCs/>
        </w:rPr>
        <w:t>DE COAHUILA DE ZARAGOZA</w:t>
      </w:r>
    </w:p>
    <w:p w:rsidR="00FC7EAC" w:rsidRPr="00FC7EAC" w:rsidRDefault="00FC7EAC" w:rsidP="00FC7EAC">
      <w:pPr>
        <w:jc w:val="left"/>
        <w:rPr>
          <w:rFonts w:eastAsia="Calibri" w:cs="Arial"/>
          <w:b/>
          <w:bCs/>
        </w:rPr>
      </w:pPr>
      <w:r w:rsidRPr="00FC7EAC">
        <w:rPr>
          <w:rFonts w:eastAsia="Calibri" w:cs="Arial"/>
          <w:b/>
          <w:bCs/>
        </w:rPr>
        <w:t>P R E S E N T E.-</w:t>
      </w:r>
    </w:p>
    <w:p w:rsidR="00FC7EAC" w:rsidRPr="00FC7EAC" w:rsidRDefault="00FC7EAC" w:rsidP="00FC7EAC">
      <w:pPr>
        <w:jc w:val="left"/>
        <w:rPr>
          <w:rFonts w:eastAsia="Calibri" w:cs="Arial"/>
        </w:rPr>
      </w:pPr>
    </w:p>
    <w:p w:rsidR="00FC7EAC" w:rsidRPr="00FC7EAC" w:rsidRDefault="00FC7EAC" w:rsidP="00FC7EAC">
      <w:pPr>
        <w:rPr>
          <w:rFonts w:eastAsia="Calibri" w:cs="Arial"/>
        </w:rPr>
      </w:pPr>
      <w:r w:rsidRPr="00FC7EAC">
        <w:rPr>
          <w:rFonts w:eastAsia="Calibri" w:cs="Arial"/>
          <w:bCs/>
        </w:rPr>
        <w:t xml:space="preserve">La suscrita </w:t>
      </w:r>
      <w:r w:rsidRPr="00FC7EAC">
        <w:rPr>
          <w:rFonts w:eastAsia="Calibri" w:cs="Arial"/>
          <w:b/>
        </w:rPr>
        <w:t xml:space="preserve">Diputada Claudia Elvira Rodríguez Márquez </w:t>
      </w:r>
      <w:r w:rsidRPr="00FC7EAC">
        <w:rPr>
          <w:rFonts w:eastAsia="Calibri" w:cs="Arial"/>
          <w:bCs/>
        </w:rPr>
        <w:t xml:space="preserve">de la Fracción Parlamentaría </w:t>
      </w:r>
      <w:r w:rsidRPr="00FC7EAC">
        <w:rPr>
          <w:rFonts w:eastAsia="Calibri" w:cs="Arial"/>
          <w:bCs/>
          <w:lang w:val="es-ES_tradnl"/>
        </w:rPr>
        <w:t>“Mario Molina Pasquel”</w:t>
      </w:r>
      <w:r w:rsidRPr="00FC7EAC">
        <w:rPr>
          <w:rFonts w:eastAsia="Calibri" w:cs="Arial"/>
          <w:b/>
          <w:bCs/>
          <w:lang w:val="es-ES_tradnl"/>
        </w:rPr>
        <w:t xml:space="preserve"> </w:t>
      </w:r>
      <w:r w:rsidRPr="00FC7EAC">
        <w:rPr>
          <w:rFonts w:eastAsia="Calibri" w:cs="Arial"/>
          <w:bCs/>
        </w:rPr>
        <w:t xml:space="preserve">del Partido Verde Ecologista de México, </w:t>
      </w:r>
      <w:r w:rsidRPr="00FC7EAC">
        <w:rPr>
          <w:rFonts w:eastAsia="Calibri" w:cs="Arial"/>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Independiente, Libre y Soberano de Coahuila de Zaragoza, me permito presentar a esta Soberanía, la presente Proposición con </w:t>
      </w:r>
      <w:r w:rsidRPr="00FC7EAC">
        <w:rPr>
          <w:rFonts w:eastAsia="Calibri" w:cs="Arial"/>
          <w:b/>
        </w:rPr>
        <w:t>Punto de Acuerdo</w:t>
      </w:r>
      <w:r w:rsidRPr="00FC7EAC">
        <w:rPr>
          <w:rFonts w:eastAsia="Calibri" w:cs="Arial"/>
        </w:rPr>
        <w:t>, con base a las siguientes:</w:t>
      </w:r>
    </w:p>
    <w:p w:rsidR="00FC7EAC" w:rsidRPr="00FC7EAC" w:rsidRDefault="00FC7EAC" w:rsidP="00FC7EAC">
      <w:pPr>
        <w:jc w:val="left"/>
        <w:rPr>
          <w:rFonts w:eastAsia="Calibri" w:cs="Arial"/>
          <w:b/>
          <w:bCs/>
        </w:rPr>
      </w:pPr>
    </w:p>
    <w:p w:rsidR="00FC7EAC" w:rsidRPr="00FC7EAC" w:rsidRDefault="00FC7EAC" w:rsidP="00FC7EAC">
      <w:pPr>
        <w:jc w:val="center"/>
        <w:rPr>
          <w:rFonts w:eastAsia="Calibri" w:cs="Arial"/>
          <w:b/>
          <w:bCs/>
        </w:rPr>
      </w:pPr>
      <w:r w:rsidRPr="00FC7EAC">
        <w:rPr>
          <w:rFonts w:eastAsia="Calibri" w:cs="Arial"/>
          <w:b/>
          <w:bCs/>
        </w:rPr>
        <w:t>C O N S I D E R A C I O N E S:</w:t>
      </w:r>
    </w:p>
    <w:p w:rsidR="00FC7EAC" w:rsidRPr="00FC7EAC" w:rsidRDefault="00FC7EAC" w:rsidP="00FC7EAC">
      <w:pPr>
        <w:jc w:val="left"/>
        <w:rPr>
          <w:rFonts w:eastAsia="Calibri" w:cs="Arial"/>
          <w:b/>
          <w:bCs/>
        </w:rPr>
      </w:pPr>
    </w:p>
    <w:p w:rsidR="00FC7EAC" w:rsidRPr="00FC7EAC" w:rsidRDefault="00FC7EAC" w:rsidP="00FC7EAC">
      <w:pPr>
        <w:shd w:val="clear" w:color="auto" w:fill="FFFFFF"/>
        <w:spacing w:line="270" w:lineRule="atLeast"/>
        <w:ind w:right="300"/>
        <w:textAlignment w:val="baseline"/>
        <w:rPr>
          <w:rFonts w:eastAsia="Times New Roman" w:cs="Arial"/>
          <w:color w:val="000000"/>
          <w:bdr w:val="none" w:sz="0" w:space="0" w:color="auto" w:frame="1"/>
          <w:lang w:eastAsia="es-MX"/>
        </w:rPr>
      </w:pPr>
      <w:r w:rsidRPr="00FC7EAC">
        <w:rPr>
          <w:rFonts w:eastAsia="Times New Roman" w:cs="Arial"/>
          <w:color w:val="000000"/>
          <w:bdr w:val="none" w:sz="0" w:space="0" w:color="auto" w:frame="1"/>
          <w:lang w:eastAsia="es-MX"/>
        </w:rPr>
        <w:t> Es de reconocerse que la carencia de personal médico, es uno de los principales problemas para prestar servicios de salud y de atención sanitaria eficaces a quienes más los necesitan.</w:t>
      </w:r>
    </w:p>
    <w:p w:rsidR="00FC7EAC" w:rsidRPr="00FC7EAC" w:rsidRDefault="00FC7EAC" w:rsidP="00FC7EAC">
      <w:pPr>
        <w:shd w:val="clear" w:color="auto" w:fill="FFFFFF"/>
        <w:spacing w:line="270" w:lineRule="atLeast"/>
        <w:ind w:right="300"/>
        <w:textAlignment w:val="baseline"/>
        <w:rPr>
          <w:rFonts w:eastAsia="Times New Roman" w:cs="Arial"/>
          <w:color w:val="000000"/>
          <w:bdr w:val="none" w:sz="0" w:space="0" w:color="auto" w:frame="1"/>
          <w:lang w:eastAsia="es-MX"/>
        </w:rPr>
      </w:pPr>
    </w:p>
    <w:p w:rsidR="00FC7EAC" w:rsidRPr="00FC7EAC" w:rsidRDefault="00FC7EAC" w:rsidP="00FC7EAC">
      <w:pPr>
        <w:shd w:val="clear" w:color="auto" w:fill="FFFFFF"/>
        <w:spacing w:line="270" w:lineRule="atLeast"/>
        <w:ind w:right="300"/>
        <w:textAlignment w:val="baseline"/>
        <w:rPr>
          <w:rFonts w:eastAsia="Times New Roman" w:cs="Arial"/>
          <w:color w:val="000000"/>
          <w:bdr w:val="none" w:sz="0" w:space="0" w:color="auto" w:frame="1"/>
          <w:lang w:eastAsia="es-MX"/>
        </w:rPr>
      </w:pPr>
      <w:r w:rsidRPr="00FC7EAC">
        <w:rPr>
          <w:rFonts w:eastAsia="Times New Roman" w:cs="Arial"/>
          <w:color w:val="000000"/>
          <w:bdr w:val="none" w:sz="0" w:space="0" w:color="auto" w:frame="1"/>
          <w:lang w:eastAsia="es-MX"/>
        </w:rPr>
        <w:t>Se trata, de uno de los elementos más importantes que impiden que los servicios médicos lleguen a la población en general.</w:t>
      </w:r>
      <w:r w:rsidRPr="00FC7EAC">
        <w:rPr>
          <w:rFonts w:eastAsia="Times New Roman" w:cs="Arial"/>
          <w:color w:val="000000"/>
          <w:lang w:eastAsia="es-MX"/>
        </w:rPr>
        <w:t xml:space="preserve"> Lo cual, se </w:t>
      </w:r>
      <w:r w:rsidRPr="00FC7EAC">
        <w:rPr>
          <w:rFonts w:eastAsia="Times New Roman" w:cs="Arial"/>
          <w:color w:val="000000"/>
          <w:bdr w:val="none" w:sz="0" w:space="0" w:color="auto" w:frame="1"/>
          <w:lang w:eastAsia="es-MX"/>
        </w:rPr>
        <w:t>traduce en una falta de acceso a la atención de diversas enfermedades, accidentes, prevención, información, distribución de medicamentos, servicios de urgencia, intervenciones quirúrgicas, tratamientos de enfermedades crónico degenerativas, servicios de vacunación, atención de embarazos, partos, entre muchos otros servicios.</w:t>
      </w:r>
    </w:p>
    <w:p w:rsidR="00FC7EAC" w:rsidRPr="00FC7EAC" w:rsidRDefault="00FC7EAC" w:rsidP="00FC7EAC">
      <w:pPr>
        <w:shd w:val="clear" w:color="auto" w:fill="FFFFFF"/>
        <w:spacing w:line="270" w:lineRule="atLeast"/>
        <w:ind w:right="300"/>
        <w:textAlignment w:val="baseline"/>
        <w:rPr>
          <w:rFonts w:eastAsia="Times New Roman" w:cs="Arial"/>
          <w:color w:val="000000"/>
          <w:bdr w:val="none" w:sz="0" w:space="0" w:color="auto" w:frame="1"/>
          <w:lang w:eastAsia="es-MX"/>
        </w:rPr>
      </w:pPr>
    </w:p>
    <w:p w:rsidR="00FC7EAC" w:rsidRPr="00FC7EAC" w:rsidRDefault="00FC7EAC" w:rsidP="00FC7EAC">
      <w:pPr>
        <w:shd w:val="clear" w:color="auto" w:fill="FFFFFF"/>
        <w:spacing w:line="270" w:lineRule="atLeast"/>
        <w:ind w:right="300"/>
        <w:textAlignment w:val="baseline"/>
        <w:rPr>
          <w:rFonts w:eastAsia="Times New Roman" w:cs="Arial"/>
          <w:lang w:eastAsia="es-MX"/>
        </w:rPr>
      </w:pPr>
      <w:r w:rsidRPr="00FC7EAC">
        <w:rPr>
          <w:rFonts w:eastAsia="Times New Roman" w:cs="Arial"/>
          <w:lang w:eastAsia="es-MX"/>
        </w:rPr>
        <w:lastRenderedPageBreak/>
        <w:t>En el caso de los habitantes del norte del estado es común la falta de médicos especialistas en diferentes ámbitos de la ciencia médica, que hace que la falta de profesionales de la salud sean constante, es el caso del municipio de Hidalgo Coahuila, sus habitantes son los que sufren permanentemente de esta situación, la cual ha llegado al extremo de solo tener acceso a la atención médica unas cuantas horas en contadas ocasiones a la semana por la falta de personal médico permanente en la cabecera municipal, no se diga en la zona rural que hace nula la presencia de médicos u enfermeras en ese municipio.</w:t>
      </w:r>
    </w:p>
    <w:p w:rsidR="00FC7EAC" w:rsidRPr="00FC7EAC" w:rsidRDefault="00FC7EAC" w:rsidP="00FC7EAC">
      <w:pPr>
        <w:shd w:val="clear" w:color="auto" w:fill="FFFFFF"/>
        <w:spacing w:line="270" w:lineRule="atLeast"/>
        <w:ind w:right="300"/>
        <w:textAlignment w:val="baseline"/>
        <w:rPr>
          <w:rFonts w:eastAsia="Times New Roman" w:cs="Arial"/>
          <w:color w:val="70AD47"/>
          <w:lang w:eastAsia="es-MX"/>
        </w:rPr>
      </w:pPr>
    </w:p>
    <w:p w:rsidR="00FC7EAC" w:rsidRPr="00FC7EAC" w:rsidRDefault="00FC7EAC" w:rsidP="00FC7EAC">
      <w:pPr>
        <w:shd w:val="clear" w:color="auto" w:fill="FFFFFF"/>
        <w:spacing w:line="270" w:lineRule="atLeast"/>
        <w:ind w:right="300"/>
        <w:textAlignment w:val="baseline"/>
        <w:rPr>
          <w:rFonts w:eastAsia="Times New Roman" w:cs="Arial"/>
          <w:color w:val="000000"/>
          <w:lang w:eastAsia="es-MX"/>
        </w:rPr>
      </w:pPr>
      <w:r w:rsidRPr="00FC7EAC">
        <w:rPr>
          <w:rFonts w:eastAsia="Times New Roman" w:cs="Arial"/>
          <w:color w:val="000000"/>
          <w:lang w:eastAsia="es-MX"/>
        </w:rPr>
        <w:t>Esta situación se agrava mas con la emergencia sanitaria que estamos viviendo ante la pandemia por coronavirus, que hace que las familias se tengan que desplazar a estados vecinos para atenderse de esta y otras diversas enfermedades.</w:t>
      </w:r>
    </w:p>
    <w:p w:rsidR="00FC7EAC" w:rsidRPr="00FC7EAC" w:rsidRDefault="00FC7EAC" w:rsidP="00FC7EAC">
      <w:pPr>
        <w:shd w:val="clear" w:color="auto" w:fill="FFFFFF"/>
        <w:spacing w:line="270" w:lineRule="atLeast"/>
        <w:ind w:right="300"/>
        <w:textAlignment w:val="baseline"/>
        <w:rPr>
          <w:rFonts w:eastAsia="Times New Roman" w:cs="Arial"/>
          <w:lang w:eastAsia="es-MX"/>
        </w:rPr>
      </w:pPr>
    </w:p>
    <w:p w:rsidR="00FC7EAC" w:rsidRPr="00FC7EAC" w:rsidRDefault="00FC7EAC" w:rsidP="00FC7EAC">
      <w:pPr>
        <w:shd w:val="clear" w:color="auto" w:fill="FFFFFF"/>
        <w:spacing w:line="270" w:lineRule="atLeast"/>
        <w:ind w:right="300"/>
        <w:textAlignment w:val="baseline"/>
        <w:rPr>
          <w:rFonts w:eastAsia="Times New Roman" w:cs="Arial"/>
          <w:lang w:eastAsia="es-MX"/>
        </w:rPr>
      </w:pPr>
      <w:r w:rsidRPr="00FC7EAC">
        <w:rPr>
          <w:rFonts w:eastAsia="Times New Roman" w:cs="Arial"/>
          <w:lang w:eastAsia="es-MX"/>
        </w:rPr>
        <w:t xml:space="preserve">Cabe resaltar que el derecho a la salud es un derecho humano fundamental consagrado en nuestra carta magna en su </w:t>
      </w:r>
      <w:r w:rsidRPr="00FC7EAC">
        <w:rPr>
          <w:rFonts w:eastAsia="Times New Roman" w:cs="Arial"/>
          <w:b/>
          <w:bCs/>
          <w:lang w:eastAsia="es-MX"/>
        </w:rPr>
        <w:t>artículo cuarto, que a la letra dice:</w:t>
      </w:r>
    </w:p>
    <w:p w:rsidR="00FC7EAC" w:rsidRPr="00FC7EAC" w:rsidRDefault="00FC7EAC" w:rsidP="00FC7EAC">
      <w:pPr>
        <w:jc w:val="center"/>
        <w:rPr>
          <w:rFonts w:eastAsia="Calibri" w:cs="Arial"/>
          <w:b/>
          <w:bCs/>
        </w:rPr>
      </w:pPr>
    </w:p>
    <w:p w:rsidR="00FC7EAC" w:rsidRPr="00FC7EAC" w:rsidRDefault="00FC7EAC" w:rsidP="00FC7EAC">
      <w:pPr>
        <w:rPr>
          <w:rFonts w:eastAsia="Calibri" w:cs="Arial"/>
          <w:i/>
        </w:rPr>
      </w:pPr>
      <w:r w:rsidRPr="00FC7EAC">
        <w:rPr>
          <w:rFonts w:eastAsia="Calibri" w:cs="Arial"/>
          <w:i/>
        </w:rPr>
        <w:t>“… 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FC7EAC" w:rsidRPr="00FC7EAC" w:rsidRDefault="00FC7EAC" w:rsidP="00FC7EAC">
      <w:pPr>
        <w:rPr>
          <w:rFonts w:eastAsia="Calibri" w:cs="Arial"/>
          <w:i/>
        </w:rPr>
      </w:pPr>
    </w:p>
    <w:p w:rsidR="00FC7EAC" w:rsidRPr="00FC7EAC" w:rsidRDefault="00FC7EAC" w:rsidP="00FC7EAC">
      <w:pPr>
        <w:rPr>
          <w:rFonts w:eastAsia="Calibri" w:cs="Arial"/>
          <w:i/>
        </w:rPr>
      </w:pPr>
      <w:r w:rsidRPr="00FC7EAC">
        <w:rPr>
          <w:rFonts w:eastAsia="Calibri" w:cs="Arial"/>
          <w:i/>
        </w:rPr>
        <w:t xml:space="preserve"> La Ley definirá un sistema de salud para el bienestar, con el fin de garantizar la extensión progresiva, cuantitativa y cualitativa de los servicios de salud para la atención integral y gratuita de las personas que no cuenten con seguridad social…”</w:t>
      </w:r>
    </w:p>
    <w:p w:rsidR="00FC7EAC" w:rsidRPr="00FC7EAC" w:rsidRDefault="00FC7EAC" w:rsidP="00FC7EAC">
      <w:pPr>
        <w:rPr>
          <w:rFonts w:eastAsia="Calibri" w:cs="Arial"/>
          <w:b/>
          <w:bCs/>
        </w:rPr>
      </w:pPr>
    </w:p>
    <w:p w:rsidR="00FC7EAC" w:rsidRPr="00FC7EAC" w:rsidRDefault="00FC7EAC" w:rsidP="00FC7EAC">
      <w:pPr>
        <w:rPr>
          <w:rFonts w:eastAsia="Calibri" w:cs="Arial"/>
          <w:color w:val="202124"/>
          <w:shd w:val="clear" w:color="auto" w:fill="FFFFFF"/>
        </w:rPr>
      </w:pPr>
      <w:r w:rsidRPr="00FC7EAC">
        <w:rPr>
          <w:rFonts w:eastAsia="Calibri" w:cs="Arial"/>
          <w:color w:val="202124"/>
          <w:shd w:val="clear" w:color="auto" w:fill="FFFFFF"/>
        </w:rPr>
        <w:t xml:space="preserve">Nuestra constitución de 1917 siendo la primera de carácter político – social que estableció </w:t>
      </w:r>
      <w:r w:rsidRPr="00FC7EAC">
        <w:rPr>
          <w:rFonts w:eastAsia="Calibri" w:cs="Arial"/>
          <w:b/>
          <w:bCs/>
          <w:color w:val="202124"/>
          <w:shd w:val="clear" w:color="auto" w:fill="FFFFFF"/>
        </w:rPr>
        <w:t>derechos</w:t>
      </w:r>
      <w:r w:rsidRPr="00FC7EAC">
        <w:rPr>
          <w:rFonts w:eastAsia="Calibri" w:cs="Arial"/>
          <w:color w:val="202124"/>
          <w:shd w:val="clear" w:color="auto" w:fill="FFFFFF"/>
        </w:rPr>
        <w:t xml:space="preserve"> sociales, incluyó el derecho a la salud asociada con las prestaciones de seguridad social de la clase trabajadora, es decir, como un derecho únicamente para los trabajadores y su familia, y no para todos los mexicanos. </w:t>
      </w:r>
    </w:p>
    <w:p w:rsidR="00FC7EAC" w:rsidRPr="00FC7EAC" w:rsidRDefault="00FC7EAC" w:rsidP="00FC7EAC">
      <w:pPr>
        <w:rPr>
          <w:rFonts w:eastAsia="Calibri" w:cs="Arial"/>
          <w:color w:val="202124"/>
          <w:shd w:val="clear" w:color="auto" w:fill="FFFFFF"/>
        </w:rPr>
      </w:pPr>
    </w:p>
    <w:p w:rsidR="00FC7EAC" w:rsidRPr="00FC7EAC" w:rsidRDefault="00FC7EAC" w:rsidP="00FC7EAC">
      <w:pPr>
        <w:rPr>
          <w:rFonts w:eastAsia="Calibri" w:cs="Arial"/>
          <w:color w:val="202124"/>
          <w:shd w:val="clear" w:color="auto" w:fill="FFFFFF"/>
        </w:rPr>
      </w:pPr>
    </w:p>
    <w:p w:rsidR="00FC7EAC" w:rsidRPr="00FC7EAC" w:rsidRDefault="00FC7EAC" w:rsidP="00FC7EAC">
      <w:pPr>
        <w:rPr>
          <w:rFonts w:eastAsia="Calibri" w:cs="Arial"/>
          <w:b/>
          <w:bCs/>
          <w:color w:val="202124"/>
          <w:shd w:val="clear" w:color="auto" w:fill="FFFFFF"/>
        </w:rPr>
      </w:pPr>
      <w:r w:rsidRPr="00FC7EAC">
        <w:rPr>
          <w:rFonts w:eastAsia="Calibri" w:cs="Arial"/>
          <w:color w:val="202124"/>
          <w:shd w:val="clear" w:color="auto" w:fill="FFFFFF"/>
        </w:rPr>
        <w:t>Fue hasta el 3 de febrero de 1983, después de 66 años, que </w:t>
      </w:r>
      <w:r w:rsidRPr="00FC7EAC">
        <w:rPr>
          <w:rFonts w:eastAsia="Calibri" w:cs="Arial"/>
          <w:bCs/>
          <w:color w:val="202124"/>
          <w:shd w:val="clear" w:color="auto" w:fill="FFFFFF"/>
        </w:rPr>
        <w:t>se</w:t>
      </w:r>
      <w:r w:rsidRPr="00FC7EAC">
        <w:rPr>
          <w:rFonts w:eastAsia="Calibri" w:cs="Arial"/>
          <w:color w:val="202124"/>
          <w:shd w:val="clear" w:color="auto" w:fill="FFFFFF"/>
        </w:rPr>
        <w:t> añadió al artículo 4° de la Constitución en el párrafo tercero el </w:t>
      </w:r>
      <w:r w:rsidRPr="00FC7EAC">
        <w:rPr>
          <w:rFonts w:eastAsia="Calibri" w:cs="Arial"/>
          <w:b/>
          <w:bCs/>
          <w:color w:val="202124"/>
          <w:shd w:val="clear" w:color="auto" w:fill="FFFFFF"/>
        </w:rPr>
        <w:t>derecho</w:t>
      </w:r>
      <w:r w:rsidRPr="00FC7EAC">
        <w:rPr>
          <w:rFonts w:eastAsia="Calibri" w:cs="Arial"/>
          <w:color w:val="202124"/>
          <w:shd w:val="clear" w:color="auto" w:fill="FFFFFF"/>
        </w:rPr>
        <w:t> a la protección de la </w:t>
      </w:r>
      <w:r w:rsidRPr="00FC7EAC">
        <w:rPr>
          <w:rFonts w:eastAsia="Calibri" w:cs="Arial"/>
          <w:b/>
          <w:bCs/>
          <w:color w:val="202124"/>
          <w:shd w:val="clear" w:color="auto" w:fill="FFFFFF"/>
        </w:rPr>
        <w:t>salud</w:t>
      </w:r>
      <w:r w:rsidRPr="00FC7EAC">
        <w:rPr>
          <w:rFonts w:eastAsia="Calibri" w:cs="Arial"/>
          <w:color w:val="202124"/>
          <w:shd w:val="clear" w:color="auto" w:fill="FFFFFF"/>
        </w:rPr>
        <w:t>, señalando que “Toda persona tiene </w:t>
      </w:r>
      <w:r w:rsidRPr="00FC7EAC">
        <w:rPr>
          <w:rFonts w:eastAsia="Calibri" w:cs="Arial"/>
          <w:b/>
          <w:bCs/>
          <w:color w:val="202124"/>
          <w:shd w:val="clear" w:color="auto" w:fill="FFFFFF"/>
        </w:rPr>
        <w:t>derecho</w:t>
      </w:r>
      <w:r w:rsidRPr="00FC7EAC">
        <w:rPr>
          <w:rFonts w:eastAsia="Calibri" w:cs="Arial"/>
          <w:color w:val="202124"/>
          <w:shd w:val="clear" w:color="auto" w:fill="FFFFFF"/>
        </w:rPr>
        <w:t> a la protección de la </w:t>
      </w:r>
      <w:r w:rsidRPr="00FC7EAC">
        <w:rPr>
          <w:rFonts w:eastAsia="Calibri" w:cs="Arial"/>
          <w:b/>
          <w:bCs/>
          <w:color w:val="202124"/>
          <w:shd w:val="clear" w:color="auto" w:fill="FFFFFF"/>
        </w:rPr>
        <w:t>salud”</w:t>
      </w:r>
      <w:r w:rsidRPr="00FC7EAC">
        <w:rPr>
          <w:rFonts w:eastAsia="Calibri" w:cs="Arial"/>
          <w:color w:val="202124"/>
          <w:shd w:val="clear" w:color="auto" w:fill="FFFFFF"/>
        </w:rPr>
        <w:t xml:space="preserve">. es decir, de </w:t>
      </w:r>
      <w:r w:rsidRPr="00FC7EAC">
        <w:rPr>
          <w:rFonts w:eastAsia="Calibri" w:cs="Arial"/>
          <w:b/>
          <w:bCs/>
          <w:color w:val="202124"/>
          <w:shd w:val="clear" w:color="auto" w:fill="FFFFFF"/>
        </w:rPr>
        <w:t>manera general y para todos.</w:t>
      </w:r>
    </w:p>
    <w:p w:rsidR="00FC7EAC" w:rsidRPr="00FC7EAC" w:rsidRDefault="00FC7EAC" w:rsidP="00FC7EAC">
      <w:pPr>
        <w:rPr>
          <w:rFonts w:eastAsia="Calibri" w:cs="Arial"/>
          <w:b/>
          <w:bCs/>
          <w:color w:val="202124"/>
          <w:shd w:val="clear" w:color="auto" w:fill="FFFFFF"/>
        </w:rPr>
      </w:pPr>
    </w:p>
    <w:p w:rsidR="00FC7EAC" w:rsidRPr="00FC7EAC" w:rsidRDefault="00FC7EAC" w:rsidP="00FC7EAC">
      <w:pPr>
        <w:rPr>
          <w:rFonts w:eastAsia="Calibri" w:cs="Arial"/>
          <w:bCs/>
          <w:color w:val="202124"/>
          <w:shd w:val="clear" w:color="auto" w:fill="FFFFFF"/>
        </w:rPr>
      </w:pPr>
      <w:r w:rsidRPr="00FC7EAC">
        <w:rPr>
          <w:rFonts w:eastAsia="Calibri" w:cs="Arial"/>
          <w:bCs/>
          <w:color w:val="202124"/>
          <w:shd w:val="clear" w:color="auto" w:fill="FFFFFF"/>
        </w:rPr>
        <w:t xml:space="preserve">De esta manera el derecho a la protección de la salud se elevó a rango constitucional, convirtiéndose en una garantía de igualdad otorgada por la Constitución, Haciendo hincapié en la </w:t>
      </w:r>
      <w:r w:rsidRPr="00FC7EAC">
        <w:rPr>
          <w:rFonts w:eastAsia="Calibri" w:cs="Arial"/>
          <w:b/>
          <w:bCs/>
          <w:color w:val="202124"/>
          <w:shd w:val="clear" w:color="auto" w:fill="FFFFFF"/>
        </w:rPr>
        <w:t xml:space="preserve">“Protección de salud” </w:t>
      </w:r>
      <w:r w:rsidRPr="00FC7EAC">
        <w:rPr>
          <w:rFonts w:eastAsia="Calibri" w:cs="Arial"/>
          <w:bCs/>
          <w:color w:val="202124"/>
          <w:shd w:val="clear" w:color="auto" w:fill="FFFFFF"/>
        </w:rPr>
        <w:t xml:space="preserve">y no el </w:t>
      </w:r>
      <w:r w:rsidRPr="00FC7EAC">
        <w:rPr>
          <w:rFonts w:eastAsia="Calibri" w:cs="Arial"/>
          <w:b/>
          <w:bCs/>
          <w:color w:val="202124"/>
          <w:shd w:val="clear" w:color="auto" w:fill="FFFFFF"/>
        </w:rPr>
        <w:t xml:space="preserve">“derecho a la salud”, </w:t>
      </w:r>
      <w:r w:rsidRPr="00FC7EAC">
        <w:rPr>
          <w:rFonts w:eastAsia="Calibri" w:cs="Arial"/>
          <w:bCs/>
          <w:color w:val="202124"/>
          <w:shd w:val="clear" w:color="auto" w:fill="FFFFFF"/>
        </w:rPr>
        <w:t xml:space="preserve">como señalan algunos instrumentos internacionales, de esta manera el estado estaba obligado a </w:t>
      </w:r>
      <w:r w:rsidRPr="00FC7EAC">
        <w:rPr>
          <w:rFonts w:eastAsia="Calibri" w:cs="Arial"/>
          <w:b/>
          <w:bCs/>
          <w:color w:val="202124"/>
          <w:shd w:val="clear" w:color="auto" w:fill="FFFFFF"/>
        </w:rPr>
        <w:t xml:space="preserve">proteger la posibilidad de acceder, </w:t>
      </w:r>
      <w:r w:rsidRPr="00FC7EAC">
        <w:rPr>
          <w:rFonts w:eastAsia="Calibri" w:cs="Arial"/>
          <w:bCs/>
          <w:color w:val="202124"/>
          <w:shd w:val="clear" w:color="auto" w:fill="FFFFFF"/>
        </w:rPr>
        <w:t>en condiciones de igualdad en los servicios de salud.</w:t>
      </w:r>
    </w:p>
    <w:p w:rsidR="00FC7EAC" w:rsidRPr="00FC7EAC" w:rsidRDefault="00FC7EAC" w:rsidP="00FC7EAC">
      <w:pPr>
        <w:rPr>
          <w:rFonts w:eastAsia="Calibri" w:cs="Arial"/>
          <w:bCs/>
          <w:color w:val="202124"/>
          <w:shd w:val="clear" w:color="auto" w:fill="FFFFFF"/>
        </w:rPr>
      </w:pPr>
    </w:p>
    <w:p w:rsidR="00FC7EAC" w:rsidRPr="00FC7EAC" w:rsidRDefault="00FC7EAC" w:rsidP="00FC7EAC">
      <w:pPr>
        <w:rPr>
          <w:rFonts w:eastAsia="Calibri" w:cs="Arial"/>
          <w:bCs/>
          <w:shd w:val="clear" w:color="auto" w:fill="FFFFFF"/>
        </w:rPr>
      </w:pPr>
      <w:r w:rsidRPr="00FC7EAC">
        <w:rPr>
          <w:rFonts w:eastAsia="Calibri" w:cs="Arial"/>
          <w:bCs/>
          <w:shd w:val="clear" w:color="auto" w:fill="FFFFFF"/>
        </w:rPr>
        <w:t>Se consagra la protección a la salud como una garantía de igualdad otorgada por la Constitución, para después convertirse en un derecho humano de toda persona, reconocido por la misma Constitución, de conformidad con el artículo 1, que, a partir del 11 de junio de 2011, señala lo siguiente:</w:t>
      </w:r>
    </w:p>
    <w:p w:rsidR="00FC7EAC" w:rsidRPr="00FC7EAC" w:rsidRDefault="00FC7EAC" w:rsidP="00FC7EAC">
      <w:pPr>
        <w:rPr>
          <w:rFonts w:eastAsia="Calibri" w:cs="Arial"/>
          <w:bCs/>
          <w:color w:val="202124"/>
          <w:shd w:val="clear" w:color="auto" w:fill="FFFFFF"/>
        </w:rPr>
      </w:pPr>
    </w:p>
    <w:p w:rsidR="00FC7EAC" w:rsidRPr="00FC7EAC" w:rsidRDefault="00FC7EAC" w:rsidP="00FC7EAC">
      <w:pPr>
        <w:rPr>
          <w:rFonts w:eastAsia="Calibri" w:cs="Arial"/>
          <w:bCs/>
          <w:i/>
        </w:rPr>
      </w:pPr>
      <w:r w:rsidRPr="00FC7EAC">
        <w:rPr>
          <w:rFonts w:eastAsia="Calibri" w:cs="Arial"/>
          <w:bCs/>
          <w:i/>
          <w:shd w:val="clear" w:color="auto" w:fill="FFFFFF"/>
        </w:rPr>
        <w:t xml:space="preserve">“… En los Estados Unidos Mexicanos todas las personas gozarán de los derechos reconocidos en esta Constitución y en los tratados internacionales de los que el estado mexicano sea </w:t>
      </w:r>
      <w:r w:rsidRPr="00FC7EAC">
        <w:rPr>
          <w:rFonts w:eastAsia="Calibri" w:cs="Arial"/>
          <w:bCs/>
          <w:i/>
          <w:color w:val="202124"/>
          <w:shd w:val="clear" w:color="auto" w:fill="FFFFFF"/>
        </w:rPr>
        <w:t>parte, así como de las garantías para su protección, cuyo ejercicio no podrá restringirse ni suspenderse, salvo en los casos y bajo las condiciones que esta Constitución establezca…”</w:t>
      </w:r>
    </w:p>
    <w:p w:rsidR="00FC7EAC" w:rsidRPr="00FC7EAC" w:rsidRDefault="00FC7EAC" w:rsidP="00FC7EAC">
      <w:pPr>
        <w:jc w:val="left"/>
        <w:rPr>
          <w:rFonts w:eastAsia="Calibri" w:cs="Arial"/>
          <w:b/>
          <w:i/>
          <w:color w:val="4C4C4C"/>
          <w:shd w:val="clear" w:color="auto" w:fill="F9F9F9"/>
        </w:rPr>
      </w:pPr>
      <w:bookmarkStart w:id="2" w:name="_Hlk72346326"/>
    </w:p>
    <w:bookmarkEnd w:id="2"/>
    <w:p w:rsidR="00FC7EAC" w:rsidRPr="00FC7EAC" w:rsidRDefault="00FC7EAC" w:rsidP="00FC7EAC">
      <w:pPr>
        <w:rPr>
          <w:rFonts w:eastAsia="Calibri" w:cs="Arial"/>
          <w:b/>
          <w:bCs/>
        </w:rPr>
      </w:pPr>
    </w:p>
    <w:p w:rsidR="00FC7EAC" w:rsidRPr="00FC7EAC" w:rsidRDefault="00FC7EAC" w:rsidP="00FC7EAC">
      <w:pPr>
        <w:spacing w:after="160" w:line="259" w:lineRule="auto"/>
        <w:ind w:right="50"/>
        <w:rPr>
          <w:rFonts w:eastAsia="Calibri" w:cs="Arial"/>
          <w:color w:val="202124"/>
          <w:shd w:val="clear" w:color="auto" w:fill="FFFFFF"/>
        </w:rPr>
      </w:pPr>
      <w:r w:rsidRPr="00FC7EAC">
        <w:rPr>
          <w:rFonts w:eastAsia="Calibri" w:cs="Arial"/>
          <w:color w:val="202124"/>
          <w:shd w:val="clear" w:color="auto" w:fill="FFFFFF"/>
        </w:rPr>
        <w:t>Según la OMS, el </w:t>
      </w:r>
      <w:r w:rsidRPr="00FC7EAC">
        <w:rPr>
          <w:rFonts w:eastAsia="Calibri" w:cs="Arial"/>
          <w:b/>
          <w:bCs/>
          <w:color w:val="202124"/>
          <w:shd w:val="clear" w:color="auto" w:fill="FFFFFF"/>
        </w:rPr>
        <w:t>derecho a la protección de la salud</w:t>
      </w:r>
      <w:r w:rsidRPr="00FC7EAC">
        <w:rPr>
          <w:rFonts w:eastAsia="Calibri" w:cs="Arial"/>
          <w:color w:val="202124"/>
          <w:shd w:val="clear" w:color="auto" w:fill="FFFFFF"/>
        </w:rPr>
        <w:t> es el </w:t>
      </w:r>
      <w:r w:rsidRPr="00FC7EAC">
        <w:rPr>
          <w:rFonts w:eastAsia="Calibri" w:cs="Arial"/>
          <w:b/>
          <w:bCs/>
          <w:color w:val="202124"/>
          <w:shd w:val="clear" w:color="auto" w:fill="FFFFFF"/>
        </w:rPr>
        <w:t>derecho</w:t>
      </w:r>
      <w:r w:rsidRPr="00FC7EAC">
        <w:rPr>
          <w:rFonts w:eastAsia="Calibri" w:cs="Arial"/>
          <w:color w:val="202124"/>
          <w:shd w:val="clear" w:color="auto" w:fill="FFFFFF"/>
        </w:rPr>
        <w:t> de cualquier persona a conseguir el grado máximo de </w:t>
      </w:r>
      <w:r w:rsidRPr="00FC7EAC">
        <w:rPr>
          <w:rFonts w:eastAsia="Calibri" w:cs="Arial"/>
          <w:bCs/>
          <w:color w:val="202124"/>
          <w:shd w:val="clear" w:color="auto" w:fill="FFFFFF"/>
        </w:rPr>
        <w:t>salud que</w:t>
      </w:r>
      <w:r w:rsidRPr="00FC7EAC">
        <w:rPr>
          <w:rFonts w:eastAsia="Calibri" w:cs="Arial"/>
          <w:color w:val="202124"/>
          <w:shd w:val="clear" w:color="auto" w:fill="FFFFFF"/>
        </w:rPr>
        <w:t> se pueda lograr sin distinción de raza, religión, ideología política o condición económica o social.</w:t>
      </w:r>
    </w:p>
    <w:p w:rsidR="00FC7EAC" w:rsidRPr="00FC7EAC" w:rsidRDefault="00FC7EAC" w:rsidP="00FC7EAC">
      <w:pPr>
        <w:spacing w:after="160" w:line="259" w:lineRule="auto"/>
        <w:ind w:right="50"/>
        <w:rPr>
          <w:rFonts w:eastAsia="Calibri" w:cs="Arial"/>
          <w:color w:val="333333"/>
          <w:shd w:val="clear" w:color="auto" w:fill="FFFFFF"/>
        </w:rPr>
      </w:pPr>
      <w:r w:rsidRPr="00FC7EAC">
        <w:rPr>
          <w:rFonts w:eastAsia="Calibri" w:cs="Arial"/>
          <w:color w:val="333333"/>
        </w:rPr>
        <w:br/>
      </w:r>
      <w:r w:rsidRPr="00FC7EAC">
        <w:rPr>
          <w:rFonts w:eastAsia="Calibri" w:cs="Arial"/>
          <w:color w:val="333333"/>
          <w:shd w:val="clear" w:color="auto" w:fill="FFFFFF"/>
        </w:rPr>
        <w:t>La Comisión Nacional de los Derechos Humanos establece que el Estado otorgará servicios de salud a través de la Federación, Estados y Municipios. Por lo cual es una obligación del estado mexicano otorgar ese derecho fundamental.</w:t>
      </w:r>
    </w:p>
    <w:p w:rsidR="00FC7EAC" w:rsidRPr="00FC7EAC" w:rsidRDefault="00FC7EAC" w:rsidP="00FC7EAC">
      <w:pPr>
        <w:spacing w:after="160" w:line="259" w:lineRule="auto"/>
        <w:ind w:right="50"/>
        <w:rPr>
          <w:rFonts w:eastAsia="Calibri" w:cs="Arial"/>
          <w:color w:val="333333"/>
          <w:shd w:val="clear" w:color="auto" w:fill="FFFFFF"/>
        </w:rPr>
      </w:pPr>
      <w:r w:rsidRPr="00FC7EAC">
        <w:rPr>
          <w:rFonts w:eastAsia="Calibri" w:cs="Arial"/>
          <w:color w:val="000000"/>
        </w:rPr>
        <w:t>Estamos ante la presencia de una competencia concurrente entre la federación y los estados con el objeto de salvaguardar el elemento más importante del ser humano que es la salud física y mental, lo anterior conforme a la ley general de salud en su artículo primero la cual es reglamentaria del mencionado artículo cuarto de nuestra carta magna</w:t>
      </w:r>
      <w:r w:rsidRPr="00FC7EAC">
        <w:rPr>
          <w:rFonts w:eastAsia="Calibri" w:cs="Arial"/>
          <w:color w:val="333333"/>
          <w:shd w:val="clear" w:color="auto" w:fill="FFFFFF"/>
        </w:rPr>
        <w:t>.</w:t>
      </w:r>
    </w:p>
    <w:p w:rsidR="00FC7EAC" w:rsidRPr="00FC7EAC" w:rsidRDefault="00FC7EAC" w:rsidP="00FC7EAC">
      <w:pPr>
        <w:spacing w:after="160" w:line="259" w:lineRule="auto"/>
        <w:ind w:right="50"/>
        <w:rPr>
          <w:rFonts w:eastAsia="Calibri" w:cs="Arial"/>
        </w:rPr>
      </w:pPr>
      <w:r w:rsidRPr="00FC7EAC">
        <w:rPr>
          <w:rFonts w:eastAsia="Calibri" w:cs="Arial"/>
        </w:rPr>
        <w:t>Por lo anteriormente expuesto y con fundamento en lo dispuesto por los artículos 21 fracción VI, 179, 180, 181, 182 y demás relativos de la Ley Orgánica del Congreso del Estado Independiente, Libre y Soberano de Coahuila de Zaragoza, se presenta ante esta Soberanía, el siguiente:</w:t>
      </w:r>
    </w:p>
    <w:p w:rsidR="00FC7EAC" w:rsidRPr="00FC7EAC" w:rsidRDefault="00FC7EAC" w:rsidP="00FC7EAC">
      <w:pPr>
        <w:tabs>
          <w:tab w:val="left" w:pos="3000"/>
          <w:tab w:val="center" w:pos="4749"/>
        </w:tabs>
        <w:spacing w:after="160" w:line="259" w:lineRule="auto"/>
        <w:jc w:val="center"/>
        <w:rPr>
          <w:rFonts w:eastAsia="Calibri" w:cs="Arial"/>
          <w:b/>
        </w:rPr>
      </w:pPr>
    </w:p>
    <w:p w:rsidR="00FC7EAC" w:rsidRPr="00FC7EAC" w:rsidRDefault="00FC7EAC" w:rsidP="00FC7EAC">
      <w:pPr>
        <w:tabs>
          <w:tab w:val="left" w:pos="3000"/>
          <w:tab w:val="center" w:pos="4749"/>
        </w:tabs>
        <w:spacing w:after="160" w:line="259" w:lineRule="auto"/>
        <w:jc w:val="center"/>
        <w:rPr>
          <w:rFonts w:eastAsia="Calibri" w:cs="Arial"/>
          <w:b/>
        </w:rPr>
      </w:pPr>
      <w:r w:rsidRPr="00FC7EAC">
        <w:rPr>
          <w:rFonts w:eastAsia="Calibri" w:cs="Arial"/>
          <w:b/>
        </w:rPr>
        <w:t>PUNTO DE ACUERDO</w:t>
      </w:r>
    </w:p>
    <w:p w:rsidR="00FC7EAC" w:rsidRPr="00FC7EAC" w:rsidRDefault="00FC7EAC" w:rsidP="00FC7EAC">
      <w:pPr>
        <w:spacing w:after="160" w:line="259" w:lineRule="auto"/>
        <w:ind w:right="50"/>
        <w:rPr>
          <w:rFonts w:eastAsia="Calibri" w:cs="Arial"/>
          <w:b/>
          <w:bCs/>
          <w:lang w:val="es-ES_tradnl" w:eastAsia="es-ES_tradnl"/>
        </w:rPr>
      </w:pPr>
      <w:r w:rsidRPr="00FC7EAC">
        <w:rPr>
          <w:rFonts w:eastAsia="Calibri" w:cs="Arial"/>
          <w:b/>
          <w:lang w:val="es-ES_tradnl" w:eastAsia="es-ES_tradnl"/>
        </w:rPr>
        <w:t xml:space="preserve">ÚNICO. – </w:t>
      </w:r>
      <w:r w:rsidRPr="00FC7EAC">
        <w:rPr>
          <w:rFonts w:eastAsia="Calibri" w:cs="Arial"/>
          <w:b/>
          <w:bCs/>
          <w:lang w:val="es-ES_tradnl" w:eastAsia="es-ES_tradnl"/>
        </w:rPr>
        <w:t xml:space="preserve">SE EXHORTA DE MANERA RESPETUOSA A LA SECRETARÍA DE SALUD DEL GOBIERNO FEDERAL, A LA SECRETARÍA DE SALUD DEL GOBIERNO DEL ESTADO Y A LA DIRECCIÓN DE SALUD MUNICIPAL, CON EL OBJETO DE QUE REALICEN LOS TRÁMITES Y GESTIONES NECESARIAS A FIN DE QUE LA POBLACIÓN CUENTE CON UN SERVICIO MÉDICO CONTINUO, PERMANENTE Y </w:t>
      </w:r>
      <w:r w:rsidRPr="00FC7EAC">
        <w:rPr>
          <w:rFonts w:eastAsia="Calibri" w:cs="Arial"/>
          <w:b/>
          <w:bCs/>
          <w:lang w:val="es-ES_tradnl" w:eastAsia="es-ES_tradnl"/>
        </w:rPr>
        <w:lastRenderedPageBreak/>
        <w:t xml:space="preserve">DE CALIDAD QUE ATIENDA DE MANERA EFICAZ LAS NECESIDADES EN MATERIA DE SALUD DE LOS HABITANTES DE HIDALGO, COAHUILA.  </w:t>
      </w:r>
    </w:p>
    <w:p w:rsidR="00FC7EAC" w:rsidRPr="00FC7EAC" w:rsidRDefault="00FC7EAC" w:rsidP="00FC7EAC">
      <w:pPr>
        <w:spacing w:after="160" w:line="259" w:lineRule="auto"/>
        <w:jc w:val="left"/>
        <w:rPr>
          <w:rFonts w:eastAsia="Calibri" w:cs="Arial"/>
          <w:b/>
          <w:bCs/>
        </w:rPr>
      </w:pPr>
    </w:p>
    <w:p w:rsidR="00FC7EAC" w:rsidRPr="00FC7EAC" w:rsidRDefault="00FC7EAC" w:rsidP="00FC7EAC">
      <w:pPr>
        <w:jc w:val="center"/>
        <w:rPr>
          <w:rFonts w:eastAsia="Calibri" w:cs="Arial"/>
          <w:b/>
          <w:bCs/>
        </w:rPr>
      </w:pPr>
      <w:r w:rsidRPr="00FC7EAC">
        <w:rPr>
          <w:rFonts w:eastAsia="Calibri" w:cs="Arial"/>
          <w:b/>
          <w:bCs/>
        </w:rPr>
        <w:t>A T E N T A M E N T E</w:t>
      </w:r>
    </w:p>
    <w:p w:rsidR="00FC7EAC" w:rsidRPr="00FC7EAC" w:rsidRDefault="00FC7EAC" w:rsidP="00FC7EAC">
      <w:pPr>
        <w:jc w:val="center"/>
        <w:rPr>
          <w:rFonts w:eastAsia="Calibri" w:cs="Arial"/>
          <w:b/>
          <w:bCs/>
        </w:rPr>
      </w:pPr>
      <w:r w:rsidRPr="00FC7EAC">
        <w:rPr>
          <w:rFonts w:eastAsia="Calibri" w:cs="Arial"/>
          <w:b/>
          <w:bCs/>
        </w:rPr>
        <w:t>Saltillo, Coahuila de Zaragoza, a 01 de Junio de 2021.</w:t>
      </w:r>
    </w:p>
    <w:p w:rsidR="00FC7EAC" w:rsidRPr="00FC7EAC" w:rsidRDefault="00FC7EAC" w:rsidP="00FC7EAC">
      <w:pPr>
        <w:jc w:val="center"/>
        <w:rPr>
          <w:rFonts w:eastAsia="Calibri" w:cs="Arial"/>
          <w:b/>
          <w:bCs/>
        </w:rPr>
      </w:pPr>
    </w:p>
    <w:p w:rsidR="00FC7EAC" w:rsidRPr="00FC7EAC" w:rsidRDefault="00FC7EAC" w:rsidP="00FC7EAC">
      <w:pPr>
        <w:jc w:val="center"/>
        <w:rPr>
          <w:rFonts w:eastAsia="Calibri" w:cs="Arial"/>
          <w:b/>
          <w:bCs/>
        </w:rPr>
      </w:pPr>
    </w:p>
    <w:p w:rsidR="00FC7EAC" w:rsidRPr="00FC7EAC" w:rsidRDefault="00FC7EAC" w:rsidP="00FC7EAC">
      <w:pPr>
        <w:jc w:val="center"/>
        <w:rPr>
          <w:rFonts w:eastAsia="Calibri" w:cs="Arial"/>
          <w:b/>
          <w:bCs/>
        </w:rPr>
      </w:pPr>
    </w:p>
    <w:p w:rsidR="00FC7EAC" w:rsidRPr="00FC7EAC" w:rsidRDefault="00FC7EAC" w:rsidP="00FC7EAC">
      <w:pPr>
        <w:jc w:val="center"/>
        <w:rPr>
          <w:rFonts w:eastAsia="Calibri" w:cs="Arial"/>
          <w:b/>
          <w:bCs/>
        </w:rPr>
      </w:pPr>
      <w:r w:rsidRPr="00FC7EAC">
        <w:rPr>
          <w:rFonts w:eastAsia="Calibri" w:cs="Arial"/>
          <w:b/>
          <w:bCs/>
        </w:rPr>
        <w:t>DIP. CLAUDIA ELVIRA RODRÍGUEZ MÁRQUEZ</w:t>
      </w:r>
    </w:p>
    <w:p w:rsidR="00FC7EAC" w:rsidRPr="00FC7EAC" w:rsidRDefault="00FC7EAC" w:rsidP="00FC7EAC">
      <w:pPr>
        <w:jc w:val="center"/>
        <w:rPr>
          <w:rFonts w:eastAsia="Calibri" w:cs="Arial"/>
          <w:b/>
          <w:bCs/>
        </w:rPr>
      </w:pPr>
      <w:r w:rsidRPr="00FC7EAC">
        <w:rPr>
          <w:rFonts w:eastAsia="Calibri" w:cs="Arial"/>
          <w:b/>
          <w:bCs/>
        </w:rPr>
        <w:t>DE LA FRACCIÓN PARLAMENTARIA “MARIO MOLINA PASQUEL”</w:t>
      </w:r>
    </w:p>
    <w:p w:rsidR="00FC7EAC" w:rsidRPr="00FC7EAC" w:rsidRDefault="00FC7EAC" w:rsidP="00FC7EAC">
      <w:pPr>
        <w:jc w:val="center"/>
        <w:rPr>
          <w:rFonts w:eastAsia="Calibri" w:cs="Arial"/>
        </w:rPr>
      </w:pPr>
      <w:r w:rsidRPr="00FC7EAC">
        <w:rPr>
          <w:rFonts w:eastAsia="Calibri" w:cs="Arial"/>
          <w:b/>
          <w:bCs/>
        </w:rPr>
        <w:t>DEL PARTIDO VERDE ECOLOGISTA DE MÉXICO</w:t>
      </w:r>
    </w:p>
    <w:p w:rsidR="00FC7EAC" w:rsidRDefault="00FC7EAC" w:rsidP="005564B6"/>
    <w:p w:rsidR="00FC7EAC" w:rsidRPr="00FC7EAC" w:rsidRDefault="00FC7EAC" w:rsidP="00A76C0D">
      <w:pPr>
        <w:spacing w:after="160" w:line="259" w:lineRule="auto"/>
        <w:jc w:val="left"/>
        <w:rPr>
          <w:rFonts w:eastAsia="Times New Roman" w:cs="Arial"/>
          <w:sz w:val="27"/>
          <w:szCs w:val="27"/>
          <w:lang w:eastAsia="es-MX"/>
        </w:rPr>
      </w:pPr>
    </w:p>
    <w:sectPr w:rsidR="00FC7EAC" w:rsidRPr="00FC7EAC" w:rsidSect="007D0402">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FB1" w:rsidRDefault="00767FB1" w:rsidP="00373395">
      <w:r>
        <w:separator/>
      </w:r>
    </w:p>
  </w:endnote>
  <w:endnote w:type="continuationSeparator" w:id="0">
    <w:p w:rsidR="00767FB1" w:rsidRDefault="00767FB1"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FB1" w:rsidRDefault="00767FB1" w:rsidP="00373395">
      <w:r>
        <w:separator/>
      </w:r>
    </w:p>
  </w:footnote>
  <w:footnote w:type="continuationSeparator" w:id="0">
    <w:p w:rsidR="00767FB1" w:rsidRDefault="00767FB1" w:rsidP="003733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854422" w:rsidRPr="00DF7528" w:rsidTr="00B56395">
      <w:trPr>
        <w:jc w:val="center"/>
      </w:trPr>
      <w:tc>
        <w:tcPr>
          <w:tcW w:w="1541" w:type="dxa"/>
        </w:tcPr>
        <w:p w:rsidR="00854422" w:rsidRPr="00DF7528" w:rsidRDefault="00854422" w:rsidP="00DF7528">
          <w:pPr>
            <w:jc w:val="center"/>
            <w:rPr>
              <w:rFonts w:eastAsia="Times New Roman" w:cs="Times New Roman"/>
              <w:b/>
              <w:bCs/>
              <w:sz w:val="12"/>
              <w:szCs w:val="20"/>
              <w:lang w:eastAsia="es-ES"/>
            </w:rPr>
          </w:pPr>
          <w:r w:rsidRPr="00DF7528">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43CC0123" wp14:editId="0454721C">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422" w:rsidRPr="00DF7528" w:rsidRDefault="00854422" w:rsidP="00DF7528">
          <w:pPr>
            <w:jc w:val="center"/>
            <w:rPr>
              <w:rFonts w:eastAsia="Times New Roman" w:cs="Times New Roman"/>
              <w:b/>
              <w:bCs/>
              <w:sz w:val="12"/>
              <w:szCs w:val="20"/>
              <w:lang w:eastAsia="es-ES"/>
            </w:rPr>
          </w:pPr>
        </w:p>
        <w:p w:rsidR="00854422" w:rsidRPr="00DF7528" w:rsidRDefault="00854422" w:rsidP="00DF7528">
          <w:pPr>
            <w:jc w:val="center"/>
            <w:rPr>
              <w:rFonts w:eastAsia="Times New Roman" w:cs="Times New Roman"/>
              <w:b/>
              <w:bCs/>
              <w:sz w:val="12"/>
              <w:szCs w:val="20"/>
              <w:lang w:eastAsia="es-ES"/>
            </w:rPr>
          </w:pPr>
        </w:p>
      </w:tc>
      <w:tc>
        <w:tcPr>
          <w:tcW w:w="8665" w:type="dxa"/>
        </w:tcPr>
        <w:p w:rsidR="00854422" w:rsidRPr="00DF7528" w:rsidRDefault="00854422" w:rsidP="00DF7528">
          <w:pPr>
            <w:jc w:val="center"/>
            <w:rPr>
              <w:rFonts w:eastAsia="Times New Roman" w:cs="Times New Roman"/>
              <w:b/>
              <w:bCs/>
              <w:sz w:val="20"/>
              <w:szCs w:val="20"/>
              <w:lang w:eastAsia="es-ES"/>
            </w:rPr>
          </w:pPr>
        </w:p>
        <w:p w:rsidR="00854422" w:rsidRPr="00DF7528" w:rsidRDefault="00854422"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 xml:space="preserve">Estado Independiente, Libre y Soberano </w:t>
          </w:r>
        </w:p>
        <w:p w:rsidR="00854422" w:rsidRPr="00DF7528" w:rsidRDefault="00854422"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de Coahuila de Zaragoza</w:t>
          </w:r>
        </w:p>
        <w:p w:rsidR="00854422" w:rsidRPr="00DF7528" w:rsidRDefault="00854422" w:rsidP="00DF7528">
          <w:pPr>
            <w:tabs>
              <w:tab w:val="center" w:pos="4252"/>
              <w:tab w:val="right" w:pos="8504"/>
            </w:tabs>
            <w:jc w:val="center"/>
            <w:rPr>
              <w:rFonts w:ascii="Times New Roman" w:eastAsia="Times New Roman" w:hAnsi="Times New Roman" w:cs="Times New Roman"/>
              <w:smallCaps/>
              <w:spacing w:val="20"/>
              <w:sz w:val="20"/>
              <w:szCs w:val="20"/>
              <w:lang w:eastAsia="es-ES"/>
            </w:rPr>
          </w:pPr>
        </w:p>
        <w:p w:rsidR="00854422" w:rsidRPr="00DF7528" w:rsidRDefault="00854422" w:rsidP="00DF7528">
          <w:pPr>
            <w:tabs>
              <w:tab w:val="center" w:pos="4252"/>
              <w:tab w:val="right" w:pos="8504"/>
            </w:tabs>
            <w:jc w:val="center"/>
            <w:rPr>
              <w:rFonts w:ascii="Times New Roman" w:eastAsia="Times New Roman" w:hAnsi="Times New Roman" w:cs="Times New Roman"/>
              <w:smallCaps/>
              <w:spacing w:val="20"/>
              <w:sz w:val="28"/>
              <w:szCs w:val="28"/>
              <w:lang w:eastAsia="es-ES"/>
            </w:rPr>
          </w:pPr>
          <w:r w:rsidRPr="00DF7528">
            <w:rPr>
              <w:rFonts w:ascii="Times New Roman" w:eastAsia="Times New Roman" w:hAnsi="Times New Roman" w:cs="Times New Roman"/>
              <w:smallCaps/>
              <w:spacing w:val="20"/>
              <w:sz w:val="28"/>
              <w:szCs w:val="28"/>
              <w:lang w:eastAsia="es-ES"/>
            </w:rPr>
            <w:t>Poder Legislativo</w:t>
          </w:r>
        </w:p>
        <w:p w:rsidR="00854422" w:rsidRPr="00DF7528" w:rsidRDefault="00854422" w:rsidP="00DF7528">
          <w:pPr>
            <w:tabs>
              <w:tab w:val="center" w:pos="4252"/>
              <w:tab w:val="left" w:pos="5040"/>
              <w:tab w:val="right" w:pos="8504"/>
            </w:tabs>
            <w:ind w:right="-93"/>
            <w:jc w:val="center"/>
            <w:rPr>
              <w:rFonts w:eastAsia="Times New Roman" w:cs="Times New Roman"/>
              <w:b/>
              <w:bCs/>
              <w:sz w:val="16"/>
              <w:szCs w:val="20"/>
              <w:lang w:eastAsia="es-ES"/>
            </w:rPr>
          </w:pPr>
        </w:p>
        <w:p w:rsidR="00854422" w:rsidRPr="00DF7528" w:rsidRDefault="00854422" w:rsidP="00DF7528">
          <w:pPr>
            <w:tabs>
              <w:tab w:val="center" w:pos="4252"/>
              <w:tab w:val="left" w:pos="5040"/>
              <w:tab w:val="right" w:pos="8504"/>
            </w:tabs>
            <w:ind w:right="-93"/>
            <w:jc w:val="center"/>
            <w:rPr>
              <w:rFonts w:eastAsia="Times New Roman" w:cs="Times New Roman"/>
              <w:bCs/>
              <w:sz w:val="12"/>
              <w:szCs w:val="20"/>
              <w:lang w:eastAsia="es-ES"/>
            </w:rPr>
          </w:pPr>
          <w:r w:rsidRPr="00DF7528">
            <w:rPr>
              <w:rFonts w:eastAsia="Times New Roman" w:cs="Times New Roman"/>
              <w:bCs/>
              <w:sz w:val="18"/>
              <w:szCs w:val="20"/>
              <w:lang w:eastAsia="es-ES"/>
            </w:rPr>
            <w:t>“2021, Año del reconocimiento al trabajo del personal de salud por su lucha contra el COVID-19”</w:t>
          </w:r>
        </w:p>
      </w:tc>
      <w:tc>
        <w:tcPr>
          <w:tcW w:w="851" w:type="dxa"/>
        </w:tcPr>
        <w:p w:rsidR="00854422" w:rsidRPr="00DF7528" w:rsidRDefault="00854422" w:rsidP="00DF7528">
          <w:pPr>
            <w:jc w:val="center"/>
            <w:rPr>
              <w:rFonts w:eastAsia="Times New Roman" w:cs="Times New Roman"/>
              <w:b/>
              <w:bCs/>
              <w:sz w:val="12"/>
              <w:szCs w:val="20"/>
              <w:lang w:eastAsia="es-ES"/>
            </w:rPr>
          </w:pPr>
        </w:p>
      </w:tc>
    </w:tr>
  </w:tbl>
  <w:p w:rsidR="00854422" w:rsidRDefault="0085442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7504"/>
    <w:multiLevelType w:val="hybridMultilevel"/>
    <w:tmpl w:val="CBC026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C545A3"/>
    <w:multiLevelType w:val="multilevel"/>
    <w:tmpl w:val="86CA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B5C44"/>
    <w:multiLevelType w:val="hybridMultilevel"/>
    <w:tmpl w:val="C3CAD0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12390C"/>
    <w:multiLevelType w:val="hybridMultilevel"/>
    <w:tmpl w:val="7B640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3B4902"/>
    <w:multiLevelType w:val="hybridMultilevel"/>
    <w:tmpl w:val="0D9ED88E"/>
    <w:lvl w:ilvl="0" w:tplc="E77AF15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8E77E3"/>
    <w:multiLevelType w:val="hybridMultilevel"/>
    <w:tmpl w:val="6B7A9F40"/>
    <w:lvl w:ilvl="0" w:tplc="65CE1A76">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1E513C59"/>
    <w:multiLevelType w:val="hybridMultilevel"/>
    <w:tmpl w:val="96ACCD40"/>
    <w:lvl w:ilvl="0" w:tplc="631C958C">
      <w:start w:val="1"/>
      <w:numFmt w:val="decimal"/>
      <w:lvlText w:val="%1."/>
      <w:lvlJc w:val="left"/>
      <w:pPr>
        <w:ind w:left="1420" w:hanging="360"/>
      </w:pPr>
      <w:rPr>
        <w:rFonts w:hint="default"/>
      </w:rPr>
    </w:lvl>
    <w:lvl w:ilvl="1" w:tplc="080A0019" w:tentative="1">
      <w:start w:val="1"/>
      <w:numFmt w:val="lowerLetter"/>
      <w:lvlText w:val="%2."/>
      <w:lvlJc w:val="left"/>
      <w:pPr>
        <w:ind w:left="2140" w:hanging="360"/>
      </w:pPr>
    </w:lvl>
    <w:lvl w:ilvl="2" w:tplc="080A001B" w:tentative="1">
      <w:start w:val="1"/>
      <w:numFmt w:val="lowerRoman"/>
      <w:lvlText w:val="%3."/>
      <w:lvlJc w:val="right"/>
      <w:pPr>
        <w:ind w:left="2860" w:hanging="180"/>
      </w:pPr>
    </w:lvl>
    <w:lvl w:ilvl="3" w:tplc="080A000F" w:tentative="1">
      <w:start w:val="1"/>
      <w:numFmt w:val="decimal"/>
      <w:lvlText w:val="%4."/>
      <w:lvlJc w:val="left"/>
      <w:pPr>
        <w:ind w:left="3580" w:hanging="360"/>
      </w:pPr>
    </w:lvl>
    <w:lvl w:ilvl="4" w:tplc="080A0019" w:tentative="1">
      <w:start w:val="1"/>
      <w:numFmt w:val="lowerLetter"/>
      <w:lvlText w:val="%5."/>
      <w:lvlJc w:val="left"/>
      <w:pPr>
        <w:ind w:left="4300" w:hanging="360"/>
      </w:pPr>
    </w:lvl>
    <w:lvl w:ilvl="5" w:tplc="080A001B" w:tentative="1">
      <w:start w:val="1"/>
      <w:numFmt w:val="lowerRoman"/>
      <w:lvlText w:val="%6."/>
      <w:lvlJc w:val="right"/>
      <w:pPr>
        <w:ind w:left="5020" w:hanging="180"/>
      </w:pPr>
    </w:lvl>
    <w:lvl w:ilvl="6" w:tplc="080A000F" w:tentative="1">
      <w:start w:val="1"/>
      <w:numFmt w:val="decimal"/>
      <w:lvlText w:val="%7."/>
      <w:lvlJc w:val="left"/>
      <w:pPr>
        <w:ind w:left="5740" w:hanging="360"/>
      </w:pPr>
    </w:lvl>
    <w:lvl w:ilvl="7" w:tplc="080A0019" w:tentative="1">
      <w:start w:val="1"/>
      <w:numFmt w:val="lowerLetter"/>
      <w:lvlText w:val="%8."/>
      <w:lvlJc w:val="left"/>
      <w:pPr>
        <w:ind w:left="6460" w:hanging="360"/>
      </w:pPr>
    </w:lvl>
    <w:lvl w:ilvl="8" w:tplc="080A001B" w:tentative="1">
      <w:start w:val="1"/>
      <w:numFmt w:val="lowerRoman"/>
      <w:lvlText w:val="%9."/>
      <w:lvlJc w:val="right"/>
      <w:pPr>
        <w:ind w:left="7180" w:hanging="180"/>
      </w:pPr>
    </w:lvl>
  </w:abstractNum>
  <w:abstractNum w:abstractNumId="7" w15:restartNumberingAfterBreak="0">
    <w:nsid w:val="26025070"/>
    <w:multiLevelType w:val="hybridMultilevel"/>
    <w:tmpl w:val="20689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8319A5"/>
    <w:multiLevelType w:val="hybridMultilevel"/>
    <w:tmpl w:val="5E7AFFE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5E43AD6"/>
    <w:multiLevelType w:val="hybridMultilevel"/>
    <w:tmpl w:val="BE2E78DC"/>
    <w:lvl w:ilvl="0" w:tplc="193EA10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3E5887"/>
    <w:multiLevelType w:val="hybridMultilevel"/>
    <w:tmpl w:val="EDF0A7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6D646D7"/>
    <w:multiLevelType w:val="hybridMultilevel"/>
    <w:tmpl w:val="C1E4BE5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4E420B12"/>
    <w:multiLevelType w:val="hybridMultilevel"/>
    <w:tmpl w:val="DD42C024"/>
    <w:lvl w:ilvl="0" w:tplc="C38665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0103146"/>
    <w:multiLevelType w:val="hybridMultilevel"/>
    <w:tmpl w:val="D138D228"/>
    <w:lvl w:ilvl="0" w:tplc="26448C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B1B5563"/>
    <w:multiLevelType w:val="hybridMultilevel"/>
    <w:tmpl w:val="83B420C8"/>
    <w:lvl w:ilvl="0" w:tplc="EB42D0BE">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5DDD2476"/>
    <w:multiLevelType w:val="hybridMultilevel"/>
    <w:tmpl w:val="7F58F1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3BF50B2"/>
    <w:multiLevelType w:val="hybridMultilevel"/>
    <w:tmpl w:val="E64C8E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7" w15:restartNumberingAfterBreak="0">
    <w:nsid w:val="6B2408F7"/>
    <w:multiLevelType w:val="hybridMultilevel"/>
    <w:tmpl w:val="24FA08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381626A"/>
    <w:multiLevelType w:val="hybridMultilevel"/>
    <w:tmpl w:val="65666A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6D3477D"/>
    <w:multiLevelType w:val="hybridMultilevel"/>
    <w:tmpl w:val="6206F724"/>
    <w:lvl w:ilvl="0" w:tplc="BD18E0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F8B4263"/>
    <w:multiLevelType w:val="hybridMultilevel"/>
    <w:tmpl w:val="2FC4F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5"/>
  </w:num>
  <w:num w:numId="4">
    <w:abstractNumId w:val="17"/>
  </w:num>
  <w:num w:numId="5">
    <w:abstractNumId w:val="2"/>
  </w:num>
  <w:num w:numId="6">
    <w:abstractNumId w:val="4"/>
  </w:num>
  <w:num w:numId="7">
    <w:abstractNumId w:val="16"/>
  </w:num>
  <w:num w:numId="8">
    <w:abstractNumId w:val="18"/>
  </w:num>
  <w:num w:numId="9">
    <w:abstractNumId w:val="5"/>
  </w:num>
  <w:num w:numId="10">
    <w:abstractNumId w:val="11"/>
  </w:num>
  <w:num w:numId="11">
    <w:abstractNumId w:val="8"/>
  </w:num>
  <w:num w:numId="12">
    <w:abstractNumId w:val="7"/>
  </w:num>
  <w:num w:numId="13">
    <w:abstractNumId w:val="13"/>
  </w:num>
  <w:num w:numId="14">
    <w:abstractNumId w:val="0"/>
  </w:num>
  <w:num w:numId="15">
    <w:abstractNumId w:val="6"/>
  </w:num>
  <w:num w:numId="16">
    <w:abstractNumId w:val="10"/>
  </w:num>
  <w:num w:numId="17">
    <w:abstractNumId w:val="20"/>
  </w:num>
  <w:num w:numId="18">
    <w:abstractNumId w:val="19"/>
  </w:num>
  <w:num w:numId="19">
    <w:abstractNumId w:val="14"/>
  </w:num>
  <w:num w:numId="20">
    <w:abstractNumId w:val="1"/>
  </w:num>
  <w:num w:numId="2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00B95"/>
    <w:rsid w:val="0000265C"/>
    <w:rsid w:val="00002ED8"/>
    <w:rsid w:val="0000740E"/>
    <w:rsid w:val="00013160"/>
    <w:rsid w:val="00013F1C"/>
    <w:rsid w:val="00017CCB"/>
    <w:rsid w:val="000234B6"/>
    <w:rsid w:val="00024498"/>
    <w:rsid w:val="0002454C"/>
    <w:rsid w:val="00033906"/>
    <w:rsid w:val="0003564E"/>
    <w:rsid w:val="00044DD8"/>
    <w:rsid w:val="00047D18"/>
    <w:rsid w:val="000543C4"/>
    <w:rsid w:val="000552D5"/>
    <w:rsid w:val="0005777C"/>
    <w:rsid w:val="0006583A"/>
    <w:rsid w:val="000667BC"/>
    <w:rsid w:val="00066DD1"/>
    <w:rsid w:val="00074A62"/>
    <w:rsid w:val="00082B4D"/>
    <w:rsid w:val="00082CB3"/>
    <w:rsid w:val="00082F28"/>
    <w:rsid w:val="000A018E"/>
    <w:rsid w:val="000A171D"/>
    <w:rsid w:val="000A56D5"/>
    <w:rsid w:val="000A5A63"/>
    <w:rsid w:val="000A5AE3"/>
    <w:rsid w:val="000A7868"/>
    <w:rsid w:val="000B1727"/>
    <w:rsid w:val="000B3F66"/>
    <w:rsid w:val="000B7050"/>
    <w:rsid w:val="000C10E7"/>
    <w:rsid w:val="000C3D46"/>
    <w:rsid w:val="000C47A6"/>
    <w:rsid w:val="000C6825"/>
    <w:rsid w:val="000E4D8B"/>
    <w:rsid w:val="000E5673"/>
    <w:rsid w:val="000E6C02"/>
    <w:rsid w:val="000E77AE"/>
    <w:rsid w:val="000E77B6"/>
    <w:rsid w:val="000E7F91"/>
    <w:rsid w:val="000F4B46"/>
    <w:rsid w:val="001007B0"/>
    <w:rsid w:val="0010210F"/>
    <w:rsid w:val="00112AF7"/>
    <w:rsid w:val="0011468F"/>
    <w:rsid w:val="0012342C"/>
    <w:rsid w:val="001265BA"/>
    <w:rsid w:val="00126762"/>
    <w:rsid w:val="00131BC5"/>
    <w:rsid w:val="00136BF5"/>
    <w:rsid w:val="001375E4"/>
    <w:rsid w:val="00140B66"/>
    <w:rsid w:val="001449FE"/>
    <w:rsid w:val="00153F1A"/>
    <w:rsid w:val="001579AB"/>
    <w:rsid w:val="00161933"/>
    <w:rsid w:val="00162A32"/>
    <w:rsid w:val="00162A6E"/>
    <w:rsid w:val="00164BCC"/>
    <w:rsid w:val="001651FD"/>
    <w:rsid w:val="00170519"/>
    <w:rsid w:val="0017148E"/>
    <w:rsid w:val="0017700B"/>
    <w:rsid w:val="0017732C"/>
    <w:rsid w:val="0019289B"/>
    <w:rsid w:val="0019451A"/>
    <w:rsid w:val="001A2915"/>
    <w:rsid w:val="001B12A3"/>
    <w:rsid w:val="001C0E85"/>
    <w:rsid w:val="001C1634"/>
    <w:rsid w:val="001C33B2"/>
    <w:rsid w:val="001C46B5"/>
    <w:rsid w:val="001D1FAA"/>
    <w:rsid w:val="001D2782"/>
    <w:rsid w:val="001D2B4A"/>
    <w:rsid w:val="001D57F0"/>
    <w:rsid w:val="001E14E2"/>
    <w:rsid w:val="001E2C6A"/>
    <w:rsid w:val="001F0FC7"/>
    <w:rsid w:val="00200E7E"/>
    <w:rsid w:val="0020144E"/>
    <w:rsid w:val="002121E2"/>
    <w:rsid w:val="0021558C"/>
    <w:rsid w:val="0021593D"/>
    <w:rsid w:val="0021768F"/>
    <w:rsid w:val="0022566A"/>
    <w:rsid w:val="0022675C"/>
    <w:rsid w:val="002275ED"/>
    <w:rsid w:val="00227BBC"/>
    <w:rsid w:val="00236976"/>
    <w:rsid w:val="00242F7E"/>
    <w:rsid w:val="00243831"/>
    <w:rsid w:val="00244464"/>
    <w:rsid w:val="00244BDA"/>
    <w:rsid w:val="00246752"/>
    <w:rsid w:val="0025187C"/>
    <w:rsid w:val="002545D5"/>
    <w:rsid w:val="0025518C"/>
    <w:rsid w:val="0025539E"/>
    <w:rsid w:val="00262D8F"/>
    <w:rsid w:val="00266702"/>
    <w:rsid w:val="0026674B"/>
    <w:rsid w:val="002700E7"/>
    <w:rsid w:val="00270C51"/>
    <w:rsid w:val="00273034"/>
    <w:rsid w:val="00273524"/>
    <w:rsid w:val="00274E1F"/>
    <w:rsid w:val="0027762D"/>
    <w:rsid w:val="00280199"/>
    <w:rsid w:val="0028330A"/>
    <w:rsid w:val="002859D8"/>
    <w:rsid w:val="00286010"/>
    <w:rsid w:val="00286110"/>
    <w:rsid w:val="002909B7"/>
    <w:rsid w:val="00293E9D"/>
    <w:rsid w:val="00294550"/>
    <w:rsid w:val="0029731F"/>
    <w:rsid w:val="002A01B5"/>
    <w:rsid w:val="002A01C2"/>
    <w:rsid w:val="002A0424"/>
    <w:rsid w:val="002B2DCA"/>
    <w:rsid w:val="002B611B"/>
    <w:rsid w:val="002C49A3"/>
    <w:rsid w:val="002C5BB0"/>
    <w:rsid w:val="002D4105"/>
    <w:rsid w:val="002D7B06"/>
    <w:rsid w:val="002E04CC"/>
    <w:rsid w:val="002E166C"/>
    <w:rsid w:val="002E42CF"/>
    <w:rsid w:val="002E781B"/>
    <w:rsid w:val="002F2F35"/>
    <w:rsid w:val="002F5135"/>
    <w:rsid w:val="00303986"/>
    <w:rsid w:val="0030713D"/>
    <w:rsid w:val="00310669"/>
    <w:rsid w:val="00311B2C"/>
    <w:rsid w:val="00312AE7"/>
    <w:rsid w:val="00313C06"/>
    <w:rsid w:val="003214A0"/>
    <w:rsid w:val="00321A1B"/>
    <w:rsid w:val="00333A03"/>
    <w:rsid w:val="0033578C"/>
    <w:rsid w:val="00336626"/>
    <w:rsid w:val="00336AF1"/>
    <w:rsid w:val="00341E5B"/>
    <w:rsid w:val="0034532B"/>
    <w:rsid w:val="003465D7"/>
    <w:rsid w:val="00346D35"/>
    <w:rsid w:val="00356729"/>
    <w:rsid w:val="00357374"/>
    <w:rsid w:val="00360C13"/>
    <w:rsid w:val="0036357E"/>
    <w:rsid w:val="00364705"/>
    <w:rsid w:val="0036655F"/>
    <w:rsid w:val="00372587"/>
    <w:rsid w:val="00373395"/>
    <w:rsid w:val="00373DE8"/>
    <w:rsid w:val="0037629D"/>
    <w:rsid w:val="00380634"/>
    <w:rsid w:val="00385ACE"/>
    <w:rsid w:val="00391691"/>
    <w:rsid w:val="00392D79"/>
    <w:rsid w:val="00397CBA"/>
    <w:rsid w:val="003A1BEB"/>
    <w:rsid w:val="003A20A6"/>
    <w:rsid w:val="003A257A"/>
    <w:rsid w:val="003A4245"/>
    <w:rsid w:val="003B0184"/>
    <w:rsid w:val="003B1362"/>
    <w:rsid w:val="003B3377"/>
    <w:rsid w:val="003B5433"/>
    <w:rsid w:val="003B68E7"/>
    <w:rsid w:val="003B7BBC"/>
    <w:rsid w:val="003C27DC"/>
    <w:rsid w:val="003C31C1"/>
    <w:rsid w:val="003C418E"/>
    <w:rsid w:val="003D0BAA"/>
    <w:rsid w:val="003D4B53"/>
    <w:rsid w:val="003D601A"/>
    <w:rsid w:val="003E07CF"/>
    <w:rsid w:val="003E5580"/>
    <w:rsid w:val="00404C63"/>
    <w:rsid w:val="00404E3D"/>
    <w:rsid w:val="004064BA"/>
    <w:rsid w:val="004129A5"/>
    <w:rsid w:val="0041498D"/>
    <w:rsid w:val="00416888"/>
    <w:rsid w:val="00416C7E"/>
    <w:rsid w:val="00420F78"/>
    <w:rsid w:val="00423F44"/>
    <w:rsid w:val="00425E00"/>
    <w:rsid w:val="004300E3"/>
    <w:rsid w:val="00433DEB"/>
    <w:rsid w:val="004375FA"/>
    <w:rsid w:val="00440F7E"/>
    <w:rsid w:val="00451B96"/>
    <w:rsid w:val="004524DA"/>
    <w:rsid w:val="00453016"/>
    <w:rsid w:val="00453CFA"/>
    <w:rsid w:val="00453E46"/>
    <w:rsid w:val="004544A9"/>
    <w:rsid w:val="00454F0A"/>
    <w:rsid w:val="00465E89"/>
    <w:rsid w:val="004671D4"/>
    <w:rsid w:val="00470095"/>
    <w:rsid w:val="004735F7"/>
    <w:rsid w:val="00473DE1"/>
    <w:rsid w:val="00474070"/>
    <w:rsid w:val="00477942"/>
    <w:rsid w:val="00481486"/>
    <w:rsid w:val="004826FB"/>
    <w:rsid w:val="0048416E"/>
    <w:rsid w:val="00490BC2"/>
    <w:rsid w:val="004912CA"/>
    <w:rsid w:val="0049520C"/>
    <w:rsid w:val="004A2A3F"/>
    <w:rsid w:val="004A2F23"/>
    <w:rsid w:val="004A3CC9"/>
    <w:rsid w:val="004A731D"/>
    <w:rsid w:val="004B28ED"/>
    <w:rsid w:val="004C14A7"/>
    <w:rsid w:val="004C1734"/>
    <w:rsid w:val="004C5F3B"/>
    <w:rsid w:val="004D24AA"/>
    <w:rsid w:val="004D34EA"/>
    <w:rsid w:val="004D4DB9"/>
    <w:rsid w:val="004D5FEA"/>
    <w:rsid w:val="004E38C7"/>
    <w:rsid w:val="004E4F3E"/>
    <w:rsid w:val="004E7DAD"/>
    <w:rsid w:val="004E7DF1"/>
    <w:rsid w:val="004F1E84"/>
    <w:rsid w:val="004F5A3D"/>
    <w:rsid w:val="004F7A35"/>
    <w:rsid w:val="00502807"/>
    <w:rsid w:val="0050626B"/>
    <w:rsid w:val="00511EB6"/>
    <w:rsid w:val="00513087"/>
    <w:rsid w:val="00514E3A"/>
    <w:rsid w:val="005161E2"/>
    <w:rsid w:val="005212DC"/>
    <w:rsid w:val="00522EDF"/>
    <w:rsid w:val="005275EE"/>
    <w:rsid w:val="0052767F"/>
    <w:rsid w:val="00527729"/>
    <w:rsid w:val="00531A3B"/>
    <w:rsid w:val="005409C8"/>
    <w:rsid w:val="0055076C"/>
    <w:rsid w:val="005531C0"/>
    <w:rsid w:val="005564B6"/>
    <w:rsid w:val="0056501F"/>
    <w:rsid w:val="0056627F"/>
    <w:rsid w:val="0058133E"/>
    <w:rsid w:val="00582D97"/>
    <w:rsid w:val="0058466D"/>
    <w:rsid w:val="00585A16"/>
    <w:rsid w:val="00587671"/>
    <w:rsid w:val="005946A3"/>
    <w:rsid w:val="0059756E"/>
    <w:rsid w:val="005978A3"/>
    <w:rsid w:val="005A1D79"/>
    <w:rsid w:val="005B7E52"/>
    <w:rsid w:val="005C25CF"/>
    <w:rsid w:val="005C287B"/>
    <w:rsid w:val="005D0F54"/>
    <w:rsid w:val="005D20D4"/>
    <w:rsid w:val="005D4E19"/>
    <w:rsid w:val="005D5673"/>
    <w:rsid w:val="005D7190"/>
    <w:rsid w:val="005E0ADF"/>
    <w:rsid w:val="005E2112"/>
    <w:rsid w:val="005E460F"/>
    <w:rsid w:val="005E57D7"/>
    <w:rsid w:val="005E7CD8"/>
    <w:rsid w:val="005F41F1"/>
    <w:rsid w:val="005F48AD"/>
    <w:rsid w:val="00603418"/>
    <w:rsid w:val="0060493C"/>
    <w:rsid w:val="00605E20"/>
    <w:rsid w:val="00605E5E"/>
    <w:rsid w:val="00605FDA"/>
    <w:rsid w:val="00610D4E"/>
    <w:rsid w:val="00610DFC"/>
    <w:rsid w:val="0061214A"/>
    <w:rsid w:val="0061274A"/>
    <w:rsid w:val="00614455"/>
    <w:rsid w:val="0061594C"/>
    <w:rsid w:val="00622A65"/>
    <w:rsid w:val="00630B88"/>
    <w:rsid w:val="006438A1"/>
    <w:rsid w:val="00644E7C"/>
    <w:rsid w:val="00651A84"/>
    <w:rsid w:val="00652657"/>
    <w:rsid w:val="006534BA"/>
    <w:rsid w:val="006555CF"/>
    <w:rsid w:val="00661BDA"/>
    <w:rsid w:val="00662AFB"/>
    <w:rsid w:val="006635AE"/>
    <w:rsid w:val="00663CAB"/>
    <w:rsid w:val="0066431B"/>
    <w:rsid w:val="00666825"/>
    <w:rsid w:val="00666890"/>
    <w:rsid w:val="00670001"/>
    <w:rsid w:val="00677D57"/>
    <w:rsid w:val="006829AA"/>
    <w:rsid w:val="006842BA"/>
    <w:rsid w:val="00691C45"/>
    <w:rsid w:val="006932DA"/>
    <w:rsid w:val="006963C9"/>
    <w:rsid w:val="00696D76"/>
    <w:rsid w:val="006A1B13"/>
    <w:rsid w:val="006A7E34"/>
    <w:rsid w:val="006B123C"/>
    <w:rsid w:val="006B4C65"/>
    <w:rsid w:val="006B5958"/>
    <w:rsid w:val="006B6ED6"/>
    <w:rsid w:val="006C04CC"/>
    <w:rsid w:val="006C3619"/>
    <w:rsid w:val="006C638C"/>
    <w:rsid w:val="006D42F3"/>
    <w:rsid w:val="006E0B09"/>
    <w:rsid w:val="006E11EC"/>
    <w:rsid w:val="006E56A2"/>
    <w:rsid w:val="006E5AB6"/>
    <w:rsid w:val="006F07F5"/>
    <w:rsid w:val="006F0ED5"/>
    <w:rsid w:val="006F26D9"/>
    <w:rsid w:val="006F3EEF"/>
    <w:rsid w:val="00702886"/>
    <w:rsid w:val="00705060"/>
    <w:rsid w:val="00714ADA"/>
    <w:rsid w:val="007156CF"/>
    <w:rsid w:val="007172B9"/>
    <w:rsid w:val="007206D8"/>
    <w:rsid w:val="00721E69"/>
    <w:rsid w:val="00722985"/>
    <w:rsid w:val="00723ADE"/>
    <w:rsid w:val="0072474B"/>
    <w:rsid w:val="00731157"/>
    <w:rsid w:val="00734AC9"/>
    <w:rsid w:val="00734B28"/>
    <w:rsid w:val="007407A5"/>
    <w:rsid w:val="00740E42"/>
    <w:rsid w:val="00743D19"/>
    <w:rsid w:val="0074438D"/>
    <w:rsid w:val="007445E4"/>
    <w:rsid w:val="007502B1"/>
    <w:rsid w:val="00752993"/>
    <w:rsid w:val="00754756"/>
    <w:rsid w:val="00760340"/>
    <w:rsid w:val="0076164E"/>
    <w:rsid w:val="00763A2C"/>
    <w:rsid w:val="00764C97"/>
    <w:rsid w:val="00767FB1"/>
    <w:rsid w:val="0077638D"/>
    <w:rsid w:val="007769E2"/>
    <w:rsid w:val="00780DC9"/>
    <w:rsid w:val="007813EB"/>
    <w:rsid w:val="00785B7B"/>
    <w:rsid w:val="00785D12"/>
    <w:rsid w:val="00785DB2"/>
    <w:rsid w:val="00792A1B"/>
    <w:rsid w:val="00797656"/>
    <w:rsid w:val="007A0534"/>
    <w:rsid w:val="007A171A"/>
    <w:rsid w:val="007A2D87"/>
    <w:rsid w:val="007A5574"/>
    <w:rsid w:val="007A5928"/>
    <w:rsid w:val="007A5CEA"/>
    <w:rsid w:val="007B3472"/>
    <w:rsid w:val="007B63EE"/>
    <w:rsid w:val="007B716E"/>
    <w:rsid w:val="007C3222"/>
    <w:rsid w:val="007C40A5"/>
    <w:rsid w:val="007C43AB"/>
    <w:rsid w:val="007D0402"/>
    <w:rsid w:val="007D2789"/>
    <w:rsid w:val="007D40AB"/>
    <w:rsid w:val="007D59A5"/>
    <w:rsid w:val="007D6D2A"/>
    <w:rsid w:val="007D79AA"/>
    <w:rsid w:val="007D7FD9"/>
    <w:rsid w:val="007E6403"/>
    <w:rsid w:val="007F2EC2"/>
    <w:rsid w:val="00804843"/>
    <w:rsid w:val="00807486"/>
    <w:rsid w:val="00813C5E"/>
    <w:rsid w:val="00816BBC"/>
    <w:rsid w:val="00820849"/>
    <w:rsid w:val="00820C1B"/>
    <w:rsid w:val="00823BB9"/>
    <w:rsid w:val="008253E2"/>
    <w:rsid w:val="00826C13"/>
    <w:rsid w:val="00827E16"/>
    <w:rsid w:val="00832B1E"/>
    <w:rsid w:val="00836283"/>
    <w:rsid w:val="00836A2C"/>
    <w:rsid w:val="008401D3"/>
    <w:rsid w:val="008403FA"/>
    <w:rsid w:val="00841A7C"/>
    <w:rsid w:val="00842664"/>
    <w:rsid w:val="00846B7A"/>
    <w:rsid w:val="00850711"/>
    <w:rsid w:val="008514F1"/>
    <w:rsid w:val="00854422"/>
    <w:rsid w:val="00854881"/>
    <w:rsid w:val="008609D9"/>
    <w:rsid w:val="00862460"/>
    <w:rsid w:val="00864480"/>
    <w:rsid w:val="00864DF1"/>
    <w:rsid w:val="00870779"/>
    <w:rsid w:val="00872035"/>
    <w:rsid w:val="008769A0"/>
    <w:rsid w:val="008803B8"/>
    <w:rsid w:val="008804D9"/>
    <w:rsid w:val="00880C4B"/>
    <w:rsid w:val="00883438"/>
    <w:rsid w:val="008851DB"/>
    <w:rsid w:val="00886A68"/>
    <w:rsid w:val="008A0555"/>
    <w:rsid w:val="008A441F"/>
    <w:rsid w:val="008A593E"/>
    <w:rsid w:val="008B2029"/>
    <w:rsid w:val="008B64EC"/>
    <w:rsid w:val="008C05DA"/>
    <w:rsid w:val="008C0C96"/>
    <w:rsid w:val="008C2034"/>
    <w:rsid w:val="008D4D4D"/>
    <w:rsid w:val="008D74BB"/>
    <w:rsid w:val="008E38C3"/>
    <w:rsid w:val="008E5849"/>
    <w:rsid w:val="008E67BC"/>
    <w:rsid w:val="008E6C66"/>
    <w:rsid w:val="008E7B87"/>
    <w:rsid w:val="008F17C1"/>
    <w:rsid w:val="008F5A8A"/>
    <w:rsid w:val="008F6051"/>
    <w:rsid w:val="008F6314"/>
    <w:rsid w:val="00904427"/>
    <w:rsid w:val="00905E8D"/>
    <w:rsid w:val="009060FC"/>
    <w:rsid w:val="0091071C"/>
    <w:rsid w:val="00912526"/>
    <w:rsid w:val="009156F4"/>
    <w:rsid w:val="00917AAD"/>
    <w:rsid w:val="00920331"/>
    <w:rsid w:val="00922806"/>
    <w:rsid w:val="009232BF"/>
    <w:rsid w:val="009325BC"/>
    <w:rsid w:val="00952289"/>
    <w:rsid w:val="0095234E"/>
    <w:rsid w:val="009560E8"/>
    <w:rsid w:val="00962995"/>
    <w:rsid w:val="0096685D"/>
    <w:rsid w:val="0097009B"/>
    <w:rsid w:val="00971A7E"/>
    <w:rsid w:val="00971E7D"/>
    <w:rsid w:val="009750E4"/>
    <w:rsid w:val="00981679"/>
    <w:rsid w:val="00982864"/>
    <w:rsid w:val="0098396B"/>
    <w:rsid w:val="009901D4"/>
    <w:rsid w:val="00996592"/>
    <w:rsid w:val="009A1A49"/>
    <w:rsid w:val="009A3F8F"/>
    <w:rsid w:val="009A72CA"/>
    <w:rsid w:val="009C04D2"/>
    <w:rsid w:val="009C0DD7"/>
    <w:rsid w:val="009C1C8C"/>
    <w:rsid w:val="009C44A7"/>
    <w:rsid w:val="009C4F1A"/>
    <w:rsid w:val="009C5568"/>
    <w:rsid w:val="009C618C"/>
    <w:rsid w:val="009C7683"/>
    <w:rsid w:val="009D5F3F"/>
    <w:rsid w:val="009E750F"/>
    <w:rsid w:val="009F1A02"/>
    <w:rsid w:val="009F4FF5"/>
    <w:rsid w:val="009F51DF"/>
    <w:rsid w:val="00A046C1"/>
    <w:rsid w:val="00A062CA"/>
    <w:rsid w:val="00A129C1"/>
    <w:rsid w:val="00A158E5"/>
    <w:rsid w:val="00A17D4B"/>
    <w:rsid w:val="00A222FA"/>
    <w:rsid w:val="00A25AA8"/>
    <w:rsid w:val="00A25BC0"/>
    <w:rsid w:val="00A2773A"/>
    <w:rsid w:val="00A377F4"/>
    <w:rsid w:val="00A4340D"/>
    <w:rsid w:val="00A46943"/>
    <w:rsid w:val="00A46BE3"/>
    <w:rsid w:val="00A47949"/>
    <w:rsid w:val="00A60FD6"/>
    <w:rsid w:val="00A6121E"/>
    <w:rsid w:val="00A6148D"/>
    <w:rsid w:val="00A64C50"/>
    <w:rsid w:val="00A654D8"/>
    <w:rsid w:val="00A65536"/>
    <w:rsid w:val="00A75A52"/>
    <w:rsid w:val="00A76C0D"/>
    <w:rsid w:val="00A8103D"/>
    <w:rsid w:val="00A82053"/>
    <w:rsid w:val="00A83F55"/>
    <w:rsid w:val="00A84AEE"/>
    <w:rsid w:val="00A96058"/>
    <w:rsid w:val="00A97E11"/>
    <w:rsid w:val="00AA115C"/>
    <w:rsid w:val="00AB29B3"/>
    <w:rsid w:val="00AC664D"/>
    <w:rsid w:val="00AD0E08"/>
    <w:rsid w:val="00AD2485"/>
    <w:rsid w:val="00AD446C"/>
    <w:rsid w:val="00AD49C5"/>
    <w:rsid w:val="00AE4D91"/>
    <w:rsid w:val="00AE5BDB"/>
    <w:rsid w:val="00AE6498"/>
    <w:rsid w:val="00AF2DFC"/>
    <w:rsid w:val="00AF3A27"/>
    <w:rsid w:val="00B03929"/>
    <w:rsid w:val="00B0638A"/>
    <w:rsid w:val="00B06D5A"/>
    <w:rsid w:val="00B0754E"/>
    <w:rsid w:val="00B1479E"/>
    <w:rsid w:val="00B17E0B"/>
    <w:rsid w:val="00B17E83"/>
    <w:rsid w:val="00B21389"/>
    <w:rsid w:val="00B35CAB"/>
    <w:rsid w:val="00B36605"/>
    <w:rsid w:val="00B3776F"/>
    <w:rsid w:val="00B41DF9"/>
    <w:rsid w:val="00B432D4"/>
    <w:rsid w:val="00B45C06"/>
    <w:rsid w:val="00B4692D"/>
    <w:rsid w:val="00B56395"/>
    <w:rsid w:val="00B60888"/>
    <w:rsid w:val="00B6274D"/>
    <w:rsid w:val="00B66230"/>
    <w:rsid w:val="00B66AF9"/>
    <w:rsid w:val="00B75EFA"/>
    <w:rsid w:val="00B806D6"/>
    <w:rsid w:val="00B906A3"/>
    <w:rsid w:val="00B9165B"/>
    <w:rsid w:val="00B9638A"/>
    <w:rsid w:val="00B964EF"/>
    <w:rsid w:val="00BA06B0"/>
    <w:rsid w:val="00BA1FFA"/>
    <w:rsid w:val="00BC174E"/>
    <w:rsid w:val="00BD5CB5"/>
    <w:rsid w:val="00BD6B79"/>
    <w:rsid w:val="00BF03BF"/>
    <w:rsid w:val="00BF3DE4"/>
    <w:rsid w:val="00BF413D"/>
    <w:rsid w:val="00C01DFE"/>
    <w:rsid w:val="00C038BC"/>
    <w:rsid w:val="00C066DA"/>
    <w:rsid w:val="00C11AA7"/>
    <w:rsid w:val="00C15F1E"/>
    <w:rsid w:val="00C175FC"/>
    <w:rsid w:val="00C32210"/>
    <w:rsid w:val="00C401FD"/>
    <w:rsid w:val="00C40635"/>
    <w:rsid w:val="00C41E38"/>
    <w:rsid w:val="00C42041"/>
    <w:rsid w:val="00C44235"/>
    <w:rsid w:val="00C46544"/>
    <w:rsid w:val="00C46FAB"/>
    <w:rsid w:val="00C53B0F"/>
    <w:rsid w:val="00C5582A"/>
    <w:rsid w:val="00C558BA"/>
    <w:rsid w:val="00C576DB"/>
    <w:rsid w:val="00C57EF6"/>
    <w:rsid w:val="00C62F16"/>
    <w:rsid w:val="00C631DF"/>
    <w:rsid w:val="00C656ED"/>
    <w:rsid w:val="00C65922"/>
    <w:rsid w:val="00C66717"/>
    <w:rsid w:val="00C71A1E"/>
    <w:rsid w:val="00C759E9"/>
    <w:rsid w:val="00C835AF"/>
    <w:rsid w:val="00C84789"/>
    <w:rsid w:val="00C853E1"/>
    <w:rsid w:val="00C85D97"/>
    <w:rsid w:val="00C87AFB"/>
    <w:rsid w:val="00C94019"/>
    <w:rsid w:val="00C9419E"/>
    <w:rsid w:val="00CA20E7"/>
    <w:rsid w:val="00CA30EE"/>
    <w:rsid w:val="00CA3FE3"/>
    <w:rsid w:val="00CA569C"/>
    <w:rsid w:val="00CB0E06"/>
    <w:rsid w:val="00CB170E"/>
    <w:rsid w:val="00CB5142"/>
    <w:rsid w:val="00CC0BD3"/>
    <w:rsid w:val="00CC4310"/>
    <w:rsid w:val="00CC7A88"/>
    <w:rsid w:val="00CC7D55"/>
    <w:rsid w:val="00CD3FDA"/>
    <w:rsid w:val="00CD518B"/>
    <w:rsid w:val="00CD682E"/>
    <w:rsid w:val="00CD7529"/>
    <w:rsid w:val="00CE30F3"/>
    <w:rsid w:val="00CF0A35"/>
    <w:rsid w:val="00D0022F"/>
    <w:rsid w:val="00D0271F"/>
    <w:rsid w:val="00D03FF8"/>
    <w:rsid w:val="00D12356"/>
    <w:rsid w:val="00D14A51"/>
    <w:rsid w:val="00D15001"/>
    <w:rsid w:val="00D156E9"/>
    <w:rsid w:val="00D2023C"/>
    <w:rsid w:val="00D2118A"/>
    <w:rsid w:val="00D26EC9"/>
    <w:rsid w:val="00D304AC"/>
    <w:rsid w:val="00D32C29"/>
    <w:rsid w:val="00D35150"/>
    <w:rsid w:val="00D449EC"/>
    <w:rsid w:val="00D44C17"/>
    <w:rsid w:val="00D456FE"/>
    <w:rsid w:val="00D458B6"/>
    <w:rsid w:val="00D46076"/>
    <w:rsid w:val="00D50A23"/>
    <w:rsid w:val="00D54F5D"/>
    <w:rsid w:val="00D57CEB"/>
    <w:rsid w:val="00D6244C"/>
    <w:rsid w:val="00D66F8F"/>
    <w:rsid w:val="00D70D77"/>
    <w:rsid w:val="00D70E37"/>
    <w:rsid w:val="00D74005"/>
    <w:rsid w:val="00D90055"/>
    <w:rsid w:val="00D940D5"/>
    <w:rsid w:val="00DA19DF"/>
    <w:rsid w:val="00DA1DF4"/>
    <w:rsid w:val="00DA3E98"/>
    <w:rsid w:val="00DA6309"/>
    <w:rsid w:val="00DA6701"/>
    <w:rsid w:val="00DB16C5"/>
    <w:rsid w:val="00DB2B86"/>
    <w:rsid w:val="00DB2FDD"/>
    <w:rsid w:val="00DB4769"/>
    <w:rsid w:val="00DB4E5A"/>
    <w:rsid w:val="00DB5C54"/>
    <w:rsid w:val="00DB62CC"/>
    <w:rsid w:val="00DC16BB"/>
    <w:rsid w:val="00DC24BD"/>
    <w:rsid w:val="00DC2EB3"/>
    <w:rsid w:val="00DC3269"/>
    <w:rsid w:val="00DC7C58"/>
    <w:rsid w:val="00DD0DEF"/>
    <w:rsid w:val="00DD48E8"/>
    <w:rsid w:val="00DD7D8E"/>
    <w:rsid w:val="00DE49EC"/>
    <w:rsid w:val="00DE4C81"/>
    <w:rsid w:val="00DE4D7E"/>
    <w:rsid w:val="00DE6C23"/>
    <w:rsid w:val="00DE7317"/>
    <w:rsid w:val="00DE7D35"/>
    <w:rsid w:val="00DF7528"/>
    <w:rsid w:val="00E026CC"/>
    <w:rsid w:val="00E03E83"/>
    <w:rsid w:val="00E044BF"/>
    <w:rsid w:val="00E136AB"/>
    <w:rsid w:val="00E21537"/>
    <w:rsid w:val="00E22948"/>
    <w:rsid w:val="00E30E59"/>
    <w:rsid w:val="00E312D2"/>
    <w:rsid w:val="00E348DF"/>
    <w:rsid w:val="00E35753"/>
    <w:rsid w:val="00E3660A"/>
    <w:rsid w:val="00E371C0"/>
    <w:rsid w:val="00E42C29"/>
    <w:rsid w:val="00E43750"/>
    <w:rsid w:val="00E44070"/>
    <w:rsid w:val="00E5016E"/>
    <w:rsid w:val="00E50769"/>
    <w:rsid w:val="00E5078B"/>
    <w:rsid w:val="00E53331"/>
    <w:rsid w:val="00E54C04"/>
    <w:rsid w:val="00E54E33"/>
    <w:rsid w:val="00E57645"/>
    <w:rsid w:val="00E61661"/>
    <w:rsid w:val="00E6568B"/>
    <w:rsid w:val="00E73CE4"/>
    <w:rsid w:val="00E76678"/>
    <w:rsid w:val="00E809FB"/>
    <w:rsid w:val="00E85475"/>
    <w:rsid w:val="00E865F7"/>
    <w:rsid w:val="00E92AF7"/>
    <w:rsid w:val="00E978E0"/>
    <w:rsid w:val="00EA37FE"/>
    <w:rsid w:val="00EA411C"/>
    <w:rsid w:val="00EA61ED"/>
    <w:rsid w:val="00EB236D"/>
    <w:rsid w:val="00EB2487"/>
    <w:rsid w:val="00EB3D97"/>
    <w:rsid w:val="00EB52D1"/>
    <w:rsid w:val="00EB77C0"/>
    <w:rsid w:val="00EC26CD"/>
    <w:rsid w:val="00ED4BF0"/>
    <w:rsid w:val="00ED775E"/>
    <w:rsid w:val="00EE1D73"/>
    <w:rsid w:val="00EE276C"/>
    <w:rsid w:val="00EE57EC"/>
    <w:rsid w:val="00EE593C"/>
    <w:rsid w:val="00EE74B1"/>
    <w:rsid w:val="00EF013B"/>
    <w:rsid w:val="00EF2539"/>
    <w:rsid w:val="00F01EF5"/>
    <w:rsid w:val="00F069CA"/>
    <w:rsid w:val="00F13C00"/>
    <w:rsid w:val="00F2086E"/>
    <w:rsid w:val="00F22184"/>
    <w:rsid w:val="00F249BB"/>
    <w:rsid w:val="00F25AA8"/>
    <w:rsid w:val="00F379D1"/>
    <w:rsid w:val="00F37C44"/>
    <w:rsid w:val="00F41AE1"/>
    <w:rsid w:val="00F4499A"/>
    <w:rsid w:val="00F46ABB"/>
    <w:rsid w:val="00F506A4"/>
    <w:rsid w:val="00F525DD"/>
    <w:rsid w:val="00F53F3E"/>
    <w:rsid w:val="00F54ED4"/>
    <w:rsid w:val="00F55834"/>
    <w:rsid w:val="00F56160"/>
    <w:rsid w:val="00F56C96"/>
    <w:rsid w:val="00F647FB"/>
    <w:rsid w:val="00F6673B"/>
    <w:rsid w:val="00F70B2F"/>
    <w:rsid w:val="00F8026C"/>
    <w:rsid w:val="00F807DF"/>
    <w:rsid w:val="00F812EA"/>
    <w:rsid w:val="00F84CC6"/>
    <w:rsid w:val="00F87F5C"/>
    <w:rsid w:val="00F962C1"/>
    <w:rsid w:val="00FA1B4A"/>
    <w:rsid w:val="00FA485B"/>
    <w:rsid w:val="00FA4A59"/>
    <w:rsid w:val="00FB5669"/>
    <w:rsid w:val="00FB6051"/>
    <w:rsid w:val="00FC057F"/>
    <w:rsid w:val="00FC1034"/>
    <w:rsid w:val="00FC12D4"/>
    <w:rsid w:val="00FC46BD"/>
    <w:rsid w:val="00FC4A39"/>
    <w:rsid w:val="00FC7EAC"/>
    <w:rsid w:val="00FC7F60"/>
    <w:rsid w:val="00FE2EB3"/>
    <w:rsid w:val="00FE5568"/>
    <w:rsid w:val="00FF2A2F"/>
    <w:rsid w:val="00FF3306"/>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4DAAE"/>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paragraph" w:styleId="Ttulo1">
    <w:name w:val="heading 1"/>
    <w:basedOn w:val="Normal"/>
    <w:next w:val="Normal"/>
    <w:link w:val="Ttulo1Car"/>
    <w:uiPriority w:val="9"/>
    <w:qFormat/>
    <w:rsid w:val="006668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D601A"/>
    <w:pPr>
      <w:keepNext/>
      <w:tabs>
        <w:tab w:val="left" w:pos="0"/>
      </w:tabs>
      <w:jc w:val="center"/>
      <w:outlineLvl w:val="1"/>
    </w:pPr>
    <w:rPr>
      <w:rFonts w:eastAsia="Times New Roman" w:cs="Times New Roman"/>
      <w:b/>
      <w:sz w:val="20"/>
      <w:szCs w:val="20"/>
      <w:lang w:eastAsia="es-ES"/>
    </w:rPr>
  </w:style>
  <w:style w:type="paragraph" w:styleId="Ttulo3">
    <w:name w:val="heading 3"/>
    <w:basedOn w:val="Normal"/>
    <w:next w:val="Normal"/>
    <w:link w:val="Ttulo3Car"/>
    <w:uiPriority w:val="9"/>
    <w:semiHidden/>
    <w:unhideWhenUsed/>
    <w:qFormat/>
    <w:rsid w:val="007407A5"/>
    <w:pPr>
      <w:keepNext/>
      <w:keepLines/>
      <w:spacing w:before="40"/>
      <w:outlineLvl w:val="2"/>
    </w:pPr>
    <w:rPr>
      <w:rFonts w:asciiTheme="majorHAnsi" w:eastAsiaTheme="majorEastAsia" w:hAnsiTheme="majorHAnsi" w:cstheme="majorBidi"/>
      <w:color w:val="1F4D78" w:themeColor="accent1" w:themeShade="7F"/>
      <w:lang w:eastAsia="es-ES"/>
    </w:rPr>
  </w:style>
  <w:style w:type="paragraph" w:styleId="Ttulo4">
    <w:name w:val="heading 4"/>
    <w:basedOn w:val="Normal"/>
    <w:next w:val="Normal"/>
    <w:link w:val="Ttulo4Car"/>
    <w:uiPriority w:val="9"/>
    <w:semiHidden/>
    <w:unhideWhenUsed/>
    <w:qFormat/>
    <w:rsid w:val="0022566A"/>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7407A5"/>
    <w:pPr>
      <w:keepNext/>
      <w:shd w:val="clear" w:color="FF00FF" w:fill="auto"/>
      <w:spacing w:line="360" w:lineRule="auto"/>
      <w:outlineLvl w:val="4"/>
    </w:pPr>
    <w:rPr>
      <w:rFonts w:eastAsia="Times New Roman" w:cs="Times New Roman"/>
      <w:b/>
      <w:sz w:val="36"/>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link w:val="PrrafodelistaCar"/>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semiHidden/>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pPr>
      <w:jc w:val="left"/>
    </w:pPr>
    <w:rPr>
      <w:rFonts w:asciiTheme="minorHAnsi" w:hAnsiTheme="minorHAnsi"/>
      <w:sz w:val="20"/>
      <w:szCs w:val="20"/>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rPr>
      <w:sz w:val="20"/>
      <w:szCs w:val="20"/>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B3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0E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75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54ED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54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F5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3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96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8C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99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rsid w:val="00BA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825"/>
    <w:rPr>
      <w:rFonts w:asciiTheme="majorHAnsi" w:eastAsiaTheme="majorEastAsia" w:hAnsiTheme="majorHAnsi" w:cstheme="majorBidi"/>
      <w:color w:val="2E74B5" w:themeColor="accent1" w:themeShade="BF"/>
      <w:sz w:val="32"/>
      <w:szCs w:val="32"/>
    </w:rPr>
  </w:style>
  <w:style w:type="table" w:customStyle="1" w:styleId="Tablaconcuadrcula271">
    <w:name w:val="Tabla con cuadrícula271"/>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7">
    <w:name w:val="Tabla con cuadrícula3177"/>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8E38C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8">
    <w:name w:val="Tabla con cuadrícula3178"/>
    <w:basedOn w:val="Tablanormal"/>
    <w:next w:val="Tablaconcuadrcula"/>
    <w:uiPriority w:val="39"/>
    <w:rsid w:val="00481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07DF"/>
    <w:pPr>
      <w:autoSpaceDE w:val="0"/>
      <w:autoSpaceDN w:val="0"/>
      <w:adjustRightInd w:val="0"/>
      <w:spacing w:after="0" w:line="240" w:lineRule="auto"/>
    </w:pPr>
    <w:rPr>
      <w:rFonts w:ascii="Arial" w:hAnsi="Arial" w:cs="Arial"/>
      <w:color w:val="000000"/>
      <w:sz w:val="24"/>
      <w:szCs w:val="24"/>
    </w:rPr>
  </w:style>
  <w:style w:type="table" w:customStyle="1" w:styleId="Cuadrculadetablaclara1">
    <w:name w:val="Cuadrícula de tabla clara1"/>
    <w:basedOn w:val="Tablanormal"/>
    <w:next w:val="Cuadrculadetablaclara"/>
    <w:uiPriority w:val="40"/>
    <w:rsid w:val="00780DC9"/>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780D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30">
    <w:name w:val="Tabla con cuadrícula30"/>
    <w:basedOn w:val="Tablanormal"/>
    <w:next w:val="Tablaconcuadrcula"/>
    <w:uiPriority w:val="39"/>
    <w:rsid w:val="0059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22566A"/>
    <w:rPr>
      <w:rFonts w:asciiTheme="majorHAnsi" w:eastAsiaTheme="majorEastAsia" w:hAnsiTheme="majorHAnsi" w:cstheme="majorBidi"/>
      <w:i/>
      <w:iCs/>
      <w:color w:val="2E74B5" w:themeColor="accent1" w:themeShade="BF"/>
      <w:sz w:val="24"/>
      <w:szCs w:val="24"/>
    </w:rPr>
  </w:style>
  <w:style w:type="table" w:customStyle="1" w:styleId="Tablaconcuadrcula31">
    <w:name w:val="Tabla con cuadrícula31"/>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Cuadrculadetablaclara"/>
    <w:uiPriority w:val="40"/>
    <w:rsid w:val="007445E4"/>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3">
    <w:name w:val="Cuadrícula de tabla clara3"/>
    <w:basedOn w:val="Tablanormal"/>
    <w:next w:val="Cuadrculadetablaclara"/>
    <w:uiPriority w:val="40"/>
    <w:rsid w:val="00BC174E"/>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33">
    <w:name w:val="Tabla con cuadrícula33"/>
    <w:basedOn w:val="Tablanormal"/>
    <w:next w:val="Tablaconcuadrcula"/>
    <w:rsid w:val="00A6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865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2AE7"/>
    <w:rPr>
      <w:rFonts w:ascii="Times New Roman" w:hAnsi="Times New Roman" w:cs="Times New Roman"/>
    </w:rPr>
  </w:style>
  <w:style w:type="table" w:customStyle="1" w:styleId="Tablaconcuadrcula36">
    <w:name w:val="Tabla con cuadrícula36"/>
    <w:basedOn w:val="Tablanormal"/>
    <w:next w:val="Tablaconcuadrcula"/>
    <w:uiPriority w:val="39"/>
    <w:rsid w:val="00312AE7"/>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12AE7"/>
    <w:rPr>
      <w:b/>
      <w:bCs/>
    </w:rPr>
  </w:style>
  <w:style w:type="character" w:styleId="nfasis">
    <w:name w:val="Emphasis"/>
    <w:basedOn w:val="Fuentedeprrafopredeter"/>
    <w:uiPriority w:val="20"/>
    <w:qFormat/>
    <w:rsid w:val="00312AE7"/>
    <w:rPr>
      <w:i/>
      <w:iCs/>
    </w:rPr>
  </w:style>
  <w:style w:type="table" w:customStyle="1" w:styleId="Tablaconcuadrcula37">
    <w:name w:val="Tabla con cuadrícula37"/>
    <w:basedOn w:val="Tablanormal"/>
    <w:next w:val="Tablaconcuadrcula"/>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F2EC2"/>
    <w:pPr>
      <w:spacing w:after="0" w:line="240" w:lineRule="auto"/>
    </w:pPr>
    <w:rPr>
      <w:rFonts w:ascii="Times New Roman" w:eastAsia="Times New Roman" w:hAnsi="Times New Roman" w:cs="Times New Roman"/>
      <w:sz w:val="20"/>
      <w:szCs w:val="20"/>
      <w:lang w:val="es-ES" w:eastAsia="es-MX"/>
    </w:rPr>
  </w:style>
  <w:style w:type="table" w:customStyle="1" w:styleId="Tablaconcuadrcula41">
    <w:name w:val="Tabla con cuadrícula41"/>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7407A5"/>
    <w:rPr>
      <w:rFonts w:asciiTheme="majorHAnsi" w:eastAsiaTheme="majorEastAsia" w:hAnsiTheme="majorHAnsi" w:cstheme="majorBidi"/>
      <w:color w:val="1F4D78" w:themeColor="accent1" w:themeShade="7F"/>
      <w:sz w:val="24"/>
      <w:szCs w:val="24"/>
      <w:lang w:eastAsia="es-ES"/>
    </w:rPr>
  </w:style>
  <w:style w:type="character" w:customStyle="1" w:styleId="Ttulo5Car">
    <w:name w:val="Título 5 Car"/>
    <w:basedOn w:val="Fuentedeprrafopredeter"/>
    <w:link w:val="Ttulo5"/>
    <w:rsid w:val="007407A5"/>
    <w:rPr>
      <w:rFonts w:ascii="Arial" w:eastAsia="Times New Roman" w:hAnsi="Arial" w:cs="Times New Roman"/>
      <w:b/>
      <w:sz w:val="36"/>
      <w:szCs w:val="20"/>
      <w:shd w:val="clear" w:color="FF00FF" w:fill="auto"/>
      <w:lang w:val="x-none" w:eastAsia="es-ES"/>
    </w:rPr>
  </w:style>
  <w:style w:type="numbering" w:customStyle="1" w:styleId="Sinlista2">
    <w:name w:val="Sin lista2"/>
    <w:next w:val="Sinlista"/>
    <w:uiPriority w:val="99"/>
    <w:semiHidden/>
    <w:unhideWhenUsed/>
    <w:rsid w:val="007407A5"/>
  </w:style>
  <w:style w:type="table" w:customStyle="1" w:styleId="Tablaconcuadrcula42">
    <w:name w:val="Tabla con cuadrícula42"/>
    <w:basedOn w:val="Tablanormal"/>
    <w:next w:val="Tablaconcuadrcula"/>
    <w:uiPriority w:val="39"/>
    <w:rsid w:val="00740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7407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UnresolvedMention">
    <w:name w:val="Unresolved Mention"/>
    <w:basedOn w:val="Fuentedeprrafopredeter"/>
    <w:uiPriority w:val="99"/>
    <w:semiHidden/>
    <w:unhideWhenUsed/>
    <w:rsid w:val="007407A5"/>
    <w:rPr>
      <w:color w:val="605E5C"/>
      <w:shd w:val="clear" w:color="auto" w:fill="E1DFDD"/>
    </w:rPr>
  </w:style>
  <w:style w:type="table" w:customStyle="1" w:styleId="Tablaconcuadrcula43">
    <w:name w:val="Tabla con cuadrícula43"/>
    <w:basedOn w:val="Tablanormal"/>
    <w:next w:val="Tablaconcuadrcula"/>
    <w:rsid w:val="00C558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D6B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45">
    <w:name w:val="Tabla con cuadrícula45"/>
    <w:basedOn w:val="Tablanormal"/>
    <w:next w:val="Tablaconcuadrcula"/>
    <w:rsid w:val="00663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0B1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846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rsid w:val="00AE5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D2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F87F5C"/>
    <w:pPr>
      <w:jc w:val="left"/>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F87F5C"/>
    <w:rPr>
      <w:rFonts w:ascii="Courier New" w:eastAsia="Times New Roman" w:hAnsi="Courier New" w:cs="Times New Roman"/>
      <w:sz w:val="20"/>
      <w:szCs w:val="20"/>
      <w:lang w:val="x-none" w:eastAsia="es-ES"/>
    </w:rPr>
  </w:style>
  <w:style w:type="table" w:customStyle="1" w:styleId="Tablaconcuadrcula50">
    <w:name w:val="Tabla con cuadrícula50"/>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2E781B"/>
  </w:style>
  <w:style w:type="table" w:customStyle="1" w:styleId="Tablaconcuadrcula52">
    <w:name w:val="Tabla con cuadrícula52"/>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rsid w:val="00100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rsid w:val="00313C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909B7"/>
  </w:style>
  <w:style w:type="character" w:customStyle="1" w:styleId="TextoindependienteCar1">
    <w:name w:val="Texto independiente Car1"/>
    <w:basedOn w:val="Fuentedeprrafopredeter"/>
    <w:uiPriority w:val="99"/>
    <w:semiHidden/>
    <w:rsid w:val="002909B7"/>
  </w:style>
  <w:style w:type="numbering" w:customStyle="1" w:styleId="Sinlista4">
    <w:name w:val="Sin lista4"/>
    <w:next w:val="Sinlista"/>
    <w:uiPriority w:val="99"/>
    <w:semiHidden/>
    <w:unhideWhenUsed/>
    <w:rsid w:val="00A062CA"/>
  </w:style>
  <w:style w:type="character" w:customStyle="1" w:styleId="PrrafodelistaCar">
    <w:name w:val="Párrafo de lista Car"/>
    <w:link w:val="Prrafodelista"/>
    <w:uiPriority w:val="34"/>
    <w:rsid w:val="00A062CA"/>
    <w:rPr>
      <w:rFonts w:ascii="Arial" w:hAnsi="Arial"/>
      <w:sz w:val="24"/>
      <w:szCs w:val="24"/>
    </w:rPr>
  </w:style>
  <w:style w:type="table" w:customStyle="1" w:styleId="Tablaconcuadrcula57">
    <w:name w:val="Tabla con cuadrícula57"/>
    <w:basedOn w:val="Tablanormal"/>
    <w:next w:val="Tablaconcuadrcula"/>
    <w:uiPriority w:val="39"/>
    <w:rsid w:val="007E6403"/>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rsid w:val="003D4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rsid w:val="001D2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rsid w:val="00C40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EF25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1">
    <w:name w:val="Tabla con cuadrícula12911"/>
    <w:basedOn w:val="Tablanormal"/>
    <w:next w:val="Tablaconcuadrcula"/>
    <w:uiPriority w:val="39"/>
    <w:rsid w:val="00EF25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9C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rsid w:val="00153F1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970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rsid w:val="00EB7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785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rsid w:val="003762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37629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66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660A"/>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E366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8A055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8A0555"/>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rsid w:val="008A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rsid w:val="008A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rsid w:val="008A055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rsid w:val="00FB6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rsid w:val="00000B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39"/>
    <w:rsid w:val="00FC7E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2">
    <w:name w:val="Tabla con cuadrícula12912"/>
    <w:basedOn w:val="Tablanormal"/>
    <w:next w:val="Tablaconcuadrcula"/>
    <w:uiPriority w:val="39"/>
    <w:rsid w:val="00FC7E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4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E22ADD64-A93C-4A0F-B40F-E41133F2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2670</Words>
  <Characters>14685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Décima Sesión_Primer Período Ordinario_Abr 27 2021</vt:lpstr>
    </vt:vector>
  </TitlesOfParts>
  <Company/>
  <LinksUpToDate>false</LinksUpToDate>
  <CharactersWithSpaces>17321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Décima Sesión_Primer Período Ordinario_Abr 27 2021</dc:title>
  <dc:subject/>
  <dc:creator>H. Congreso del Estado de Coahuila/Juan M. Lumbreras Teniente</dc:creator>
  <cp:keywords/>
  <dc:description/>
  <cp:lastModifiedBy>Juan Lumbreras</cp:lastModifiedBy>
  <cp:revision>3</cp:revision>
  <cp:lastPrinted>2021-05-31T16:45:00Z</cp:lastPrinted>
  <dcterms:created xsi:type="dcterms:W3CDTF">2021-06-03T16:36:00Z</dcterms:created>
  <dcterms:modified xsi:type="dcterms:W3CDTF">2021-06-03T16:38:00Z</dcterms:modified>
</cp:coreProperties>
</file>