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78B0E" w14:textId="21EBCCC2" w:rsidR="00904E03" w:rsidRPr="00904E03" w:rsidRDefault="00816001" w:rsidP="00904E03">
      <w:pPr>
        <w:widowControl w:val="0"/>
        <w:rPr>
          <w:rFonts w:eastAsia="Calibri" w:cs="Arial"/>
          <w:b/>
          <w:snapToGrid w:val="0"/>
          <w:sz w:val="26"/>
          <w:szCs w:val="26"/>
        </w:rPr>
      </w:pPr>
      <w:r>
        <w:rPr>
          <w:rFonts w:eastAsia="Calibri" w:cs="Arial"/>
          <w:b/>
          <w:snapToGrid w:val="0"/>
          <w:sz w:val="26"/>
          <w:szCs w:val="26"/>
        </w:rPr>
        <w:t xml:space="preserve">Proposiciones con Punto de Acuerdo, correspondientes a la </w:t>
      </w:r>
      <w:r w:rsidR="00904E03" w:rsidRPr="00904E03">
        <w:rPr>
          <w:rFonts w:eastAsia="Calibri" w:cs="Arial"/>
          <w:b/>
          <w:snapToGrid w:val="0"/>
          <w:sz w:val="26"/>
          <w:szCs w:val="26"/>
        </w:rPr>
        <w:t>Décima Octava Sesión del Primer Período Ordinario de Sesiones, del Primer Año de Ejercicio Constitucional de la Sexagésima Segunda Legislatura del Congreso del Estado Independiente, Libre y Soberano de Coahuila de Zaragoza.</w:t>
      </w:r>
    </w:p>
    <w:p w14:paraId="7E1E6D33" w14:textId="77777777" w:rsidR="00904E03" w:rsidRPr="00904E03" w:rsidRDefault="00904E03" w:rsidP="00904E03">
      <w:pPr>
        <w:widowControl w:val="0"/>
        <w:rPr>
          <w:rFonts w:eastAsia="Calibri" w:cs="Arial"/>
          <w:snapToGrid w:val="0"/>
          <w:sz w:val="26"/>
          <w:szCs w:val="26"/>
        </w:rPr>
      </w:pPr>
    </w:p>
    <w:p w14:paraId="70504AEA" w14:textId="77777777" w:rsidR="00904E03" w:rsidRPr="00904E03" w:rsidRDefault="00904E03" w:rsidP="00904E03">
      <w:pPr>
        <w:widowControl w:val="0"/>
        <w:jc w:val="center"/>
        <w:rPr>
          <w:rFonts w:eastAsia="Calibri" w:cs="Arial"/>
          <w:b/>
          <w:snapToGrid w:val="0"/>
          <w:sz w:val="26"/>
          <w:szCs w:val="26"/>
        </w:rPr>
      </w:pPr>
      <w:r w:rsidRPr="00904E03">
        <w:rPr>
          <w:rFonts w:eastAsia="Calibri" w:cs="Arial"/>
          <w:b/>
          <w:snapToGrid w:val="0"/>
          <w:sz w:val="26"/>
          <w:szCs w:val="26"/>
        </w:rPr>
        <w:t>22 de Junio del año 2021.</w:t>
      </w:r>
    </w:p>
    <w:p w14:paraId="5356E9EB" w14:textId="77777777" w:rsidR="00904E03" w:rsidRPr="00904E03" w:rsidRDefault="00904E03" w:rsidP="00904E03">
      <w:pPr>
        <w:widowControl w:val="0"/>
        <w:rPr>
          <w:rFonts w:eastAsia="Calibri" w:cs="Arial"/>
          <w:b/>
          <w:snapToGrid w:val="0"/>
          <w:sz w:val="26"/>
          <w:szCs w:val="26"/>
        </w:rPr>
      </w:pPr>
    </w:p>
    <w:p w14:paraId="37E9F058" w14:textId="6E1AEC97" w:rsidR="00904E03" w:rsidRPr="00904E03" w:rsidRDefault="00904E03" w:rsidP="00816001">
      <w:pPr>
        <w:widowControl w:val="0"/>
        <w:rPr>
          <w:rFonts w:eastAsia="Calibri" w:cs="Arial"/>
          <w:sz w:val="26"/>
          <w:szCs w:val="26"/>
        </w:rPr>
      </w:pPr>
      <w:r w:rsidRPr="00904E03">
        <w:rPr>
          <w:rFonts w:eastAsia="Calibri" w:cs="Arial"/>
          <w:sz w:val="26"/>
          <w:szCs w:val="26"/>
        </w:rPr>
        <w:t>Proposiciones de Grupos Parlamentarios, Fracciones Parlamentarias y Diputadas y Diputados:</w:t>
      </w:r>
    </w:p>
    <w:p w14:paraId="24B643A0" w14:textId="77777777" w:rsidR="00904E03" w:rsidRPr="00904E03" w:rsidRDefault="00904E03" w:rsidP="00904E03">
      <w:pPr>
        <w:widowControl w:val="0"/>
        <w:rPr>
          <w:rFonts w:eastAsia="Calibri" w:cs="Arial"/>
          <w:b/>
          <w:snapToGrid w:val="0"/>
          <w:sz w:val="26"/>
          <w:szCs w:val="26"/>
        </w:rPr>
      </w:pPr>
    </w:p>
    <w:p w14:paraId="7F4D1AED" w14:textId="77777777" w:rsidR="00904E03" w:rsidRPr="00904E03" w:rsidRDefault="00904E03" w:rsidP="00904E03">
      <w:pPr>
        <w:ind w:firstLine="708"/>
        <w:rPr>
          <w:rFonts w:eastAsia="Times New Roman" w:cs="Arial"/>
          <w:bCs/>
          <w:color w:val="000000"/>
          <w:sz w:val="26"/>
          <w:szCs w:val="26"/>
          <w:lang w:val="es-ES" w:eastAsia="es-ES"/>
        </w:rPr>
      </w:pPr>
      <w:r w:rsidRPr="00904E03">
        <w:rPr>
          <w:rFonts w:eastAsia="Times New Roman" w:cs="Arial"/>
          <w:b/>
          <w:bCs/>
          <w:color w:val="000000"/>
          <w:sz w:val="26"/>
          <w:szCs w:val="26"/>
          <w:lang w:val="es-ES" w:eastAsia="es-ES"/>
        </w:rPr>
        <w:t xml:space="preserve">A.- </w:t>
      </w:r>
      <w:r w:rsidRPr="00904E03">
        <w:rPr>
          <w:rFonts w:eastAsia="Times New Roman" w:cs="Arial"/>
          <w:bCs/>
          <w:color w:val="000000"/>
          <w:sz w:val="26"/>
          <w:szCs w:val="26"/>
          <w:lang w:val="es-ES" w:eastAsia="es-ES"/>
        </w:rPr>
        <w:t>Proposición con Punto de Acuerdo que presenta la Diputada Edna Ileana Dávalos Elizondo, conjuntamente con las Diputadas y Diputados integrantes del Grupo Parlamentario “Miguel Ramos Arizpe”, del Partido Revolucionario Institucional, “Con el objeto de exhortar respetuosamente a la Coordinación General de Cambio Climático  para la evaluación de las políticas de mitigación y adaptación del Instituto Nacional de Ecología y Cambio Climático (INECC), para que informe al Congreso del Estado de Coahuila de Zaragoza, las acciones puntuales que se están llevando a cabo para la mitigación de los efectos del cambio climático en las zonas agrícolas del país y en especial de nuestro Estado”.</w:t>
      </w:r>
    </w:p>
    <w:p w14:paraId="4C0EF314" w14:textId="77777777" w:rsidR="00904E03" w:rsidRPr="00904E03" w:rsidRDefault="00904E03" w:rsidP="00904E03">
      <w:pPr>
        <w:widowControl w:val="0"/>
        <w:ind w:firstLine="708"/>
        <w:jc w:val="right"/>
        <w:rPr>
          <w:rFonts w:eastAsia="Calibri" w:cs="Arial"/>
          <w:b/>
          <w:sz w:val="26"/>
          <w:szCs w:val="26"/>
        </w:rPr>
      </w:pPr>
      <w:r w:rsidRPr="00904E03">
        <w:rPr>
          <w:rFonts w:eastAsia="Calibri" w:cs="Arial"/>
          <w:b/>
          <w:sz w:val="26"/>
          <w:szCs w:val="26"/>
        </w:rPr>
        <w:t>De urgente y Obvia Resolución</w:t>
      </w:r>
    </w:p>
    <w:p w14:paraId="74901F34" w14:textId="77777777" w:rsidR="00904E03" w:rsidRPr="00904E03" w:rsidRDefault="00904E03" w:rsidP="00904E03">
      <w:pPr>
        <w:widowControl w:val="0"/>
        <w:rPr>
          <w:rFonts w:eastAsia="Calibri" w:cs="Arial"/>
          <w:b/>
          <w:snapToGrid w:val="0"/>
          <w:sz w:val="26"/>
          <w:szCs w:val="26"/>
        </w:rPr>
      </w:pPr>
    </w:p>
    <w:p w14:paraId="5809FF08" w14:textId="3E1B5434" w:rsidR="00904E03" w:rsidRPr="00904E03" w:rsidRDefault="00904E03" w:rsidP="00904E03">
      <w:pPr>
        <w:ind w:firstLine="708"/>
        <w:rPr>
          <w:rFonts w:cs="Arial"/>
          <w:bCs/>
          <w:sz w:val="26"/>
          <w:szCs w:val="26"/>
          <w:lang w:val="es-ES"/>
        </w:rPr>
      </w:pPr>
      <w:r w:rsidRPr="00904E03">
        <w:rPr>
          <w:rFonts w:eastAsia="Times New Roman" w:cs="Arial"/>
          <w:b/>
          <w:bCs/>
          <w:color w:val="000000"/>
          <w:sz w:val="26"/>
          <w:szCs w:val="26"/>
          <w:lang w:val="es-ES" w:eastAsia="es-ES"/>
        </w:rPr>
        <w:t>B.-</w:t>
      </w:r>
      <w:r w:rsidRPr="00904E03">
        <w:rPr>
          <w:rFonts w:eastAsia="Times New Roman" w:cs="Arial"/>
          <w:bCs/>
          <w:color w:val="000000"/>
          <w:sz w:val="26"/>
          <w:szCs w:val="26"/>
          <w:lang w:val="es-ES" w:eastAsia="es-ES"/>
        </w:rPr>
        <w:t xml:space="preserve"> </w:t>
      </w:r>
      <w:r w:rsidRPr="00904E03">
        <w:rPr>
          <w:rFonts w:cs="Arial"/>
          <w:bCs/>
          <w:sz w:val="26"/>
          <w:szCs w:val="26"/>
          <w:lang w:val="es-ES"/>
        </w:rPr>
        <w:t xml:space="preserve">Proposición con Punto de Acuerdo que presenta la Diputada Laura Francisca Aguilar Tabares, conjuntamente con las Diputadas y </w:t>
      </w:r>
      <w:r>
        <w:rPr>
          <w:rFonts w:cs="Arial"/>
          <w:bCs/>
          <w:sz w:val="26"/>
          <w:szCs w:val="26"/>
          <w:lang w:val="es-ES"/>
        </w:rPr>
        <w:t>e</w:t>
      </w:r>
      <w:r w:rsidRPr="00904E03">
        <w:rPr>
          <w:rFonts w:cs="Arial"/>
          <w:bCs/>
          <w:sz w:val="26"/>
          <w:szCs w:val="26"/>
          <w:lang w:val="es-ES"/>
        </w:rPr>
        <w:t xml:space="preserve">l Diputado integrantes del Grupo Parlamentario </w:t>
      </w:r>
      <w:r>
        <w:rPr>
          <w:rFonts w:cs="Arial"/>
          <w:bCs/>
          <w:sz w:val="26"/>
          <w:szCs w:val="26"/>
          <w:lang w:val="es-ES"/>
        </w:rPr>
        <w:t>“</w:t>
      </w:r>
      <w:r w:rsidRPr="00904E03">
        <w:rPr>
          <w:rFonts w:cs="Arial"/>
          <w:bCs/>
          <w:sz w:val="26"/>
          <w:szCs w:val="26"/>
          <w:lang w:val="es-ES"/>
        </w:rPr>
        <w:t>Movimiento de Regeneración Nacional</w:t>
      </w:r>
      <w:r>
        <w:rPr>
          <w:rFonts w:cs="Arial"/>
          <w:bCs/>
          <w:sz w:val="26"/>
          <w:szCs w:val="26"/>
          <w:lang w:val="es-ES"/>
        </w:rPr>
        <w:t>”</w:t>
      </w:r>
      <w:r w:rsidRPr="00904E03">
        <w:rPr>
          <w:rFonts w:cs="Arial"/>
          <w:bCs/>
          <w:sz w:val="26"/>
          <w:szCs w:val="26"/>
          <w:lang w:val="es-ES"/>
        </w:rPr>
        <w:t xml:space="preserve"> del Partido </w:t>
      </w:r>
      <w:r w:rsidRPr="00904E03">
        <w:rPr>
          <w:rFonts w:eastAsia="Calibri" w:cs="Arial"/>
          <w:bCs/>
          <w:sz w:val="26"/>
          <w:szCs w:val="26"/>
          <w:lang w:val="es-ES"/>
        </w:rPr>
        <w:t>MORENA</w:t>
      </w:r>
      <w:r w:rsidRPr="00904E03">
        <w:rPr>
          <w:rFonts w:cs="Arial"/>
          <w:bCs/>
          <w:sz w:val="26"/>
          <w:szCs w:val="26"/>
          <w:lang w:val="es-ES"/>
        </w:rPr>
        <w:t xml:space="preserve">, </w:t>
      </w:r>
      <w:r>
        <w:rPr>
          <w:rFonts w:cs="Arial"/>
          <w:bCs/>
          <w:sz w:val="26"/>
          <w:szCs w:val="26"/>
          <w:lang w:val="es-ES"/>
        </w:rPr>
        <w:t>“P</w:t>
      </w:r>
      <w:r w:rsidRPr="00904E03">
        <w:rPr>
          <w:rFonts w:cs="Arial"/>
          <w:bCs/>
          <w:sz w:val="26"/>
          <w:szCs w:val="26"/>
          <w:lang w:val="es-ES"/>
        </w:rPr>
        <w:t>ara que se envíe un atento exhorto a las 38 Direcciones del Deporte de los Ayuntamientos del Estado de Coahuila de Zaragoza, con la finalidad de desarrollar un plan de construcción y mantenimiento de espacios de esparcimiento público y de deporte, para así fomentar la realización de ejercicio y actividades físicas”.</w:t>
      </w:r>
    </w:p>
    <w:p w14:paraId="1289BA8A" w14:textId="77777777" w:rsidR="00904E03" w:rsidRPr="00904E03" w:rsidRDefault="00904E03" w:rsidP="00904E03">
      <w:pPr>
        <w:autoSpaceDE w:val="0"/>
        <w:autoSpaceDN w:val="0"/>
        <w:adjustRightInd w:val="0"/>
        <w:ind w:firstLine="708"/>
        <w:jc w:val="right"/>
        <w:rPr>
          <w:rFonts w:eastAsia="Calibri" w:cs="Arial"/>
          <w:b/>
          <w:sz w:val="26"/>
          <w:szCs w:val="26"/>
        </w:rPr>
      </w:pPr>
      <w:r w:rsidRPr="00904E03">
        <w:rPr>
          <w:rFonts w:eastAsia="Calibri" w:cs="Arial"/>
          <w:b/>
          <w:sz w:val="26"/>
          <w:szCs w:val="26"/>
        </w:rPr>
        <w:t>De urgente y Obvia Resolución</w:t>
      </w:r>
    </w:p>
    <w:p w14:paraId="48C5F16F" w14:textId="77777777" w:rsidR="00904E03" w:rsidRPr="00904E03" w:rsidRDefault="00904E03" w:rsidP="00904E03">
      <w:pPr>
        <w:autoSpaceDE w:val="0"/>
        <w:autoSpaceDN w:val="0"/>
        <w:adjustRightInd w:val="0"/>
        <w:rPr>
          <w:rFonts w:eastAsia="Times New Roman" w:cs="Arial"/>
          <w:b/>
          <w:bCs/>
          <w:sz w:val="26"/>
          <w:szCs w:val="26"/>
          <w:lang w:eastAsia="es-MX"/>
        </w:rPr>
      </w:pPr>
    </w:p>
    <w:p w14:paraId="503B8F6E" w14:textId="1EF13AE8" w:rsidR="00904E03" w:rsidRPr="00904E03" w:rsidRDefault="00D719A5" w:rsidP="00904E03">
      <w:pPr>
        <w:autoSpaceDE w:val="0"/>
        <w:autoSpaceDN w:val="0"/>
        <w:adjustRightInd w:val="0"/>
        <w:ind w:firstLine="708"/>
        <w:rPr>
          <w:rFonts w:eastAsia="Calibri" w:cs="Arial"/>
          <w:b/>
          <w:sz w:val="26"/>
          <w:szCs w:val="26"/>
        </w:rPr>
      </w:pPr>
      <w:r>
        <w:rPr>
          <w:rFonts w:eastAsia="Times New Roman" w:cs="Arial"/>
          <w:b/>
          <w:bCs/>
          <w:sz w:val="26"/>
          <w:szCs w:val="26"/>
          <w:lang w:eastAsia="es-MX"/>
        </w:rPr>
        <w:t>C</w:t>
      </w:r>
      <w:r w:rsidR="00904E03" w:rsidRPr="00904E03">
        <w:rPr>
          <w:rFonts w:eastAsia="Times New Roman" w:cs="Arial"/>
          <w:b/>
          <w:bCs/>
          <w:sz w:val="26"/>
          <w:szCs w:val="26"/>
          <w:lang w:eastAsia="es-MX"/>
        </w:rPr>
        <w:t>.-</w:t>
      </w:r>
      <w:r w:rsidR="00904E03" w:rsidRPr="00904E03">
        <w:rPr>
          <w:rFonts w:eastAsia="Times New Roman" w:cs="Arial"/>
          <w:bCs/>
          <w:sz w:val="26"/>
          <w:szCs w:val="26"/>
          <w:lang w:eastAsia="es-MX"/>
        </w:rPr>
        <w:t xml:space="preserve"> Proposición con Punto de Acuerdo que presenta la Diputada Luz Elena Guadalupe Morales Núñez, conjuntamente con las Diputadas y Diputados integrantes del Grupo Parlamentario “Miguel Ramos Arizpe”, del Partido Revolucionario Institucional,</w:t>
      </w:r>
      <w:r w:rsidR="00904E03" w:rsidRPr="00904E03">
        <w:rPr>
          <w:rFonts w:eastAsia="Calibri" w:cs="Arial"/>
          <w:b/>
          <w:sz w:val="26"/>
          <w:szCs w:val="26"/>
          <w:lang w:eastAsia="es-MX"/>
        </w:rPr>
        <w:t xml:space="preserve"> </w:t>
      </w:r>
      <w:r w:rsidR="00904E03" w:rsidRPr="00904E03">
        <w:rPr>
          <w:rFonts w:eastAsia="Calibri" w:cs="Arial"/>
          <w:sz w:val="26"/>
          <w:szCs w:val="26"/>
          <w:lang w:eastAsia="es-MX"/>
        </w:rPr>
        <w:t>“</w:t>
      </w:r>
      <w:r w:rsidR="00904E03" w:rsidRPr="00904E03">
        <w:rPr>
          <w:rFonts w:cs="Arial"/>
          <w:sz w:val="26"/>
          <w:szCs w:val="26"/>
          <w:lang w:val="es-ES_tradnl" w:eastAsia="es-ES_tradnl"/>
        </w:rPr>
        <w:t xml:space="preserve">Con el objeto de </w:t>
      </w:r>
      <w:r w:rsidR="00904E03" w:rsidRPr="00904E03">
        <w:rPr>
          <w:rFonts w:cs="Arial"/>
          <w:sz w:val="26"/>
          <w:szCs w:val="26"/>
        </w:rPr>
        <w:t xml:space="preserve">exhortar </w:t>
      </w:r>
      <w:r w:rsidR="00904E03" w:rsidRPr="00904E03">
        <w:rPr>
          <w:rFonts w:cs="Arial"/>
          <w:color w:val="000000" w:themeColor="text1"/>
          <w:sz w:val="26"/>
          <w:szCs w:val="26"/>
        </w:rPr>
        <w:t>respetuosamente al Congreso de la Unión para que a través de sus respectivas comisiones, lleven a cabo el estudio, dictamen y, en su caso, aprobación, de las iniciativas de reforma a la Ley Federal del Trabajo, que amplían la licencia de paternidad</w:t>
      </w:r>
      <w:r w:rsidR="00904E03" w:rsidRPr="00904E03">
        <w:rPr>
          <w:rFonts w:eastAsia="Times New Roman" w:cs="Arial"/>
          <w:bCs/>
          <w:sz w:val="26"/>
          <w:szCs w:val="26"/>
          <w:lang w:eastAsia="es-MX"/>
        </w:rPr>
        <w:t>”.</w:t>
      </w:r>
      <w:r w:rsidR="00904E03" w:rsidRPr="00904E03">
        <w:rPr>
          <w:rFonts w:eastAsia="Calibri" w:cs="Arial"/>
          <w:b/>
          <w:sz w:val="26"/>
          <w:szCs w:val="26"/>
        </w:rPr>
        <w:t xml:space="preserve"> </w:t>
      </w:r>
    </w:p>
    <w:p w14:paraId="5F331D51" w14:textId="77777777" w:rsidR="00350006" w:rsidRPr="00904E03" w:rsidRDefault="00350006" w:rsidP="00904E03">
      <w:pPr>
        <w:rPr>
          <w:rFonts w:eastAsia="Arial" w:cs="Arial"/>
          <w:b/>
          <w:bCs/>
          <w:color w:val="000000"/>
          <w:sz w:val="26"/>
          <w:szCs w:val="26"/>
          <w:lang w:eastAsia="es-MX"/>
        </w:rPr>
      </w:pPr>
    </w:p>
    <w:p w14:paraId="34E006A3" w14:textId="328F4F07" w:rsidR="00904E03" w:rsidRPr="00904E03" w:rsidRDefault="00D719A5" w:rsidP="00904E03">
      <w:pPr>
        <w:ind w:firstLine="709"/>
        <w:rPr>
          <w:rFonts w:cs="Arial"/>
          <w:bCs/>
          <w:sz w:val="26"/>
          <w:szCs w:val="26"/>
        </w:rPr>
      </w:pPr>
      <w:r>
        <w:rPr>
          <w:rFonts w:eastAsia="Calibri" w:cs="Arial"/>
          <w:b/>
          <w:bCs/>
          <w:sz w:val="26"/>
          <w:szCs w:val="26"/>
        </w:rPr>
        <w:lastRenderedPageBreak/>
        <w:t>D</w:t>
      </w:r>
      <w:r w:rsidR="00904E03" w:rsidRPr="00904E03">
        <w:rPr>
          <w:rFonts w:eastAsia="Calibri" w:cs="Arial"/>
          <w:b/>
          <w:bCs/>
          <w:sz w:val="26"/>
          <w:szCs w:val="26"/>
          <w:lang w:val="es-ES"/>
        </w:rPr>
        <w:t>.-</w:t>
      </w:r>
      <w:r w:rsidR="00904E03" w:rsidRPr="00904E03">
        <w:rPr>
          <w:rFonts w:eastAsia="Calibri" w:cs="Arial"/>
          <w:bCs/>
          <w:sz w:val="26"/>
          <w:szCs w:val="26"/>
          <w:lang w:val="es-ES"/>
        </w:rPr>
        <w:t xml:space="preserve"> Proposición con Punto de Acuerdo que presenta la Diputada Teresa de Jesús Meraz García, conjuntamente con las Diputadas y el Diputado integrantes del Grupo Parlamentario “Movimiento de Regeneración Nacional” del Partido MORENA, </w:t>
      </w:r>
      <w:r w:rsidR="00904E03" w:rsidRPr="00904E03">
        <w:rPr>
          <w:rFonts w:eastAsia="Times New Roman" w:cs="Arial"/>
          <w:bCs/>
          <w:color w:val="000000"/>
          <w:sz w:val="26"/>
          <w:szCs w:val="26"/>
          <w:lang w:val="es-ES" w:eastAsia="es-ES"/>
        </w:rPr>
        <w:t>“P</w:t>
      </w:r>
      <w:r w:rsidR="00904E03" w:rsidRPr="00904E03">
        <w:rPr>
          <w:rFonts w:cs="Arial"/>
          <w:bCs/>
          <w:sz w:val="26"/>
          <w:szCs w:val="26"/>
        </w:rPr>
        <w:t>ara que se envíe atento exhorto a la Secretaria de Educación Pública en el Estado, a fin de que se elabore un protocolo de atención de la violencia intrafamiliar en niñas, niños y adolescentes en las escuelas”.</w:t>
      </w:r>
    </w:p>
    <w:p w14:paraId="609F00F7" w14:textId="77777777" w:rsidR="00904E03" w:rsidRPr="00904E03" w:rsidRDefault="00904E03" w:rsidP="00904E03">
      <w:pPr>
        <w:widowControl w:val="0"/>
        <w:ind w:firstLine="708"/>
        <w:jc w:val="right"/>
        <w:rPr>
          <w:rFonts w:eastAsia="Calibri" w:cs="Arial"/>
          <w:b/>
          <w:sz w:val="26"/>
          <w:szCs w:val="26"/>
        </w:rPr>
      </w:pPr>
      <w:r w:rsidRPr="00904E03">
        <w:rPr>
          <w:rFonts w:eastAsia="Calibri" w:cs="Arial"/>
          <w:b/>
          <w:sz w:val="26"/>
          <w:szCs w:val="26"/>
        </w:rPr>
        <w:t>De urgente y Obvia Resolución</w:t>
      </w:r>
    </w:p>
    <w:p w14:paraId="4EF4F4CC" w14:textId="77777777" w:rsidR="00904E03" w:rsidRPr="00904E03" w:rsidRDefault="00904E03" w:rsidP="00904E03">
      <w:pPr>
        <w:widowControl w:val="0"/>
        <w:rPr>
          <w:rFonts w:eastAsia="Calibri" w:cs="Arial"/>
          <w:b/>
          <w:snapToGrid w:val="0"/>
          <w:sz w:val="26"/>
          <w:szCs w:val="26"/>
        </w:rPr>
      </w:pPr>
    </w:p>
    <w:p w14:paraId="2660139F" w14:textId="6C0DC558" w:rsidR="00904E03" w:rsidRPr="00904E03" w:rsidRDefault="00D719A5" w:rsidP="00904E03">
      <w:pPr>
        <w:ind w:firstLine="708"/>
        <w:rPr>
          <w:rFonts w:cs="Arial"/>
          <w:bCs/>
          <w:sz w:val="26"/>
          <w:szCs w:val="26"/>
          <w:lang w:val="es-ES"/>
        </w:rPr>
      </w:pPr>
      <w:r>
        <w:rPr>
          <w:rFonts w:eastAsia="Calibri" w:cs="Arial"/>
          <w:b/>
          <w:bCs/>
          <w:sz w:val="26"/>
          <w:szCs w:val="26"/>
        </w:rPr>
        <w:t>E</w:t>
      </w:r>
      <w:r w:rsidR="00904E03" w:rsidRPr="00904E03">
        <w:rPr>
          <w:rFonts w:eastAsia="Calibri" w:cs="Arial"/>
          <w:b/>
          <w:bCs/>
          <w:sz w:val="26"/>
          <w:szCs w:val="26"/>
        </w:rPr>
        <w:t>.-</w:t>
      </w:r>
      <w:r w:rsidR="00904E03" w:rsidRPr="00904E03">
        <w:rPr>
          <w:rFonts w:eastAsia="Calibri" w:cs="Arial"/>
          <w:bCs/>
          <w:sz w:val="26"/>
          <w:szCs w:val="26"/>
        </w:rPr>
        <w:t xml:space="preserve"> Proposición con Punto de Acuerdo que presenta la Diputada Olivia Martínez Leyva, conjuntamente con las Diputadas y Diputados integrantes del Grupo Parlamentario “Miguel Ramos Arizpe”, del Partido Revolucionario Institucional,</w:t>
      </w:r>
      <w:r w:rsidR="00904E03" w:rsidRPr="00904E03">
        <w:rPr>
          <w:rFonts w:eastAsia="Arial" w:cs="Arial"/>
          <w:bCs/>
          <w:color w:val="000000"/>
          <w:sz w:val="26"/>
          <w:szCs w:val="26"/>
        </w:rPr>
        <w:t xml:space="preserve"> “</w:t>
      </w:r>
      <w:r w:rsidR="00904E03" w:rsidRPr="00904E03">
        <w:rPr>
          <w:rFonts w:cs="Arial"/>
          <w:bCs/>
          <w:sz w:val="26"/>
          <w:szCs w:val="26"/>
          <w:lang w:val="es-ES"/>
        </w:rPr>
        <w:t>Con el fin de enviar un atento exhorto al Director General de Petróleos Mexicanos “PEMEX” para que en la medida de lo posible implemente las políticas necesarias para mitigar los riesgos ambientales que genera por las actividades que desarrolla</w:t>
      </w:r>
      <w:r w:rsidR="00904E03" w:rsidRPr="00904E03">
        <w:rPr>
          <w:rFonts w:eastAsia="Calibri" w:cs="Arial"/>
          <w:bCs/>
          <w:color w:val="000000"/>
          <w:sz w:val="26"/>
          <w:szCs w:val="26"/>
          <w:lang w:eastAsia="es-MX"/>
        </w:rPr>
        <w:t>”</w:t>
      </w:r>
      <w:r w:rsidR="00904E03" w:rsidRPr="00904E03">
        <w:rPr>
          <w:rFonts w:eastAsia="Calibri" w:cs="Arial"/>
          <w:bCs/>
          <w:color w:val="000000"/>
          <w:sz w:val="26"/>
          <w:szCs w:val="26"/>
        </w:rPr>
        <w:t>.</w:t>
      </w:r>
    </w:p>
    <w:p w14:paraId="4EDD889D" w14:textId="77777777" w:rsidR="00904E03" w:rsidRPr="00904E03" w:rsidRDefault="00904E03" w:rsidP="00904E03">
      <w:pPr>
        <w:widowControl w:val="0"/>
        <w:ind w:firstLine="708"/>
        <w:jc w:val="right"/>
        <w:rPr>
          <w:rFonts w:eastAsia="Calibri" w:cs="Arial"/>
          <w:b/>
          <w:sz w:val="26"/>
          <w:szCs w:val="26"/>
        </w:rPr>
      </w:pPr>
      <w:r w:rsidRPr="00904E03">
        <w:rPr>
          <w:rFonts w:eastAsia="Calibri" w:cs="Arial"/>
          <w:b/>
          <w:sz w:val="26"/>
          <w:szCs w:val="26"/>
        </w:rPr>
        <w:t>De urgente y Obvia Resolución</w:t>
      </w:r>
    </w:p>
    <w:p w14:paraId="23CEBE50" w14:textId="77777777" w:rsidR="00904E03" w:rsidRPr="00904E03" w:rsidRDefault="00904E03" w:rsidP="00904E03">
      <w:pPr>
        <w:autoSpaceDE w:val="0"/>
        <w:autoSpaceDN w:val="0"/>
        <w:adjustRightInd w:val="0"/>
        <w:rPr>
          <w:rFonts w:eastAsia="Calibri" w:cs="Arial"/>
          <w:b/>
          <w:bCs/>
          <w:sz w:val="26"/>
          <w:szCs w:val="26"/>
          <w:lang w:val="es-ES"/>
        </w:rPr>
      </w:pPr>
    </w:p>
    <w:p w14:paraId="4D67BD48" w14:textId="537BC0C8" w:rsidR="00904E03" w:rsidRPr="00904E03" w:rsidRDefault="00D719A5" w:rsidP="00904E03">
      <w:pPr>
        <w:autoSpaceDE w:val="0"/>
        <w:autoSpaceDN w:val="0"/>
        <w:adjustRightInd w:val="0"/>
        <w:ind w:firstLine="708"/>
        <w:rPr>
          <w:rFonts w:cs="Arial"/>
          <w:bCs/>
          <w:sz w:val="26"/>
          <w:szCs w:val="26"/>
        </w:rPr>
      </w:pPr>
      <w:r>
        <w:rPr>
          <w:rFonts w:eastAsia="Calibri" w:cs="Arial"/>
          <w:b/>
          <w:bCs/>
          <w:sz w:val="26"/>
          <w:szCs w:val="26"/>
          <w:lang w:val="es-ES"/>
        </w:rPr>
        <w:t>F</w:t>
      </w:r>
      <w:r w:rsidR="00904E03" w:rsidRPr="00904E03">
        <w:rPr>
          <w:rFonts w:eastAsia="Calibri" w:cs="Arial"/>
          <w:b/>
          <w:bCs/>
          <w:sz w:val="26"/>
          <w:szCs w:val="26"/>
          <w:lang w:val="es-ES"/>
        </w:rPr>
        <w:t>.-</w:t>
      </w:r>
      <w:r w:rsidR="00904E03" w:rsidRPr="00904E03">
        <w:rPr>
          <w:rFonts w:eastAsia="Calibri" w:cs="Arial"/>
          <w:bCs/>
          <w:sz w:val="26"/>
          <w:szCs w:val="26"/>
          <w:lang w:val="es-ES"/>
        </w:rPr>
        <w:t xml:space="preserve"> Proposición con Punto de Acuerdo que presenta la Diputada Lizbeth Ogazón Nava, conjuntamente con las Diputadas y el Diputado integrantes del Grupo Parlamentario “Movimiento de Regeneración Nacional” del Partido MORENA,</w:t>
      </w:r>
      <w:r w:rsidR="00904E03" w:rsidRPr="00904E03">
        <w:rPr>
          <w:rFonts w:cs="Arial"/>
          <w:bCs/>
          <w:sz w:val="26"/>
          <w:szCs w:val="26"/>
        </w:rPr>
        <w:t xml:space="preserve"> “Para que se envíe atento exhorto al Gobierno del Estado de Coahuila, con el objeto de solicitar inicie el procedimiento de exhumación de los restos de Santiago Vidaurri Valdez y Borrego y que los mismos sean trasladados y entregados al Gobierno de Nuevo León”.</w:t>
      </w:r>
    </w:p>
    <w:p w14:paraId="1FD5522B" w14:textId="77777777" w:rsidR="00904E03" w:rsidRPr="00904E03" w:rsidRDefault="00904E03" w:rsidP="00904E03">
      <w:pPr>
        <w:widowControl w:val="0"/>
        <w:ind w:firstLine="708"/>
        <w:jc w:val="right"/>
        <w:rPr>
          <w:rFonts w:eastAsia="Calibri" w:cs="Arial"/>
          <w:b/>
          <w:sz w:val="26"/>
          <w:szCs w:val="26"/>
        </w:rPr>
      </w:pPr>
      <w:r w:rsidRPr="00904E03">
        <w:rPr>
          <w:rFonts w:eastAsia="Calibri" w:cs="Arial"/>
          <w:b/>
          <w:sz w:val="26"/>
          <w:szCs w:val="26"/>
        </w:rPr>
        <w:t>De urgente y Obvia Resolución</w:t>
      </w:r>
    </w:p>
    <w:p w14:paraId="55BDFB62" w14:textId="77777777" w:rsidR="00904E03" w:rsidRPr="00904E03" w:rsidRDefault="00904E03" w:rsidP="00904E03">
      <w:pPr>
        <w:ind w:right="50"/>
        <w:rPr>
          <w:rFonts w:eastAsia="Calibri" w:cs="Arial"/>
          <w:b/>
          <w:bCs/>
          <w:sz w:val="26"/>
          <w:szCs w:val="26"/>
        </w:rPr>
      </w:pPr>
    </w:p>
    <w:p w14:paraId="7461CE8B" w14:textId="7F1434AD" w:rsidR="00904E03" w:rsidRPr="00904E03" w:rsidRDefault="00D719A5" w:rsidP="00904E03">
      <w:pPr>
        <w:ind w:right="50" w:firstLine="708"/>
        <w:rPr>
          <w:rFonts w:cs="Arial"/>
          <w:bCs/>
          <w:color w:val="000000" w:themeColor="text1"/>
          <w:sz w:val="26"/>
          <w:szCs w:val="26"/>
        </w:rPr>
      </w:pPr>
      <w:r>
        <w:rPr>
          <w:rFonts w:eastAsia="Calibri" w:cs="Arial"/>
          <w:b/>
          <w:bCs/>
          <w:sz w:val="26"/>
          <w:szCs w:val="26"/>
        </w:rPr>
        <w:t>G</w:t>
      </w:r>
      <w:r w:rsidR="00904E03" w:rsidRPr="00904E03">
        <w:rPr>
          <w:rFonts w:eastAsia="Calibri" w:cs="Arial"/>
          <w:b/>
          <w:bCs/>
          <w:sz w:val="26"/>
          <w:szCs w:val="26"/>
        </w:rPr>
        <w:t>.-</w:t>
      </w:r>
      <w:r w:rsidR="00904E03" w:rsidRPr="00904E03">
        <w:rPr>
          <w:rFonts w:eastAsia="Calibri" w:cs="Arial"/>
          <w:bCs/>
          <w:sz w:val="26"/>
          <w:szCs w:val="26"/>
        </w:rPr>
        <w:t xml:space="preserve"> Proposición con Punto de Acuerdo que presenta</w:t>
      </w:r>
      <w:r w:rsidR="00904E03" w:rsidRPr="00904E03">
        <w:rPr>
          <w:rFonts w:eastAsia="Arial" w:cs="Arial"/>
          <w:bCs/>
          <w:color w:val="000000"/>
          <w:sz w:val="26"/>
          <w:szCs w:val="26"/>
        </w:rPr>
        <w:t xml:space="preserve"> el Diputado </w:t>
      </w:r>
      <w:r w:rsidR="00904E03">
        <w:rPr>
          <w:rFonts w:eastAsia="Arial" w:cs="Arial"/>
          <w:bCs/>
          <w:color w:val="000000"/>
          <w:sz w:val="26"/>
          <w:szCs w:val="26"/>
        </w:rPr>
        <w:t>Á</w:t>
      </w:r>
      <w:r w:rsidR="00904E03" w:rsidRPr="00904E03">
        <w:rPr>
          <w:rFonts w:eastAsia="Arial" w:cs="Arial"/>
          <w:bCs/>
          <w:color w:val="000000"/>
          <w:sz w:val="26"/>
          <w:szCs w:val="26"/>
        </w:rPr>
        <w:t xml:space="preserve">lvaro Moreira Valdés, conjuntamente con las </w:t>
      </w:r>
      <w:r w:rsidR="00904E03" w:rsidRPr="00904E03">
        <w:rPr>
          <w:rFonts w:eastAsia="Calibri" w:cs="Arial"/>
          <w:bCs/>
          <w:sz w:val="26"/>
          <w:szCs w:val="26"/>
        </w:rPr>
        <w:t>Diputadas y Diputados integrantes del Grupo Parlamentario “Miguel Ramos Arizpe”, del Partido Revolucionario Institucional,</w:t>
      </w:r>
      <w:r w:rsidR="00904E03" w:rsidRPr="00904E03">
        <w:rPr>
          <w:rFonts w:eastAsia="Arial" w:cs="Arial"/>
          <w:bCs/>
          <w:color w:val="000000"/>
          <w:sz w:val="26"/>
          <w:szCs w:val="26"/>
        </w:rPr>
        <w:t xml:space="preserve"> </w:t>
      </w:r>
      <w:r w:rsidR="00904E03" w:rsidRPr="00904E03">
        <w:rPr>
          <w:rFonts w:eastAsia="Times New Roman" w:cs="Arial"/>
          <w:sz w:val="26"/>
          <w:szCs w:val="26"/>
          <w:lang w:val="es-ES_tradnl" w:eastAsia="es-ES_tradnl"/>
        </w:rPr>
        <w:t>“</w:t>
      </w:r>
      <w:bookmarkStart w:id="0" w:name="_Hlk61619438"/>
      <w:r w:rsidR="00904E03" w:rsidRPr="00904E03">
        <w:rPr>
          <w:rFonts w:cs="Arial"/>
          <w:bCs/>
          <w:color w:val="000000" w:themeColor="text1"/>
          <w:sz w:val="26"/>
          <w:szCs w:val="26"/>
        </w:rPr>
        <w:t>Con el objeto de exhortar a los 38 Ayuntamientos del Estado a sumarse de forma activa a la campaña de donación altruista de sangre que dirige la Secretaría de Salud del Estado, aplicando estrategias que permitan difundir e informar a la ciudadanía sobre los requisitos para ser donante y los protocolos aplicados para garantizar la seguridad en los procedimientos</w:t>
      </w:r>
      <w:r w:rsidR="00904E03" w:rsidRPr="00904E03">
        <w:rPr>
          <w:rFonts w:eastAsia="Times New Roman" w:cs="Arial"/>
          <w:sz w:val="26"/>
          <w:szCs w:val="26"/>
          <w:lang w:val="es-ES_tradnl" w:eastAsia="es-ES_tradnl"/>
        </w:rPr>
        <w:t xml:space="preserve">”. </w:t>
      </w:r>
      <w:bookmarkEnd w:id="0"/>
    </w:p>
    <w:p w14:paraId="673D9292" w14:textId="77777777" w:rsidR="00904E03" w:rsidRPr="00904E03" w:rsidRDefault="00904E03" w:rsidP="00904E03">
      <w:pPr>
        <w:widowControl w:val="0"/>
        <w:ind w:firstLine="708"/>
        <w:jc w:val="right"/>
        <w:rPr>
          <w:rFonts w:eastAsia="Calibri" w:cs="Arial"/>
          <w:b/>
          <w:sz w:val="26"/>
          <w:szCs w:val="26"/>
        </w:rPr>
      </w:pPr>
      <w:r w:rsidRPr="00904E03">
        <w:rPr>
          <w:rFonts w:eastAsia="Calibri" w:cs="Arial"/>
          <w:b/>
          <w:sz w:val="26"/>
          <w:szCs w:val="26"/>
        </w:rPr>
        <w:t>De urgente y Obvia Resolución</w:t>
      </w:r>
    </w:p>
    <w:p w14:paraId="402CD06B" w14:textId="33BA44AD" w:rsidR="00904E03" w:rsidRDefault="00904E03" w:rsidP="00904E03">
      <w:pPr>
        <w:widowControl w:val="0"/>
        <w:rPr>
          <w:rFonts w:eastAsia="Calibri" w:cs="Arial"/>
          <w:b/>
          <w:snapToGrid w:val="0"/>
          <w:sz w:val="26"/>
          <w:szCs w:val="26"/>
        </w:rPr>
      </w:pPr>
    </w:p>
    <w:p w14:paraId="17BE1BFB" w14:textId="394BF7F4" w:rsidR="002141C4" w:rsidRPr="00904E03" w:rsidRDefault="00D719A5" w:rsidP="002141C4">
      <w:pPr>
        <w:ind w:right="50" w:firstLine="708"/>
        <w:rPr>
          <w:rFonts w:cs="Arial"/>
          <w:bCs/>
          <w:sz w:val="26"/>
          <w:szCs w:val="26"/>
          <w:lang w:eastAsia="es-MX"/>
        </w:rPr>
      </w:pPr>
      <w:r>
        <w:rPr>
          <w:rFonts w:eastAsia="Times New Roman" w:cs="Arial"/>
          <w:b/>
          <w:bCs/>
          <w:sz w:val="26"/>
          <w:szCs w:val="26"/>
          <w:lang w:eastAsia="es-MX"/>
        </w:rPr>
        <w:t>H</w:t>
      </w:r>
      <w:r w:rsidR="002141C4" w:rsidRPr="00904E03">
        <w:rPr>
          <w:rFonts w:eastAsia="Times New Roman" w:cs="Arial"/>
          <w:b/>
          <w:bCs/>
          <w:sz w:val="26"/>
          <w:szCs w:val="26"/>
          <w:lang w:eastAsia="es-MX"/>
        </w:rPr>
        <w:t>.-</w:t>
      </w:r>
      <w:r w:rsidR="002141C4" w:rsidRPr="00904E03">
        <w:rPr>
          <w:rFonts w:eastAsia="Times New Roman" w:cs="Arial"/>
          <w:bCs/>
          <w:sz w:val="26"/>
          <w:szCs w:val="26"/>
          <w:lang w:eastAsia="es-MX"/>
        </w:rPr>
        <w:t xml:space="preserve"> Proposición con Punto de Acuerdo que presenta la Diputada Martha Loera Arámbula conjuntamente con las Diputadas y Diputados integrantes del Grupo Parlamentario “Miguel Ramos Arizpe”, del Partido Revolucionario </w:t>
      </w:r>
      <w:r w:rsidR="002141C4" w:rsidRPr="00904E03">
        <w:rPr>
          <w:rFonts w:eastAsia="Times New Roman" w:cs="Arial"/>
          <w:bCs/>
          <w:sz w:val="26"/>
          <w:szCs w:val="26"/>
          <w:lang w:eastAsia="es-MX"/>
        </w:rPr>
        <w:lastRenderedPageBreak/>
        <w:t>Institucional,</w:t>
      </w:r>
      <w:r w:rsidR="002141C4" w:rsidRPr="00904E03">
        <w:rPr>
          <w:rFonts w:cs="Arial"/>
          <w:bCs/>
          <w:sz w:val="26"/>
          <w:szCs w:val="26"/>
          <w:lang w:eastAsia="es-MX"/>
        </w:rPr>
        <w:t xml:space="preserve"> “Con el objeto de exhortar respetuosamente al Ejecutivo Federal para que, a través de la Secretaría de Hacienda y Crédito Público y otras dependencias a su cargo, implemente los mecanismos necesarios para reducir el precio actual del gas LP, así como evitar nuevos incrementos durante el resto del año</w:t>
      </w:r>
      <w:r w:rsidR="002141C4">
        <w:rPr>
          <w:rFonts w:cs="Arial"/>
          <w:bCs/>
          <w:sz w:val="26"/>
          <w:szCs w:val="26"/>
          <w:lang w:eastAsia="es-MX"/>
        </w:rPr>
        <w:t>”</w:t>
      </w:r>
      <w:r w:rsidR="002141C4" w:rsidRPr="00904E03">
        <w:rPr>
          <w:rFonts w:cs="Arial"/>
          <w:bCs/>
          <w:sz w:val="26"/>
          <w:szCs w:val="26"/>
          <w:lang w:eastAsia="es-MX"/>
        </w:rPr>
        <w:t xml:space="preserve">. </w:t>
      </w:r>
    </w:p>
    <w:p w14:paraId="7344389C" w14:textId="77777777" w:rsidR="002141C4" w:rsidRPr="00904E03" w:rsidRDefault="002141C4" w:rsidP="002141C4">
      <w:pPr>
        <w:widowControl w:val="0"/>
        <w:ind w:firstLine="708"/>
        <w:jc w:val="right"/>
        <w:rPr>
          <w:rFonts w:eastAsia="Calibri" w:cs="Arial"/>
          <w:b/>
          <w:sz w:val="26"/>
          <w:szCs w:val="26"/>
        </w:rPr>
      </w:pPr>
      <w:r w:rsidRPr="00904E03">
        <w:rPr>
          <w:rFonts w:eastAsia="Calibri" w:cs="Arial"/>
          <w:b/>
          <w:sz w:val="26"/>
          <w:szCs w:val="26"/>
        </w:rPr>
        <w:t>De urgente y Obvia Resolución</w:t>
      </w:r>
    </w:p>
    <w:p w14:paraId="0BE97F1C" w14:textId="77777777" w:rsidR="002141C4" w:rsidRPr="00904E03" w:rsidRDefault="002141C4" w:rsidP="00904E03">
      <w:pPr>
        <w:widowControl w:val="0"/>
        <w:rPr>
          <w:rFonts w:eastAsia="Calibri" w:cs="Arial"/>
          <w:b/>
          <w:snapToGrid w:val="0"/>
          <w:sz w:val="26"/>
          <w:szCs w:val="26"/>
        </w:rPr>
      </w:pPr>
    </w:p>
    <w:p w14:paraId="1244697F" w14:textId="2E47406A" w:rsidR="00904E03" w:rsidRPr="00904E03" w:rsidRDefault="00D719A5" w:rsidP="00904E03">
      <w:pPr>
        <w:ind w:firstLine="708"/>
        <w:rPr>
          <w:rFonts w:cs="Arial"/>
          <w:bCs/>
          <w:sz w:val="26"/>
          <w:szCs w:val="26"/>
        </w:rPr>
      </w:pPr>
      <w:r>
        <w:rPr>
          <w:rFonts w:eastAsia="Calibri" w:cs="Arial"/>
          <w:b/>
          <w:bCs/>
          <w:sz w:val="26"/>
          <w:szCs w:val="26"/>
        </w:rPr>
        <w:t>I</w:t>
      </w:r>
      <w:r w:rsidR="00904E03" w:rsidRPr="00904E03">
        <w:rPr>
          <w:rFonts w:eastAsia="Calibri" w:cs="Arial"/>
          <w:b/>
          <w:bCs/>
          <w:sz w:val="26"/>
          <w:szCs w:val="26"/>
        </w:rPr>
        <w:t>.-</w:t>
      </w:r>
      <w:r w:rsidR="00904E03" w:rsidRPr="00904E03">
        <w:rPr>
          <w:rFonts w:eastAsia="Calibri" w:cs="Arial"/>
          <w:bCs/>
          <w:sz w:val="26"/>
          <w:szCs w:val="26"/>
        </w:rPr>
        <w:t xml:space="preserve"> Proposición con Punto de Ac</w:t>
      </w:r>
      <w:r w:rsidR="00904E03">
        <w:rPr>
          <w:rFonts w:eastAsia="Calibri" w:cs="Arial"/>
          <w:bCs/>
          <w:sz w:val="26"/>
          <w:szCs w:val="26"/>
        </w:rPr>
        <w:t xml:space="preserve">uerdo que presenta el Diputado </w:t>
      </w:r>
      <w:r w:rsidR="00904E03" w:rsidRPr="00904E03">
        <w:rPr>
          <w:rFonts w:eastAsia="Calibri" w:cs="Arial"/>
          <w:bCs/>
          <w:sz w:val="26"/>
          <w:szCs w:val="26"/>
        </w:rPr>
        <w:t>Álvaro Moreira Valdés, conjuntamente con las Diputadas y Diputados integrantes del Grupo Parlamentario “Miguel Ramos Arizpe”, del Partido Revolucionario Institucional,</w:t>
      </w:r>
      <w:r w:rsidR="00904E03" w:rsidRPr="00904E03">
        <w:rPr>
          <w:rFonts w:eastAsia="Arial" w:cs="Arial"/>
          <w:bCs/>
          <w:color w:val="000000"/>
          <w:sz w:val="26"/>
          <w:szCs w:val="26"/>
        </w:rPr>
        <w:t xml:space="preserve"> </w:t>
      </w:r>
      <w:r w:rsidR="00904E03" w:rsidRPr="00904E03">
        <w:rPr>
          <w:rFonts w:eastAsia="Calibri" w:cs="Arial"/>
          <w:bCs/>
          <w:color w:val="000000"/>
          <w:sz w:val="26"/>
          <w:szCs w:val="26"/>
        </w:rPr>
        <w:t>“C</w:t>
      </w:r>
      <w:r w:rsidR="00904E03" w:rsidRPr="00904E03">
        <w:rPr>
          <w:rFonts w:cs="Arial"/>
          <w:bCs/>
          <w:sz w:val="26"/>
          <w:szCs w:val="26"/>
        </w:rPr>
        <w:t>on el objeto de exhortar a la Secretaría de Hacienda y Crédito Público, así como a la Comisión Nacional del Agua (CONAGUA) para que, en el ámbito de sus respectivas competencias, asignen los recursos necesarios para combatir las deficiencias que presentan las oficinas de este organismo en Coahuila, a fin de que pueda llevar a cabo las acciones de prevención, vigilancia y apoyo que tiene a su cargo</w:t>
      </w:r>
      <w:r w:rsidR="00904E03" w:rsidRPr="00904E03">
        <w:rPr>
          <w:rFonts w:eastAsia="Calibri" w:cs="Arial"/>
          <w:bCs/>
          <w:sz w:val="26"/>
          <w:szCs w:val="26"/>
          <w:lang w:eastAsia="es-MX"/>
        </w:rPr>
        <w:t>”.</w:t>
      </w:r>
    </w:p>
    <w:p w14:paraId="658FF1B2" w14:textId="77777777" w:rsidR="00904E03" w:rsidRPr="00904E03" w:rsidRDefault="00904E03" w:rsidP="00904E03">
      <w:pPr>
        <w:widowControl w:val="0"/>
        <w:ind w:firstLine="708"/>
        <w:jc w:val="right"/>
        <w:rPr>
          <w:rFonts w:eastAsia="Calibri" w:cs="Arial"/>
          <w:b/>
          <w:sz w:val="26"/>
          <w:szCs w:val="26"/>
        </w:rPr>
      </w:pPr>
      <w:r w:rsidRPr="00904E03">
        <w:rPr>
          <w:rFonts w:eastAsia="Calibri" w:cs="Arial"/>
          <w:b/>
          <w:sz w:val="26"/>
          <w:szCs w:val="26"/>
        </w:rPr>
        <w:t>De urgente y Obvia Resolución</w:t>
      </w:r>
    </w:p>
    <w:p w14:paraId="6F89AA01" w14:textId="77777777" w:rsidR="00904E03" w:rsidRPr="00904E03" w:rsidRDefault="00904E03" w:rsidP="00904E03">
      <w:pPr>
        <w:widowControl w:val="0"/>
        <w:rPr>
          <w:rFonts w:eastAsia="Calibri" w:cs="Arial"/>
          <w:b/>
          <w:snapToGrid w:val="0"/>
          <w:sz w:val="26"/>
          <w:szCs w:val="26"/>
        </w:rPr>
      </w:pPr>
    </w:p>
    <w:p w14:paraId="0F4BC906" w14:textId="1F5A187E" w:rsidR="00904E03" w:rsidRPr="00904E03" w:rsidRDefault="00D719A5" w:rsidP="00904E03">
      <w:pPr>
        <w:widowControl w:val="0"/>
        <w:ind w:firstLine="708"/>
        <w:rPr>
          <w:rFonts w:eastAsia="Calibri" w:cs="Arial"/>
          <w:b/>
          <w:sz w:val="26"/>
          <w:szCs w:val="26"/>
        </w:rPr>
      </w:pPr>
      <w:r>
        <w:rPr>
          <w:rFonts w:eastAsia="Times New Roman" w:cs="Arial"/>
          <w:b/>
          <w:bCs/>
          <w:sz w:val="26"/>
          <w:szCs w:val="26"/>
          <w:lang w:eastAsia="es-MX"/>
        </w:rPr>
        <w:t>J</w:t>
      </w:r>
      <w:r w:rsidR="00904E03" w:rsidRPr="00904E03">
        <w:rPr>
          <w:rFonts w:eastAsia="Times New Roman" w:cs="Arial"/>
          <w:b/>
          <w:bCs/>
          <w:sz w:val="26"/>
          <w:szCs w:val="26"/>
          <w:lang w:eastAsia="es-MX"/>
        </w:rPr>
        <w:t>.-</w:t>
      </w:r>
      <w:r w:rsidR="00904E03" w:rsidRPr="00904E03">
        <w:rPr>
          <w:rFonts w:eastAsia="Times New Roman" w:cs="Arial"/>
          <w:bCs/>
          <w:sz w:val="26"/>
          <w:szCs w:val="26"/>
          <w:lang w:eastAsia="es-MX"/>
        </w:rPr>
        <w:t xml:space="preserve"> Proposición con Punto de Acuerdo que presenta la Diputada Martha Loera Arámbula conjuntamente con las Diputadas y Diputados integrantes del Grupo Parlamentario “Miguel Ramos Arizpe”, del Partido Revolucionario Institucional,</w:t>
      </w:r>
      <w:r w:rsidR="00904E03" w:rsidRPr="00904E03">
        <w:rPr>
          <w:rFonts w:cs="Arial"/>
          <w:b/>
          <w:bCs/>
          <w:sz w:val="26"/>
          <w:szCs w:val="26"/>
          <w:lang w:eastAsia="es-MX"/>
        </w:rPr>
        <w:t xml:space="preserve"> </w:t>
      </w:r>
      <w:r w:rsidR="00904E03" w:rsidRPr="00904E03">
        <w:rPr>
          <w:rFonts w:cs="Arial"/>
          <w:bCs/>
          <w:sz w:val="26"/>
          <w:szCs w:val="26"/>
          <w:lang w:eastAsia="es-MX"/>
        </w:rPr>
        <w:t>“Con el objeto de exhortar respetuosamente a la Secretaría de Educación Pública Federal y al Sistema Nacional de Protección Integral para Niñas, Niños y Adolescentes, para que, en coordinación con las entidades federativas y municipios, desarrollen e impulsen políticas públicas que permitan la efectiva detección y erradicación de los casos de violencia y abuso infantil de las y los alumnos que siguen tomando clases desde sus hogares”.</w:t>
      </w:r>
      <w:r w:rsidR="00904E03" w:rsidRPr="00904E03">
        <w:rPr>
          <w:rFonts w:eastAsia="Calibri" w:cs="Arial"/>
          <w:b/>
          <w:sz w:val="26"/>
          <w:szCs w:val="26"/>
        </w:rPr>
        <w:t xml:space="preserve"> </w:t>
      </w:r>
    </w:p>
    <w:p w14:paraId="6289CF7E" w14:textId="77777777" w:rsidR="00904E03" w:rsidRPr="00904E03" w:rsidRDefault="00904E03" w:rsidP="00904E03">
      <w:pPr>
        <w:widowControl w:val="0"/>
        <w:rPr>
          <w:rFonts w:eastAsia="Calibri" w:cs="Arial"/>
          <w:b/>
          <w:sz w:val="26"/>
          <w:szCs w:val="26"/>
        </w:rPr>
      </w:pPr>
    </w:p>
    <w:p w14:paraId="5BE9FCD9" w14:textId="31DA02A0" w:rsidR="00904E03" w:rsidRPr="00880399" w:rsidRDefault="00D719A5" w:rsidP="00904E03">
      <w:pPr>
        <w:ind w:firstLine="708"/>
        <w:rPr>
          <w:rFonts w:cs="Arial"/>
          <w:sz w:val="26"/>
          <w:szCs w:val="26"/>
        </w:rPr>
      </w:pPr>
      <w:r w:rsidRPr="00880399">
        <w:rPr>
          <w:rFonts w:eastAsia="Times New Roman" w:cs="Arial"/>
          <w:b/>
          <w:bCs/>
          <w:sz w:val="26"/>
          <w:szCs w:val="26"/>
          <w:lang w:eastAsia="es-MX"/>
        </w:rPr>
        <w:t>K</w:t>
      </w:r>
      <w:r w:rsidR="00904E03" w:rsidRPr="00880399">
        <w:rPr>
          <w:rFonts w:eastAsia="Times New Roman" w:cs="Arial"/>
          <w:b/>
          <w:bCs/>
          <w:sz w:val="26"/>
          <w:szCs w:val="26"/>
          <w:lang w:eastAsia="es-MX"/>
        </w:rPr>
        <w:t>.-</w:t>
      </w:r>
      <w:r w:rsidR="00904E03" w:rsidRPr="00880399">
        <w:rPr>
          <w:rFonts w:eastAsia="Times New Roman" w:cs="Arial"/>
          <w:bCs/>
          <w:sz w:val="26"/>
          <w:szCs w:val="26"/>
          <w:lang w:eastAsia="es-MX"/>
        </w:rPr>
        <w:t xml:space="preserve"> Proposición con Punto de Acuerdo que presenta la Diputada Luz Elena Guadalupe Morales Núñez conjuntamente con las Diputadas y Diputados integrantes del Grupo Parlamentario “Miguel Ramos Arizpe”, del Partido Revolucionario Institucional,</w:t>
      </w:r>
      <w:r w:rsidR="00904E03" w:rsidRPr="00880399">
        <w:rPr>
          <w:rFonts w:eastAsia="Arial" w:cs="Arial"/>
          <w:bCs/>
          <w:sz w:val="26"/>
          <w:szCs w:val="26"/>
          <w:lang w:eastAsia="es-MX"/>
        </w:rPr>
        <w:t xml:space="preserve"> “C</w:t>
      </w:r>
      <w:r w:rsidR="00904E03" w:rsidRPr="00880399">
        <w:rPr>
          <w:rFonts w:cs="Arial"/>
          <w:sz w:val="26"/>
          <w:szCs w:val="26"/>
          <w:lang w:val="es-ES_tradnl" w:eastAsia="es-ES_tradnl"/>
        </w:rPr>
        <w:t xml:space="preserve">on el objeto de </w:t>
      </w:r>
      <w:r w:rsidR="00904E03" w:rsidRPr="00880399">
        <w:rPr>
          <w:rFonts w:cs="Arial"/>
          <w:sz w:val="26"/>
          <w:szCs w:val="26"/>
        </w:rPr>
        <w:t>exhortar a los 38 Municipios del Estado de Coahuila para que, en el ámbito de sus respectivas competencias y con pleno respeto a su autonomía, regulen en sus reglamentos interiores o condiciones de trabajo, licencias de paternidad por al menos 10 días como una acción afirmativa en los Municipios”.</w:t>
      </w:r>
    </w:p>
    <w:p w14:paraId="1CA0FE2A" w14:textId="77777777" w:rsidR="00C612DC" w:rsidRPr="00904E03" w:rsidRDefault="00C612DC" w:rsidP="00C612DC">
      <w:pPr>
        <w:widowControl w:val="0"/>
        <w:ind w:firstLine="708"/>
        <w:jc w:val="right"/>
        <w:rPr>
          <w:rFonts w:eastAsia="Calibri" w:cs="Arial"/>
          <w:b/>
          <w:sz w:val="26"/>
          <w:szCs w:val="26"/>
        </w:rPr>
      </w:pPr>
      <w:r w:rsidRPr="00904E03">
        <w:rPr>
          <w:rFonts w:eastAsia="Calibri" w:cs="Arial"/>
          <w:b/>
          <w:sz w:val="26"/>
          <w:szCs w:val="26"/>
        </w:rPr>
        <w:t>De urgente y Obvia Resolución</w:t>
      </w:r>
    </w:p>
    <w:p w14:paraId="3A95F623" w14:textId="5F6E720B" w:rsidR="00904E03" w:rsidRDefault="00904E03" w:rsidP="00904E03">
      <w:pPr>
        <w:widowControl w:val="0"/>
        <w:rPr>
          <w:rFonts w:eastAsia="Calibri" w:cs="Arial"/>
          <w:b/>
          <w:sz w:val="26"/>
          <w:szCs w:val="26"/>
        </w:rPr>
      </w:pPr>
    </w:p>
    <w:p w14:paraId="4196FF65" w14:textId="1EBFE241" w:rsidR="00880399" w:rsidRPr="00880399" w:rsidRDefault="00880399" w:rsidP="00880399">
      <w:pPr>
        <w:ind w:firstLine="708"/>
        <w:rPr>
          <w:rFonts w:eastAsia="Calibri" w:cs="Arial"/>
          <w:bCs/>
          <w:sz w:val="26"/>
          <w:szCs w:val="26"/>
        </w:rPr>
      </w:pPr>
      <w:r w:rsidRPr="00880399">
        <w:rPr>
          <w:rFonts w:eastAsia="Calibri" w:cs="Arial"/>
          <w:b/>
          <w:bCs/>
          <w:sz w:val="26"/>
          <w:szCs w:val="26"/>
        </w:rPr>
        <w:lastRenderedPageBreak/>
        <w:t>L.-</w:t>
      </w:r>
      <w:r>
        <w:rPr>
          <w:rFonts w:eastAsia="Calibri" w:cs="Arial"/>
          <w:bCs/>
          <w:sz w:val="26"/>
          <w:szCs w:val="26"/>
        </w:rPr>
        <w:t xml:space="preserve"> </w:t>
      </w:r>
      <w:r w:rsidRPr="00880399">
        <w:rPr>
          <w:rFonts w:eastAsia="Calibri" w:cs="Arial"/>
          <w:bCs/>
          <w:sz w:val="26"/>
          <w:szCs w:val="26"/>
        </w:rPr>
        <w:t>Proposición con Punto de Acuerdo que presenta el Diputado Francisco Javier Cortez Gómez, conjuntamente con las Diputadas integrantes del Grupo Parlamentario “Movimiento de Regeneración Nacional” del Partido MORENA,, con objeto de que esta soberanía solicite a la delegación de la Procuraduría Federal de Protección al Ambiente en Coahuila que agilice sus investigaciones sobre la denuncia presentada en 2019 por el C. Jaime Garza Venegas, en relación con el grave deterioro del Río Sabinas, a causa de un tajo abierto en su lecho</w:t>
      </w:r>
      <w:r>
        <w:rPr>
          <w:rFonts w:eastAsia="Calibri" w:cs="Arial"/>
          <w:bCs/>
          <w:sz w:val="26"/>
          <w:szCs w:val="26"/>
        </w:rPr>
        <w:t>”</w:t>
      </w:r>
      <w:r w:rsidRPr="00880399">
        <w:rPr>
          <w:rFonts w:eastAsia="Calibri" w:cs="Arial"/>
          <w:bCs/>
          <w:sz w:val="26"/>
          <w:szCs w:val="26"/>
        </w:rPr>
        <w:t>.</w:t>
      </w:r>
    </w:p>
    <w:p w14:paraId="44254BEC" w14:textId="77777777" w:rsidR="005D5BFA" w:rsidRPr="00904E03" w:rsidRDefault="005D5BFA" w:rsidP="005D5BFA">
      <w:pPr>
        <w:widowControl w:val="0"/>
        <w:ind w:firstLine="708"/>
        <w:jc w:val="right"/>
        <w:rPr>
          <w:rFonts w:eastAsia="Calibri" w:cs="Arial"/>
          <w:b/>
          <w:sz w:val="26"/>
          <w:szCs w:val="26"/>
        </w:rPr>
      </w:pPr>
      <w:r w:rsidRPr="00904E03">
        <w:rPr>
          <w:rFonts w:eastAsia="Calibri" w:cs="Arial"/>
          <w:b/>
          <w:sz w:val="26"/>
          <w:szCs w:val="26"/>
        </w:rPr>
        <w:t>De urgente y Obvia Resolución</w:t>
      </w:r>
    </w:p>
    <w:p w14:paraId="0B1C85A0" w14:textId="77777777" w:rsidR="004B7EA7" w:rsidRPr="004B7EA7" w:rsidRDefault="004B7EA7" w:rsidP="004B7EA7">
      <w:pPr>
        <w:spacing w:line="360" w:lineRule="auto"/>
        <w:rPr>
          <w:rFonts w:eastAsia="Times New Roman" w:cs="Times New Roman"/>
          <w:sz w:val="20"/>
          <w:szCs w:val="20"/>
          <w:lang w:eastAsia="es-ES"/>
        </w:rPr>
      </w:pPr>
    </w:p>
    <w:p w14:paraId="180DEEBC" w14:textId="77777777" w:rsidR="002141C4" w:rsidRDefault="002141C4">
      <w:pPr>
        <w:spacing w:after="160" w:line="259" w:lineRule="auto"/>
        <w:jc w:val="left"/>
        <w:rPr>
          <w:rFonts w:eastAsia="Times New Roman" w:cs="Arial"/>
          <w:color w:val="000000"/>
          <w:sz w:val="18"/>
          <w:szCs w:val="18"/>
          <w:lang w:eastAsia="es-ES"/>
        </w:rPr>
        <w:sectPr w:rsidR="002141C4" w:rsidSect="007D0402">
          <w:headerReference w:type="default" r:id="rId8"/>
          <w:footnotePr>
            <w:numRestart w:val="eachSect"/>
          </w:footnotePr>
          <w:pgSz w:w="12242" w:h="15842" w:code="1"/>
          <w:pgMar w:top="1418" w:right="1418" w:bottom="1418" w:left="1418" w:header="567" w:footer="567" w:gutter="0"/>
          <w:cols w:space="708"/>
          <w:docGrid w:linePitch="360"/>
        </w:sectPr>
      </w:pPr>
    </w:p>
    <w:p w14:paraId="34FBDFE7" w14:textId="61AF2AE8" w:rsidR="004B7EA7" w:rsidRDefault="004B7EA7">
      <w:pPr>
        <w:spacing w:after="160" w:line="259" w:lineRule="auto"/>
        <w:jc w:val="left"/>
        <w:rPr>
          <w:rFonts w:eastAsia="Times New Roman" w:cs="Arial"/>
          <w:color w:val="000000"/>
          <w:sz w:val="18"/>
          <w:szCs w:val="18"/>
          <w:lang w:eastAsia="es-ES"/>
        </w:rPr>
      </w:pPr>
    </w:p>
    <w:p w14:paraId="563C2C15" w14:textId="77777777" w:rsidR="00C26AA4" w:rsidRPr="00C26AA4" w:rsidRDefault="00C26AA4" w:rsidP="00C26AA4">
      <w:pPr>
        <w:keepNext/>
        <w:keepLines/>
        <w:spacing w:line="276" w:lineRule="auto"/>
        <w:rPr>
          <w:rFonts w:eastAsia="Times New Roman" w:cs="Arial"/>
          <w:b/>
          <w:bCs/>
          <w:lang w:eastAsia="es-ES"/>
        </w:rPr>
      </w:pPr>
      <w:r w:rsidRPr="00C26AA4">
        <w:rPr>
          <w:rFonts w:eastAsia="Times New Roman" w:cs="Arial"/>
          <w:b/>
          <w:bCs/>
          <w:lang w:eastAsia="es-ES"/>
        </w:rPr>
        <w:t>PROPOSICIÓN CON PUNTO DE ACUERDO QUE PRESENTA LA DIPUTADA EDNA ILEANA DÁVALOS ELIZONDO CONJUNTAMENTE CON LAS DIPUTADAS Y LOS DIPUTADOS INTEGRANTES DEL GRUPO PARLAMENTARIO “MIGUEL RAMOS ARIZPE” DEL PARTIDO REVOLUCIONARIO INSTITUCIONAL, CON EL OBJETO DE EXHORTAR RESPETUOSAMENTE A LA COORDINACIÓN GENERAL DE CAMBIO CLIMÁTICO  PARA LA EVALUACIÓN DE LAS POLÍTICAS DE MITIGACIÓN Y ADAPTACIÓN DEL INSTITUTO NACIONAL DE ECOLOGÍA Y CAMBIO CLIMÁTICO (INECC) PARA QUE INFORME AL CONGRESO DEL ESTADO DE COAHUILA DE ZARAGOZA, LAS ACCIONES PUNTUALES QUE SE ESTÁN LLEVANDO A CABO PARA LA MITIGACIÓN DE LOS EFECTOS DEL CAMBIO CLIMÁTICO EN LAS ZONAS AGRÍCOLAS DEL PAÍS Y EN ESPECIAL DE NUESTRO ESTADO.</w:t>
      </w:r>
    </w:p>
    <w:p w14:paraId="5D73F386" w14:textId="77777777" w:rsidR="00C26AA4" w:rsidRPr="00C26AA4" w:rsidRDefault="00C26AA4" w:rsidP="00C26AA4">
      <w:pPr>
        <w:keepNext/>
        <w:keepLines/>
        <w:spacing w:line="276" w:lineRule="auto"/>
        <w:rPr>
          <w:rFonts w:eastAsia="Times New Roman" w:cs="Arial"/>
          <w:b/>
          <w:lang w:eastAsia="es-ES"/>
        </w:rPr>
      </w:pPr>
    </w:p>
    <w:p w14:paraId="445249F9" w14:textId="77777777" w:rsidR="00C26AA4" w:rsidRPr="00C26AA4" w:rsidRDefault="00C26AA4" w:rsidP="00C26AA4">
      <w:pPr>
        <w:keepNext/>
        <w:keepLines/>
        <w:spacing w:line="276" w:lineRule="auto"/>
        <w:rPr>
          <w:rFonts w:eastAsia="Times New Roman" w:cs="Arial"/>
          <w:b/>
          <w:lang w:eastAsia="es-ES"/>
        </w:rPr>
      </w:pPr>
      <w:r w:rsidRPr="00C26AA4">
        <w:rPr>
          <w:rFonts w:eastAsia="Times New Roman" w:cs="Arial"/>
          <w:b/>
          <w:lang w:eastAsia="es-ES"/>
        </w:rPr>
        <w:t>H. PLENO DEL CONGRESO DEL ESTADO</w:t>
      </w:r>
    </w:p>
    <w:p w14:paraId="23ECBDAF" w14:textId="77777777" w:rsidR="00C26AA4" w:rsidRPr="00C26AA4" w:rsidRDefault="00C26AA4" w:rsidP="00C26AA4">
      <w:pPr>
        <w:keepNext/>
        <w:keepLines/>
        <w:spacing w:line="276" w:lineRule="auto"/>
        <w:rPr>
          <w:rFonts w:eastAsia="Times New Roman" w:cs="Arial"/>
          <w:b/>
          <w:lang w:eastAsia="es-ES"/>
        </w:rPr>
      </w:pPr>
      <w:r w:rsidRPr="00C26AA4">
        <w:rPr>
          <w:rFonts w:eastAsia="Times New Roman" w:cs="Arial"/>
          <w:b/>
          <w:lang w:eastAsia="es-ES"/>
        </w:rPr>
        <w:t>DE COAHUILA DE ZARAGOZA</w:t>
      </w:r>
    </w:p>
    <w:p w14:paraId="4C35AF73" w14:textId="77777777" w:rsidR="00C26AA4" w:rsidRPr="00C26AA4" w:rsidRDefault="00C26AA4" w:rsidP="00C26AA4">
      <w:pPr>
        <w:keepNext/>
        <w:keepLines/>
        <w:spacing w:line="276" w:lineRule="auto"/>
        <w:rPr>
          <w:rFonts w:eastAsia="Times New Roman" w:cs="Arial"/>
          <w:b/>
          <w:lang w:eastAsia="es-ES"/>
        </w:rPr>
      </w:pPr>
      <w:r w:rsidRPr="00C26AA4">
        <w:rPr>
          <w:rFonts w:eastAsia="Times New Roman" w:cs="Arial"/>
          <w:b/>
          <w:lang w:eastAsia="es-ES"/>
        </w:rPr>
        <w:t>P R E S E N T E.-</w:t>
      </w:r>
    </w:p>
    <w:p w14:paraId="4298B68E" w14:textId="77777777" w:rsidR="00C26AA4" w:rsidRPr="00C26AA4" w:rsidRDefault="00C26AA4" w:rsidP="00C26AA4">
      <w:pPr>
        <w:keepNext/>
        <w:keepLines/>
        <w:spacing w:line="276" w:lineRule="auto"/>
        <w:rPr>
          <w:rFonts w:eastAsia="Times New Roman" w:cs="Arial"/>
          <w:lang w:eastAsia="es-ES"/>
        </w:rPr>
      </w:pPr>
    </w:p>
    <w:p w14:paraId="77A02F03" w14:textId="77777777" w:rsidR="00C26AA4" w:rsidRPr="00C26AA4" w:rsidRDefault="00C26AA4" w:rsidP="00C26AA4">
      <w:pPr>
        <w:keepNext/>
        <w:keepLines/>
        <w:spacing w:line="276" w:lineRule="auto"/>
        <w:rPr>
          <w:rFonts w:eastAsia="Times New Roman" w:cs="Arial"/>
          <w:lang w:eastAsia="es-ES"/>
        </w:rPr>
      </w:pPr>
      <w:r w:rsidRPr="00C26AA4">
        <w:rPr>
          <w:rFonts w:eastAsia="Times New Roman" w:cs="Arial"/>
          <w:lang w:eastAsia="es-ES"/>
        </w:rPr>
        <w:t xml:space="preserve">La suscrita </w:t>
      </w:r>
      <w:r w:rsidRPr="00C26AA4">
        <w:rPr>
          <w:rFonts w:eastAsia="Times New Roman" w:cs="Arial"/>
          <w:b/>
          <w:lang w:eastAsia="es-ES"/>
        </w:rPr>
        <w:t>Diputada Edna Ileana Dávalos Elizondo</w:t>
      </w:r>
      <w:r w:rsidRPr="00C26AA4">
        <w:rPr>
          <w:rFonts w:eastAsia="Times New Roman" w:cs="Arial"/>
          <w:lang w:eastAsia="es-ES"/>
        </w:rPr>
        <w:t xml:space="preserve">,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de </w:t>
      </w:r>
      <w:r w:rsidRPr="00C26AA4">
        <w:rPr>
          <w:rFonts w:eastAsia="Times New Roman" w:cs="Arial"/>
          <w:b/>
          <w:lang w:eastAsia="es-ES"/>
        </w:rPr>
        <w:t>urgente y obvia resolución</w:t>
      </w:r>
      <w:r w:rsidRPr="00C26AA4">
        <w:rPr>
          <w:rFonts w:eastAsia="Times New Roman" w:cs="Arial"/>
          <w:lang w:eastAsia="es-ES"/>
        </w:rPr>
        <w:t xml:space="preserve"> en base a las siguientes:</w:t>
      </w:r>
    </w:p>
    <w:p w14:paraId="57388697" w14:textId="77777777" w:rsidR="00C26AA4" w:rsidRPr="00C26AA4" w:rsidRDefault="00C26AA4" w:rsidP="00C26AA4">
      <w:pPr>
        <w:keepNext/>
        <w:keepLines/>
        <w:spacing w:line="276" w:lineRule="auto"/>
        <w:rPr>
          <w:rFonts w:eastAsia="Times New Roman" w:cs="Arial"/>
          <w:lang w:eastAsia="es-ES"/>
        </w:rPr>
      </w:pPr>
    </w:p>
    <w:p w14:paraId="2E903C7A" w14:textId="77777777" w:rsidR="00C26AA4" w:rsidRPr="00C26AA4" w:rsidRDefault="00C26AA4" w:rsidP="00C26AA4">
      <w:pPr>
        <w:keepNext/>
        <w:keepLines/>
        <w:spacing w:line="276" w:lineRule="auto"/>
        <w:jc w:val="center"/>
        <w:rPr>
          <w:rFonts w:eastAsia="Times New Roman" w:cs="Arial"/>
          <w:b/>
          <w:lang w:eastAsia="es-ES"/>
        </w:rPr>
      </w:pPr>
      <w:r w:rsidRPr="00C26AA4">
        <w:rPr>
          <w:rFonts w:eastAsia="Times New Roman" w:cs="Arial"/>
          <w:b/>
          <w:lang w:eastAsia="es-ES"/>
        </w:rPr>
        <w:t>C O N S I D E R A C I O N E S</w:t>
      </w:r>
    </w:p>
    <w:p w14:paraId="6E6CE431" w14:textId="77777777" w:rsidR="00C26AA4" w:rsidRPr="00C26AA4" w:rsidRDefault="00C26AA4" w:rsidP="00C26AA4">
      <w:pPr>
        <w:spacing w:line="276" w:lineRule="auto"/>
        <w:rPr>
          <w:rFonts w:eastAsia="Times New Roman" w:cs="Times New Roman"/>
          <w:szCs w:val="18"/>
          <w:lang w:eastAsia="es-ES"/>
        </w:rPr>
      </w:pPr>
    </w:p>
    <w:p w14:paraId="627B1DC4" w14:textId="77777777" w:rsidR="00C26AA4" w:rsidRPr="00C26AA4" w:rsidRDefault="00C26AA4" w:rsidP="00C26AA4">
      <w:pPr>
        <w:keepLines/>
        <w:spacing w:line="276" w:lineRule="auto"/>
        <w:rPr>
          <w:rFonts w:eastAsia="Times New Roman" w:cs="Times New Roman"/>
          <w:szCs w:val="18"/>
          <w:lang w:eastAsia="es-ES"/>
        </w:rPr>
      </w:pPr>
      <w:r w:rsidRPr="00C26AA4">
        <w:rPr>
          <w:rFonts w:eastAsia="Times New Roman" w:cs="Times New Roman"/>
          <w:szCs w:val="18"/>
          <w:lang w:eastAsia="es-ES"/>
        </w:rPr>
        <w:t>El cambio climático es una realidad irrefutable. El modelo de producción y el consumo energético, producidos por el ser humano, están alterando el clima global de forma acelerada: cambios en la temperatura, la nubosidad, el ciclo de la lluvia, aumento de la temperatura, etc. Las consecuencias de dichas alteraciones en los parámetros climáticos están alterando los ecosistemas de todo el mundo.</w:t>
      </w:r>
    </w:p>
    <w:p w14:paraId="2831CCAF" w14:textId="77777777" w:rsidR="00C26AA4" w:rsidRPr="00C26AA4" w:rsidRDefault="00C26AA4" w:rsidP="00C26AA4">
      <w:pPr>
        <w:keepLines/>
        <w:spacing w:line="276" w:lineRule="auto"/>
        <w:rPr>
          <w:rFonts w:eastAsia="Times New Roman" w:cs="Times New Roman"/>
          <w:szCs w:val="18"/>
          <w:lang w:eastAsia="es-ES"/>
        </w:rPr>
      </w:pPr>
    </w:p>
    <w:p w14:paraId="19861F4E" w14:textId="77777777" w:rsidR="00C26AA4" w:rsidRPr="00C26AA4" w:rsidRDefault="00C26AA4" w:rsidP="00C26AA4">
      <w:pPr>
        <w:keepLines/>
        <w:spacing w:line="276" w:lineRule="auto"/>
        <w:rPr>
          <w:rFonts w:eastAsia="Times New Roman" w:cs="Times New Roman"/>
          <w:szCs w:val="18"/>
          <w:lang w:eastAsia="es-ES"/>
        </w:rPr>
      </w:pPr>
      <w:r w:rsidRPr="00C26AA4">
        <w:rPr>
          <w:rFonts w:eastAsia="Times New Roman" w:cs="Times New Roman"/>
          <w:szCs w:val="18"/>
          <w:lang w:eastAsia="es-ES"/>
        </w:rPr>
        <w:lastRenderedPageBreak/>
        <w:t>Nuestro país y nuestra entidad no han quedado exentos del impacto ambiental que tiene el cambio climático. Las sequías extremas y prolongadas en la zona norte del país, donde se encuentra nuestro estado, así como las lluvias intensas que han ocasionado inundaciones en la región sur del país, son claros ejemplos de las alteraciones climáticas a consecuencia del calentamiento global.</w:t>
      </w:r>
    </w:p>
    <w:p w14:paraId="496BC2FC" w14:textId="77777777" w:rsidR="00C26AA4" w:rsidRPr="00C26AA4" w:rsidRDefault="00C26AA4" w:rsidP="00C26AA4">
      <w:pPr>
        <w:keepLines/>
        <w:spacing w:line="276" w:lineRule="auto"/>
        <w:rPr>
          <w:rFonts w:eastAsia="Times New Roman" w:cs="Times New Roman"/>
          <w:szCs w:val="18"/>
          <w:lang w:eastAsia="es-ES"/>
        </w:rPr>
      </w:pPr>
    </w:p>
    <w:p w14:paraId="46241A9C" w14:textId="77777777" w:rsidR="00C26AA4" w:rsidRPr="00C26AA4" w:rsidRDefault="00C26AA4" w:rsidP="00C26AA4">
      <w:pPr>
        <w:keepLines/>
        <w:spacing w:line="276" w:lineRule="auto"/>
        <w:rPr>
          <w:rFonts w:eastAsia="Times New Roman" w:cs="Times New Roman"/>
          <w:szCs w:val="18"/>
          <w:lang w:eastAsia="es-ES"/>
        </w:rPr>
      </w:pPr>
      <w:r w:rsidRPr="00C26AA4">
        <w:rPr>
          <w:rFonts w:eastAsia="Times New Roman" w:cs="Times New Roman"/>
          <w:szCs w:val="18"/>
          <w:lang w:eastAsia="es-ES"/>
        </w:rPr>
        <w:t>No obstante, de la gravedad que representa la alteración de los ecosistemas, también existen repercusiones económicas y sociales. Los fenómenos meteorológicos cada vez más extremos impactan en todos los sectores económicos y sociales, aunque en mayor medida en los sectores más vulnerables, como los trabajadores del campo o quienes viven en la periferia.</w:t>
      </w:r>
    </w:p>
    <w:p w14:paraId="721D9D13" w14:textId="77777777" w:rsidR="00C26AA4" w:rsidRPr="00C26AA4" w:rsidRDefault="00C26AA4" w:rsidP="00C26AA4">
      <w:pPr>
        <w:keepLines/>
        <w:spacing w:line="276" w:lineRule="auto"/>
        <w:rPr>
          <w:rFonts w:eastAsia="Times New Roman" w:cs="Times New Roman"/>
          <w:szCs w:val="18"/>
          <w:lang w:eastAsia="es-ES"/>
        </w:rPr>
      </w:pPr>
    </w:p>
    <w:p w14:paraId="751FC9E6" w14:textId="77777777" w:rsidR="00C26AA4" w:rsidRPr="00C26AA4" w:rsidRDefault="00C26AA4" w:rsidP="00C26AA4">
      <w:pPr>
        <w:keepLines/>
        <w:spacing w:line="276" w:lineRule="auto"/>
        <w:rPr>
          <w:rFonts w:eastAsia="Times New Roman" w:cs="Times New Roman"/>
          <w:szCs w:val="18"/>
          <w:lang w:eastAsia="es-ES"/>
        </w:rPr>
      </w:pPr>
      <w:r w:rsidRPr="00C26AA4">
        <w:rPr>
          <w:rFonts w:eastAsia="Times New Roman" w:cs="Times New Roman"/>
          <w:szCs w:val="18"/>
          <w:lang w:eastAsia="es-ES"/>
        </w:rPr>
        <w:t>Es importante destacar, que poco se habla del impacto del cambio climático en la agricultura, a pesar de que es una de las actividades primarias más importantes no solo por la cantidad de empleos que genera sino también por su papel en el abasto y la seguridad alimentaria de México</w:t>
      </w:r>
      <w:r w:rsidRPr="00C26AA4">
        <w:rPr>
          <w:rFonts w:eastAsia="Times New Roman" w:cs="Times New Roman"/>
          <w:szCs w:val="18"/>
          <w:vertAlign w:val="superscript"/>
          <w:lang w:eastAsia="es-ES"/>
        </w:rPr>
        <w:footnoteReference w:id="1"/>
      </w:r>
      <w:r w:rsidRPr="00C26AA4">
        <w:rPr>
          <w:rFonts w:eastAsia="Times New Roman" w:cs="Times New Roman"/>
          <w:szCs w:val="18"/>
          <w:lang w:eastAsia="es-ES"/>
        </w:rPr>
        <w:t>.</w:t>
      </w:r>
    </w:p>
    <w:p w14:paraId="5F918140" w14:textId="77777777" w:rsidR="00C26AA4" w:rsidRPr="00C26AA4" w:rsidRDefault="00C26AA4" w:rsidP="00C26AA4">
      <w:pPr>
        <w:keepLines/>
        <w:spacing w:line="276" w:lineRule="auto"/>
        <w:rPr>
          <w:rFonts w:eastAsia="Times New Roman" w:cs="Times New Roman"/>
          <w:szCs w:val="18"/>
          <w:lang w:eastAsia="es-ES"/>
        </w:rPr>
      </w:pPr>
    </w:p>
    <w:p w14:paraId="6C186876" w14:textId="77777777" w:rsidR="00C26AA4" w:rsidRPr="00C26AA4" w:rsidRDefault="00C26AA4" w:rsidP="00C26AA4">
      <w:pPr>
        <w:keepLines/>
        <w:spacing w:line="276" w:lineRule="auto"/>
        <w:rPr>
          <w:rFonts w:eastAsia="Times New Roman" w:cs="Times New Roman"/>
          <w:szCs w:val="18"/>
          <w:lang w:eastAsia="es-ES"/>
        </w:rPr>
      </w:pPr>
      <w:r w:rsidRPr="00C26AA4">
        <w:rPr>
          <w:rFonts w:eastAsia="Times New Roman" w:cs="Times New Roman"/>
          <w:szCs w:val="18"/>
          <w:lang w:eastAsia="es-ES"/>
        </w:rPr>
        <w:t>De manera que resulta importante conocer cómo repercute el aumento de la temperatura global en la producción agrícola, especialmente en estados como el nuestro, cuyo clima y ecosistemas dificultan la producción agrícola en ciertas zonas y que, con el calentamiento global, el clima se hace más extremo.</w:t>
      </w:r>
    </w:p>
    <w:p w14:paraId="7F6C6C80" w14:textId="77777777" w:rsidR="00C26AA4" w:rsidRPr="00C26AA4" w:rsidRDefault="00C26AA4" w:rsidP="00C26AA4">
      <w:pPr>
        <w:keepLines/>
        <w:spacing w:line="276" w:lineRule="auto"/>
        <w:rPr>
          <w:rFonts w:eastAsia="Times New Roman" w:cs="Times New Roman"/>
          <w:szCs w:val="18"/>
          <w:lang w:eastAsia="es-ES"/>
        </w:rPr>
      </w:pPr>
    </w:p>
    <w:p w14:paraId="7D8B7198" w14:textId="77777777" w:rsidR="00C26AA4" w:rsidRPr="00C26AA4" w:rsidRDefault="00C26AA4" w:rsidP="00C26AA4">
      <w:pPr>
        <w:keepLines/>
        <w:spacing w:line="276" w:lineRule="auto"/>
        <w:rPr>
          <w:rFonts w:eastAsia="Times New Roman" w:cs="Times New Roman"/>
          <w:szCs w:val="18"/>
          <w:lang w:eastAsia="es-ES"/>
        </w:rPr>
      </w:pPr>
      <w:r w:rsidRPr="00C26AA4">
        <w:rPr>
          <w:rFonts w:eastAsia="Times New Roman" w:cs="Times New Roman"/>
          <w:szCs w:val="18"/>
          <w:lang w:eastAsia="es-ES"/>
        </w:rPr>
        <w:t>Según análisis de la Organización de las Naciones Unidad para la Alimentación y la Agricultura (FAO), la agricultura es bastante sensible a los cambios de temperatura y a los regímenes de precipitación, por lo que las alteraciones climáticas la convierten en un sector en riesgo extremo</w:t>
      </w:r>
      <w:r w:rsidRPr="00C26AA4">
        <w:rPr>
          <w:rFonts w:eastAsia="Times New Roman" w:cs="Times New Roman"/>
          <w:szCs w:val="18"/>
          <w:vertAlign w:val="superscript"/>
          <w:lang w:eastAsia="es-ES"/>
        </w:rPr>
        <w:footnoteReference w:id="2"/>
      </w:r>
      <w:r w:rsidRPr="00C26AA4">
        <w:rPr>
          <w:rFonts w:eastAsia="Times New Roman" w:cs="Times New Roman"/>
          <w:szCs w:val="18"/>
          <w:lang w:eastAsia="es-ES"/>
        </w:rPr>
        <w:t xml:space="preserve">. </w:t>
      </w:r>
    </w:p>
    <w:p w14:paraId="6991C13D" w14:textId="77777777" w:rsidR="00C26AA4" w:rsidRPr="00C26AA4" w:rsidRDefault="00C26AA4" w:rsidP="00C26AA4">
      <w:pPr>
        <w:keepLines/>
        <w:spacing w:line="276" w:lineRule="auto"/>
        <w:rPr>
          <w:rFonts w:eastAsia="Times New Roman" w:cs="Times New Roman"/>
          <w:szCs w:val="18"/>
          <w:lang w:eastAsia="es-ES"/>
        </w:rPr>
      </w:pPr>
    </w:p>
    <w:p w14:paraId="17AF2617" w14:textId="77777777" w:rsidR="00C26AA4" w:rsidRPr="00C26AA4" w:rsidRDefault="00C26AA4" w:rsidP="00C26AA4">
      <w:pPr>
        <w:keepLines/>
        <w:spacing w:line="276" w:lineRule="auto"/>
        <w:rPr>
          <w:rFonts w:eastAsia="Times New Roman" w:cs="Times New Roman"/>
          <w:szCs w:val="18"/>
          <w:lang w:eastAsia="es-ES"/>
        </w:rPr>
      </w:pPr>
      <w:r w:rsidRPr="00C26AA4">
        <w:rPr>
          <w:rFonts w:eastAsia="Times New Roman" w:cs="Times New Roman"/>
          <w:szCs w:val="18"/>
          <w:lang w:eastAsia="es-ES"/>
        </w:rPr>
        <w:t>Los cambios drásticos en las condiciones climáticas en muchas regiones tendrán efectos en el rendimiento y distribución de los cultivos, en la variación de los precios, la producción y el consumo, además de afectar el bienestar de las familias productoras.</w:t>
      </w:r>
    </w:p>
    <w:p w14:paraId="35550D88" w14:textId="77777777" w:rsidR="00C26AA4" w:rsidRPr="00C26AA4" w:rsidRDefault="00C26AA4" w:rsidP="00C26AA4">
      <w:pPr>
        <w:keepLines/>
        <w:spacing w:line="276" w:lineRule="auto"/>
        <w:rPr>
          <w:rFonts w:eastAsia="Times New Roman" w:cs="Times New Roman"/>
          <w:szCs w:val="18"/>
          <w:lang w:eastAsia="es-ES"/>
        </w:rPr>
      </w:pPr>
    </w:p>
    <w:p w14:paraId="1AF4F7B2" w14:textId="77777777" w:rsidR="00C26AA4" w:rsidRPr="00C26AA4" w:rsidRDefault="00C26AA4" w:rsidP="00C26AA4">
      <w:pPr>
        <w:keepLines/>
        <w:spacing w:line="276" w:lineRule="auto"/>
        <w:rPr>
          <w:rFonts w:eastAsia="Times New Roman" w:cs="Times New Roman"/>
          <w:szCs w:val="18"/>
          <w:lang w:eastAsia="es-ES"/>
        </w:rPr>
      </w:pPr>
      <w:r w:rsidRPr="00C26AA4">
        <w:rPr>
          <w:rFonts w:eastAsia="Times New Roman" w:cs="Times New Roman"/>
          <w:szCs w:val="18"/>
          <w:lang w:eastAsia="es-ES"/>
        </w:rPr>
        <w:lastRenderedPageBreak/>
        <w:t>De esta manera, dado que las alteraciones climáticas reducirán el rendimiento de los cultivos más importantes y desencadenará aumentos adicionales de precios para los principales cultivos, tales como el arroz, trigo, maíz y soja, también se observará un aumento en los costos para la alimentación de los animales, que impactará directamente en el precio de la carne. Como consecuencia, la canasta básica de alimentos aumentará de precio y será más inaccesible para las familias en situación de pobreza.</w:t>
      </w:r>
    </w:p>
    <w:p w14:paraId="42CF209C" w14:textId="77777777" w:rsidR="00C26AA4" w:rsidRPr="00C26AA4" w:rsidRDefault="00C26AA4" w:rsidP="00C26AA4">
      <w:pPr>
        <w:keepLines/>
        <w:spacing w:line="276" w:lineRule="auto"/>
        <w:rPr>
          <w:rFonts w:eastAsia="Times New Roman" w:cs="Times New Roman"/>
          <w:szCs w:val="18"/>
          <w:lang w:eastAsia="es-ES"/>
        </w:rPr>
      </w:pPr>
    </w:p>
    <w:p w14:paraId="1F22DC50" w14:textId="77777777" w:rsidR="00C26AA4" w:rsidRPr="00C26AA4" w:rsidRDefault="00C26AA4" w:rsidP="00C26AA4">
      <w:pPr>
        <w:keepLines/>
        <w:spacing w:line="276" w:lineRule="auto"/>
        <w:rPr>
          <w:rFonts w:eastAsia="Times New Roman" w:cs="Times New Roman"/>
          <w:szCs w:val="18"/>
          <w:lang w:eastAsia="es-ES"/>
        </w:rPr>
      </w:pPr>
      <w:r w:rsidRPr="00C26AA4">
        <w:rPr>
          <w:rFonts w:eastAsia="Times New Roman" w:cs="Times New Roman"/>
          <w:szCs w:val="18"/>
          <w:lang w:eastAsia="es-ES"/>
        </w:rPr>
        <w:t>En México, para mitigar y contrarrestar los efectos del cambio climático, se aprobó en 2012, la Ley General de Cambio Climático, en ella se establece que debe existir una Política Nacional de Cambio Climático, formulada y dirigida por el Poder Ejecutivo Federal, que será la base para las entidades federativas</w:t>
      </w:r>
      <w:r w:rsidRPr="00C26AA4">
        <w:rPr>
          <w:rFonts w:eastAsia="Times New Roman" w:cs="Times New Roman"/>
          <w:szCs w:val="18"/>
          <w:vertAlign w:val="superscript"/>
          <w:lang w:eastAsia="es-ES"/>
        </w:rPr>
        <w:footnoteReference w:id="3"/>
      </w:r>
      <w:r w:rsidRPr="00C26AA4">
        <w:rPr>
          <w:rFonts w:eastAsia="Times New Roman" w:cs="Times New Roman"/>
          <w:szCs w:val="18"/>
          <w:lang w:eastAsia="es-ES"/>
        </w:rPr>
        <w:t>.</w:t>
      </w:r>
    </w:p>
    <w:p w14:paraId="176AA229" w14:textId="77777777" w:rsidR="00C26AA4" w:rsidRPr="00C26AA4" w:rsidRDefault="00C26AA4" w:rsidP="00C26AA4">
      <w:pPr>
        <w:keepLines/>
        <w:spacing w:line="276" w:lineRule="auto"/>
        <w:rPr>
          <w:rFonts w:eastAsia="Times New Roman" w:cs="Times New Roman"/>
          <w:szCs w:val="18"/>
          <w:lang w:eastAsia="es-ES"/>
        </w:rPr>
      </w:pPr>
    </w:p>
    <w:p w14:paraId="70DBC21A" w14:textId="77777777" w:rsidR="00C26AA4" w:rsidRPr="00C26AA4" w:rsidRDefault="00C26AA4" w:rsidP="00C26AA4">
      <w:pPr>
        <w:keepLines/>
        <w:spacing w:line="276" w:lineRule="auto"/>
        <w:rPr>
          <w:rFonts w:eastAsia="Times New Roman" w:cs="Times New Roman"/>
          <w:szCs w:val="18"/>
          <w:lang w:eastAsia="es-ES"/>
        </w:rPr>
      </w:pPr>
      <w:r w:rsidRPr="00C26AA4">
        <w:rPr>
          <w:rFonts w:eastAsia="Times New Roman" w:cs="Times New Roman"/>
          <w:szCs w:val="18"/>
          <w:lang w:eastAsia="es-ES"/>
        </w:rPr>
        <w:t>Otro aspecto importante para resaltar es que dicha ley prevé instrumentos de política climática para implementar la Política Nacional de Cambio Climático en Estados, Municipios y Alcaldías de la Ciudad de México, con el objetivo de reducir la emisión de gases contaminantes, disminuir la vulnerabilidad y fortalecer la adaptación de la población, los ecosistemas y los sistemas productivos ante los efectos del cambio climático</w:t>
      </w:r>
      <w:r w:rsidRPr="00C26AA4">
        <w:rPr>
          <w:rFonts w:eastAsia="Times New Roman" w:cs="Times New Roman"/>
          <w:szCs w:val="18"/>
          <w:vertAlign w:val="superscript"/>
          <w:lang w:eastAsia="es-ES"/>
        </w:rPr>
        <w:footnoteReference w:id="4"/>
      </w:r>
      <w:r w:rsidRPr="00C26AA4">
        <w:rPr>
          <w:rFonts w:eastAsia="Times New Roman" w:cs="Times New Roman"/>
          <w:szCs w:val="18"/>
          <w:lang w:eastAsia="es-ES"/>
        </w:rPr>
        <w:t>.</w:t>
      </w:r>
    </w:p>
    <w:p w14:paraId="39B25D07" w14:textId="77777777" w:rsidR="00C26AA4" w:rsidRPr="00C26AA4" w:rsidRDefault="00C26AA4" w:rsidP="00C26AA4">
      <w:pPr>
        <w:keepLines/>
        <w:spacing w:line="276" w:lineRule="auto"/>
        <w:rPr>
          <w:rFonts w:eastAsia="Times New Roman" w:cs="Times New Roman"/>
          <w:szCs w:val="18"/>
          <w:lang w:eastAsia="es-ES"/>
        </w:rPr>
      </w:pPr>
    </w:p>
    <w:p w14:paraId="0AA79982" w14:textId="77777777" w:rsidR="00C26AA4" w:rsidRPr="00C26AA4" w:rsidRDefault="00C26AA4" w:rsidP="00C26AA4">
      <w:pPr>
        <w:keepLines/>
        <w:spacing w:line="276" w:lineRule="auto"/>
        <w:rPr>
          <w:rFonts w:eastAsia="Times New Roman" w:cs="Times New Roman"/>
          <w:szCs w:val="18"/>
          <w:lang w:eastAsia="es-ES"/>
        </w:rPr>
      </w:pPr>
      <w:r w:rsidRPr="00C26AA4">
        <w:rPr>
          <w:rFonts w:eastAsia="Times New Roman" w:cs="Times New Roman"/>
          <w:szCs w:val="18"/>
          <w:lang w:eastAsia="es-ES"/>
        </w:rPr>
        <w:t xml:space="preserve">Así mismo, en la citada ley, se crea el Instituto Nacional de Ecología y Cambio Climático, como un organismo público descentralizado de la administración pública federal, sectorizado en la Secretaría de Medio Ambiente y Recursos Naturales. </w:t>
      </w:r>
    </w:p>
    <w:p w14:paraId="5AB8BA09" w14:textId="77777777" w:rsidR="00C26AA4" w:rsidRPr="00C26AA4" w:rsidRDefault="00C26AA4" w:rsidP="00C26AA4">
      <w:pPr>
        <w:keepLines/>
        <w:spacing w:line="276" w:lineRule="auto"/>
        <w:rPr>
          <w:rFonts w:eastAsia="Times New Roman" w:cs="Times New Roman"/>
          <w:szCs w:val="18"/>
          <w:lang w:eastAsia="es-ES"/>
        </w:rPr>
      </w:pPr>
    </w:p>
    <w:p w14:paraId="7BC5D2BE" w14:textId="77777777" w:rsidR="00C26AA4" w:rsidRPr="00C26AA4" w:rsidRDefault="00C26AA4" w:rsidP="00C26AA4">
      <w:pPr>
        <w:keepLines/>
        <w:spacing w:line="276" w:lineRule="auto"/>
        <w:rPr>
          <w:rFonts w:eastAsia="Times New Roman" w:cs="Times New Roman"/>
          <w:szCs w:val="18"/>
          <w:lang w:eastAsia="es-ES"/>
        </w:rPr>
      </w:pPr>
      <w:r w:rsidRPr="00C26AA4">
        <w:rPr>
          <w:rFonts w:eastAsia="Times New Roman" w:cs="Times New Roman"/>
          <w:szCs w:val="18"/>
          <w:lang w:eastAsia="es-ES"/>
        </w:rPr>
        <w:t>Este instituto tiene como misión: “</w:t>
      </w:r>
      <w:r w:rsidRPr="00C26AA4">
        <w:rPr>
          <w:rFonts w:eastAsia="Times New Roman" w:cs="Times New Roman"/>
          <w:i/>
          <w:iCs/>
          <w:szCs w:val="18"/>
          <w:lang w:eastAsia="es-ES"/>
        </w:rPr>
        <w:t>generar e integrar conocimiento técnico y científico e incrementar el capital humano calificado para la formulación, conducción y evaluación de políticas públicas que conlleven a la protección del medio ambiente, la preservación y restauración ecológica, el desarrollo bajo en carbono, así como la mitigación y adaptación al cambio climático en el país</w:t>
      </w:r>
      <w:r w:rsidRPr="00C26AA4">
        <w:rPr>
          <w:rFonts w:eastAsia="Times New Roman" w:cs="Times New Roman"/>
          <w:szCs w:val="18"/>
          <w:lang w:eastAsia="es-ES"/>
        </w:rPr>
        <w:t>”</w:t>
      </w:r>
      <w:r w:rsidRPr="00C26AA4">
        <w:rPr>
          <w:rFonts w:eastAsia="Times New Roman" w:cs="Times New Roman"/>
          <w:szCs w:val="18"/>
          <w:vertAlign w:val="superscript"/>
          <w:lang w:eastAsia="es-ES"/>
        </w:rPr>
        <w:footnoteReference w:id="5"/>
      </w:r>
      <w:r w:rsidRPr="00C26AA4">
        <w:rPr>
          <w:rFonts w:eastAsia="Times New Roman" w:cs="Times New Roman"/>
          <w:szCs w:val="18"/>
          <w:lang w:eastAsia="es-ES"/>
        </w:rPr>
        <w:t>.</w:t>
      </w:r>
    </w:p>
    <w:p w14:paraId="6F32BD4E" w14:textId="77777777" w:rsidR="00C26AA4" w:rsidRPr="00C26AA4" w:rsidRDefault="00C26AA4" w:rsidP="00C26AA4">
      <w:pPr>
        <w:keepLines/>
        <w:spacing w:line="276" w:lineRule="auto"/>
        <w:rPr>
          <w:rFonts w:eastAsia="Times New Roman" w:cs="Times New Roman"/>
          <w:szCs w:val="18"/>
          <w:lang w:eastAsia="es-ES"/>
        </w:rPr>
      </w:pPr>
    </w:p>
    <w:p w14:paraId="089543F6" w14:textId="77777777" w:rsidR="00C26AA4" w:rsidRPr="00C26AA4" w:rsidRDefault="00C26AA4" w:rsidP="00C26AA4">
      <w:pPr>
        <w:keepLines/>
        <w:spacing w:line="276" w:lineRule="auto"/>
        <w:rPr>
          <w:rFonts w:eastAsia="Times New Roman" w:cs="Times New Roman"/>
          <w:szCs w:val="18"/>
          <w:lang w:eastAsia="es-ES"/>
        </w:rPr>
      </w:pPr>
      <w:r w:rsidRPr="00C26AA4">
        <w:rPr>
          <w:rFonts w:eastAsia="Times New Roman" w:cs="Times New Roman"/>
          <w:szCs w:val="18"/>
          <w:lang w:eastAsia="es-ES"/>
        </w:rPr>
        <w:t>Dicho organismo publicó el documento con la actualización para la Contribución Determinada a nivel Nacional, es decir, el máximo de emisiones de efecto invernadero, así como las acciones para reducir los impactos del cambio climático, a través de 5 ejes y 27 líneas de acción.</w:t>
      </w:r>
    </w:p>
    <w:p w14:paraId="615CFA20" w14:textId="77777777" w:rsidR="00C26AA4" w:rsidRPr="00C26AA4" w:rsidRDefault="00C26AA4" w:rsidP="00C26AA4">
      <w:pPr>
        <w:keepLines/>
        <w:spacing w:line="276" w:lineRule="auto"/>
        <w:rPr>
          <w:rFonts w:eastAsia="Times New Roman" w:cs="Times New Roman"/>
          <w:szCs w:val="18"/>
          <w:lang w:eastAsia="es-ES"/>
        </w:rPr>
      </w:pPr>
      <w:r w:rsidRPr="00C26AA4">
        <w:rPr>
          <w:rFonts w:eastAsia="Times New Roman" w:cs="Times New Roman"/>
          <w:szCs w:val="18"/>
          <w:lang w:eastAsia="es-ES"/>
        </w:rPr>
        <w:lastRenderedPageBreak/>
        <w:t xml:space="preserve">El eje </w:t>
      </w:r>
      <w:r w:rsidRPr="00C26AA4">
        <w:rPr>
          <w:rFonts w:eastAsia="Times New Roman" w:cs="Times New Roman"/>
          <w:i/>
          <w:iCs/>
          <w:szCs w:val="18"/>
          <w:lang w:eastAsia="es-ES"/>
        </w:rPr>
        <w:t xml:space="preserve">“Sistemas productivos resilientes y seguridad alimentaria”, </w:t>
      </w:r>
      <w:r w:rsidRPr="00C26AA4">
        <w:rPr>
          <w:rFonts w:eastAsia="Times New Roman" w:cs="Times New Roman"/>
          <w:szCs w:val="18"/>
          <w:lang w:eastAsia="es-ES"/>
        </w:rPr>
        <w:t>engloba las acciones para mitigar los efectos del incremento de la temperatura y las modificaciones en los patrones de lluvia, resultado del cambio climático, y que podrían provocar que muchos cultivos se tornen inadecuados para la región en donde actualmente se producen</w:t>
      </w:r>
      <w:r w:rsidRPr="00C26AA4">
        <w:rPr>
          <w:rFonts w:eastAsia="Times New Roman" w:cs="Times New Roman"/>
          <w:szCs w:val="18"/>
          <w:vertAlign w:val="superscript"/>
          <w:lang w:eastAsia="es-ES"/>
        </w:rPr>
        <w:footnoteReference w:id="6"/>
      </w:r>
      <w:r w:rsidRPr="00C26AA4">
        <w:rPr>
          <w:rFonts w:eastAsia="Times New Roman" w:cs="Times New Roman"/>
          <w:szCs w:val="18"/>
          <w:lang w:eastAsia="es-ES"/>
        </w:rPr>
        <w:t>.</w:t>
      </w:r>
    </w:p>
    <w:p w14:paraId="46F47B96" w14:textId="77777777" w:rsidR="00C26AA4" w:rsidRPr="00C26AA4" w:rsidRDefault="00C26AA4" w:rsidP="00C26AA4">
      <w:pPr>
        <w:keepLines/>
        <w:spacing w:line="276" w:lineRule="auto"/>
        <w:rPr>
          <w:rFonts w:eastAsia="Times New Roman" w:cs="Times New Roman"/>
          <w:szCs w:val="18"/>
          <w:lang w:eastAsia="es-ES"/>
        </w:rPr>
      </w:pPr>
    </w:p>
    <w:p w14:paraId="2C35FACA" w14:textId="77777777" w:rsidR="00C26AA4" w:rsidRPr="00C26AA4" w:rsidRDefault="00C26AA4" w:rsidP="00C26AA4">
      <w:pPr>
        <w:keepLines/>
        <w:spacing w:line="276" w:lineRule="auto"/>
        <w:rPr>
          <w:rFonts w:eastAsia="Times New Roman" w:cs="Times New Roman"/>
          <w:szCs w:val="18"/>
          <w:lang w:eastAsia="es-ES"/>
        </w:rPr>
      </w:pPr>
      <w:r w:rsidRPr="00C26AA4">
        <w:rPr>
          <w:rFonts w:eastAsia="Times New Roman" w:cs="Times New Roman"/>
          <w:szCs w:val="18"/>
          <w:lang w:eastAsia="es-ES"/>
        </w:rPr>
        <w:t>Es decir, contempla acciones relacionadas por un lado con la creación de sistemas sostenibles de producción de alimentos y por el otro, acciones que fortalezcan la capacidad de adaptación de las prácticas agrícolas al cambio climático, logrando cumplir de igual forma con varios Objetivos de Desarrollo Sostenible.</w:t>
      </w:r>
    </w:p>
    <w:p w14:paraId="2DE2F44C" w14:textId="77777777" w:rsidR="00C26AA4" w:rsidRPr="00C26AA4" w:rsidRDefault="00C26AA4" w:rsidP="00C26AA4">
      <w:pPr>
        <w:keepLines/>
        <w:spacing w:line="276" w:lineRule="auto"/>
        <w:rPr>
          <w:rFonts w:eastAsia="Times New Roman" w:cs="Times New Roman"/>
          <w:szCs w:val="18"/>
          <w:lang w:eastAsia="es-ES"/>
        </w:rPr>
      </w:pPr>
    </w:p>
    <w:p w14:paraId="76C2C413" w14:textId="77777777" w:rsidR="00C26AA4" w:rsidRPr="00C26AA4" w:rsidRDefault="00C26AA4" w:rsidP="00C26AA4">
      <w:pPr>
        <w:keepLines/>
        <w:spacing w:line="276" w:lineRule="auto"/>
        <w:rPr>
          <w:rFonts w:eastAsia="Times New Roman" w:cs="Times New Roman"/>
          <w:szCs w:val="18"/>
          <w:lang w:eastAsia="es-ES"/>
        </w:rPr>
      </w:pPr>
      <w:r w:rsidRPr="00C26AA4">
        <w:rPr>
          <w:rFonts w:eastAsia="Times New Roman" w:cs="Times New Roman"/>
          <w:szCs w:val="18"/>
          <w:lang w:eastAsia="es-ES"/>
        </w:rPr>
        <w:t>No obstante, a pesar de contar con dichas líneas de acción, estas se encuentran descritas en términos generales y al buscar cuáles son los proyectos específicos para apoyar al sector agrícola para mitigar los efectos del cambio climático, no hay forma de encontrarlos, inclusive, al buscar dentro del Plan Nacional de Desarrollo 2018-2024, no hay referencia directa a las acciones contra el cambio climático</w:t>
      </w:r>
      <w:r w:rsidRPr="00C26AA4">
        <w:rPr>
          <w:rFonts w:eastAsia="Times New Roman" w:cs="Times New Roman"/>
          <w:szCs w:val="18"/>
          <w:vertAlign w:val="superscript"/>
          <w:lang w:eastAsia="es-ES"/>
        </w:rPr>
        <w:footnoteReference w:id="7"/>
      </w:r>
      <w:r w:rsidRPr="00C26AA4">
        <w:rPr>
          <w:rFonts w:eastAsia="Times New Roman" w:cs="Times New Roman"/>
          <w:szCs w:val="18"/>
          <w:lang w:eastAsia="es-ES"/>
        </w:rPr>
        <w:t>.</w:t>
      </w:r>
    </w:p>
    <w:p w14:paraId="28E8FD26" w14:textId="77777777" w:rsidR="00C26AA4" w:rsidRPr="00C26AA4" w:rsidRDefault="00C26AA4" w:rsidP="00C26AA4">
      <w:pPr>
        <w:keepLines/>
        <w:spacing w:line="276" w:lineRule="auto"/>
        <w:rPr>
          <w:rFonts w:eastAsia="Times New Roman" w:cs="Times New Roman"/>
          <w:szCs w:val="18"/>
          <w:lang w:eastAsia="es-ES"/>
        </w:rPr>
      </w:pPr>
    </w:p>
    <w:p w14:paraId="0D44522E" w14:textId="77777777" w:rsidR="00C26AA4" w:rsidRPr="00C26AA4" w:rsidRDefault="00C26AA4" w:rsidP="00C26AA4">
      <w:pPr>
        <w:keepLines/>
        <w:spacing w:line="276" w:lineRule="auto"/>
        <w:rPr>
          <w:rFonts w:eastAsia="Times New Roman" w:cs="Times New Roman"/>
          <w:szCs w:val="18"/>
          <w:lang w:eastAsia="es-ES"/>
        </w:rPr>
      </w:pPr>
      <w:r w:rsidRPr="00C26AA4">
        <w:rPr>
          <w:rFonts w:eastAsia="Times New Roman" w:cs="Times New Roman"/>
          <w:szCs w:val="18"/>
          <w:lang w:eastAsia="es-ES"/>
        </w:rPr>
        <w:t xml:space="preserve">De hecho, dentro del Plan Nacional de Desarrollo, únicamente se menciona Desarrollo sostenible 5 veces, pero solo existe un programa que podría relacionarse al medio ambiente, el llamado </w:t>
      </w:r>
      <w:r w:rsidRPr="00C26AA4">
        <w:rPr>
          <w:rFonts w:eastAsia="Times New Roman" w:cs="Times New Roman"/>
          <w:i/>
          <w:iCs/>
          <w:szCs w:val="18"/>
          <w:lang w:eastAsia="es-ES"/>
        </w:rPr>
        <w:t>“Sembrando vida”,</w:t>
      </w:r>
      <w:r w:rsidRPr="00C26AA4">
        <w:rPr>
          <w:rFonts w:eastAsia="Times New Roman" w:cs="Times New Roman"/>
          <w:szCs w:val="18"/>
          <w:lang w:eastAsia="es-ES"/>
        </w:rPr>
        <w:t xml:space="preserve"> cuya aplicación no abarca la totalidad del país y deja fuera a nuestra entidad.</w:t>
      </w:r>
    </w:p>
    <w:p w14:paraId="11116B1B" w14:textId="77777777" w:rsidR="00C26AA4" w:rsidRPr="00C26AA4" w:rsidRDefault="00C26AA4" w:rsidP="00C26AA4">
      <w:pPr>
        <w:keepLines/>
        <w:spacing w:line="276" w:lineRule="auto"/>
        <w:rPr>
          <w:rFonts w:eastAsia="Times New Roman" w:cs="Times New Roman"/>
          <w:szCs w:val="18"/>
          <w:lang w:eastAsia="es-ES"/>
        </w:rPr>
      </w:pPr>
    </w:p>
    <w:p w14:paraId="6446ADB8" w14:textId="77777777" w:rsidR="00C26AA4" w:rsidRPr="00C26AA4" w:rsidRDefault="00C26AA4" w:rsidP="00C26AA4">
      <w:pPr>
        <w:keepLines/>
        <w:spacing w:line="276" w:lineRule="auto"/>
        <w:rPr>
          <w:rFonts w:eastAsia="Times New Roman" w:cs="Times New Roman"/>
          <w:szCs w:val="18"/>
          <w:lang w:eastAsia="es-ES"/>
        </w:rPr>
      </w:pPr>
      <w:r w:rsidRPr="00C26AA4">
        <w:rPr>
          <w:rFonts w:eastAsia="Times New Roman" w:cs="Times New Roman"/>
          <w:szCs w:val="18"/>
          <w:lang w:eastAsia="es-ES"/>
        </w:rPr>
        <w:t xml:space="preserve">De ahí la necesidad de exhortar de manera respetuosa a la </w:t>
      </w:r>
      <w:bookmarkStart w:id="1" w:name="_Hlk74935021"/>
      <w:r w:rsidRPr="00C26AA4">
        <w:rPr>
          <w:rFonts w:eastAsia="Times New Roman" w:cs="Times New Roman"/>
          <w:szCs w:val="18"/>
          <w:lang w:eastAsia="es-ES"/>
        </w:rPr>
        <w:t xml:space="preserve">Coordinación General de Cambio Climático, para la Evaluación de las Políticas de Mitigación y Adaptación del Instituto Nacional de Ecología y Cambio Climático, </w:t>
      </w:r>
      <w:bookmarkEnd w:id="1"/>
      <w:r w:rsidRPr="00C26AA4">
        <w:rPr>
          <w:rFonts w:eastAsia="Times New Roman" w:cs="Times New Roman"/>
          <w:szCs w:val="18"/>
          <w:lang w:eastAsia="es-ES"/>
        </w:rPr>
        <w:t>para que nos dé a conocer las acciones específicas, así como aquellas que estén planeadas para mitigar los efectos del cambio climático en las zonas agrícolas del país.</w:t>
      </w:r>
    </w:p>
    <w:p w14:paraId="06834D8E" w14:textId="77777777" w:rsidR="00C26AA4" w:rsidRPr="00C26AA4" w:rsidRDefault="00C26AA4" w:rsidP="00C26AA4">
      <w:pPr>
        <w:keepLines/>
        <w:spacing w:line="276" w:lineRule="auto"/>
        <w:rPr>
          <w:rFonts w:eastAsia="Times New Roman" w:cs="Times New Roman"/>
          <w:szCs w:val="18"/>
          <w:lang w:eastAsia="es-ES"/>
        </w:rPr>
      </w:pPr>
      <w:r w:rsidRPr="00C26AA4">
        <w:rPr>
          <w:rFonts w:eastAsia="Times New Roman" w:cs="Times New Roman"/>
          <w:szCs w:val="18"/>
          <w:lang w:eastAsia="es-ES"/>
        </w:rPr>
        <w:lastRenderedPageBreak/>
        <w:t>Es preciso recordar, que es el Poder Ejecutivo Federal, quien genera y dirige la Política contra el cambio climático, que da pie a las Políticas Estatales, como la de Coahuila, que, por cierto, según el Informe final del estado de las capacidades para atender el cambio climático en los tres órdenes de gobierno del Programa de las Naciones Unidas Para el Desarrollo (PNUD) 2018, cuenta con los 5 instrumentos normativos, de planeación y programáticos sobre cambio climático</w:t>
      </w:r>
      <w:r w:rsidRPr="00C26AA4">
        <w:rPr>
          <w:rFonts w:eastAsia="Times New Roman" w:cs="Times New Roman"/>
          <w:szCs w:val="18"/>
          <w:vertAlign w:val="superscript"/>
          <w:lang w:eastAsia="es-ES"/>
        </w:rPr>
        <w:footnoteReference w:id="8"/>
      </w:r>
      <w:r w:rsidRPr="00C26AA4">
        <w:rPr>
          <w:rFonts w:eastAsia="Times New Roman" w:cs="Times New Roman"/>
          <w:szCs w:val="18"/>
          <w:lang w:eastAsia="es-ES"/>
        </w:rPr>
        <w:t>.</w:t>
      </w:r>
    </w:p>
    <w:p w14:paraId="7642EEAA" w14:textId="77777777" w:rsidR="00C26AA4" w:rsidRPr="00C26AA4" w:rsidRDefault="00C26AA4" w:rsidP="00C26AA4">
      <w:pPr>
        <w:keepLines/>
        <w:spacing w:line="276" w:lineRule="auto"/>
        <w:rPr>
          <w:rFonts w:eastAsia="Times New Roman" w:cs="Times New Roman"/>
          <w:szCs w:val="18"/>
          <w:lang w:eastAsia="es-ES"/>
        </w:rPr>
      </w:pPr>
    </w:p>
    <w:p w14:paraId="00CAE4CD" w14:textId="77777777" w:rsidR="00C26AA4" w:rsidRPr="00C26AA4" w:rsidRDefault="00C26AA4" w:rsidP="00C26AA4">
      <w:pPr>
        <w:keepNext/>
        <w:keepLines/>
        <w:spacing w:line="276" w:lineRule="auto"/>
        <w:rPr>
          <w:rFonts w:eastAsia="Times New Roman" w:cs="Arial"/>
          <w:lang w:eastAsia="es-ES"/>
        </w:rPr>
      </w:pPr>
      <w:r w:rsidRPr="00C26AA4">
        <w:rPr>
          <w:rFonts w:eastAsia="Times New Roman" w:cs="Times New Roman"/>
          <w:szCs w:val="18"/>
          <w:lang w:eastAsia="es-ES"/>
        </w:rPr>
        <w:t>No se puede dejar pasar más tiempo, no tenemos un plan B, solo existe un planeta tierra y los costos ecológicos, sociales y económicos a causa del calentamiento global, incrementan con cada día que pasa, no hay tiempo que perder.</w:t>
      </w:r>
      <w:r w:rsidRPr="00C26AA4">
        <w:rPr>
          <w:rFonts w:eastAsia="Times New Roman" w:cs="Arial"/>
          <w:lang w:eastAsia="es-ES"/>
        </w:rPr>
        <w:t xml:space="preserve"> </w:t>
      </w:r>
    </w:p>
    <w:p w14:paraId="02B83576" w14:textId="77777777" w:rsidR="00C26AA4" w:rsidRPr="00C26AA4" w:rsidRDefault="00C26AA4" w:rsidP="00C26AA4">
      <w:pPr>
        <w:keepNext/>
        <w:keepLines/>
        <w:spacing w:line="276" w:lineRule="auto"/>
        <w:rPr>
          <w:rFonts w:eastAsia="Times New Roman" w:cs="Arial"/>
          <w:lang w:eastAsia="es-ES"/>
        </w:rPr>
      </w:pPr>
    </w:p>
    <w:p w14:paraId="6FE7B10E" w14:textId="77777777" w:rsidR="00C26AA4" w:rsidRPr="00C26AA4" w:rsidRDefault="00C26AA4" w:rsidP="00C26AA4">
      <w:pPr>
        <w:keepNext/>
        <w:keepLines/>
        <w:spacing w:line="276" w:lineRule="auto"/>
        <w:rPr>
          <w:rFonts w:eastAsia="Times New Roman" w:cs="Arial"/>
          <w:lang w:eastAsia="es-ES"/>
        </w:rPr>
      </w:pPr>
      <w:r w:rsidRPr="00C26AA4">
        <w:rPr>
          <w:rFonts w:eastAsia="Times New Roman" w:cs="Arial"/>
          <w:lang w:eastAsia="es-ES"/>
        </w:rPr>
        <w:t xml:space="preserve">Por lo anteriormente expuesto y fundado, </w:t>
      </w:r>
      <w:r w:rsidRPr="00C26AA4">
        <w:rPr>
          <w:rFonts w:eastAsia="Times New Roman" w:cs="Times New Roman"/>
          <w:szCs w:val="18"/>
          <w:lang w:eastAsia="es-ES"/>
        </w:rPr>
        <w:t>viendo en todo momento por el bienestar de la población coahuilense y cumpliendo con mi compromiso con el medio ambiente,</w:t>
      </w:r>
      <w:r w:rsidRPr="00C26AA4">
        <w:rPr>
          <w:rFonts w:eastAsia="Times New Roman" w:cs="Arial"/>
          <w:lang w:eastAsia="es-ES"/>
        </w:rPr>
        <w:t xml:space="preserve"> se presenta ante este Honorable Pleno, solicitando que sea tramitado como de </w:t>
      </w:r>
      <w:r w:rsidRPr="00C26AA4">
        <w:rPr>
          <w:rFonts w:eastAsia="Times New Roman" w:cs="Arial"/>
          <w:b/>
          <w:bCs/>
          <w:lang w:eastAsia="es-ES"/>
        </w:rPr>
        <w:t>urgente y obvia resolución</w:t>
      </w:r>
      <w:r w:rsidRPr="00C26AA4">
        <w:rPr>
          <w:rFonts w:eastAsia="Times New Roman" w:cs="Arial"/>
          <w:lang w:eastAsia="es-ES"/>
        </w:rPr>
        <w:t xml:space="preserve"> el siguiente:</w:t>
      </w:r>
    </w:p>
    <w:p w14:paraId="26804C7A" w14:textId="77777777" w:rsidR="00C26AA4" w:rsidRPr="00C26AA4" w:rsidRDefault="00C26AA4" w:rsidP="00C26AA4">
      <w:pPr>
        <w:keepNext/>
        <w:keepLines/>
        <w:spacing w:line="276" w:lineRule="auto"/>
        <w:rPr>
          <w:rFonts w:eastAsia="Times New Roman" w:cs="Arial"/>
          <w:lang w:eastAsia="es-ES"/>
        </w:rPr>
      </w:pPr>
    </w:p>
    <w:p w14:paraId="23029C25" w14:textId="77777777" w:rsidR="00C26AA4" w:rsidRPr="00C26AA4" w:rsidRDefault="00C26AA4" w:rsidP="00C26AA4">
      <w:pPr>
        <w:keepNext/>
        <w:keepLines/>
        <w:spacing w:line="276" w:lineRule="auto"/>
        <w:jc w:val="center"/>
        <w:rPr>
          <w:rFonts w:eastAsia="Times New Roman" w:cs="Arial"/>
          <w:b/>
          <w:bCs/>
          <w:lang w:eastAsia="es-ES"/>
        </w:rPr>
      </w:pPr>
      <w:r w:rsidRPr="00C26AA4">
        <w:rPr>
          <w:rFonts w:eastAsia="Times New Roman" w:cs="Arial"/>
          <w:b/>
          <w:bCs/>
          <w:lang w:eastAsia="es-ES"/>
        </w:rPr>
        <w:t>PUNTO DE ACUERDO</w:t>
      </w:r>
    </w:p>
    <w:p w14:paraId="362CF748" w14:textId="77777777" w:rsidR="00C26AA4" w:rsidRPr="00C26AA4" w:rsidRDefault="00C26AA4" w:rsidP="00C26AA4">
      <w:pPr>
        <w:keepNext/>
        <w:keepLines/>
        <w:spacing w:line="276" w:lineRule="auto"/>
        <w:rPr>
          <w:rFonts w:eastAsia="Times New Roman" w:cs="Arial"/>
          <w:lang w:eastAsia="es-ES"/>
        </w:rPr>
      </w:pPr>
    </w:p>
    <w:p w14:paraId="761755B4" w14:textId="77777777" w:rsidR="00C26AA4" w:rsidRPr="00C26AA4" w:rsidRDefault="00C26AA4" w:rsidP="00C26AA4">
      <w:pPr>
        <w:keepNext/>
        <w:keepLines/>
        <w:spacing w:line="276" w:lineRule="auto"/>
        <w:rPr>
          <w:rFonts w:eastAsia="Times New Roman" w:cs="Arial"/>
          <w:b/>
          <w:bCs/>
          <w:lang w:eastAsia="es-ES"/>
        </w:rPr>
      </w:pPr>
      <w:r w:rsidRPr="00C26AA4">
        <w:rPr>
          <w:rFonts w:eastAsia="Times New Roman" w:cs="Arial"/>
          <w:b/>
          <w:bCs/>
          <w:lang w:eastAsia="es-ES"/>
        </w:rPr>
        <w:t>ÚNICO. – SE EXHORTA DE MANERA RESPETUOSA A LA COORDINACIÓN GENERAL DE CAMBIO CLIMÁTICO PARA LA EVALUACIÓN DE LAS POLÍTICAS DE MITIGACIÓN Y ADAPTACIÓN DEL INSTITUTO NACIONAL DE ECOLOGÍA Y CAMBIO CLIMÁTICO (INECC), PARA QUE INFORME AL CONGRESO DEL ESTADO DE COAHUILA DE ZARAGOZA, LAS ACCIONES PUNTUALES QUE SE ESTÁN LLEVANDO A CABO PARA LA MITIGACIÓN DE LOS EFECTOS DEL CAMBIO CLIMÁTICO EN LAS ZONAS AGRÍCOLAS DEL PAÍS Y EN ESPECIAL DE NUESTRO ESTADO.</w:t>
      </w:r>
    </w:p>
    <w:p w14:paraId="40761BCC" w14:textId="77777777" w:rsidR="00C26AA4" w:rsidRPr="00C26AA4" w:rsidRDefault="00C26AA4" w:rsidP="00C26AA4">
      <w:pPr>
        <w:spacing w:line="276" w:lineRule="auto"/>
        <w:rPr>
          <w:rFonts w:eastAsia="Times New Roman" w:cs="Arial"/>
          <w:b/>
          <w:bCs/>
          <w:lang w:eastAsia="es-ES"/>
        </w:rPr>
      </w:pPr>
    </w:p>
    <w:p w14:paraId="0E153542" w14:textId="77777777" w:rsidR="00C26AA4" w:rsidRPr="00C26AA4" w:rsidRDefault="00C26AA4" w:rsidP="00C26AA4">
      <w:pPr>
        <w:spacing w:line="276" w:lineRule="auto"/>
        <w:jc w:val="center"/>
        <w:rPr>
          <w:rFonts w:eastAsia="Times New Roman" w:cs="Arial"/>
          <w:b/>
          <w:bCs/>
          <w:lang w:val="de-DE" w:eastAsia="es-ES"/>
        </w:rPr>
      </w:pPr>
      <w:r w:rsidRPr="00C26AA4">
        <w:rPr>
          <w:rFonts w:eastAsia="Times New Roman" w:cs="Arial"/>
          <w:b/>
          <w:bCs/>
          <w:lang w:val="de-DE" w:eastAsia="es-ES"/>
        </w:rPr>
        <w:t>A T E N T A M E N T E</w:t>
      </w:r>
    </w:p>
    <w:p w14:paraId="5EA8D7C7" w14:textId="77777777" w:rsidR="00C26AA4" w:rsidRPr="00C26AA4" w:rsidRDefault="00C26AA4" w:rsidP="00C26AA4">
      <w:pPr>
        <w:spacing w:line="276" w:lineRule="auto"/>
        <w:jc w:val="center"/>
        <w:rPr>
          <w:rFonts w:eastAsia="Times New Roman" w:cs="Arial"/>
          <w:b/>
          <w:bCs/>
          <w:lang w:eastAsia="es-ES"/>
        </w:rPr>
      </w:pPr>
      <w:r w:rsidRPr="00C26AA4">
        <w:rPr>
          <w:rFonts w:eastAsia="Times New Roman" w:cs="Arial"/>
          <w:b/>
          <w:bCs/>
          <w:lang w:eastAsia="es-ES"/>
        </w:rPr>
        <w:t>Saltillo, Coahuila de Zaragoza, a 22 junio de 2021.</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C26AA4" w:rsidRPr="00C26AA4" w14:paraId="5281440A" w14:textId="77777777" w:rsidTr="000B48B0">
        <w:tc>
          <w:tcPr>
            <w:tcW w:w="8838" w:type="dxa"/>
          </w:tcPr>
          <w:p w14:paraId="0E6ACCFB" w14:textId="77777777" w:rsidR="00C26AA4" w:rsidRPr="00C26AA4" w:rsidRDefault="00C26AA4" w:rsidP="00C26AA4">
            <w:pPr>
              <w:tabs>
                <w:tab w:val="left" w:pos="5056"/>
              </w:tabs>
              <w:rPr>
                <w:rFonts w:cs="Arial"/>
                <w:b/>
                <w:lang w:eastAsia="es-ES"/>
              </w:rPr>
            </w:pPr>
          </w:p>
          <w:p w14:paraId="32466AF0" w14:textId="77777777" w:rsidR="00C26AA4" w:rsidRPr="00C26AA4" w:rsidRDefault="00C26AA4" w:rsidP="00C26AA4">
            <w:pPr>
              <w:tabs>
                <w:tab w:val="left" w:pos="5056"/>
              </w:tabs>
              <w:rPr>
                <w:rFonts w:cs="Arial"/>
                <w:b/>
                <w:lang w:eastAsia="es-ES"/>
              </w:rPr>
            </w:pPr>
          </w:p>
        </w:tc>
      </w:tr>
      <w:tr w:rsidR="00C26AA4" w:rsidRPr="00C26AA4" w14:paraId="05E12E3E" w14:textId="77777777" w:rsidTr="000B48B0">
        <w:tc>
          <w:tcPr>
            <w:tcW w:w="8838" w:type="dxa"/>
          </w:tcPr>
          <w:p w14:paraId="441C1F14" w14:textId="77777777" w:rsidR="00C26AA4" w:rsidRPr="00C26AA4" w:rsidRDefault="00C26AA4" w:rsidP="00C26AA4">
            <w:pPr>
              <w:tabs>
                <w:tab w:val="left" w:pos="5056"/>
              </w:tabs>
              <w:jc w:val="center"/>
              <w:rPr>
                <w:rFonts w:cs="Arial"/>
                <w:b/>
                <w:lang w:eastAsia="es-ES"/>
              </w:rPr>
            </w:pPr>
            <w:r w:rsidRPr="00C26AA4">
              <w:rPr>
                <w:rFonts w:cs="Arial"/>
                <w:b/>
                <w:lang w:eastAsia="es-ES"/>
              </w:rPr>
              <w:t xml:space="preserve">DIP. </w:t>
            </w:r>
            <w:r w:rsidRPr="00C26AA4">
              <w:rPr>
                <w:rFonts w:cs="Arial"/>
                <w:b/>
                <w:snapToGrid w:val="0"/>
                <w:lang w:eastAsia="es-ES"/>
              </w:rPr>
              <w:t>EDNA ILEANA DÁVALOS ELIZONDO</w:t>
            </w:r>
          </w:p>
        </w:tc>
      </w:tr>
      <w:tr w:rsidR="00C26AA4" w:rsidRPr="00C26AA4" w14:paraId="5DECB132" w14:textId="77777777" w:rsidTr="000B48B0">
        <w:tc>
          <w:tcPr>
            <w:tcW w:w="8838" w:type="dxa"/>
          </w:tcPr>
          <w:p w14:paraId="2AB7AA2F" w14:textId="77777777" w:rsidR="00C26AA4" w:rsidRPr="00C26AA4" w:rsidRDefault="00C26AA4" w:rsidP="00C26AA4">
            <w:pPr>
              <w:jc w:val="center"/>
              <w:rPr>
                <w:rFonts w:cs="Arial"/>
                <w:b/>
                <w:lang w:eastAsia="es-ES"/>
              </w:rPr>
            </w:pPr>
            <w:r w:rsidRPr="00C26AA4">
              <w:rPr>
                <w:rFonts w:cs="Arial"/>
                <w:b/>
                <w:lang w:eastAsia="es-ES"/>
              </w:rPr>
              <w:t xml:space="preserve">DEL GRUPO PARLAMENTARIO “MIGUEL RAMOS ARIZPE”, </w:t>
            </w:r>
          </w:p>
          <w:p w14:paraId="6308A69D" w14:textId="77777777" w:rsidR="00C26AA4" w:rsidRPr="00C26AA4" w:rsidRDefault="00C26AA4" w:rsidP="00C26AA4">
            <w:pPr>
              <w:tabs>
                <w:tab w:val="left" w:pos="5056"/>
              </w:tabs>
              <w:jc w:val="center"/>
              <w:rPr>
                <w:rFonts w:cs="Arial"/>
                <w:b/>
                <w:lang w:eastAsia="es-ES"/>
              </w:rPr>
            </w:pPr>
            <w:r w:rsidRPr="00C26AA4">
              <w:rPr>
                <w:rFonts w:cs="Arial"/>
                <w:b/>
                <w:lang w:eastAsia="es-ES"/>
              </w:rPr>
              <w:t>DEL PARTIDO REVOLUCIONARIO INSTITUCIONAL.</w:t>
            </w:r>
          </w:p>
        </w:tc>
      </w:tr>
    </w:tbl>
    <w:p w14:paraId="2D66A170" w14:textId="77777777" w:rsidR="00C26AA4" w:rsidRDefault="00C26AA4" w:rsidP="00C26AA4">
      <w:pPr>
        <w:spacing w:line="276" w:lineRule="auto"/>
        <w:jc w:val="center"/>
        <w:rPr>
          <w:rFonts w:eastAsia="Times New Roman" w:cs="Times New Roman"/>
          <w:b/>
          <w:sz w:val="22"/>
          <w:szCs w:val="22"/>
          <w:lang w:eastAsia="es-ES"/>
        </w:rPr>
      </w:pPr>
    </w:p>
    <w:p w14:paraId="5C56B509" w14:textId="2F21592B" w:rsidR="00C26AA4" w:rsidRPr="00C26AA4" w:rsidRDefault="00C26AA4" w:rsidP="00C26AA4">
      <w:pPr>
        <w:spacing w:line="276" w:lineRule="auto"/>
        <w:jc w:val="center"/>
        <w:rPr>
          <w:rFonts w:eastAsia="Times New Roman" w:cs="Times New Roman"/>
          <w:b/>
          <w:sz w:val="22"/>
          <w:szCs w:val="22"/>
          <w:lang w:eastAsia="es-ES"/>
        </w:rPr>
      </w:pPr>
      <w:r w:rsidRPr="00C26AA4">
        <w:rPr>
          <w:rFonts w:eastAsia="Times New Roman" w:cs="Times New Roman"/>
          <w:b/>
          <w:sz w:val="22"/>
          <w:szCs w:val="22"/>
          <w:lang w:eastAsia="es-ES"/>
        </w:rPr>
        <w:t>CONJUNTAMENTE CON LAS DEMÁS DIPUTADAS Y DIPUTADOS INTEGRANTES DEL GRUPO PARLAMENTARIO “MIGUEL RAMOS ARIZPE” DEL PARTIDO REVOLUCIONARIO INSTITUCIONAL.</w:t>
      </w:r>
    </w:p>
    <w:p w14:paraId="056C0D5D" w14:textId="77777777" w:rsidR="00C26AA4" w:rsidRPr="00C26AA4" w:rsidRDefault="00C26AA4" w:rsidP="00C26AA4">
      <w:pPr>
        <w:spacing w:line="276" w:lineRule="auto"/>
        <w:jc w:val="center"/>
        <w:rPr>
          <w:rFonts w:eastAsia="Times New Roman" w:cs="Times New Roman"/>
          <w:b/>
          <w:sz w:val="22"/>
          <w:szCs w:val="22"/>
          <w:lang w:eastAsia="es-ES"/>
        </w:rPr>
      </w:pPr>
    </w:p>
    <w:tbl>
      <w:tblPr>
        <w:tblStyle w:val="Tablaconcuadrcula"/>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C26AA4" w:rsidRPr="00C26AA4" w14:paraId="12919309" w14:textId="77777777" w:rsidTr="00C26AA4">
        <w:trPr>
          <w:jc w:val="center"/>
        </w:trPr>
        <w:tc>
          <w:tcPr>
            <w:tcW w:w="4366" w:type="dxa"/>
          </w:tcPr>
          <w:p w14:paraId="1D495C43" w14:textId="77777777" w:rsidR="00C26AA4" w:rsidRPr="00C26AA4" w:rsidRDefault="00C26AA4" w:rsidP="00C26AA4">
            <w:pPr>
              <w:tabs>
                <w:tab w:val="left" w:pos="5056"/>
              </w:tabs>
              <w:rPr>
                <w:b/>
                <w:sz w:val="21"/>
                <w:szCs w:val="21"/>
                <w:lang w:eastAsia="es-ES"/>
              </w:rPr>
            </w:pPr>
          </w:p>
          <w:p w14:paraId="22654804" w14:textId="77777777" w:rsidR="00C26AA4" w:rsidRPr="00C26AA4" w:rsidRDefault="00C26AA4" w:rsidP="00C26AA4">
            <w:pPr>
              <w:tabs>
                <w:tab w:val="left" w:pos="5056"/>
              </w:tabs>
              <w:rPr>
                <w:b/>
                <w:sz w:val="21"/>
                <w:szCs w:val="21"/>
                <w:lang w:eastAsia="es-ES"/>
              </w:rPr>
            </w:pPr>
          </w:p>
          <w:p w14:paraId="2288747B" w14:textId="77777777" w:rsidR="00C26AA4" w:rsidRPr="00C26AA4" w:rsidRDefault="00C26AA4" w:rsidP="00C26AA4">
            <w:pPr>
              <w:tabs>
                <w:tab w:val="left" w:pos="5056"/>
              </w:tabs>
              <w:rPr>
                <w:b/>
                <w:sz w:val="21"/>
                <w:szCs w:val="21"/>
                <w:lang w:eastAsia="es-ES"/>
              </w:rPr>
            </w:pPr>
          </w:p>
        </w:tc>
        <w:tc>
          <w:tcPr>
            <w:tcW w:w="850" w:type="dxa"/>
          </w:tcPr>
          <w:p w14:paraId="67E960E8" w14:textId="77777777" w:rsidR="00C26AA4" w:rsidRPr="00C26AA4" w:rsidRDefault="00C26AA4" w:rsidP="00C26AA4">
            <w:pPr>
              <w:tabs>
                <w:tab w:val="left" w:pos="5056"/>
              </w:tabs>
              <w:jc w:val="center"/>
              <w:rPr>
                <w:b/>
                <w:sz w:val="21"/>
                <w:szCs w:val="21"/>
                <w:lang w:eastAsia="es-ES"/>
              </w:rPr>
            </w:pPr>
          </w:p>
        </w:tc>
        <w:tc>
          <w:tcPr>
            <w:tcW w:w="4423" w:type="dxa"/>
          </w:tcPr>
          <w:p w14:paraId="7F379665" w14:textId="77777777" w:rsidR="00C26AA4" w:rsidRPr="00C26AA4" w:rsidRDefault="00C26AA4" w:rsidP="00C26AA4">
            <w:pPr>
              <w:tabs>
                <w:tab w:val="left" w:pos="5056"/>
              </w:tabs>
              <w:jc w:val="center"/>
              <w:rPr>
                <w:b/>
                <w:sz w:val="21"/>
                <w:szCs w:val="21"/>
                <w:lang w:eastAsia="es-ES"/>
              </w:rPr>
            </w:pPr>
          </w:p>
        </w:tc>
      </w:tr>
      <w:tr w:rsidR="00C26AA4" w:rsidRPr="00C26AA4" w14:paraId="07251842" w14:textId="77777777" w:rsidTr="00C26AA4">
        <w:trPr>
          <w:jc w:val="center"/>
        </w:trPr>
        <w:tc>
          <w:tcPr>
            <w:tcW w:w="4366" w:type="dxa"/>
          </w:tcPr>
          <w:p w14:paraId="75C27AEF" w14:textId="77777777" w:rsidR="00C26AA4" w:rsidRPr="00C26AA4" w:rsidRDefault="00C26AA4" w:rsidP="00C26AA4">
            <w:pPr>
              <w:tabs>
                <w:tab w:val="left" w:pos="5056"/>
              </w:tabs>
              <w:rPr>
                <w:b/>
                <w:snapToGrid w:val="0"/>
                <w:sz w:val="21"/>
                <w:szCs w:val="21"/>
                <w:lang w:eastAsia="es-ES"/>
              </w:rPr>
            </w:pPr>
            <w:r w:rsidRPr="00C26AA4">
              <w:rPr>
                <w:b/>
                <w:sz w:val="21"/>
                <w:szCs w:val="21"/>
                <w:lang w:eastAsia="es-ES"/>
              </w:rPr>
              <w:t xml:space="preserve">DIP. </w:t>
            </w:r>
            <w:r w:rsidRPr="00C26AA4">
              <w:rPr>
                <w:b/>
                <w:snapToGrid w:val="0"/>
                <w:sz w:val="21"/>
                <w:szCs w:val="21"/>
                <w:lang w:eastAsia="es-ES"/>
              </w:rPr>
              <w:t>MARÍA EUGENIA GUADALUPE CALDERÓN AMEZCUA</w:t>
            </w:r>
          </w:p>
          <w:p w14:paraId="40F32BA5" w14:textId="77777777" w:rsidR="00C26AA4" w:rsidRPr="00C26AA4" w:rsidRDefault="00C26AA4" w:rsidP="00C26AA4">
            <w:pPr>
              <w:tabs>
                <w:tab w:val="left" w:pos="5056"/>
              </w:tabs>
              <w:rPr>
                <w:b/>
                <w:snapToGrid w:val="0"/>
                <w:sz w:val="21"/>
                <w:szCs w:val="21"/>
                <w:lang w:eastAsia="es-ES"/>
              </w:rPr>
            </w:pPr>
          </w:p>
          <w:p w14:paraId="4BDE267E" w14:textId="77777777" w:rsidR="00C26AA4" w:rsidRPr="00C26AA4" w:rsidRDefault="00C26AA4" w:rsidP="00C26AA4">
            <w:pPr>
              <w:tabs>
                <w:tab w:val="left" w:pos="5056"/>
              </w:tabs>
              <w:rPr>
                <w:b/>
                <w:sz w:val="21"/>
                <w:szCs w:val="21"/>
                <w:lang w:eastAsia="es-ES"/>
              </w:rPr>
            </w:pPr>
          </w:p>
        </w:tc>
        <w:tc>
          <w:tcPr>
            <w:tcW w:w="850" w:type="dxa"/>
          </w:tcPr>
          <w:p w14:paraId="2477898A" w14:textId="77777777" w:rsidR="00C26AA4" w:rsidRPr="00C26AA4" w:rsidRDefault="00C26AA4" w:rsidP="00C26AA4">
            <w:pPr>
              <w:tabs>
                <w:tab w:val="left" w:pos="5056"/>
              </w:tabs>
              <w:rPr>
                <w:b/>
                <w:sz w:val="21"/>
                <w:szCs w:val="21"/>
                <w:lang w:eastAsia="es-ES"/>
              </w:rPr>
            </w:pPr>
          </w:p>
        </w:tc>
        <w:tc>
          <w:tcPr>
            <w:tcW w:w="4423" w:type="dxa"/>
          </w:tcPr>
          <w:p w14:paraId="18E43DD7" w14:textId="77777777" w:rsidR="00C26AA4" w:rsidRPr="00C26AA4" w:rsidRDefault="00C26AA4" w:rsidP="00C26AA4">
            <w:pPr>
              <w:tabs>
                <w:tab w:val="left" w:pos="5056"/>
              </w:tabs>
              <w:rPr>
                <w:b/>
                <w:sz w:val="21"/>
                <w:szCs w:val="21"/>
                <w:lang w:eastAsia="es-ES"/>
              </w:rPr>
            </w:pPr>
            <w:r w:rsidRPr="00C26AA4">
              <w:rPr>
                <w:b/>
                <w:sz w:val="21"/>
                <w:szCs w:val="21"/>
                <w:lang w:eastAsia="es-ES"/>
              </w:rPr>
              <w:t>DIP. MARÍA ESPERANZA CHAPA GARCÍA</w:t>
            </w:r>
          </w:p>
        </w:tc>
      </w:tr>
      <w:tr w:rsidR="00C26AA4" w:rsidRPr="00C26AA4" w14:paraId="7ACB486B" w14:textId="77777777" w:rsidTr="00C26AA4">
        <w:trPr>
          <w:jc w:val="center"/>
        </w:trPr>
        <w:tc>
          <w:tcPr>
            <w:tcW w:w="4366" w:type="dxa"/>
          </w:tcPr>
          <w:p w14:paraId="35204377" w14:textId="77777777" w:rsidR="00C26AA4" w:rsidRPr="00C26AA4" w:rsidRDefault="00C26AA4" w:rsidP="00C26AA4">
            <w:pPr>
              <w:tabs>
                <w:tab w:val="left" w:pos="5056"/>
              </w:tabs>
              <w:rPr>
                <w:b/>
                <w:sz w:val="21"/>
                <w:szCs w:val="21"/>
                <w:lang w:eastAsia="es-ES"/>
              </w:rPr>
            </w:pPr>
          </w:p>
        </w:tc>
        <w:tc>
          <w:tcPr>
            <w:tcW w:w="850" w:type="dxa"/>
          </w:tcPr>
          <w:p w14:paraId="31C8FB81" w14:textId="77777777" w:rsidR="00C26AA4" w:rsidRPr="00C26AA4" w:rsidRDefault="00C26AA4" w:rsidP="00C26AA4">
            <w:pPr>
              <w:tabs>
                <w:tab w:val="left" w:pos="5056"/>
              </w:tabs>
              <w:rPr>
                <w:b/>
                <w:sz w:val="21"/>
                <w:szCs w:val="21"/>
                <w:lang w:eastAsia="es-ES"/>
              </w:rPr>
            </w:pPr>
          </w:p>
        </w:tc>
        <w:tc>
          <w:tcPr>
            <w:tcW w:w="4423" w:type="dxa"/>
          </w:tcPr>
          <w:p w14:paraId="06656473" w14:textId="77777777" w:rsidR="00C26AA4" w:rsidRPr="00C26AA4" w:rsidRDefault="00C26AA4" w:rsidP="00C26AA4">
            <w:pPr>
              <w:tabs>
                <w:tab w:val="left" w:pos="5056"/>
              </w:tabs>
              <w:rPr>
                <w:b/>
                <w:sz w:val="21"/>
                <w:szCs w:val="21"/>
                <w:lang w:eastAsia="es-ES"/>
              </w:rPr>
            </w:pPr>
          </w:p>
        </w:tc>
      </w:tr>
      <w:tr w:rsidR="00C26AA4" w:rsidRPr="00C26AA4" w14:paraId="1CDBDF68" w14:textId="77777777" w:rsidTr="00C26AA4">
        <w:trPr>
          <w:jc w:val="center"/>
        </w:trPr>
        <w:tc>
          <w:tcPr>
            <w:tcW w:w="4366" w:type="dxa"/>
          </w:tcPr>
          <w:p w14:paraId="63A63D5C" w14:textId="77777777" w:rsidR="00C26AA4" w:rsidRPr="00C26AA4" w:rsidRDefault="00C26AA4" w:rsidP="00C26AA4">
            <w:pPr>
              <w:tabs>
                <w:tab w:val="left" w:pos="5056"/>
              </w:tabs>
              <w:rPr>
                <w:b/>
                <w:snapToGrid w:val="0"/>
                <w:sz w:val="21"/>
                <w:szCs w:val="21"/>
                <w:lang w:eastAsia="es-ES"/>
              </w:rPr>
            </w:pPr>
            <w:r w:rsidRPr="00C26AA4">
              <w:rPr>
                <w:b/>
                <w:sz w:val="21"/>
                <w:szCs w:val="21"/>
                <w:lang w:eastAsia="es-ES"/>
              </w:rPr>
              <w:t xml:space="preserve">DIP. </w:t>
            </w:r>
            <w:r w:rsidRPr="00C26AA4">
              <w:rPr>
                <w:b/>
                <w:snapToGrid w:val="0"/>
                <w:sz w:val="21"/>
                <w:szCs w:val="21"/>
                <w:lang w:eastAsia="es-ES"/>
              </w:rPr>
              <w:t>JESÚS MARÍA MONTEMAYOR GARZA</w:t>
            </w:r>
          </w:p>
          <w:p w14:paraId="7B8CE270" w14:textId="77777777" w:rsidR="00C26AA4" w:rsidRPr="00C26AA4" w:rsidRDefault="00C26AA4" w:rsidP="00C26AA4">
            <w:pPr>
              <w:tabs>
                <w:tab w:val="left" w:pos="5056"/>
              </w:tabs>
              <w:rPr>
                <w:b/>
                <w:snapToGrid w:val="0"/>
                <w:sz w:val="21"/>
                <w:szCs w:val="21"/>
                <w:lang w:eastAsia="es-ES"/>
              </w:rPr>
            </w:pPr>
          </w:p>
          <w:p w14:paraId="66D7D1BB" w14:textId="77777777" w:rsidR="00C26AA4" w:rsidRPr="00C26AA4" w:rsidRDefault="00C26AA4" w:rsidP="00C26AA4">
            <w:pPr>
              <w:tabs>
                <w:tab w:val="left" w:pos="5056"/>
              </w:tabs>
              <w:rPr>
                <w:b/>
                <w:sz w:val="21"/>
                <w:szCs w:val="21"/>
                <w:lang w:eastAsia="es-ES"/>
              </w:rPr>
            </w:pPr>
          </w:p>
        </w:tc>
        <w:tc>
          <w:tcPr>
            <w:tcW w:w="850" w:type="dxa"/>
          </w:tcPr>
          <w:p w14:paraId="0095D445" w14:textId="77777777" w:rsidR="00C26AA4" w:rsidRPr="00C26AA4" w:rsidRDefault="00C26AA4" w:rsidP="00C26AA4">
            <w:pPr>
              <w:tabs>
                <w:tab w:val="left" w:pos="5056"/>
              </w:tabs>
              <w:rPr>
                <w:b/>
                <w:sz w:val="21"/>
                <w:szCs w:val="21"/>
                <w:lang w:eastAsia="es-ES"/>
              </w:rPr>
            </w:pPr>
          </w:p>
        </w:tc>
        <w:tc>
          <w:tcPr>
            <w:tcW w:w="4423" w:type="dxa"/>
          </w:tcPr>
          <w:p w14:paraId="0EFD0CAC" w14:textId="77777777" w:rsidR="00C26AA4" w:rsidRPr="00C26AA4" w:rsidRDefault="00C26AA4" w:rsidP="00C26AA4">
            <w:pPr>
              <w:tabs>
                <w:tab w:val="left" w:pos="5056"/>
              </w:tabs>
              <w:rPr>
                <w:b/>
                <w:sz w:val="21"/>
                <w:szCs w:val="21"/>
                <w:lang w:eastAsia="es-ES"/>
              </w:rPr>
            </w:pPr>
            <w:r w:rsidRPr="00C26AA4">
              <w:rPr>
                <w:b/>
                <w:sz w:val="21"/>
                <w:szCs w:val="21"/>
                <w:lang w:eastAsia="es-ES"/>
              </w:rPr>
              <w:t>DIP. JORGE ANTONIO ABDALA SERNA</w:t>
            </w:r>
          </w:p>
        </w:tc>
      </w:tr>
      <w:tr w:rsidR="00C26AA4" w:rsidRPr="00C26AA4" w14:paraId="6A117E16" w14:textId="77777777" w:rsidTr="00C26AA4">
        <w:trPr>
          <w:jc w:val="center"/>
        </w:trPr>
        <w:tc>
          <w:tcPr>
            <w:tcW w:w="4366" w:type="dxa"/>
          </w:tcPr>
          <w:p w14:paraId="3A164B3F" w14:textId="77777777" w:rsidR="00C26AA4" w:rsidRPr="00C26AA4" w:rsidRDefault="00C26AA4" w:rsidP="00C26AA4">
            <w:pPr>
              <w:tabs>
                <w:tab w:val="left" w:pos="5056"/>
              </w:tabs>
              <w:rPr>
                <w:b/>
                <w:sz w:val="21"/>
                <w:szCs w:val="21"/>
                <w:lang w:eastAsia="es-ES"/>
              </w:rPr>
            </w:pPr>
          </w:p>
        </w:tc>
        <w:tc>
          <w:tcPr>
            <w:tcW w:w="850" w:type="dxa"/>
          </w:tcPr>
          <w:p w14:paraId="04518366" w14:textId="77777777" w:rsidR="00C26AA4" w:rsidRPr="00C26AA4" w:rsidRDefault="00C26AA4" w:rsidP="00C26AA4">
            <w:pPr>
              <w:tabs>
                <w:tab w:val="left" w:pos="5056"/>
              </w:tabs>
              <w:rPr>
                <w:b/>
                <w:sz w:val="21"/>
                <w:szCs w:val="21"/>
                <w:lang w:eastAsia="es-ES"/>
              </w:rPr>
            </w:pPr>
          </w:p>
        </w:tc>
        <w:tc>
          <w:tcPr>
            <w:tcW w:w="4423" w:type="dxa"/>
          </w:tcPr>
          <w:p w14:paraId="462A9135" w14:textId="77777777" w:rsidR="00C26AA4" w:rsidRPr="00C26AA4" w:rsidRDefault="00C26AA4" w:rsidP="00C26AA4">
            <w:pPr>
              <w:tabs>
                <w:tab w:val="left" w:pos="5056"/>
              </w:tabs>
              <w:rPr>
                <w:b/>
                <w:sz w:val="21"/>
                <w:szCs w:val="21"/>
                <w:lang w:eastAsia="es-ES"/>
              </w:rPr>
            </w:pPr>
          </w:p>
        </w:tc>
      </w:tr>
      <w:tr w:rsidR="00C26AA4" w:rsidRPr="00C26AA4" w14:paraId="340F4EF2" w14:textId="77777777" w:rsidTr="00C26AA4">
        <w:trPr>
          <w:jc w:val="center"/>
        </w:trPr>
        <w:tc>
          <w:tcPr>
            <w:tcW w:w="4366" w:type="dxa"/>
          </w:tcPr>
          <w:p w14:paraId="3C1EF80C" w14:textId="77777777" w:rsidR="00C26AA4" w:rsidRPr="00C26AA4" w:rsidRDefault="00C26AA4" w:rsidP="00C26AA4">
            <w:pPr>
              <w:tabs>
                <w:tab w:val="left" w:pos="4678"/>
              </w:tabs>
              <w:rPr>
                <w:b/>
                <w:snapToGrid w:val="0"/>
                <w:sz w:val="21"/>
                <w:szCs w:val="21"/>
                <w:lang w:eastAsia="es-ES"/>
              </w:rPr>
            </w:pPr>
            <w:r w:rsidRPr="00C26AA4">
              <w:rPr>
                <w:b/>
                <w:sz w:val="21"/>
                <w:szCs w:val="21"/>
                <w:lang w:eastAsia="es-ES"/>
              </w:rPr>
              <w:t xml:space="preserve">DIP. </w:t>
            </w:r>
            <w:r w:rsidRPr="00C26AA4">
              <w:rPr>
                <w:b/>
                <w:snapToGrid w:val="0"/>
                <w:sz w:val="21"/>
                <w:szCs w:val="21"/>
                <w:lang w:eastAsia="es-ES"/>
              </w:rPr>
              <w:t>MARÍA GUADALUPE OYERVIDES VALDÉZ</w:t>
            </w:r>
          </w:p>
          <w:p w14:paraId="0B1EA6F9" w14:textId="77777777" w:rsidR="00C26AA4" w:rsidRPr="00C26AA4" w:rsidRDefault="00C26AA4" w:rsidP="00C26AA4">
            <w:pPr>
              <w:tabs>
                <w:tab w:val="left" w:pos="4678"/>
              </w:tabs>
              <w:rPr>
                <w:b/>
                <w:snapToGrid w:val="0"/>
                <w:sz w:val="21"/>
                <w:szCs w:val="21"/>
                <w:lang w:eastAsia="es-ES"/>
              </w:rPr>
            </w:pPr>
          </w:p>
          <w:p w14:paraId="31F8644B" w14:textId="77777777" w:rsidR="00C26AA4" w:rsidRPr="00C26AA4" w:rsidRDefault="00C26AA4" w:rsidP="00C26AA4">
            <w:pPr>
              <w:tabs>
                <w:tab w:val="left" w:pos="4678"/>
              </w:tabs>
              <w:rPr>
                <w:b/>
                <w:sz w:val="21"/>
                <w:szCs w:val="21"/>
                <w:lang w:eastAsia="es-ES"/>
              </w:rPr>
            </w:pPr>
          </w:p>
        </w:tc>
        <w:tc>
          <w:tcPr>
            <w:tcW w:w="850" w:type="dxa"/>
          </w:tcPr>
          <w:p w14:paraId="212C4FD0" w14:textId="77777777" w:rsidR="00C26AA4" w:rsidRPr="00C26AA4" w:rsidRDefault="00C26AA4" w:rsidP="00C26AA4">
            <w:pPr>
              <w:tabs>
                <w:tab w:val="left" w:pos="5056"/>
              </w:tabs>
              <w:rPr>
                <w:b/>
                <w:sz w:val="21"/>
                <w:szCs w:val="21"/>
                <w:lang w:eastAsia="es-ES"/>
              </w:rPr>
            </w:pPr>
          </w:p>
        </w:tc>
        <w:tc>
          <w:tcPr>
            <w:tcW w:w="4423" w:type="dxa"/>
          </w:tcPr>
          <w:p w14:paraId="3BFEABBD" w14:textId="77777777" w:rsidR="00C26AA4" w:rsidRPr="00C26AA4" w:rsidRDefault="00C26AA4" w:rsidP="00C26AA4">
            <w:pPr>
              <w:tabs>
                <w:tab w:val="left" w:pos="5056"/>
              </w:tabs>
              <w:rPr>
                <w:b/>
                <w:sz w:val="21"/>
                <w:szCs w:val="21"/>
                <w:lang w:eastAsia="es-ES"/>
              </w:rPr>
            </w:pPr>
            <w:r w:rsidRPr="00C26AA4">
              <w:rPr>
                <w:b/>
                <w:sz w:val="21"/>
                <w:szCs w:val="21"/>
                <w:lang w:eastAsia="es-ES"/>
              </w:rPr>
              <w:t>DIP.  RICARDO LÓPEZ CAMPOS</w:t>
            </w:r>
          </w:p>
        </w:tc>
      </w:tr>
      <w:tr w:rsidR="00C26AA4" w:rsidRPr="00C26AA4" w14:paraId="2918252C" w14:textId="77777777" w:rsidTr="00C26AA4">
        <w:trPr>
          <w:jc w:val="center"/>
        </w:trPr>
        <w:tc>
          <w:tcPr>
            <w:tcW w:w="4366" w:type="dxa"/>
          </w:tcPr>
          <w:p w14:paraId="4A547939" w14:textId="77777777" w:rsidR="00C26AA4" w:rsidRPr="00C26AA4" w:rsidRDefault="00C26AA4" w:rsidP="00C26AA4">
            <w:pPr>
              <w:tabs>
                <w:tab w:val="left" w:pos="4678"/>
              </w:tabs>
              <w:rPr>
                <w:b/>
                <w:sz w:val="21"/>
                <w:szCs w:val="21"/>
                <w:lang w:eastAsia="es-ES"/>
              </w:rPr>
            </w:pPr>
          </w:p>
        </w:tc>
        <w:tc>
          <w:tcPr>
            <w:tcW w:w="850" w:type="dxa"/>
          </w:tcPr>
          <w:p w14:paraId="25BB5B59" w14:textId="77777777" w:rsidR="00C26AA4" w:rsidRPr="00C26AA4" w:rsidRDefault="00C26AA4" w:rsidP="00C26AA4">
            <w:pPr>
              <w:tabs>
                <w:tab w:val="left" w:pos="5056"/>
              </w:tabs>
              <w:rPr>
                <w:b/>
                <w:sz w:val="21"/>
                <w:szCs w:val="21"/>
                <w:lang w:eastAsia="es-ES"/>
              </w:rPr>
            </w:pPr>
          </w:p>
        </w:tc>
        <w:tc>
          <w:tcPr>
            <w:tcW w:w="4423" w:type="dxa"/>
          </w:tcPr>
          <w:p w14:paraId="1FAC1E6E" w14:textId="77777777" w:rsidR="00C26AA4" w:rsidRPr="00C26AA4" w:rsidRDefault="00C26AA4" w:rsidP="00C26AA4">
            <w:pPr>
              <w:tabs>
                <w:tab w:val="left" w:pos="5056"/>
              </w:tabs>
              <w:rPr>
                <w:b/>
                <w:sz w:val="21"/>
                <w:szCs w:val="21"/>
                <w:lang w:eastAsia="es-ES"/>
              </w:rPr>
            </w:pPr>
          </w:p>
        </w:tc>
      </w:tr>
      <w:tr w:rsidR="00C26AA4" w:rsidRPr="00C26AA4" w14:paraId="1ACDC09F" w14:textId="77777777" w:rsidTr="00C26AA4">
        <w:trPr>
          <w:jc w:val="center"/>
        </w:trPr>
        <w:tc>
          <w:tcPr>
            <w:tcW w:w="4366" w:type="dxa"/>
          </w:tcPr>
          <w:p w14:paraId="1E56E034" w14:textId="77777777" w:rsidR="00C26AA4" w:rsidRPr="00C26AA4" w:rsidRDefault="00C26AA4" w:rsidP="00C26AA4">
            <w:pPr>
              <w:tabs>
                <w:tab w:val="left" w:pos="4678"/>
              </w:tabs>
              <w:rPr>
                <w:b/>
                <w:snapToGrid w:val="0"/>
                <w:sz w:val="21"/>
                <w:szCs w:val="21"/>
                <w:lang w:eastAsia="es-ES"/>
              </w:rPr>
            </w:pPr>
            <w:r w:rsidRPr="00C26AA4">
              <w:rPr>
                <w:b/>
                <w:sz w:val="21"/>
                <w:szCs w:val="21"/>
                <w:lang w:eastAsia="es-ES"/>
              </w:rPr>
              <w:t xml:space="preserve">DIP. </w:t>
            </w:r>
            <w:r w:rsidRPr="00C26AA4">
              <w:rPr>
                <w:b/>
                <w:snapToGrid w:val="0"/>
                <w:sz w:val="21"/>
                <w:szCs w:val="21"/>
                <w:lang w:eastAsia="es-ES"/>
              </w:rPr>
              <w:t>RAÚL ONOFRE CONTRERAS</w:t>
            </w:r>
          </w:p>
          <w:p w14:paraId="05E3EEDB" w14:textId="77777777" w:rsidR="00C26AA4" w:rsidRPr="00C26AA4" w:rsidRDefault="00C26AA4" w:rsidP="00C26AA4">
            <w:pPr>
              <w:tabs>
                <w:tab w:val="left" w:pos="4678"/>
              </w:tabs>
              <w:rPr>
                <w:b/>
                <w:snapToGrid w:val="0"/>
                <w:sz w:val="21"/>
                <w:szCs w:val="21"/>
                <w:lang w:eastAsia="es-ES"/>
              </w:rPr>
            </w:pPr>
          </w:p>
          <w:p w14:paraId="144EF15F" w14:textId="77777777" w:rsidR="00C26AA4" w:rsidRPr="00C26AA4" w:rsidRDefault="00C26AA4" w:rsidP="00C26AA4">
            <w:pPr>
              <w:tabs>
                <w:tab w:val="left" w:pos="4678"/>
              </w:tabs>
              <w:rPr>
                <w:b/>
                <w:sz w:val="21"/>
                <w:szCs w:val="21"/>
                <w:lang w:eastAsia="es-ES"/>
              </w:rPr>
            </w:pPr>
          </w:p>
        </w:tc>
        <w:tc>
          <w:tcPr>
            <w:tcW w:w="850" w:type="dxa"/>
          </w:tcPr>
          <w:p w14:paraId="338E8AA0" w14:textId="77777777" w:rsidR="00C26AA4" w:rsidRPr="00C26AA4" w:rsidRDefault="00C26AA4" w:rsidP="00C26AA4">
            <w:pPr>
              <w:tabs>
                <w:tab w:val="left" w:pos="5056"/>
              </w:tabs>
              <w:rPr>
                <w:b/>
                <w:sz w:val="21"/>
                <w:szCs w:val="21"/>
                <w:lang w:eastAsia="es-ES"/>
              </w:rPr>
            </w:pPr>
          </w:p>
        </w:tc>
        <w:tc>
          <w:tcPr>
            <w:tcW w:w="4423" w:type="dxa"/>
          </w:tcPr>
          <w:p w14:paraId="7E68F00B" w14:textId="77777777" w:rsidR="00C26AA4" w:rsidRPr="00C26AA4" w:rsidRDefault="00C26AA4" w:rsidP="00C26AA4">
            <w:pPr>
              <w:tabs>
                <w:tab w:val="left" w:pos="5056"/>
              </w:tabs>
              <w:rPr>
                <w:b/>
                <w:sz w:val="21"/>
                <w:szCs w:val="21"/>
                <w:lang w:eastAsia="es-ES"/>
              </w:rPr>
            </w:pPr>
            <w:r w:rsidRPr="00C26AA4">
              <w:rPr>
                <w:b/>
                <w:sz w:val="21"/>
                <w:szCs w:val="21"/>
                <w:lang w:eastAsia="es-ES"/>
              </w:rPr>
              <w:t>DIP. OLIVIA MARTÍNEZ LEYVA</w:t>
            </w:r>
          </w:p>
        </w:tc>
      </w:tr>
      <w:tr w:rsidR="00C26AA4" w:rsidRPr="00C26AA4" w14:paraId="09C8B945" w14:textId="77777777" w:rsidTr="00C26AA4">
        <w:trPr>
          <w:trHeight w:val="413"/>
          <w:jc w:val="center"/>
        </w:trPr>
        <w:tc>
          <w:tcPr>
            <w:tcW w:w="4366" w:type="dxa"/>
          </w:tcPr>
          <w:p w14:paraId="62635985" w14:textId="77777777" w:rsidR="00C26AA4" w:rsidRPr="00C26AA4" w:rsidRDefault="00C26AA4" w:rsidP="00C26AA4">
            <w:pPr>
              <w:tabs>
                <w:tab w:val="left" w:pos="4678"/>
              </w:tabs>
              <w:rPr>
                <w:b/>
                <w:sz w:val="21"/>
                <w:szCs w:val="21"/>
                <w:lang w:eastAsia="es-ES"/>
              </w:rPr>
            </w:pPr>
          </w:p>
        </w:tc>
        <w:tc>
          <w:tcPr>
            <w:tcW w:w="850" w:type="dxa"/>
          </w:tcPr>
          <w:p w14:paraId="186E2147" w14:textId="77777777" w:rsidR="00C26AA4" w:rsidRPr="00C26AA4" w:rsidRDefault="00C26AA4" w:rsidP="00C26AA4">
            <w:pPr>
              <w:tabs>
                <w:tab w:val="left" w:pos="5056"/>
              </w:tabs>
              <w:rPr>
                <w:b/>
                <w:sz w:val="21"/>
                <w:szCs w:val="21"/>
                <w:lang w:eastAsia="es-ES"/>
              </w:rPr>
            </w:pPr>
          </w:p>
        </w:tc>
        <w:tc>
          <w:tcPr>
            <w:tcW w:w="4423" w:type="dxa"/>
          </w:tcPr>
          <w:p w14:paraId="53FF7217" w14:textId="77777777" w:rsidR="00C26AA4" w:rsidRPr="00C26AA4" w:rsidRDefault="00C26AA4" w:rsidP="00C26AA4">
            <w:pPr>
              <w:tabs>
                <w:tab w:val="left" w:pos="5056"/>
              </w:tabs>
              <w:rPr>
                <w:b/>
                <w:sz w:val="21"/>
                <w:szCs w:val="21"/>
                <w:lang w:eastAsia="es-ES"/>
              </w:rPr>
            </w:pPr>
          </w:p>
        </w:tc>
      </w:tr>
      <w:tr w:rsidR="00C26AA4" w:rsidRPr="00C26AA4" w14:paraId="715AD9F0" w14:textId="77777777" w:rsidTr="00C26AA4">
        <w:trPr>
          <w:jc w:val="center"/>
        </w:trPr>
        <w:tc>
          <w:tcPr>
            <w:tcW w:w="4366" w:type="dxa"/>
          </w:tcPr>
          <w:p w14:paraId="74784888" w14:textId="77777777" w:rsidR="00C26AA4" w:rsidRPr="00C26AA4" w:rsidRDefault="00C26AA4" w:rsidP="00C26AA4">
            <w:pPr>
              <w:tabs>
                <w:tab w:val="left" w:pos="4678"/>
              </w:tabs>
              <w:rPr>
                <w:b/>
                <w:snapToGrid w:val="0"/>
                <w:sz w:val="21"/>
                <w:szCs w:val="21"/>
                <w:lang w:eastAsia="es-ES"/>
              </w:rPr>
            </w:pPr>
            <w:r w:rsidRPr="00C26AA4">
              <w:rPr>
                <w:b/>
                <w:sz w:val="21"/>
                <w:szCs w:val="21"/>
                <w:lang w:eastAsia="es-ES"/>
              </w:rPr>
              <w:t xml:space="preserve">DIP. </w:t>
            </w:r>
            <w:r w:rsidRPr="00C26AA4">
              <w:rPr>
                <w:b/>
                <w:snapToGrid w:val="0"/>
                <w:sz w:val="21"/>
                <w:szCs w:val="21"/>
                <w:lang w:eastAsia="es-ES"/>
              </w:rPr>
              <w:t>EDUARDO OLMOS CASTRO</w:t>
            </w:r>
          </w:p>
          <w:p w14:paraId="458379A6" w14:textId="77777777" w:rsidR="00C26AA4" w:rsidRPr="00C26AA4" w:rsidRDefault="00C26AA4" w:rsidP="00C26AA4">
            <w:pPr>
              <w:tabs>
                <w:tab w:val="left" w:pos="4678"/>
              </w:tabs>
              <w:rPr>
                <w:b/>
                <w:snapToGrid w:val="0"/>
                <w:sz w:val="21"/>
                <w:szCs w:val="21"/>
                <w:lang w:eastAsia="es-ES"/>
              </w:rPr>
            </w:pPr>
          </w:p>
          <w:p w14:paraId="5FDEB30A" w14:textId="77777777" w:rsidR="00C26AA4" w:rsidRPr="00C26AA4" w:rsidRDefault="00C26AA4" w:rsidP="00C26AA4">
            <w:pPr>
              <w:tabs>
                <w:tab w:val="left" w:pos="4678"/>
              </w:tabs>
              <w:rPr>
                <w:b/>
                <w:sz w:val="21"/>
                <w:szCs w:val="21"/>
                <w:lang w:eastAsia="es-ES"/>
              </w:rPr>
            </w:pPr>
          </w:p>
        </w:tc>
        <w:tc>
          <w:tcPr>
            <w:tcW w:w="850" w:type="dxa"/>
          </w:tcPr>
          <w:p w14:paraId="7D876963" w14:textId="77777777" w:rsidR="00C26AA4" w:rsidRPr="00C26AA4" w:rsidRDefault="00C26AA4" w:rsidP="00C26AA4">
            <w:pPr>
              <w:tabs>
                <w:tab w:val="left" w:pos="5056"/>
              </w:tabs>
              <w:rPr>
                <w:b/>
                <w:sz w:val="21"/>
                <w:szCs w:val="21"/>
                <w:lang w:eastAsia="es-ES"/>
              </w:rPr>
            </w:pPr>
          </w:p>
        </w:tc>
        <w:tc>
          <w:tcPr>
            <w:tcW w:w="4423" w:type="dxa"/>
          </w:tcPr>
          <w:p w14:paraId="4EE2E43D" w14:textId="77777777" w:rsidR="00C26AA4" w:rsidRPr="00C26AA4" w:rsidRDefault="00C26AA4" w:rsidP="00C26AA4">
            <w:pPr>
              <w:tabs>
                <w:tab w:val="left" w:pos="5056"/>
              </w:tabs>
              <w:rPr>
                <w:b/>
                <w:sz w:val="21"/>
                <w:szCs w:val="21"/>
                <w:lang w:eastAsia="es-ES"/>
              </w:rPr>
            </w:pPr>
            <w:r w:rsidRPr="00C26AA4">
              <w:rPr>
                <w:b/>
                <w:sz w:val="21"/>
                <w:szCs w:val="21"/>
                <w:lang w:eastAsia="es-ES"/>
              </w:rPr>
              <w:t xml:space="preserve">DIP. </w:t>
            </w:r>
            <w:r w:rsidRPr="00C26AA4">
              <w:rPr>
                <w:b/>
                <w:snapToGrid w:val="0"/>
                <w:sz w:val="21"/>
                <w:szCs w:val="21"/>
                <w:lang w:eastAsia="es-ES"/>
              </w:rPr>
              <w:t>MARIO CEPEDA RAMÍREZ</w:t>
            </w:r>
          </w:p>
        </w:tc>
      </w:tr>
      <w:tr w:rsidR="00C26AA4" w:rsidRPr="00C26AA4" w14:paraId="3490EDD0" w14:textId="77777777" w:rsidTr="00C26AA4">
        <w:trPr>
          <w:jc w:val="center"/>
        </w:trPr>
        <w:tc>
          <w:tcPr>
            <w:tcW w:w="4366" w:type="dxa"/>
          </w:tcPr>
          <w:p w14:paraId="4567CDF7" w14:textId="77777777" w:rsidR="00C26AA4" w:rsidRPr="00C26AA4" w:rsidRDefault="00C26AA4" w:rsidP="00C26AA4">
            <w:pPr>
              <w:tabs>
                <w:tab w:val="left" w:pos="4678"/>
              </w:tabs>
              <w:rPr>
                <w:b/>
                <w:sz w:val="21"/>
                <w:szCs w:val="21"/>
                <w:lang w:eastAsia="es-ES"/>
              </w:rPr>
            </w:pPr>
          </w:p>
        </w:tc>
        <w:tc>
          <w:tcPr>
            <w:tcW w:w="850" w:type="dxa"/>
          </w:tcPr>
          <w:p w14:paraId="3A554749" w14:textId="77777777" w:rsidR="00C26AA4" w:rsidRPr="00C26AA4" w:rsidRDefault="00C26AA4" w:rsidP="00C26AA4">
            <w:pPr>
              <w:tabs>
                <w:tab w:val="left" w:pos="5056"/>
              </w:tabs>
              <w:rPr>
                <w:b/>
                <w:sz w:val="21"/>
                <w:szCs w:val="21"/>
                <w:lang w:eastAsia="es-ES"/>
              </w:rPr>
            </w:pPr>
          </w:p>
        </w:tc>
        <w:tc>
          <w:tcPr>
            <w:tcW w:w="4423" w:type="dxa"/>
          </w:tcPr>
          <w:p w14:paraId="749C8B17" w14:textId="77777777" w:rsidR="00C26AA4" w:rsidRPr="00C26AA4" w:rsidRDefault="00C26AA4" w:rsidP="00C26AA4">
            <w:pPr>
              <w:tabs>
                <w:tab w:val="left" w:pos="5056"/>
              </w:tabs>
              <w:rPr>
                <w:b/>
                <w:sz w:val="21"/>
                <w:szCs w:val="21"/>
                <w:lang w:eastAsia="es-ES"/>
              </w:rPr>
            </w:pPr>
          </w:p>
        </w:tc>
      </w:tr>
      <w:tr w:rsidR="00C26AA4" w:rsidRPr="00C26AA4" w14:paraId="43E28A78" w14:textId="77777777" w:rsidTr="00C26AA4">
        <w:trPr>
          <w:jc w:val="center"/>
        </w:trPr>
        <w:tc>
          <w:tcPr>
            <w:tcW w:w="4366" w:type="dxa"/>
          </w:tcPr>
          <w:p w14:paraId="3700132A" w14:textId="77777777" w:rsidR="00C26AA4" w:rsidRPr="00C26AA4" w:rsidRDefault="00C26AA4" w:rsidP="00C26AA4">
            <w:pPr>
              <w:tabs>
                <w:tab w:val="left" w:pos="4678"/>
              </w:tabs>
              <w:rPr>
                <w:b/>
                <w:snapToGrid w:val="0"/>
                <w:sz w:val="21"/>
                <w:szCs w:val="21"/>
                <w:lang w:eastAsia="es-ES"/>
              </w:rPr>
            </w:pPr>
            <w:r w:rsidRPr="00C26AA4">
              <w:rPr>
                <w:b/>
                <w:sz w:val="21"/>
                <w:szCs w:val="21"/>
                <w:lang w:eastAsia="es-ES"/>
              </w:rPr>
              <w:t xml:space="preserve">DIP. </w:t>
            </w:r>
            <w:r w:rsidRPr="00C26AA4">
              <w:rPr>
                <w:b/>
                <w:snapToGrid w:val="0"/>
                <w:sz w:val="21"/>
                <w:szCs w:val="21"/>
                <w:lang w:eastAsia="es-ES"/>
              </w:rPr>
              <w:t>HECTOR HUGO DÁVILA PRADO</w:t>
            </w:r>
          </w:p>
          <w:p w14:paraId="18EBFA7E" w14:textId="77777777" w:rsidR="00C26AA4" w:rsidRPr="00C26AA4" w:rsidRDefault="00C26AA4" w:rsidP="00C26AA4">
            <w:pPr>
              <w:tabs>
                <w:tab w:val="left" w:pos="4678"/>
              </w:tabs>
              <w:rPr>
                <w:b/>
                <w:snapToGrid w:val="0"/>
                <w:sz w:val="21"/>
                <w:szCs w:val="21"/>
                <w:lang w:eastAsia="es-ES"/>
              </w:rPr>
            </w:pPr>
          </w:p>
          <w:p w14:paraId="2FF56B26" w14:textId="77777777" w:rsidR="00C26AA4" w:rsidRPr="00C26AA4" w:rsidRDefault="00C26AA4" w:rsidP="00C26AA4">
            <w:pPr>
              <w:tabs>
                <w:tab w:val="left" w:pos="4678"/>
              </w:tabs>
              <w:rPr>
                <w:b/>
                <w:sz w:val="21"/>
                <w:szCs w:val="21"/>
                <w:lang w:eastAsia="es-ES"/>
              </w:rPr>
            </w:pPr>
          </w:p>
        </w:tc>
        <w:tc>
          <w:tcPr>
            <w:tcW w:w="850" w:type="dxa"/>
          </w:tcPr>
          <w:p w14:paraId="751C4D32" w14:textId="77777777" w:rsidR="00C26AA4" w:rsidRPr="00C26AA4" w:rsidRDefault="00C26AA4" w:rsidP="00C26AA4">
            <w:pPr>
              <w:tabs>
                <w:tab w:val="left" w:pos="5056"/>
              </w:tabs>
              <w:rPr>
                <w:b/>
                <w:sz w:val="21"/>
                <w:szCs w:val="21"/>
                <w:lang w:eastAsia="es-ES"/>
              </w:rPr>
            </w:pPr>
          </w:p>
        </w:tc>
        <w:tc>
          <w:tcPr>
            <w:tcW w:w="4423" w:type="dxa"/>
          </w:tcPr>
          <w:p w14:paraId="59CA6070" w14:textId="77777777" w:rsidR="00C26AA4" w:rsidRPr="00C26AA4" w:rsidRDefault="00C26AA4" w:rsidP="00C26AA4">
            <w:pPr>
              <w:tabs>
                <w:tab w:val="left" w:pos="5056"/>
              </w:tabs>
              <w:rPr>
                <w:b/>
                <w:sz w:val="21"/>
                <w:szCs w:val="21"/>
                <w:lang w:eastAsia="es-ES"/>
              </w:rPr>
            </w:pPr>
            <w:r w:rsidRPr="00C26AA4">
              <w:rPr>
                <w:b/>
                <w:sz w:val="21"/>
                <w:szCs w:val="21"/>
                <w:lang w:eastAsia="es-ES"/>
              </w:rPr>
              <w:t>DIP. LUZ ELENA GUADALUPE MORALES NÚÑEZ</w:t>
            </w:r>
          </w:p>
        </w:tc>
      </w:tr>
      <w:tr w:rsidR="00C26AA4" w:rsidRPr="00C26AA4" w14:paraId="29BE5D07" w14:textId="77777777" w:rsidTr="00C26AA4">
        <w:trPr>
          <w:jc w:val="center"/>
        </w:trPr>
        <w:tc>
          <w:tcPr>
            <w:tcW w:w="4366" w:type="dxa"/>
          </w:tcPr>
          <w:p w14:paraId="64E6F901" w14:textId="77777777" w:rsidR="00C26AA4" w:rsidRPr="00C26AA4" w:rsidRDefault="00C26AA4" w:rsidP="00C26AA4">
            <w:pPr>
              <w:tabs>
                <w:tab w:val="left" w:pos="4678"/>
              </w:tabs>
              <w:rPr>
                <w:b/>
                <w:sz w:val="21"/>
                <w:szCs w:val="21"/>
                <w:lang w:eastAsia="es-ES"/>
              </w:rPr>
            </w:pPr>
          </w:p>
        </w:tc>
        <w:tc>
          <w:tcPr>
            <w:tcW w:w="850" w:type="dxa"/>
          </w:tcPr>
          <w:p w14:paraId="0BEB8C49" w14:textId="77777777" w:rsidR="00C26AA4" w:rsidRPr="00C26AA4" w:rsidRDefault="00C26AA4" w:rsidP="00C26AA4">
            <w:pPr>
              <w:tabs>
                <w:tab w:val="left" w:pos="5056"/>
              </w:tabs>
              <w:rPr>
                <w:b/>
                <w:sz w:val="21"/>
                <w:szCs w:val="21"/>
                <w:lang w:eastAsia="es-ES"/>
              </w:rPr>
            </w:pPr>
          </w:p>
        </w:tc>
        <w:tc>
          <w:tcPr>
            <w:tcW w:w="4423" w:type="dxa"/>
          </w:tcPr>
          <w:p w14:paraId="667175BA" w14:textId="77777777" w:rsidR="00C26AA4" w:rsidRPr="00C26AA4" w:rsidRDefault="00C26AA4" w:rsidP="00C26AA4">
            <w:pPr>
              <w:tabs>
                <w:tab w:val="left" w:pos="5056"/>
              </w:tabs>
              <w:rPr>
                <w:b/>
                <w:sz w:val="21"/>
                <w:szCs w:val="21"/>
                <w:lang w:eastAsia="es-ES"/>
              </w:rPr>
            </w:pPr>
          </w:p>
        </w:tc>
      </w:tr>
      <w:tr w:rsidR="00C26AA4" w:rsidRPr="00C26AA4" w14:paraId="0E06E9E6" w14:textId="77777777" w:rsidTr="00C26AA4">
        <w:trPr>
          <w:jc w:val="center"/>
        </w:trPr>
        <w:tc>
          <w:tcPr>
            <w:tcW w:w="4366" w:type="dxa"/>
          </w:tcPr>
          <w:p w14:paraId="0703A412" w14:textId="77777777" w:rsidR="00C26AA4" w:rsidRPr="00C26AA4" w:rsidRDefault="00C26AA4" w:rsidP="00C26AA4">
            <w:pPr>
              <w:tabs>
                <w:tab w:val="left" w:pos="4678"/>
              </w:tabs>
              <w:rPr>
                <w:b/>
                <w:sz w:val="21"/>
                <w:szCs w:val="21"/>
                <w:lang w:eastAsia="es-ES"/>
              </w:rPr>
            </w:pPr>
            <w:r w:rsidRPr="00C26AA4">
              <w:rPr>
                <w:b/>
                <w:sz w:val="21"/>
                <w:szCs w:val="21"/>
                <w:lang w:eastAsia="es-ES"/>
              </w:rPr>
              <w:t xml:space="preserve">DIP. </w:t>
            </w:r>
            <w:r w:rsidRPr="00C26AA4">
              <w:rPr>
                <w:b/>
                <w:snapToGrid w:val="0"/>
                <w:sz w:val="21"/>
                <w:szCs w:val="21"/>
                <w:lang w:eastAsia="es-ES"/>
              </w:rPr>
              <w:t>MARÍA BARBARA CEPEDA BOHERINGER</w:t>
            </w:r>
          </w:p>
        </w:tc>
        <w:tc>
          <w:tcPr>
            <w:tcW w:w="850" w:type="dxa"/>
          </w:tcPr>
          <w:p w14:paraId="31BA07CE" w14:textId="77777777" w:rsidR="00C26AA4" w:rsidRPr="00C26AA4" w:rsidRDefault="00C26AA4" w:rsidP="00C26AA4">
            <w:pPr>
              <w:tabs>
                <w:tab w:val="left" w:pos="5056"/>
              </w:tabs>
              <w:rPr>
                <w:b/>
                <w:sz w:val="21"/>
                <w:szCs w:val="21"/>
                <w:lang w:eastAsia="es-ES"/>
              </w:rPr>
            </w:pPr>
          </w:p>
        </w:tc>
        <w:tc>
          <w:tcPr>
            <w:tcW w:w="4423" w:type="dxa"/>
          </w:tcPr>
          <w:p w14:paraId="48CA2554" w14:textId="77777777" w:rsidR="00C26AA4" w:rsidRPr="00C26AA4" w:rsidRDefault="00C26AA4" w:rsidP="00C26AA4">
            <w:pPr>
              <w:tabs>
                <w:tab w:val="left" w:pos="5056"/>
              </w:tabs>
              <w:rPr>
                <w:b/>
                <w:sz w:val="21"/>
                <w:szCs w:val="21"/>
                <w:lang w:eastAsia="es-ES"/>
              </w:rPr>
            </w:pPr>
            <w:r w:rsidRPr="00C26AA4">
              <w:rPr>
                <w:b/>
                <w:sz w:val="21"/>
                <w:szCs w:val="21"/>
                <w:lang w:eastAsia="es-ES"/>
              </w:rPr>
              <w:t>DIP. MARTHA LOERA ARÁMBULA</w:t>
            </w:r>
          </w:p>
        </w:tc>
      </w:tr>
      <w:tr w:rsidR="00C26AA4" w:rsidRPr="00C26AA4" w14:paraId="72DBD3DB" w14:textId="77777777" w:rsidTr="00C26AA4">
        <w:trPr>
          <w:trHeight w:val="477"/>
          <w:jc w:val="center"/>
        </w:trPr>
        <w:tc>
          <w:tcPr>
            <w:tcW w:w="9639" w:type="dxa"/>
            <w:gridSpan w:val="3"/>
          </w:tcPr>
          <w:p w14:paraId="3A47E2FD" w14:textId="77777777" w:rsidR="00C26AA4" w:rsidRPr="00C26AA4" w:rsidRDefault="00C26AA4" w:rsidP="00C26AA4">
            <w:pPr>
              <w:rPr>
                <w:sz w:val="21"/>
                <w:szCs w:val="21"/>
                <w:lang w:eastAsia="es-ES"/>
              </w:rPr>
            </w:pPr>
          </w:p>
        </w:tc>
      </w:tr>
      <w:tr w:rsidR="00C26AA4" w:rsidRPr="00C26AA4" w14:paraId="2D1DCF35" w14:textId="77777777" w:rsidTr="00C26AA4">
        <w:trPr>
          <w:trHeight w:val="254"/>
          <w:jc w:val="center"/>
        </w:trPr>
        <w:tc>
          <w:tcPr>
            <w:tcW w:w="9639" w:type="dxa"/>
            <w:gridSpan w:val="3"/>
          </w:tcPr>
          <w:p w14:paraId="765B717D" w14:textId="77777777" w:rsidR="00C26AA4" w:rsidRPr="00C26AA4" w:rsidRDefault="00C26AA4" w:rsidP="00C26AA4">
            <w:pPr>
              <w:jc w:val="center"/>
              <w:rPr>
                <w:b/>
                <w:sz w:val="21"/>
                <w:szCs w:val="21"/>
                <w:lang w:eastAsia="es-ES"/>
              </w:rPr>
            </w:pPr>
            <w:r w:rsidRPr="00C26AA4">
              <w:rPr>
                <w:b/>
                <w:sz w:val="21"/>
                <w:szCs w:val="21"/>
                <w:lang w:eastAsia="es-ES"/>
              </w:rPr>
              <w:t>DIP. ÁLVARO MOREIRA VALDÉS</w:t>
            </w:r>
          </w:p>
        </w:tc>
      </w:tr>
    </w:tbl>
    <w:p w14:paraId="6BA2F566" w14:textId="77777777" w:rsidR="00C26AA4" w:rsidRPr="00C26AA4" w:rsidRDefault="00C26AA4" w:rsidP="00C26AA4">
      <w:pPr>
        <w:spacing w:line="276" w:lineRule="auto"/>
        <w:jc w:val="center"/>
        <w:rPr>
          <w:rFonts w:eastAsia="Times New Roman" w:cs="Times New Roman"/>
          <w:b/>
          <w:sz w:val="22"/>
          <w:szCs w:val="22"/>
          <w:lang w:eastAsia="es-ES"/>
        </w:rPr>
      </w:pPr>
    </w:p>
    <w:p w14:paraId="5638EBBE" w14:textId="77777777" w:rsidR="002141C4" w:rsidRDefault="002141C4">
      <w:pPr>
        <w:spacing w:after="160" w:line="259" w:lineRule="auto"/>
        <w:jc w:val="left"/>
        <w:rPr>
          <w:rFonts w:eastAsia="Times New Roman" w:cs="Arial"/>
          <w:color w:val="000000"/>
          <w:sz w:val="18"/>
          <w:szCs w:val="18"/>
          <w:lang w:eastAsia="es-ES"/>
        </w:rPr>
        <w:sectPr w:rsidR="002141C4" w:rsidSect="007D0402">
          <w:footnotePr>
            <w:numRestart w:val="eachSect"/>
          </w:footnotePr>
          <w:pgSz w:w="12242" w:h="15842" w:code="1"/>
          <w:pgMar w:top="1418" w:right="1418" w:bottom="1418" w:left="1418" w:header="567" w:footer="567" w:gutter="0"/>
          <w:cols w:space="708"/>
          <w:docGrid w:linePitch="360"/>
        </w:sectPr>
      </w:pPr>
    </w:p>
    <w:p w14:paraId="4A43703B" w14:textId="48F410E5" w:rsidR="00C26AA4" w:rsidRDefault="00C26AA4">
      <w:pPr>
        <w:spacing w:after="160" w:line="259" w:lineRule="auto"/>
        <w:jc w:val="left"/>
        <w:rPr>
          <w:rFonts w:eastAsia="Times New Roman" w:cs="Arial"/>
          <w:color w:val="000000"/>
          <w:sz w:val="18"/>
          <w:szCs w:val="18"/>
          <w:lang w:eastAsia="es-ES"/>
        </w:rPr>
      </w:pPr>
    </w:p>
    <w:p w14:paraId="45C4AADF" w14:textId="77777777" w:rsidR="00C26AA4" w:rsidRPr="00C26AA4" w:rsidRDefault="00C26AA4" w:rsidP="00C26AA4">
      <w:pPr>
        <w:spacing w:line="360" w:lineRule="auto"/>
        <w:rPr>
          <w:rFonts w:eastAsia="Calibri" w:cs="Arial"/>
          <w:b/>
          <w:bCs/>
          <w:sz w:val="26"/>
          <w:szCs w:val="26"/>
          <w:lang w:val="es-ES"/>
        </w:rPr>
      </w:pPr>
      <w:r w:rsidRPr="00C26AA4">
        <w:rPr>
          <w:rFonts w:eastAsia="Calibri" w:cs="Arial"/>
          <w:b/>
          <w:bCs/>
          <w:sz w:val="26"/>
          <w:szCs w:val="26"/>
          <w:lang w:val="es-ES"/>
        </w:rPr>
        <w:t>Proposición con punto de acuerdo que presenta la Diputada Laura Francisca Aguilar Tabares, conjuntamente con las Diputadas y Él Diputado integrantes del grupo parlamentario movimiento de regeneración nacional del partido morena, para que se envíe un atento exhorto a las 38 Direcciones del Deporte de los Ayuntamientos del Estado de Coahuila de Zaragoza, con la finalidad de desarrollar un plan de construcción y mantenimiento de espacios de esparcimiento público y de deporte, para así fomentar la realización de ejercicio y actividades físicas.</w:t>
      </w:r>
    </w:p>
    <w:p w14:paraId="24DC0581" w14:textId="77777777" w:rsidR="00C26AA4" w:rsidRPr="00C26AA4" w:rsidRDefault="00C26AA4" w:rsidP="00C26AA4">
      <w:pPr>
        <w:spacing w:line="360" w:lineRule="auto"/>
        <w:rPr>
          <w:rFonts w:eastAsia="Calibri" w:cs="Arial"/>
          <w:b/>
          <w:bCs/>
          <w:sz w:val="26"/>
          <w:szCs w:val="26"/>
          <w:lang w:val="es-ES"/>
        </w:rPr>
      </w:pPr>
    </w:p>
    <w:p w14:paraId="27CBED32" w14:textId="77777777" w:rsidR="00C26AA4" w:rsidRPr="00C26AA4" w:rsidRDefault="00C26AA4" w:rsidP="00C26AA4">
      <w:pPr>
        <w:rPr>
          <w:rFonts w:eastAsia="Calibri" w:cs="Arial"/>
          <w:b/>
          <w:bCs/>
          <w:sz w:val="26"/>
          <w:szCs w:val="26"/>
          <w:lang w:val="es-ES"/>
        </w:rPr>
      </w:pPr>
      <w:r w:rsidRPr="00C26AA4">
        <w:rPr>
          <w:rFonts w:eastAsia="Calibri" w:cs="Arial"/>
          <w:b/>
          <w:bCs/>
          <w:sz w:val="26"/>
          <w:szCs w:val="26"/>
          <w:lang w:val="es-ES"/>
        </w:rPr>
        <w:t>H. PLENO DEL CONGRESO DEL ESTADO</w:t>
      </w:r>
    </w:p>
    <w:p w14:paraId="55576E01" w14:textId="77777777" w:rsidR="00C26AA4" w:rsidRPr="00C26AA4" w:rsidRDefault="00C26AA4" w:rsidP="00C26AA4">
      <w:pPr>
        <w:rPr>
          <w:rFonts w:eastAsia="Calibri" w:cs="Arial"/>
          <w:b/>
          <w:bCs/>
          <w:sz w:val="26"/>
          <w:szCs w:val="26"/>
          <w:lang w:val="es-ES"/>
        </w:rPr>
      </w:pPr>
      <w:r w:rsidRPr="00C26AA4">
        <w:rPr>
          <w:rFonts w:eastAsia="Calibri" w:cs="Arial"/>
          <w:b/>
          <w:bCs/>
          <w:sz w:val="26"/>
          <w:szCs w:val="26"/>
          <w:lang w:val="es-ES"/>
        </w:rPr>
        <w:t>DE COAHUILA DE ZARAGOZA</w:t>
      </w:r>
    </w:p>
    <w:p w14:paraId="16240A36" w14:textId="77777777" w:rsidR="00C26AA4" w:rsidRPr="00C26AA4" w:rsidRDefault="00C26AA4" w:rsidP="00C26AA4">
      <w:pPr>
        <w:rPr>
          <w:rFonts w:eastAsia="Calibri" w:cs="Arial"/>
          <w:b/>
          <w:bCs/>
          <w:sz w:val="26"/>
          <w:szCs w:val="26"/>
          <w:lang w:val="es-ES"/>
        </w:rPr>
      </w:pPr>
      <w:r w:rsidRPr="00C26AA4">
        <w:rPr>
          <w:rFonts w:eastAsia="Calibri" w:cs="Arial"/>
          <w:b/>
          <w:bCs/>
          <w:sz w:val="26"/>
          <w:szCs w:val="26"/>
          <w:lang w:val="es-ES"/>
        </w:rPr>
        <w:t>PRESENTE.-</w:t>
      </w:r>
    </w:p>
    <w:p w14:paraId="7FA87807" w14:textId="77777777" w:rsidR="00C26AA4" w:rsidRPr="00C26AA4" w:rsidRDefault="00C26AA4" w:rsidP="00C26AA4">
      <w:pPr>
        <w:spacing w:line="360" w:lineRule="auto"/>
        <w:rPr>
          <w:rFonts w:eastAsia="Calibri" w:cs="Arial"/>
          <w:sz w:val="26"/>
          <w:szCs w:val="26"/>
          <w:lang w:val="es-ES"/>
        </w:rPr>
      </w:pPr>
    </w:p>
    <w:p w14:paraId="7D11B081" w14:textId="77777777" w:rsidR="00C26AA4" w:rsidRPr="00C26AA4" w:rsidRDefault="00C26AA4" w:rsidP="00C26AA4">
      <w:pPr>
        <w:spacing w:line="360" w:lineRule="auto"/>
        <w:rPr>
          <w:rFonts w:eastAsia="Calibri" w:cs="Arial"/>
          <w:sz w:val="26"/>
          <w:szCs w:val="26"/>
          <w:lang w:val="es-ES"/>
        </w:rPr>
      </w:pPr>
      <w:r w:rsidRPr="00C26AA4">
        <w:rPr>
          <w:rFonts w:eastAsia="Calibri" w:cs="Arial"/>
          <w:sz w:val="26"/>
          <w:szCs w:val="26"/>
          <w:lang w:val="es-ES"/>
        </w:rPr>
        <w:t xml:space="preserve">La suscrita,  Diputada Laura Francisca Aguilar Tabares, conjuntamente con las demás Diputadas y Diputado integrantes del Grupo Parlamentario movimiento de 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con Punto de Acuerdo, solicitando que la misma sea considerada de </w:t>
      </w:r>
      <w:r w:rsidRPr="00C26AA4">
        <w:rPr>
          <w:rFonts w:eastAsia="Calibri" w:cs="Arial"/>
          <w:b/>
          <w:bCs/>
          <w:sz w:val="26"/>
          <w:szCs w:val="26"/>
          <w:lang w:val="es-ES"/>
        </w:rPr>
        <w:t>urgente y obvia resolución</w:t>
      </w:r>
      <w:r w:rsidRPr="00C26AA4">
        <w:rPr>
          <w:rFonts w:eastAsia="Calibri" w:cs="Arial"/>
          <w:sz w:val="26"/>
          <w:szCs w:val="26"/>
          <w:lang w:val="es-ES"/>
        </w:rPr>
        <w:t>con base en las siguientes:</w:t>
      </w:r>
    </w:p>
    <w:p w14:paraId="2AAD50C2" w14:textId="77777777" w:rsidR="00C26AA4" w:rsidRPr="00C26AA4" w:rsidRDefault="00C26AA4" w:rsidP="00C26AA4">
      <w:pPr>
        <w:spacing w:line="360" w:lineRule="auto"/>
        <w:rPr>
          <w:rFonts w:eastAsia="Calibri" w:cs="Arial"/>
          <w:sz w:val="26"/>
          <w:szCs w:val="26"/>
          <w:lang w:val="es-ES"/>
        </w:rPr>
      </w:pPr>
    </w:p>
    <w:p w14:paraId="55FFDABF" w14:textId="77777777" w:rsidR="00C26AA4" w:rsidRPr="00C26AA4" w:rsidRDefault="00C26AA4" w:rsidP="00C26AA4">
      <w:pPr>
        <w:spacing w:line="360" w:lineRule="auto"/>
        <w:jc w:val="center"/>
        <w:rPr>
          <w:rFonts w:eastAsia="Calibri" w:cs="Arial"/>
          <w:b/>
          <w:bCs/>
          <w:sz w:val="26"/>
          <w:szCs w:val="26"/>
          <w:lang w:val="es-ES"/>
        </w:rPr>
      </w:pPr>
      <w:r w:rsidRPr="00C26AA4">
        <w:rPr>
          <w:rFonts w:eastAsia="Calibri" w:cs="Arial"/>
          <w:b/>
          <w:bCs/>
          <w:sz w:val="26"/>
          <w:szCs w:val="26"/>
          <w:lang w:val="es-ES"/>
        </w:rPr>
        <w:t>CONSIDERACIONES</w:t>
      </w:r>
    </w:p>
    <w:p w14:paraId="5377BB09" w14:textId="77777777" w:rsidR="00C26AA4" w:rsidRPr="00C26AA4" w:rsidRDefault="00C26AA4" w:rsidP="00C26AA4">
      <w:pPr>
        <w:spacing w:line="360" w:lineRule="auto"/>
        <w:rPr>
          <w:rFonts w:eastAsia="Times New Roman" w:cs="Arial"/>
          <w:color w:val="000000"/>
          <w:sz w:val="26"/>
          <w:szCs w:val="26"/>
          <w:lang w:eastAsia="es-MX"/>
        </w:rPr>
      </w:pPr>
    </w:p>
    <w:p w14:paraId="334F2675" w14:textId="77777777" w:rsidR="00C26AA4" w:rsidRPr="00C26AA4" w:rsidRDefault="00C26AA4" w:rsidP="00C26AA4">
      <w:pPr>
        <w:spacing w:line="360" w:lineRule="auto"/>
        <w:rPr>
          <w:rFonts w:eastAsia="Times New Roman" w:cs="Arial"/>
          <w:sz w:val="26"/>
          <w:szCs w:val="26"/>
          <w:lang w:eastAsia="es-MX"/>
        </w:rPr>
      </w:pPr>
      <w:r w:rsidRPr="00C26AA4">
        <w:rPr>
          <w:rFonts w:eastAsia="Times New Roman" w:cs="Arial"/>
          <w:color w:val="000000"/>
          <w:sz w:val="26"/>
          <w:szCs w:val="26"/>
          <w:lang w:eastAsia="es-MX"/>
        </w:rPr>
        <w:t xml:space="preserve">Los grandes cambios de la 4T son palpables en materia social y económica en todo el país. Hoy somos testigos de un proceso de cambio como nunca se había </w:t>
      </w:r>
      <w:r w:rsidRPr="00C26AA4">
        <w:rPr>
          <w:rFonts w:eastAsia="Times New Roman" w:cs="Arial"/>
          <w:color w:val="000000"/>
          <w:sz w:val="26"/>
          <w:szCs w:val="26"/>
          <w:lang w:eastAsia="es-MX"/>
        </w:rPr>
        <w:lastRenderedPageBreak/>
        <w:t>visto, donde el énfasis está puesto en aquellos sectores de la población que más lo necesitan. Pero para consolidar esta etapa, es necesario que nos concentremos en un aspecto que muchas veces dejamos de lado: la transformación del ser humano.</w:t>
      </w:r>
    </w:p>
    <w:p w14:paraId="7E831657" w14:textId="77777777" w:rsidR="00C26AA4" w:rsidRPr="00C26AA4" w:rsidRDefault="00C26AA4" w:rsidP="00C26AA4">
      <w:pPr>
        <w:spacing w:line="360" w:lineRule="auto"/>
        <w:rPr>
          <w:rFonts w:eastAsia="Times New Roman" w:cs="Arial"/>
          <w:sz w:val="26"/>
          <w:szCs w:val="26"/>
          <w:lang w:eastAsia="es-MX"/>
        </w:rPr>
      </w:pPr>
    </w:p>
    <w:p w14:paraId="05FCFE85" w14:textId="77777777" w:rsidR="00C26AA4" w:rsidRPr="00C26AA4" w:rsidRDefault="00C26AA4" w:rsidP="00C26AA4">
      <w:pPr>
        <w:spacing w:line="360" w:lineRule="auto"/>
        <w:rPr>
          <w:rFonts w:eastAsia="Times New Roman" w:cs="Arial"/>
          <w:color w:val="000000"/>
          <w:sz w:val="26"/>
          <w:szCs w:val="26"/>
          <w:lang w:eastAsia="es-MX"/>
        </w:rPr>
      </w:pPr>
      <w:r w:rsidRPr="00C26AA4">
        <w:rPr>
          <w:rFonts w:eastAsia="Times New Roman" w:cs="Arial"/>
          <w:color w:val="000000"/>
          <w:sz w:val="26"/>
          <w:szCs w:val="26"/>
          <w:lang w:eastAsia="es-MX"/>
        </w:rPr>
        <w:t>La transformación personal incluye la paz interior, la buena alimentación, la capacidad de estar en espacios aptos para relacionarse interpersonalmente y el acceso a instalaciones que propicien la actividad deportiva.</w:t>
      </w:r>
    </w:p>
    <w:p w14:paraId="55BCF1FB" w14:textId="77777777" w:rsidR="00C26AA4" w:rsidRPr="00C26AA4" w:rsidRDefault="00C26AA4" w:rsidP="00C26AA4">
      <w:pPr>
        <w:spacing w:line="360" w:lineRule="auto"/>
        <w:rPr>
          <w:rFonts w:eastAsia="Times New Roman" w:cs="Arial"/>
          <w:color w:val="000000"/>
          <w:sz w:val="26"/>
          <w:szCs w:val="26"/>
          <w:lang w:eastAsia="es-MX"/>
        </w:rPr>
      </w:pPr>
    </w:p>
    <w:p w14:paraId="4C9C16D4" w14:textId="77777777" w:rsidR="00C26AA4" w:rsidRPr="00C26AA4" w:rsidRDefault="00C26AA4" w:rsidP="00C26AA4">
      <w:pPr>
        <w:spacing w:line="360" w:lineRule="auto"/>
        <w:rPr>
          <w:rFonts w:eastAsia="Times New Roman" w:cs="Arial"/>
          <w:color w:val="000000"/>
          <w:sz w:val="26"/>
          <w:szCs w:val="26"/>
          <w:lang w:eastAsia="es-MX"/>
        </w:rPr>
      </w:pPr>
      <w:r w:rsidRPr="00C26AA4">
        <w:rPr>
          <w:rFonts w:eastAsia="Times New Roman" w:cs="Arial"/>
          <w:color w:val="000000"/>
          <w:sz w:val="26"/>
          <w:szCs w:val="26"/>
          <w:lang w:eastAsia="es-MX"/>
        </w:rPr>
        <w:t>De acuerdo a información proporcionada por el INEGI en el 2020, el 58.3 por ciento de la población no realiza ningún ejercicio físico. Aquí podemos detenernos un momento y preguntarnos: ¿La gente no hace ejercicio porque no quiere o porque no puede?</w:t>
      </w:r>
    </w:p>
    <w:p w14:paraId="1B24AB65" w14:textId="77777777" w:rsidR="00C26AA4" w:rsidRPr="00C26AA4" w:rsidRDefault="00C26AA4" w:rsidP="00C26AA4">
      <w:pPr>
        <w:spacing w:line="360" w:lineRule="auto"/>
        <w:rPr>
          <w:rFonts w:eastAsia="Times New Roman" w:cs="Arial"/>
          <w:color w:val="000000"/>
          <w:sz w:val="26"/>
          <w:szCs w:val="26"/>
          <w:lang w:eastAsia="es-MX"/>
        </w:rPr>
      </w:pPr>
    </w:p>
    <w:p w14:paraId="68CFF624" w14:textId="77777777" w:rsidR="00C26AA4" w:rsidRPr="00C26AA4" w:rsidRDefault="00C26AA4" w:rsidP="00C26AA4">
      <w:pPr>
        <w:spacing w:line="360" w:lineRule="auto"/>
        <w:rPr>
          <w:rFonts w:eastAsia="Times New Roman" w:cs="Arial"/>
          <w:color w:val="000000"/>
          <w:sz w:val="26"/>
          <w:szCs w:val="26"/>
          <w:lang w:eastAsia="es-MX"/>
        </w:rPr>
      </w:pPr>
      <w:r w:rsidRPr="00C26AA4">
        <w:rPr>
          <w:rFonts w:eastAsia="Times New Roman" w:cs="Arial"/>
          <w:color w:val="000000"/>
          <w:sz w:val="26"/>
          <w:szCs w:val="26"/>
          <w:lang w:eastAsia="es-MX"/>
        </w:rPr>
        <w:t>Podría ser muy fácil culpar a la población y asegurar que es porque no quiere, pero si nos ponemos a pensar en las instalaciones deportivas, ya sean canchas o parques, cercanos a las colonias populares, nos daremos cuenta que la culpa pasa por otros factores.</w:t>
      </w:r>
    </w:p>
    <w:p w14:paraId="0D22A29D" w14:textId="77777777" w:rsidR="00C26AA4" w:rsidRPr="00C26AA4" w:rsidRDefault="00C26AA4" w:rsidP="00C26AA4">
      <w:pPr>
        <w:spacing w:line="360" w:lineRule="auto"/>
        <w:rPr>
          <w:rFonts w:eastAsia="Times New Roman" w:cs="Arial"/>
          <w:color w:val="000000"/>
          <w:sz w:val="26"/>
          <w:szCs w:val="26"/>
          <w:lang w:eastAsia="es-MX"/>
        </w:rPr>
      </w:pPr>
    </w:p>
    <w:p w14:paraId="04C52B38" w14:textId="77777777" w:rsidR="00C26AA4" w:rsidRPr="00C26AA4" w:rsidRDefault="00C26AA4" w:rsidP="00C26AA4">
      <w:pPr>
        <w:spacing w:line="360" w:lineRule="auto"/>
        <w:rPr>
          <w:rFonts w:eastAsia="Times New Roman" w:cs="Arial"/>
          <w:color w:val="000000"/>
          <w:sz w:val="26"/>
          <w:szCs w:val="26"/>
          <w:lang w:eastAsia="es-MX"/>
        </w:rPr>
      </w:pPr>
      <w:r w:rsidRPr="00C26AA4">
        <w:rPr>
          <w:rFonts w:eastAsia="Times New Roman" w:cs="Arial"/>
          <w:color w:val="000000"/>
          <w:sz w:val="26"/>
          <w:szCs w:val="26"/>
          <w:lang w:eastAsia="es-MX"/>
        </w:rPr>
        <w:t>Si los espacios públicos no se encuentran en buenas condiciones, los padres no se sentirán seguros de dejar a sus hijos acudir a ellos, ya que pueden ser víctimas de alguna lesión física o de la inseguridad social.</w:t>
      </w:r>
    </w:p>
    <w:p w14:paraId="1B17B014" w14:textId="77777777" w:rsidR="00C26AA4" w:rsidRPr="00C26AA4" w:rsidRDefault="00C26AA4" w:rsidP="00C26AA4">
      <w:pPr>
        <w:spacing w:line="360" w:lineRule="auto"/>
        <w:rPr>
          <w:rFonts w:eastAsia="Times New Roman" w:cs="Arial"/>
          <w:color w:val="000000"/>
          <w:sz w:val="26"/>
          <w:szCs w:val="26"/>
          <w:lang w:eastAsia="es-MX"/>
        </w:rPr>
      </w:pPr>
      <w:r w:rsidRPr="00C26AA4">
        <w:rPr>
          <w:rFonts w:eastAsia="Times New Roman" w:cs="Arial"/>
          <w:color w:val="000000"/>
          <w:sz w:val="26"/>
          <w:szCs w:val="26"/>
          <w:lang w:eastAsia="es-MX"/>
        </w:rPr>
        <w:t>En múltiples ocasiones repartimos culpas y nos escudamos en la tecnología. Decimos que los niños ya no quieren salir, que ya no quieren ir a jugar futbol, salir en bicicleta o simplemente correr por los parques de las colonias. Pero, ¿podemos realmente culparlos?</w:t>
      </w:r>
    </w:p>
    <w:p w14:paraId="76CAB399" w14:textId="77777777" w:rsidR="00C26AA4" w:rsidRPr="00C26AA4" w:rsidRDefault="00C26AA4" w:rsidP="00C26AA4">
      <w:pPr>
        <w:spacing w:line="360" w:lineRule="auto"/>
        <w:rPr>
          <w:rFonts w:eastAsia="Times New Roman" w:cs="Arial"/>
          <w:color w:val="000000"/>
          <w:sz w:val="26"/>
          <w:szCs w:val="26"/>
          <w:lang w:eastAsia="es-MX"/>
        </w:rPr>
      </w:pPr>
    </w:p>
    <w:p w14:paraId="5958E799" w14:textId="77777777" w:rsidR="00C26AA4" w:rsidRPr="00C26AA4" w:rsidRDefault="00C26AA4" w:rsidP="00C26AA4">
      <w:pPr>
        <w:spacing w:line="360" w:lineRule="auto"/>
        <w:rPr>
          <w:rFonts w:eastAsia="Times New Roman" w:cs="Arial"/>
          <w:color w:val="000000"/>
          <w:sz w:val="26"/>
          <w:szCs w:val="26"/>
          <w:lang w:eastAsia="es-MX"/>
        </w:rPr>
      </w:pPr>
      <w:r w:rsidRPr="00C26AA4">
        <w:rPr>
          <w:rFonts w:eastAsia="Times New Roman" w:cs="Arial"/>
          <w:color w:val="000000"/>
          <w:sz w:val="26"/>
          <w:szCs w:val="26"/>
          <w:lang w:eastAsia="es-MX"/>
        </w:rPr>
        <w:t>La escasez de canchas y espacios deportivos cercanos a las colonias populares es una realidad. Y las que existen, en su mayoría, están descuidadas o parecen abandonadas, eliminando los estímulos para asistir.</w:t>
      </w:r>
    </w:p>
    <w:p w14:paraId="42B9AB87" w14:textId="77777777" w:rsidR="00C26AA4" w:rsidRPr="00C26AA4" w:rsidRDefault="00C26AA4" w:rsidP="00C26AA4">
      <w:pPr>
        <w:spacing w:line="360" w:lineRule="auto"/>
        <w:rPr>
          <w:rFonts w:eastAsia="Times New Roman" w:cs="Arial"/>
          <w:color w:val="000000"/>
          <w:sz w:val="26"/>
          <w:szCs w:val="26"/>
          <w:lang w:eastAsia="es-MX"/>
        </w:rPr>
      </w:pPr>
    </w:p>
    <w:p w14:paraId="67F636CD" w14:textId="77777777" w:rsidR="00C26AA4" w:rsidRPr="00C26AA4" w:rsidRDefault="00C26AA4" w:rsidP="00C26AA4">
      <w:pPr>
        <w:spacing w:line="360" w:lineRule="auto"/>
        <w:rPr>
          <w:rFonts w:eastAsia="Times New Roman" w:cs="Arial"/>
          <w:color w:val="000000"/>
          <w:sz w:val="26"/>
          <w:szCs w:val="26"/>
          <w:lang w:eastAsia="es-MX"/>
        </w:rPr>
      </w:pPr>
      <w:r w:rsidRPr="00C26AA4">
        <w:rPr>
          <w:rFonts w:eastAsia="Times New Roman" w:cs="Arial"/>
          <w:color w:val="000000"/>
          <w:sz w:val="26"/>
          <w:szCs w:val="26"/>
          <w:lang w:eastAsia="es-MX"/>
        </w:rPr>
        <w:t>La Oficina de las Naciones Unidas contra la Droga y el Delito asegura que el deporte en los niños y jóvenes brinda oportunidades de jugar y divertirse, competir, promover la vida social, cooperar con otros para lograr metas, poner a prueba los límites humanos y descubrir las propias limitaciones.</w:t>
      </w:r>
    </w:p>
    <w:p w14:paraId="6BA151BA" w14:textId="77777777" w:rsidR="00C26AA4" w:rsidRPr="00C26AA4" w:rsidRDefault="00C26AA4" w:rsidP="00C26AA4">
      <w:pPr>
        <w:spacing w:line="360" w:lineRule="auto"/>
        <w:rPr>
          <w:rFonts w:eastAsia="Times New Roman" w:cs="Arial"/>
          <w:color w:val="000000"/>
          <w:sz w:val="26"/>
          <w:szCs w:val="26"/>
          <w:lang w:eastAsia="es-MX"/>
        </w:rPr>
      </w:pPr>
    </w:p>
    <w:p w14:paraId="26C9450F" w14:textId="77777777" w:rsidR="00C26AA4" w:rsidRPr="00C26AA4" w:rsidRDefault="00C26AA4" w:rsidP="00C26AA4">
      <w:pPr>
        <w:spacing w:line="360" w:lineRule="auto"/>
        <w:rPr>
          <w:rFonts w:eastAsia="Times New Roman" w:cs="Arial"/>
          <w:color w:val="000000"/>
          <w:sz w:val="26"/>
          <w:szCs w:val="26"/>
          <w:lang w:eastAsia="es-MX"/>
        </w:rPr>
      </w:pPr>
      <w:r w:rsidRPr="00C26AA4">
        <w:rPr>
          <w:rFonts w:eastAsia="Times New Roman" w:cs="Arial"/>
          <w:color w:val="000000"/>
          <w:sz w:val="26"/>
          <w:szCs w:val="26"/>
          <w:lang w:eastAsia="es-MX"/>
        </w:rPr>
        <w:t>Eso es precisamente lo que lleva a la más grande transformación de todas: la del ser humano.</w:t>
      </w:r>
    </w:p>
    <w:p w14:paraId="126B06ED" w14:textId="77777777" w:rsidR="00C26AA4" w:rsidRPr="00C26AA4" w:rsidRDefault="00C26AA4" w:rsidP="00C26AA4">
      <w:pPr>
        <w:spacing w:line="360" w:lineRule="auto"/>
        <w:rPr>
          <w:rFonts w:eastAsia="Times New Roman" w:cs="Arial"/>
          <w:color w:val="000000"/>
          <w:sz w:val="26"/>
          <w:szCs w:val="26"/>
          <w:lang w:eastAsia="es-MX"/>
        </w:rPr>
      </w:pPr>
    </w:p>
    <w:p w14:paraId="2EF56799" w14:textId="77777777" w:rsidR="00C26AA4" w:rsidRPr="00C26AA4" w:rsidRDefault="00C26AA4" w:rsidP="00C26AA4">
      <w:pPr>
        <w:spacing w:line="360" w:lineRule="auto"/>
        <w:rPr>
          <w:rFonts w:eastAsia="Times New Roman" w:cs="Arial"/>
          <w:color w:val="000000"/>
          <w:sz w:val="26"/>
          <w:szCs w:val="26"/>
          <w:lang w:eastAsia="es-MX"/>
        </w:rPr>
      </w:pPr>
      <w:r w:rsidRPr="00C26AA4">
        <w:rPr>
          <w:rFonts w:eastAsia="Times New Roman" w:cs="Arial"/>
          <w:color w:val="000000"/>
          <w:sz w:val="26"/>
          <w:szCs w:val="26"/>
          <w:lang w:eastAsia="es-MX"/>
        </w:rPr>
        <w:t>Además, el deporte y el esparcimiento son una de las medidas más efectivas para combatir las adicciones entre la población. Porque los datos de la Encuesta Nacional de Consumo de Drogas, Alcohol y Tabaco muestran cifras preocupantes para Coahuila:</w:t>
      </w:r>
    </w:p>
    <w:p w14:paraId="17942696" w14:textId="77777777" w:rsidR="00C26AA4" w:rsidRPr="00C26AA4" w:rsidRDefault="00C26AA4" w:rsidP="00C26AA4">
      <w:pPr>
        <w:spacing w:line="360" w:lineRule="auto"/>
        <w:rPr>
          <w:rFonts w:eastAsia="Times New Roman" w:cs="Arial"/>
          <w:color w:val="000000"/>
          <w:sz w:val="26"/>
          <w:szCs w:val="26"/>
          <w:lang w:eastAsia="es-MX"/>
        </w:rPr>
      </w:pPr>
    </w:p>
    <w:p w14:paraId="2998FF57" w14:textId="77777777" w:rsidR="00C26AA4" w:rsidRPr="00C26AA4" w:rsidRDefault="00C26AA4" w:rsidP="00C26AA4">
      <w:pPr>
        <w:numPr>
          <w:ilvl w:val="0"/>
          <w:numId w:val="24"/>
        </w:numPr>
        <w:spacing w:line="360" w:lineRule="auto"/>
        <w:contextualSpacing/>
        <w:jc w:val="left"/>
        <w:rPr>
          <w:rFonts w:eastAsia="Times New Roman" w:cs="Arial"/>
          <w:sz w:val="26"/>
          <w:szCs w:val="26"/>
          <w:lang w:eastAsia="es-MX"/>
        </w:rPr>
      </w:pPr>
      <w:r w:rsidRPr="00C26AA4">
        <w:rPr>
          <w:rFonts w:eastAsia="Times New Roman" w:cs="Arial"/>
          <w:sz w:val="26"/>
          <w:szCs w:val="26"/>
          <w:lang w:eastAsia="es-MX"/>
        </w:rPr>
        <w:t>El 33.7 por ciento de las personas entre 26 y 34 años consumen drogas.</w:t>
      </w:r>
    </w:p>
    <w:p w14:paraId="6D8884F2" w14:textId="77777777" w:rsidR="00C26AA4" w:rsidRPr="00C26AA4" w:rsidRDefault="00C26AA4" w:rsidP="00C26AA4">
      <w:pPr>
        <w:numPr>
          <w:ilvl w:val="0"/>
          <w:numId w:val="24"/>
        </w:numPr>
        <w:spacing w:line="360" w:lineRule="auto"/>
        <w:contextualSpacing/>
        <w:jc w:val="left"/>
        <w:rPr>
          <w:rFonts w:eastAsia="Times New Roman" w:cs="Arial"/>
          <w:sz w:val="26"/>
          <w:szCs w:val="26"/>
          <w:lang w:eastAsia="es-MX"/>
        </w:rPr>
      </w:pPr>
      <w:r w:rsidRPr="00C26AA4">
        <w:rPr>
          <w:rFonts w:eastAsia="Times New Roman" w:cs="Arial"/>
          <w:sz w:val="26"/>
          <w:szCs w:val="26"/>
          <w:lang w:eastAsia="es-MX"/>
        </w:rPr>
        <w:t>El  29.8 por ciento  de los jóvenes entre 12 y 25 años son consumidores.</w:t>
      </w:r>
    </w:p>
    <w:p w14:paraId="296117AD" w14:textId="77777777" w:rsidR="00C26AA4" w:rsidRPr="00C26AA4" w:rsidRDefault="00C26AA4" w:rsidP="00C26AA4">
      <w:pPr>
        <w:spacing w:line="360" w:lineRule="auto"/>
        <w:rPr>
          <w:rFonts w:eastAsia="Times New Roman" w:cs="Arial"/>
          <w:sz w:val="26"/>
          <w:szCs w:val="26"/>
          <w:lang w:eastAsia="es-MX"/>
        </w:rPr>
      </w:pPr>
    </w:p>
    <w:p w14:paraId="0CD600B9" w14:textId="77777777" w:rsidR="00C26AA4" w:rsidRPr="00C26AA4" w:rsidRDefault="00C26AA4" w:rsidP="00C26AA4">
      <w:pPr>
        <w:spacing w:line="360" w:lineRule="auto"/>
        <w:rPr>
          <w:rFonts w:eastAsia="Times New Roman" w:cs="Arial"/>
          <w:sz w:val="26"/>
          <w:szCs w:val="26"/>
          <w:lang w:eastAsia="es-MX"/>
        </w:rPr>
      </w:pPr>
      <w:r w:rsidRPr="00C26AA4">
        <w:rPr>
          <w:rFonts w:eastAsia="Times New Roman" w:cs="Arial"/>
          <w:sz w:val="26"/>
          <w:szCs w:val="26"/>
          <w:lang w:eastAsia="es-MX"/>
        </w:rPr>
        <w:t>Es por eso que consideramos fundamental que los Ayuntamientos fomenten la creación o, en su caso, correcto mantenimiento de las áreas deportivas y de esparcimiento públicos, como centros deportivos, parques y canchas.</w:t>
      </w:r>
    </w:p>
    <w:p w14:paraId="08E66784" w14:textId="77777777" w:rsidR="00C26AA4" w:rsidRPr="00C26AA4" w:rsidRDefault="00C26AA4" w:rsidP="00C26AA4">
      <w:pPr>
        <w:jc w:val="left"/>
        <w:rPr>
          <w:rFonts w:ascii="Times New Roman" w:eastAsia="Times New Roman" w:hAnsi="Times New Roman" w:cs="Times New Roman"/>
          <w:sz w:val="26"/>
          <w:szCs w:val="26"/>
          <w:lang w:eastAsia="es-MX"/>
        </w:rPr>
      </w:pPr>
    </w:p>
    <w:p w14:paraId="0A1DF02C" w14:textId="77777777" w:rsidR="00C26AA4" w:rsidRPr="00C26AA4" w:rsidRDefault="00C26AA4" w:rsidP="00C26AA4">
      <w:pPr>
        <w:spacing w:line="360" w:lineRule="auto"/>
        <w:rPr>
          <w:rFonts w:eastAsia="Calibri" w:cs="Arial"/>
          <w:sz w:val="26"/>
          <w:szCs w:val="26"/>
          <w:lang w:val="es-ES"/>
        </w:rPr>
      </w:pPr>
      <w:r w:rsidRPr="00C26AA4">
        <w:rPr>
          <w:rFonts w:eastAsia="Calibri" w:cs="Arial"/>
          <w:sz w:val="26"/>
          <w:szCs w:val="26"/>
          <w:lang w:val="es-ES"/>
        </w:rPr>
        <w:lastRenderedPageBreak/>
        <w:t xml:space="preserve">Dado lo anteriormente expuesto y fundado, se solicita a este Honorable Pleno que tramite como de </w:t>
      </w:r>
      <w:r w:rsidRPr="00C26AA4">
        <w:rPr>
          <w:rFonts w:eastAsia="Calibri" w:cs="Arial"/>
          <w:b/>
          <w:bCs/>
          <w:sz w:val="26"/>
          <w:szCs w:val="26"/>
          <w:lang w:val="es-ES"/>
        </w:rPr>
        <w:t>urgente y obvia</w:t>
      </w:r>
      <w:r w:rsidRPr="00C26AA4">
        <w:rPr>
          <w:rFonts w:eastAsia="Calibri" w:cs="Arial"/>
          <w:sz w:val="26"/>
          <w:szCs w:val="26"/>
          <w:lang w:val="es-ES"/>
        </w:rPr>
        <w:t xml:space="preserve"> resolución el siguiente:</w:t>
      </w:r>
    </w:p>
    <w:p w14:paraId="39938AD2" w14:textId="77777777" w:rsidR="00C26AA4" w:rsidRPr="00C26AA4" w:rsidRDefault="00C26AA4" w:rsidP="00C26AA4">
      <w:pPr>
        <w:jc w:val="left"/>
        <w:rPr>
          <w:rFonts w:ascii="Calibri" w:eastAsia="Calibri" w:hAnsi="Calibri" w:cs="Times New Roman"/>
          <w:sz w:val="26"/>
          <w:szCs w:val="26"/>
          <w:lang w:val="es-ES"/>
        </w:rPr>
      </w:pPr>
    </w:p>
    <w:p w14:paraId="6C417506" w14:textId="77777777" w:rsidR="00C26AA4" w:rsidRPr="00C26AA4" w:rsidRDefault="00C26AA4" w:rsidP="00C26AA4">
      <w:pPr>
        <w:spacing w:line="360" w:lineRule="auto"/>
        <w:jc w:val="center"/>
        <w:rPr>
          <w:rFonts w:eastAsia="Calibri" w:cs="Arial"/>
          <w:b/>
          <w:bCs/>
          <w:sz w:val="26"/>
          <w:szCs w:val="26"/>
          <w:lang w:val="es-ES"/>
        </w:rPr>
      </w:pPr>
      <w:r w:rsidRPr="00C26AA4">
        <w:rPr>
          <w:rFonts w:eastAsia="Calibri" w:cs="Arial"/>
          <w:b/>
          <w:bCs/>
          <w:sz w:val="26"/>
          <w:szCs w:val="26"/>
          <w:lang w:val="es-ES"/>
        </w:rPr>
        <w:t>PUNTO DE ACUERDO</w:t>
      </w:r>
    </w:p>
    <w:p w14:paraId="2633661C" w14:textId="77777777" w:rsidR="00C26AA4" w:rsidRPr="00C26AA4" w:rsidRDefault="00C26AA4" w:rsidP="00C26AA4">
      <w:pPr>
        <w:spacing w:line="360" w:lineRule="auto"/>
        <w:jc w:val="left"/>
        <w:rPr>
          <w:rFonts w:eastAsia="Calibri" w:cs="Arial"/>
          <w:b/>
          <w:bCs/>
          <w:sz w:val="26"/>
          <w:szCs w:val="26"/>
          <w:lang w:val="es-ES"/>
        </w:rPr>
      </w:pPr>
    </w:p>
    <w:p w14:paraId="1CE10EA0" w14:textId="77777777" w:rsidR="00C26AA4" w:rsidRPr="00C26AA4" w:rsidRDefault="00C26AA4" w:rsidP="00C26AA4">
      <w:pPr>
        <w:spacing w:line="360" w:lineRule="auto"/>
        <w:rPr>
          <w:rFonts w:ascii="Times New Roman" w:eastAsia="Times New Roman" w:hAnsi="Times New Roman" w:cs="Times New Roman"/>
          <w:sz w:val="26"/>
          <w:szCs w:val="26"/>
          <w:lang w:eastAsia="es-MX"/>
        </w:rPr>
      </w:pPr>
      <w:r w:rsidRPr="00C26AA4">
        <w:rPr>
          <w:rFonts w:eastAsia="Calibri" w:cs="Arial"/>
          <w:b/>
          <w:bCs/>
          <w:sz w:val="26"/>
          <w:szCs w:val="26"/>
          <w:lang w:val="es-ES"/>
        </w:rPr>
        <w:t>ÚNICO.-</w:t>
      </w:r>
      <w:r w:rsidRPr="00C26AA4">
        <w:rPr>
          <w:rFonts w:eastAsia="Calibri" w:cs="Arial"/>
          <w:sz w:val="26"/>
          <w:szCs w:val="26"/>
          <w:lang w:val="es-ES"/>
        </w:rPr>
        <w:t>QUE SE ENVÍE UN ATENTO EXHORTO A LAS DIRECCIONES DEL DEPORTE DE LOS 38 AYUNTAMIENTOS DEL ESTADO DE COAHUILA DE ZARAGOZA, CON LA FINALIDAD DE DESARROLLAR UN PROGRAMA DE ACONDICIONAMIENTO Y/O MANTENIMIENTO DE ESPACIOS DE ESPARCIMIENTO PÚBLICOS, COMO PARQUES, CANCHAS Y CENTROS DEPORTIVOS, CON LA FINALIDAD DE PROMOVER EL DEPORTE ENTRE LOS NIÑOS Y JÓVENES.</w:t>
      </w:r>
    </w:p>
    <w:p w14:paraId="00FACA6C" w14:textId="77777777" w:rsidR="00C26AA4" w:rsidRPr="00C26AA4" w:rsidRDefault="00C26AA4" w:rsidP="00C26AA4">
      <w:pPr>
        <w:jc w:val="left"/>
        <w:rPr>
          <w:rFonts w:ascii="Times New Roman" w:eastAsia="Times New Roman" w:hAnsi="Times New Roman" w:cs="Times New Roman"/>
          <w:sz w:val="26"/>
          <w:szCs w:val="26"/>
          <w:lang w:eastAsia="es-MX"/>
        </w:rPr>
      </w:pPr>
    </w:p>
    <w:p w14:paraId="303450DA" w14:textId="77777777" w:rsidR="00C26AA4" w:rsidRPr="00C26AA4" w:rsidRDefault="00C26AA4" w:rsidP="00C26AA4">
      <w:pPr>
        <w:jc w:val="left"/>
        <w:rPr>
          <w:rFonts w:ascii="Times New Roman" w:eastAsia="Times New Roman" w:hAnsi="Times New Roman" w:cs="Times New Roman"/>
          <w:sz w:val="26"/>
          <w:szCs w:val="26"/>
          <w:lang w:eastAsia="es-MX"/>
        </w:rPr>
      </w:pPr>
    </w:p>
    <w:p w14:paraId="620E76D6" w14:textId="700F50AF" w:rsidR="00C26AA4" w:rsidRPr="00C26AA4" w:rsidRDefault="00C26AA4" w:rsidP="00C26AA4">
      <w:pPr>
        <w:jc w:val="center"/>
        <w:rPr>
          <w:rFonts w:eastAsia="Calibri" w:cs="Arial"/>
          <w:b/>
          <w:bCs/>
          <w:sz w:val="26"/>
          <w:szCs w:val="26"/>
        </w:rPr>
      </w:pPr>
      <w:r w:rsidRPr="00C26AA4">
        <w:rPr>
          <w:rFonts w:eastAsia="Calibri" w:cs="Arial"/>
          <w:b/>
          <w:bCs/>
          <w:sz w:val="26"/>
          <w:szCs w:val="26"/>
        </w:rPr>
        <w:t>A T E N T A ME N T E</w:t>
      </w:r>
    </w:p>
    <w:p w14:paraId="5FF1EB8F" w14:textId="77777777" w:rsidR="00C26AA4" w:rsidRPr="00C26AA4" w:rsidRDefault="00C26AA4" w:rsidP="00C26AA4">
      <w:pPr>
        <w:jc w:val="center"/>
        <w:rPr>
          <w:rFonts w:eastAsia="Calibri" w:cs="Arial"/>
          <w:b/>
          <w:bCs/>
          <w:sz w:val="26"/>
          <w:szCs w:val="26"/>
        </w:rPr>
      </w:pPr>
      <w:r w:rsidRPr="00C26AA4">
        <w:rPr>
          <w:rFonts w:eastAsia="Calibri" w:cs="Arial"/>
          <w:b/>
          <w:bCs/>
          <w:sz w:val="26"/>
          <w:szCs w:val="26"/>
        </w:rPr>
        <w:t>Saltillo, Coahuila de Zaragoza, junio 22 de 2021</w:t>
      </w:r>
    </w:p>
    <w:p w14:paraId="5EE6C030" w14:textId="77777777" w:rsidR="00C26AA4" w:rsidRPr="00C26AA4" w:rsidRDefault="00C26AA4" w:rsidP="00C26AA4">
      <w:pPr>
        <w:jc w:val="center"/>
        <w:rPr>
          <w:rFonts w:eastAsia="Calibri" w:cs="Arial"/>
          <w:b/>
          <w:bCs/>
          <w:sz w:val="26"/>
          <w:szCs w:val="26"/>
        </w:rPr>
      </w:pPr>
      <w:r w:rsidRPr="00C26AA4">
        <w:rPr>
          <w:rFonts w:eastAsia="Calibri" w:cs="Arial"/>
          <w:b/>
          <w:bCs/>
          <w:sz w:val="26"/>
          <w:szCs w:val="26"/>
        </w:rPr>
        <w:t>Grupo Parlamentario de morena.</w:t>
      </w:r>
    </w:p>
    <w:p w14:paraId="0C04DC6A" w14:textId="77777777" w:rsidR="00C26AA4" w:rsidRPr="00C26AA4" w:rsidRDefault="00C26AA4" w:rsidP="00C26AA4">
      <w:pPr>
        <w:jc w:val="left"/>
        <w:rPr>
          <w:rFonts w:ascii="Calibri" w:eastAsia="Calibri" w:hAnsi="Calibri" w:cs="Times New Roman"/>
          <w:sz w:val="26"/>
          <w:szCs w:val="26"/>
          <w:lang w:val="es-ES"/>
        </w:rPr>
      </w:pPr>
    </w:p>
    <w:p w14:paraId="5CFAF1B3" w14:textId="77777777" w:rsidR="00C26AA4" w:rsidRPr="00C26AA4" w:rsidRDefault="00C26AA4" w:rsidP="00C26AA4">
      <w:pPr>
        <w:jc w:val="left"/>
        <w:rPr>
          <w:rFonts w:ascii="Calibri" w:eastAsia="Calibri" w:hAnsi="Calibri" w:cs="Times New Roman"/>
          <w:sz w:val="26"/>
          <w:szCs w:val="26"/>
          <w:lang w:val="es-ES"/>
        </w:rPr>
      </w:pPr>
    </w:p>
    <w:p w14:paraId="22174F4C" w14:textId="77777777" w:rsidR="00C26AA4" w:rsidRPr="00C26AA4" w:rsidRDefault="00C26AA4" w:rsidP="00C26AA4">
      <w:pPr>
        <w:jc w:val="center"/>
        <w:rPr>
          <w:rFonts w:eastAsia="Calibri" w:cs="Arial"/>
          <w:b/>
          <w:bCs/>
          <w:sz w:val="26"/>
          <w:szCs w:val="26"/>
          <w:lang w:val="es-ES"/>
        </w:rPr>
      </w:pPr>
      <w:r w:rsidRPr="00C26AA4">
        <w:rPr>
          <w:rFonts w:eastAsia="Calibri" w:cs="Arial"/>
          <w:b/>
          <w:bCs/>
          <w:sz w:val="26"/>
          <w:szCs w:val="26"/>
          <w:lang w:val="es-ES"/>
        </w:rPr>
        <w:t>Dip. Laura Francisca Aguilar Tabares</w:t>
      </w:r>
    </w:p>
    <w:p w14:paraId="7349E655" w14:textId="247322EB" w:rsidR="00C26AA4" w:rsidRPr="00C26AA4" w:rsidRDefault="00C26AA4" w:rsidP="00C26AA4">
      <w:pPr>
        <w:jc w:val="center"/>
        <w:rPr>
          <w:rFonts w:eastAsia="Calibri" w:cs="Arial"/>
          <w:b/>
          <w:bCs/>
          <w:sz w:val="26"/>
          <w:szCs w:val="26"/>
          <w:lang w:val="es-ES"/>
        </w:rPr>
      </w:pPr>
    </w:p>
    <w:p w14:paraId="4A365510" w14:textId="77777777" w:rsidR="00C26AA4" w:rsidRPr="00C26AA4" w:rsidRDefault="00C26AA4" w:rsidP="00C26AA4">
      <w:pPr>
        <w:jc w:val="center"/>
        <w:rPr>
          <w:rFonts w:eastAsia="Calibri" w:cs="Arial"/>
          <w:b/>
          <w:bCs/>
          <w:sz w:val="26"/>
          <w:szCs w:val="26"/>
          <w:lang w:val="es-ES"/>
        </w:rPr>
      </w:pPr>
    </w:p>
    <w:p w14:paraId="216A303D" w14:textId="77777777" w:rsidR="00C26AA4" w:rsidRPr="00C26AA4" w:rsidRDefault="00C26AA4" w:rsidP="00C26AA4">
      <w:pPr>
        <w:jc w:val="center"/>
        <w:rPr>
          <w:rFonts w:eastAsia="Calibri" w:cs="Arial"/>
          <w:b/>
          <w:bCs/>
          <w:sz w:val="26"/>
          <w:szCs w:val="26"/>
          <w:lang w:val="es-ES"/>
        </w:rPr>
      </w:pPr>
      <w:r w:rsidRPr="00C26AA4">
        <w:rPr>
          <w:rFonts w:eastAsia="Calibri" w:cs="Arial"/>
          <w:b/>
          <w:bCs/>
          <w:sz w:val="26"/>
          <w:szCs w:val="26"/>
          <w:lang w:val="es-ES"/>
        </w:rPr>
        <w:t>Dip. Lizbeth Ogazón Nava</w:t>
      </w:r>
    </w:p>
    <w:p w14:paraId="01C95D72" w14:textId="5B6A9F6E" w:rsidR="00C26AA4" w:rsidRPr="00C26AA4" w:rsidRDefault="00C26AA4" w:rsidP="00C26AA4">
      <w:pPr>
        <w:jc w:val="center"/>
        <w:rPr>
          <w:rFonts w:eastAsia="Calibri" w:cs="Arial"/>
          <w:b/>
          <w:bCs/>
          <w:sz w:val="26"/>
          <w:szCs w:val="26"/>
          <w:lang w:val="es-ES"/>
        </w:rPr>
      </w:pPr>
    </w:p>
    <w:p w14:paraId="2BA1A873" w14:textId="77777777" w:rsidR="00C26AA4" w:rsidRPr="00C26AA4" w:rsidRDefault="00C26AA4" w:rsidP="00C26AA4">
      <w:pPr>
        <w:jc w:val="center"/>
        <w:rPr>
          <w:rFonts w:eastAsia="Calibri" w:cs="Arial"/>
          <w:b/>
          <w:bCs/>
          <w:sz w:val="26"/>
          <w:szCs w:val="26"/>
          <w:lang w:val="es-ES"/>
        </w:rPr>
      </w:pPr>
    </w:p>
    <w:p w14:paraId="73C8051D" w14:textId="77777777" w:rsidR="00C26AA4" w:rsidRPr="00C26AA4" w:rsidRDefault="00C26AA4" w:rsidP="00C26AA4">
      <w:pPr>
        <w:jc w:val="center"/>
        <w:rPr>
          <w:rFonts w:eastAsia="Calibri" w:cs="Arial"/>
          <w:b/>
          <w:bCs/>
          <w:sz w:val="26"/>
          <w:szCs w:val="26"/>
          <w:lang w:val="es-ES"/>
        </w:rPr>
      </w:pPr>
      <w:r w:rsidRPr="00C26AA4">
        <w:rPr>
          <w:rFonts w:eastAsia="Calibri" w:cs="Arial"/>
          <w:b/>
          <w:bCs/>
          <w:sz w:val="26"/>
          <w:szCs w:val="26"/>
          <w:lang w:val="es-ES"/>
        </w:rPr>
        <w:t>Dip. Teresa De Jesús Meraz García</w:t>
      </w:r>
    </w:p>
    <w:p w14:paraId="5B79125C" w14:textId="77777777" w:rsidR="00C26AA4" w:rsidRPr="00C26AA4" w:rsidRDefault="00C26AA4" w:rsidP="00C26AA4">
      <w:pPr>
        <w:jc w:val="left"/>
        <w:rPr>
          <w:rFonts w:eastAsia="Calibri" w:cs="Arial"/>
          <w:b/>
          <w:bCs/>
          <w:sz w:val="26"/>
          <w:szCs w:val="26"/>
          <w:lang w:val="es-ES"/>
        </w:rPr>
      </w:pPr>
    </w:p>
    <w:p w14:paraId="4EC231C2" w14:textId="16973613" w:rsidR="00C26AA4" w:rsidRDefault="00C26AA4" w:rsidP="00C26AA4">
      <w:pPr>
        <w:jc w:val="center"/>
        <w:rPr>
          <w:rFonts w:eastAsia="Calibri" w:cs="Arial"/>
          <w:b/>
          <w:bCs/>
          <w:sz w:val="26"/>
          <w:szCs w:val="26"/>
          <w:lang w:val="es-ES"/>
        </w:rPr>
      </w:pPr>
    </w:p>
    <w:p w14:paraId="42022AFA" w14:textId="77777777" w:rsidR="00C26AA4" w:rsidRPr="00C26AA4" w:rsidRDefault="00C26AA4" w:rsidP="00C26AA4">
      <w:pPr>
        <w:jc w:val="center"/>
        <w:rPr>
          <w:rFonts w:eastAsia="Calibri" w:cs="Arial"/>
          <w:b/>
          <w:bCs/>
          <w:sz w:val="26"/>
          <w:szCs w:val="26"/>
          <w:lang w:val="es-ES"/>
        </w:rPr>
      </w:pPr>
    </w:p>
    <w:p w14:paraId="0AFBAD41" w14:textId="77777777" w:rsidR="00C26AA4" w:rsidRPr="00C26AA4" w:rsidRDefault="00C26AA4" w:rsidP="00C26AA4">
      <w:pPr>
        <w:jc w:val="center"/>
        <w:rPr>
          <w:rFonts w:eastAsia="Calibri" w:cs="Arial"/>
          <w:b/>
          <w:bCs/>
          <w:sz w:val="26"/>
          <w:szCs w:val="26"/>
          <w:lang w:val="es-ES"/>
        </w:rPr>
      </w:pPr>
      <w:r w:rsidRPr="00C26AA4">
        <w:rPr>
          <w:rFonts w:eastAsia="Calibri" w:cs="Arial"/>
          <w:b/>
          <w:bCs/>
          <w:sz w:val="26"/>
          <w:szCs w:val="26"/>
          <w:lang w:val="es-ES"/>
        </w:rPr>
        <w:t>Dip. Francisco Javier Cortez Gómez</w:t>
      </w:r>
    </w:p>
    <w:p w14:paraId="5F7D0819" w14:textId="68379BE0" w:rsidR="004B7EA7" w:rsidRDefault="004B7EA7" w:rsidP="004F1E6D">
      <w:pPr>
        <w:autoSpaceDE w:val="0"/>
        <w:autoSpaceDN w:val="0"/>
        <w:adjustRightInd w:val="0"/>
        <w:rPr>
          <w:rFonts w:eastAsia="Times New Roman" w:cs="Arial"/>
          <w:color w:val="000000"/>
          <w:sz w:val="18"/>
          <w:szCs w:val="18"/>
          <w:lang w:eastAsia="es-ES"/>
        </w:rPr>
      </w:pPr>
    </w:p>
    <w:p w14:paraId="30307965" w14:textId="77777777" w:rsidR="002141C4" w:rsidRDefault="002141C4">
      <w:pPr>
        <w:spacing w:after="160" w:line="259" w:lineRule="auto"/>
        <w:jc w:val="left"/>
        <w:rPr>
          <w:rFonts w:eastAsia="Times New Roman" w:cs="Arial"/>
          <w:color w:val="000000"/>
          <w:sz w:val="18"/>
          <w:szCs w:val="18"/>
          <w:lang w:eastAsia="es-ES"/>
        </w:rPr>
        <w:sectPr w:rsidR="002141C4" w:rsidSect="007D0402">
          <w:footnotePr>
            <w:numRestart w:val="eachSect"/>
          </w:footnotePr>
          <w:pgSz w:w="12242" w:h="15842" w:code="1"/>
          <w:pgMar w:top="1418" w:right="1418" w:bottom="1418" w:left="1418" w:header="567" w:footer="567" w:gutter="0"/>
          <w:cols w:space="708"/>
          <w:docGrid w:linePitch="360"/>
        </w:sectPr>
      </w:pPr>
    </w:p>
    <w:p w14:paraId="3863BF29" w14:textId="2CC22C76" w:rsidR="00C26AA4" w:rsidRDefault="00C26AA4">
      <w:pPr>
        <w:spacing w:after="160" w:line="259" w:lineRule="auto"/>
        <w:jc w:val="left"/>
        <w:rPr>
          <w:rFonts w:eastAsia="Times New Roman" w:cs="Arial"/>
          <w:color w:val="000000"/>
          <w:sz w:val="18"/>
          <w:szCs w:val="18"/>
          <w:lang w:eastAsia="es-ES"/>
        </w:rPr>
      </w:pPr>
    </w:p>
    <w:p w14:paraId="359B902B" w14:textId="77777777" w:rsidR="00C26AA4" w:rsidRPr="00C26AA4" w:rsidRDefault="00C26AA4" w:rsidP="00C26AA4">
      <w:pPr>
        <w:rPr>
          <w:rFonts w:eastAsia="Times New Roman" w:cs="Arial"/>
          <w:b/>
          <w:strike/>
          <w:lang w:eastAsia="es-MX"/>
        </w:rPr>
      </w:pPr>
      <w:r w:rsidRPr="00C26AA4">
        <w:rPr>
          <w:rFonts w:eastAsia="Times New Roman" w:cs="Arial"/>
          <w:b/>
          <w:lang w:val="es-ES_tradnl" w:eastAsia="es-ES_tradnl"/>
        </w:rPr>
        <w:t xml:space="preserve">PROPOSICIÓN CON PUNTO DE ACUERDO QUE PRESENTA LA DIPUTADA LUZ ELENA GUADALUPE MORALES NÚÑEZ, CONJUNTAMENTE CON LAS DIPUTADAS Y LOS DIPUTADOS INTEGRANTES DEL GRUPO PARLAMENTARIO “MIGUEL RAMOS ARIZPE” DEL PARTIDO REVOLUCIONARIO INSTITUCIONAL, CON EL OBJETO DE </w:t>
      </w:r>
      <w:r w:rsidRPr="00C26AA4">
        <w:rPr>
          <w:rFonts w:eastAsia="Times New Roman" w:cs="Arial"/>
          <w:b/>
          <w:lang w:eastAsia="es-MX"/>
        </w:rPr>
        <w:t xml:space="preserve">EXHORTAR </w:t>
      </w:r>
      <w:r w:rsidRPr="00C26AA4">
        <w:rPr>
          <w:rFonts w:eastAsia="Times New Roman" w:cs="Arial"/>
          <w:b/>
          <w:color w:val="000000"/>
          <w:lang w:eastAsia="es-MX"/>
        </w:rPr>
        <w:t xml:space="preserve">RESPETUOSAMENTE AL CONGRESO DE LA UNIÓN PARA QUE A TRAVÉS DE SUS RESPECTIVAS COMISIONES, LLEVEN A CABO EL ESTUDIO, DICTAMEN Y, EN SU CASO, APROBACIÓN, DE LAS INICIATIVAS DE REFORMA A LA LEY FEDERAL DEL TRABAJO, QUE AMPLÍAN LA LICENCIA DE PATERNIDAD. </w:t>
      </w:r>
    </w:p>
    <w:p w14:paraId="2BF68AAD" w14:textId="77777777" w:rsidR="00C26AA4" w:rsidRPr="00C26AA4" w:rsidRDefault="00C26AA4" w:rsidP="00C26AA4">
      <w:pPr>
        <w:rPr>
          <w:rFonts w:eastAsia="Times New Roman" w:cs="Arial"/>
          <w:b/>
          <w:lang w:val="es-ES_tradnl" w:eastAsia="es-MX"/>
        </w:rPr>
      </w:pPr>
    </w:p>
    <w:p w14:paraId="2C32EC82" w14:textId="77777777" w:rsidR="00C26AA4" w:rsidRPr="00C26AA4" w:rsidRDefault="00C26AA4" w:rsidP="00C26AA4">
      <w:pPr>
        <w:rPr>
          <w:rFonts w:eastAsia="Times New Roman" w:cs="Arial"/>
          <w:b/>
          <w:lang w:eastAsia="es-MX"/>
        </w:rPr>
      </w:pPr>
      <w:r w:rsidRPr="00C26AA4">
        <w:rPr>
          <w:rFonts w:eastAsia="Times New Roman" w:cs="Arial"/>
          <w:b/>
          <w:lang w:eastAsia="es-MX"/>
        </w:rPr>
        <w:t>H.  PLENO DEL CONGRESO DEL ESTADO</w:t>
      </w:r>
    </w:p>
    <w:p w14:paraId="38A81304" w14:textId="77777777" w:rsidR="00C26AA4" w:rsidRPr="00C26AA4" w:rsidRDefault="00C26AA4" w:rsidP="00C26AA4">
      <w:pPr>
        <w:rPr>
          <w:rFonts w:eastAsia="Times New Roman" w:cs="Arial"/>
          <w:b/>
          <w:lang w:eastAsia="es-MX"/>
        </w:rPr>
      </w:pPr>
      <w:r w:rsidRPr="00C26AA4">
        <w:rPr>
          <w:rFonts w:eastAsia="Times New Roman" w:cs="Arial"/>
          <w:b/>
          <w:lang w:eastAsia="es-MX"/>
        </w:rPr>
        <w:t>DE COAHUILA DE ZARAGOZA</w:t>
      </w:r>
    </w:p>
    <w:p w14:paraId="22EE477D" w14:textId="77777777" w:rsidR="00C26AA4" w:rsidRPr="00C26AA4" w:rsidRDefault="00C26AA4" w:rsidP="00C26AA4">
      <w:pPr>
        <w:rPr>
          <w:rFonts w:eastAsia="Times New Roman" w:cs="Arial"/>
          <w:b/>
          <w:lang w:eastAsia="es-MX"/>
        </w:rPr>
      </w:pPr>
      <w:r w:rsidRPr="00C26AA4">
        <w:rPr>
          <w:rFonts w:eastAsia="Times New Roman" w:cs="Arial"/>
          <w:b/>
          <w:lang w:eastAsia="es-MX"/>
        </w:rPr>
        <w:t>P R E S E N T E.-</w:t>
      </w:r>
    </w:p>
    <w:p w14:paraId="2A394161" w14:textId="77777777" w:rsidR="00C26AA4" w:rsidRPr="00C26AA4" w:rsidRDefault="00C26AA4" w:rsidP="00C26AA4">
      <w:pPr>
        <w:shd w:val="clear" w:color="auto" w:fill="FFFFFF"/>
        <w:rPr>
          <w:rFonts w:eastAsia="Times New Roman" w:cs="Arial"/>
          <w:color w:val="000000"/>
          <w:lang w:eastAsia="es-MX"/>
        </w:rPr>
      </w:pPr>
    </w:p>
    <w:p w14:paraId="718DFE34" w14:textId="59C96D3E" w:rsidR="00C26AA4" w:rsidRPr="00C26AA4" w:rsidRDefault="00C26AA4" w:rsidP="00C26AA4">
      <w:pPr>
        <w:rPr>
          <w:rFonts w:eastAsia="Times New Roman" w:cs="Arial"/>
          <w:color w:val="000000"/>
          <w:lang w:eastAsia="es-MX"/>
        </w:rPr>
      </w:pPr>
      <w:r w:rsidRPr="00C26AA4">
        <w:rPr>
          <w:rFonts w:eastAsia="Times New Roman" w:cs="Arial"/>
          <w:bCs/>
          <w:lang w:eastAsia="es-MX"/>
        </w:rPr>
        <w:t>La suscrita</w:t>
      </w:r>
      <w:r w:rsidRPr="00C26AA4">
        <w:rPr>
          <w:rFonts w:eastAsia="Calibri" w:cs="Arial"/>
          <w:b/>
          <w:lang w:eastAsia="es-MX"/>
        </w:rPr>
        <w:t xml:space="preserve">, </w:t>
      </w:r>
      <w:r w:rsidRPr="00C26AA4">
        <w:rPr>
          <w:rFonts w:eastAsia="Times New Roman" w:cs="Arial"/>
          <w:bCs/>
          <w:lang w:eastAsia="es-MX"/>
        </w:rPr>
        <w:t xml:space="preserve">conjuntamente con las Diputadas y Diputados integrantes del Grupo Parlamentario “Miguel Ramos </w:t>
      </w:r>
      <w:r w:rsidRPr="00C26AA4">
        <w:rPr>
          <w:rFonts w:eastAsia="Times New Roman" w:cs="Arial"/>
          <w:bCs/>
          <w:color w:val="000000"/>
          <w:lang w:eastAsia="es-MX"/>
        </w:rPr>
        <w:t xml:space="preserve">Arizpe”, del Partido Revolucionario Institucional, </w:t>
      </w:r>
      <w:r w:rsidRPr="00C26AA4">
        <w:rPr>
          <w:rFonts w:eastAsia="Times New Roman" w:cs="Arial"/>
          <w:color w:val="000000"/>
          <w:lang w:eastAsia="es-MX"/>
        </w:rPr>
        <w:t xml:space="preserve">con fundamento en lo dispuesto por los artículos 21 fracción VI, 179, 180, 181, 182 y demás relativos de la Ley Orgánica del Congreso del Estado Independiente, Libre y Soberano de Coahuila de Zaragoza, así como los artículos 16 fracción IV, 45 fracción IV, V y VI del Reglamento Interior y de Prácticas Parlamentarias del Congreso del Estado Independiente, Libre y Soberano de Coahuila de Zaragoza, nos permitimos presentar a esta Soberanía, la presente Proposición con </w:t>
      </w:r>
      <w:r w:rsidRPr="00C26AA4">
        <w:rPr>
          <w:rFonts w:eastAsia="Times New Roman" w:cs="Arial"/>
          <w:b/>
          <w:bCs/>
          <w:color w:val="000000"/>
          <w:lang w:eastAsia="es-MX"/>
        </w:rPr>
        <w:t>Punto de Acuerdo</w:t>
      </w:r>
      <w:r w:rsidRPr="00C26AA4">
        <w:rPr>
          <w:rFonts w:eastAsia="Times New Roman" w:cs="Arial"/>
          <w:color w:val="000000"/>
          <w:lang w:eastAsia="es-MX"/>
        </w:rPr>
        <w:t>,</w:t>
      </w:r>
      <w:r w:rsidRPr="00C26AA4">
        <w:rPr>
          <w:rFonts w:eastAsia="Times New Roman" w:cs="Arial"/>
          <w:b/>
          <w:bCs/>
          <w:color w:val="000000"/>
          <w:lang w:eastAsia="es-MX"/>
        </w:rPr>
        <w:t xml:space="preserve"> </w:t>
      </w:r>
      <w:r w:rsidRPr="00C26AA4">
        <w:rPr>
          <w:rFonts w:eastAsia="Times New Roman" w:cs="Arial"/>
          <w:color w:val="000000"/>
          <w:lang w:eastAsia="es-MX"/>
        </w:rPr>
        <w:t>en base a las siguientes:</w:t>
      </w:r>
    </w:p>
    <w:p w14:paraId="6F5DF42B" w14:textId="77777777" w:rsidR="00C26AA4" w:rsidRPr="00C26AA4" w:rsidRDefault="00C26AA4" w:rsidP="00C26AA4">
      <w:pPr>
        <w:shd w:val="clear" w:color="auto" w:fill="FFFFFF"/>
        <w:rPr>
          <w:rFonts w:eastAsia="Times New Roman" w:cs="Arial"/>
          <w:color w:val="000000"/>
          <w:lang w:eastAsia="es-MX"/>
        </w:rPr>
      </w:pPr>
    </w:p>
    <w:p w14:paraId="026D0964" w14:textId="77777777" w:rsidR="00C26AA4" w:rsidRPr="00C26AA4" w:rsidRDefault="00C26AA4" w:rsidP="00C26AA4">
      <w:pPr>
        <w:jc w:val="center"/>
        <w:rPr>
          <w:rFonts w:eastAsia="Times New Roman" w:cs="Arial"/>
          <w:b/>
          <w:color w:val="000000"/>
          <w:lang w:eastAsia="es-MX"/>
        </w:rPr>
      </w:pPr>
      <w:r w:rsidRPr="00C26AA4">
        <w:rPr>
          <w:rFonts w:eastAsia="Times New Roman" w:cs="Arial"/>
          <w:b/>
          <w:color w:val="000000"/>
          <w:lang w:eastAsia="es-MX"/>
        </w:rPr>
        <w:t>C O N S I D E R A C I O N E S</w:t>
      </w:r>
    </w:p>
    <w:p w14:paraId="2C0DE6DE" w14:textId="77777777" w:rsidR="00C26AA4" w:rsidRPr="00C26AA4" w:rsidRDefault="00C26AA4" w:rsidP="00C26AA4">
      <w:pPr>
        <w:rPr>
          <w:rFonts w:eastAsia="Times New Roman" w:cs="Arial"/>
          <w:b/>
          <w:color w:val="000000"/>
          <w:lang w:eastAsia="es-MX"/>
        </w:rPr>
      </w:pPr>
    </w:p>
    <w:p w14:paraId="2C5EAC91" w14:textId="77777777" w:rsidR="00C26AA4" w:rsidRPr="00C26AA4" w:rsidRDefault="00C26AA4" w:rsidP="00C26AA4">
      <w:pPr>
        <w:rPr>
          <w:rFonts w:eastAsia="Times New Roman" w:cs="Arial"/>
          <w:color w:val="000000"/>
          <w:lang w:eastAsia="es-MX"/>
        </w:rPr>
      </w:pPr>
    </w:p>
    <w:p w14:paraId="470EFFF5" w14:textId="77777777" w:rsidR="00C26AA4" w:rsidRPr="00C26AA4" w:rsidRDefault="00C26AA4" w:rsidP="00C26AA4">
      <w:pPr>
        <w:rPr>
          <w:rFonts w:eastAsia="Times New Roman" w:cs="Arial"/>
          <w:color w:val="000000"/>
          <w:lang w:eastAsia="es-MX"/>
        </w:rPr>
      </w:pPr>
      <w:r w:rsidRPr="00C26AA4">
        <w:rPr>
          <w:rFonts w:eastAsia="Times New Roman" w:cs="Arial"/>
          <w:color w:val="000000"/>
          <w:lang w:eastAsia="es-MX"/>
        </w:rPr>
        <w:t>La licencia de paternidad es un derecho que se le otorga al padre para el cuidado y atención de sus hijos en los primeros días de su nacimiento y, por ende, es un derecho que tienen niñas y niños de recibir estos cuidados.</w:t>
      </w:r>
    </w:p>
    <w:p w14:paraId="257E2635" w14:textId="77777777" w:rsidR="00C26AA4" w:rsidRPr="00C26AA4" w:rsidRDefault="00C26AA4" w:rsidP="00C26AA4">
      <w:pPr>
        <w:rPr>
          <w:rFonts w:eastAsia="Times New Roman" w:cs="Arial"/>
          <w:color w:val="000000"/>
        </w:rPr>
      </w:pPr>
    </w:p>
    <w:p w14:paraId="738C8EAD" w14:textId="77777777" w:rsidR="00C26AA4" w:rsidRPr="00C26AA4" w:rsidRDefault="00C26AA4" w:rsidP="00C26AA4">
      <w:pPr>
        <w:rPr>
          <w:rFonts w:eastAsia="Times New Roman" w:cs="Arial"/>
          <w:strike/>
          <w:color w:val="000000"/>
          <w:shd w:val="clear" w:color="auto" w:fill="FFFFFF"/>
          <w:lang w:eastAsia="es-MX"/>
        </w:rPr>
      </w:pPr>
      <w:r w:rsidRPr="00C26AA4">
        <w:rPr>
          <w:rFonts w:eastAsia="Times New Roman" w:cs="Arial"/>
          <w:color w:val="000000"/>
          <w:shd w:val="clear" w:color="auto" w:fill="FFFFFF"/>
          <w:lang w:eastAsia="es-MX"/>
        </w:rPr>
        <w:t>Este derecho tiene sus orígenes en el Convenio 156 de la</w:t>
      </w:r>
      <w:r w:rsidRPr="00C26AA4">
        <w:rPr>
          <w:rFonts w:eastAsia="Times New Roman" w:cs="Arial"/>
          <w:b/>
          <w:color w:val="000000"/>
          <w:shd w:val="clear" w:color="auto" w:fill="FFFFFF"/>
          <w:lang w:eastAsia="es-MX"/>
        </w:rPr>
        <w:t> </w:t>
      </w:r>
      <w:r w:rsidRPr="00C26AA4">
        <w:rPr>
          <w:rFonts w:eastAsia="Times New Roman" w:cs="Arial"/>
          <w:b/>
          <w:bCs/>
          <w:color w:val="000000"/>
          <w:shd w:val="clear" w:color="auto" w:fill="FFFFFF"/>
          <w:lang w:eastAsia="es-MX"/>
        </w:rPr>
        <w:t>Organización Internacional del Trabajo </w:t>
      </w:r>
      <w:r w:rsidRPr="00C26AA4">
        <w:rPr>
          <w:rFonts w:eastAsia="Times New Roman" w:cs="Arial"/>
          <w:color w:val="000000"/>
          <w:shd w:val="clear" w:color="auto" w:fill="FFFFFF"/>
          <w:lang w:eastAsia="es-MX"/>
        </w:rPr>
        <w:t xml:space="preserve">(OIT). En este acuerdo, que data de 1981, se dispone que deberán tomarse todas las medidas compatibles con las condiciones y posibilidades nacionales, incluyendo medidas en el campo de orientación y de la formación profesional, para que los trabajadores con responsabilidades familiares puedan integrarse y permanecer en la fuerza de trabajo, así como reintegrarse a ella tras una ausencia debida a dichas responsabilidades (artículo 7). </w:t>
      </w:r>
    </w:p>
    <w:p w14:paraId="724A715D" w14:textId="77777777" w:rsidR="00C26AA4" w:rsidRPr="00C26AA4" w:rsidRDefault="00C26AA4" w:rsidP="00C26AA4">
      <w:pPr>
        <w:rPr>
          <w:rFonts w:eastAsia="Times New Roman" w:cs="Arial"/>
          <w:color w:val="000000"/>
          <w:lang w:eastAsia="es-MX"/>
        </w:rPr>
      </w:pPr>
    </w:p>
    <w:p w14:paraId="2CEBF9FE" w14:textId="77777777" w:rsidR="00C26AA4" w:rsidRPr="00C26AA4" w:rsidRDefault="00C26AA4" w:rsidP="00C26AA4">
      <w:pPr>
        <w:rPr>
          <w:rFonts w:eastAsia="Times New Roman" w:cs="Arial"/>
          <w:color w:val="000000"/>
          <w:lang w:eastAsia="es-MX"/>
        </w:rPr>
      </w:pPr>
      <w:r w:rsidRPr="00C26AA4">
        <w:rPr>
          <w:rFonts w:eastAsia="Times New Roman" w:cs="Arial"/>
          <w:color w:val="000000"/>
          <w:shd w:val="clear" w:color="auto" w:fill="FFFFFF"/>
          <w:lang w:eastAsia="es-MX"/>
        </w:rPr>
        <w:lastRenderedPageBreak/>
        <w:t xml:space="preserve">Con este instrumento, </w:t>
      </w:r>
      <w:r w:rsidRPr="00C26AA4">
        <w:rPr>
          <w:rFonts w:eastAsia="Times New Roman" w:cs="Arial"/>
          <w:color w:val="000000"/>
          <w:lang w:eastAsia="es-MX"/>
        </w:rPr>
        <w:t>autoridades y organismos competentes de cada país adherido, tuvieron que adoptar las medidas apropiadas para promover el principio de igualdad de oportunidades y de trato entre trabajadores y trabajadoras con responsabilidades familiares.</w:t>
      </w:r>
    </w:p>
    <w:p w14:paraId="73E24CD4" w14:textId="77777777" w:rsidR="00C26AA4" w:rsidRPr="00C26AA4" w:rsidRDefault="00C26AA4" w:rsidP="00C26AA4">
      <w:pPr>
        <w:rPr>
          <w:rFonts w:eastAsia="Times New Roman" w:cs="Arial"/>
          <w:color w:val="FF0000"/>
          <w:shd w:val="clear" w:color="auto" w:fill="FFFFFF"/>
          <w:lang w:eastAsia="es-MX"/>
        </w:rPr>
      </w:pPr>
    </w:p>
    <w:p w14:paraId="4BAA4CC3" w14:textId="77777777" w:rsidR="00C26AA4" w:rsidRPr="00C26AA4" w:rsidRDefault="00C26AA4" w:rsidP="00C26AA4">
      <w:pPr>
        <w:rPr>
          <w:rFonts w:eastAsia="Times New Roman" w:cs="Arial"/>
          <w:color w:val="000000"/>
          <w:lang w:eastAsia="es-MX"/>
        </w:rPr>
      </w:pPr>
      <w:r w:rsidRPr="00C26AA4">
        <w:rPr>
          <w:rFonts w:eastAsia="Times New Roman" w:cs="Arial"/>
          <w:color w:val="000000"/>
          <w:lang w:eastAsia="es-MX"/>
        </w:rPr>
        <w:t>En nuestro país, el 30 de noviembre del año 2012 se modificó la Ley Federal del Trabajo, para incorporar en el artículo 132, fracción XXVII bis, la obligación del patrón de otorgar un </w:t>
      </w:r>
      <w:r w:rsidRPr="00C26AA4">
        <w:rPr>
          <w:rFonts w:eastAsia="Times New Roman" w:cs="Arial"/>
          <w:b/>
          <w:bCs/>
          <w:color w:val="000000"/>
          <w:lang w:eastAsia="es-MX"/>
        </w:rPr>
        <w:t>permiso de paternidad de cinco días laborables</w:t>
      </w:r>
      <w:r w:rsidRPr="00C26AA4">
        <w:rPr>
          <w:rFonts w:eastAsia="Times New Roman" w:cs="Arial"/>
          <w:color w:val="000000"/>
          <w:lang w:eastAsia="es-MX"/>
        </w:rPr>
        <w:t> con goce de sueldo a los hombres trabajadores, por el nacimiento o adopción de sus hijos o hijas.</w:t>
      </w:r>
      <w:r w:rsidRPr="00C26AA4">
        <w:rPr>
          <w:rFonts w:eastAsia="Times New Roman" w:cs="Arial"/>
          <w:color w:val="000000"/>
          <w:vertAlign w:val="superscript"/>
          <w:lang w:eastAsia="es-MX"/>
        </w:rPr>
        <w:footnoteReference w:id="9"/>
      </w:r>
      <w:r w:rsidRPr="00C26AA4">
        <w:rPr>
          <w:rFonts w:eastAsia="Times New Roman" w:cs="Arial"/>
          <w:color w:val="000000"/>
          <w:lang w:eastAsia="es-MX"/>
        </w:rPr>
        <w:t xml:space="preserve"> </w:t>
      </w:r>
    </w:p>
    <w:p w14:paraId="5F4FB678" w14:textId="77777777" w:rsidR="00C26AA4" w:rsidRPr="00C26AA4" w:rsidRDefault="00C26AA4" w:rsidP="00C26AA4">
      <w:pPr>
        <w:rPr>
          <w:rFonts w:eastAsia="Times New Roman" w:cs="Arial"/>
          <w:color w:val="000000"/>
          <w:lang w:eastAsia="es-MX"/>
        </w:rPr>
      </w:pPr>
    </w:p>
    <w:p w14:paraId="10180D70" w14:textId="77777777" w:rsidR="00C26AA4" w:rsidRPr="00C26AA4" w:rsidRDefault="00C26AA4" w:rsidP="00C26AA4">
      <w:pPr>
        <w:shd w:val="clear" w:color="auto" w:fill="FFFFFF"/>
        <w:rPr>
          <w:rFonts w:eastAsia="Times New Roman" w:cs="Arial"/>
          <w:color w:val="000000"/>
          <w:lang w:eastAsia="es-MX"/>
        </w:rPr>
      </w:pPr>
      <w:r w:rsidRPr="00C26AA4">
        <w:rPr>
          <w:rFonts w:eastAsia="Times New Roman" w:cs="Arial"/>
          <w:color w:val="000000"/>
          <w:lang w:eastAsia="es-MX"/>
        </w:rPr>
        <w:t>Definitivamente esto constituyó en su momento un importante avance, pero esta norma está lejos de garantizar la igualdad efectiva entre hombres y mujeres, ya que sus implicaciones no van más allá de unos días de asueto para el progenitor masculino y esto no provee las condiciones que garanticen el ejercicio de la responsabilidad igualitaria respecto al cuidado de los hijos e hijas.</w:t>
      </w:r>
    </w:p>
    <w:p w14:paraId="05C82E20" w14:textId="77777777" w:rsidR="00C26AA4" w:rsidRPr="00C26AA4" w:rsidRDefault="00C26AA4" w:rsidP="00C26AA4">
      <w:pPr>
        <w:rPr>
          <w:rFonts w:eastAsia="Times New Roman" w:cs="Arial"/>
          <w:color w:val="000000"/>
          <w:lang w:eastAsia="es-MX"/>
        </w:rPr>
      </w:pPr>
    </w:p>
    <w:p w14:paraId="6B9E2A15" w14:textId="77777777" w:rsidR="00C26AA4" w:rsidRPr="00C26AA4" w:rsidRDefault="00C26AA4" w:rsidP="00C26AA4">
      <w:pPr>
        <w:shd w:val="clear" w:color="auto" w:fill="FFFFFF"/>
        <w:rPr>
          <w:rFonts w:eastAsia="Times New Roman" w:cs="Arial"/>
          <w:color w:val="000000"/>
          <w:lang w:eastAsia="es-MX"/>
        </w:rPr>
      </w:pPr>
      <w:r w:rsidRPr="00C26AA4">
        <w:rPr>
          <w:rFonts w:eastAsia="Times New Roman" w:cs="Arial"/>
          <w:color w:val="000000"/>
          <w:lang w:eastAsia="es-MX"/>
        </w:rPr>
        <w:t>Entendemos que estamos en un cambio de patrón cultural en el mundo; afortunadamente las disposiciones relativas a los permisos de paternidad son cada vez más habituales y reflejan la evolución de la visión de la paternidad. Actualmente, el derecho un permiso de paternidad rige en 78 países y en 70 de ellos es totalmente remunerado.</w:t>
      </w:r>
    </w:p>
    <w:p w14:paraId="2DC16B21" w14:textId="77777777" w:rsidR="00C26AA4" w:rsidRPr="00C26AA4" w:rsidRDefault="00C26AA4" w:rsidP="00C26AA4">
      <w:pPr>
        <w:shd w:val="clear" w:color="auto" w:fill="FFFFFF"/>
        <w:jc w:val="left"/>
        <w:rPr>
          <w:rFonts w:eastAsia="Times New Roman" w:cs="Arial"/>
          <w:color w:val="FF0000"/>
          <w:lang w:eastAsia="es-MX"/>
        </w:rPr>
      </w:pPr>
    </w:p>
    <w:p w14:paraId="7037A26F" w14:textId="77777777" w:rsidR="00C26AA4" w:rsidRPr="00C26AA4" w:rsidRDefault="00C26AA4" w:rsidP="00C26AA4">
      <w:pPr>
        <w:shd w:val="clear" w:color="auto" w:fill="FFFFFF"/>
        <w:rPr>
          <w:rFonts w:eastAsia="Times New Roman" w:cs="Arial"/>
          <w:color w:val="000000"/>
          <w:lang w:eastAsia="es-MX"/>
        </w:rPr>
      </w:pPr>
      <w:r w:rsidRPr="00C26AA4">
        <w:rPr>
          <w:rFonts w:eastAsia="Times New Roman" w:cs="Arial"/>
          <w:color w:val="000000"/>
          <w:lang w:eastAsia="es-MX"/>
        </w:rPr>
        <w:t>En México puede observarse que aún tenemos un gran camino por recorrer en términos de igualdad de género. En lo relativo a licencia por paternidad, este solo está orientado a promover la presencia del padre durante el periodo de recuperación del parto de la madre y en comparación con otros países del continente americano, México se encuentra aún retrasado.</w:t>
      </w:r>
    </w:p>
    <w:p w14:paraId="215F672D" w14:textId="77777777" w:rsidR="00C26AA4" w:rsidRPr="00C26AA4" w:rsidRDefault="00C26AA4" w:rsidP="00C26AA4">
      <w:pPr>
        <w:shd w:val="clear" w:color="auto" w:fill="FFFFFF"/>
        <w:ind w:left="150"/>
        <w:rPr>
          <w:rFonts w:eastAsia="Times New Roman" w:cs="Arial"/>
          <w:color w:val="FF0000"/>
          <w:lang w:eastAsia="es-MX"/>
        </w:rPr>
      </w:pPr>
    </w:p>
    <w:p w14:paraId="6405DDB8" w14:textId="77777777" w:rsidR="00C26AA4" w:rsidRPr="00C26AA4" w:rsidRDefault="00C26AA4" w:rsidP="00C26AA4">
      <w:pPr>
        <w:shd w:val="clear" w:color="auto" w:fill="FFFFFF"/>
        <w:ind w:left="150"/>
        <w:jc w:val="center"/>
        <w:rPr>
          <w:rFonts w:eastAsia="Times New Roman" w:cs="Arial"/>
          <w:color w:val="FF0000"/>
          <w:lang w:eastAsia="es-MX"/>
        </w:rPr>
      </w:pPr>
      <w:r w:rsidRPr="00C26AA4">
        <w:rPr>
          <w:rFonts w:eastAsia="Times New Roman" w:cs="Arial"/>
          <w:noProof/>
          <w:lang w:eastAsia="es-MX"/>
        </w:rPr>
        <w:lastRenderedPageBreak/>
        <w:drawing>
          <wp:inline distT="0" distB="0" distL="0" distR="0" wp14:anchorId="682F4F81" wp14:editId="7A09E6B8">
            <wp:extent cx="3705140" cy="344805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6806" t="11895" r="39932" b="14515"/>
                    <a:stretch/>
                  </pic:blipFill>
                  <pic:spPr bwMode="auto">
                    <a:xfrm>
                      <a:off x="0" y="0"/>
                      <a:ext cx="3712680" cy="3455067"/>
                    </a:xfrm>
                    <a:prstGeom prst="rect">
                      <a:avLst/>
                    </a:prstGeom>
                    <a:ln>
                      <a:noFill/>
                    </a:ln>
                    <a:extLst>
                      <a:ext uri="{53640926-AAD7-44D8-BBD7-CCE9431645EC}">
                        <a14:shadowObscured xmlns:a14="http://schemas.microsoft.com/office/drawing/2010/main"/>
                      </a:ext>
                    </a:extLst>
                  </pic:spPr>
                </pic:pic>
              </a:graphicData>
            </a:graphic>
          </wp:inline>
        </w:drawing>
      </w:r>
    </w:p>
    <w:p w14:paraId="5017DAC6" w14:textId="77777777" w:rsidR="00C26AA4" w:rsidRPr="00C26AA4" w:rsidRDefault="00C26AA4" w:rsidP="00C26AA4">
      <w:pPr>
        <w:rPr>
          <w:rFonts w:eastAsia="Times New Roman" w:cs="Arial"/>
          <w:color w:val="000000"/>
          <w:lang w:eastAsia="es-MX"/>
        </w:rPr>
      </w:pPr>
    </w:p>
    <w:p w14:paraId="3E30AC3B" w14:textId="77777777" w:rsidR="00C26AA4" w:rsidRPr="00C26AA4" w:rsidRDefault="00C26AA4" w:rsidP="00C26AA4">
      <w:pPr>
        <w:rPr>
          <w:rFonts w:eastAsia="Times New Roman" w:cs="Arial"/>
          <w:color w:val="000000"/>
          <w:shd w:val="clear" w:color="auto" w:fill="FFFFFF"/>
          <w:lang w:eastAsia="es-MX"/>
        </w:rPr>
      </w:pPr>
      <w:r w:rsidRPr="00C26AA4">
        <w:rPr>
          <w:rFonts w:eastAsia="Times New Roman" w:cs="Arial"/>
          <w:color w:val="000000"/>
          <w:lang w:eastAsia="es-MX"/>
        </w:rPr>
        <w:t xml:space="preserve">En países europeos como Finlandia, se iguala el permiso parental para madres y padres: </w:t>
      </w:r>
      <w:r w:rsidRPr="00C26AA4">
        <w:rPr>
          <w:rFonts w:eastAsia="Times New Roman" w:cs="Arial"/>
          <w:color w:val="000000"/>
          <w:shd w:val="clear" w:color="auto" w:fill="FDFDFD"/>
          <w:lang w:eastAsia="es-MX"/>
        </w:rPr>
        <w:t>cada uno recibe un permiso laboral pagado de casi siete meses y las mujeres embarazadas reciben un mes adicional.</w:t>
      </w:r>
      <w:r w:rsidRPr="00C26AA4">
        <w:rPr>
          <w:rFonts w:eastAsia="Times New Roman" w:cs="Arial"/>
          <w:color w:val="000000"/>
          <w:shd w:val="clear" w:color="auto" w:fill="FDFDFD"/>
          <w:vertAlign w:val="superscript"/>
          <w:lang w:eastAsia="es-MX"/>
        </w:rPr>
        <w:footnoteReference w:id="10"/>
      </w:r>
      <w:r w:rsidRPr="00C26AA4">
        <w:rPr>
          <w:rFonts w:eastAsia="Times New Roman" w:cs="Arial"/>
          <w:color w:val="000000"/>
          <w:shd w:val="clear" w:color="auto" w:fill="FDFDFD"/>
          <w:lang w:eastAsia="es-MX"/>
        </w:rPr>
        <w:t xml:space="preserve"> Según declaraciones de las autoridades de ese país, </w:t>
      </w:r>
      <w:r w:rsidRPr="00C26AA4">
        <w:rPr>
          <w:rFonts w:eastAsia="Times New Roman" w:cs="Arial"/>
          <w:color w:val="000000"/>
          <w:shd w:val="clear" w:color="auto" w:fill="FFFFFF"/>
          <w:lang w:eastAsia="es-MX"/>
        </w:rPr>
        <w:t>la reforma en la licencia familiar es la inversión del gobierno en este país en el futuro de los niños y el bienestar de las familias.</w:t>
      </w:r>
      <w:r w:rsidRPr="00C26AA4">
        <w:rPr>
          <w:rFonts w:eastAsia="Times New Roman" w:cs="Arial"/>
          <w:color w:val="000000"/>
          <w:shd w:val="clear" w:color="auto" w:fill="FFFFFF"/>
          <w:vertAlign w:val="superscript"/>
          <w:lang w:eastAsia="es-MX"/>
        </w:rPr>
        <w:footnoteReference w:id="11"/>
      </w:r>
      <w:r w:rsidRPr="00C26AA4">
        <w:rPr>
          <w:rFonts w:eastAsia="Times New Roman" w:cs="Arial"/>
          <w:color w:val="000000"/>
          <w:shd w:val="clear" w:color="auto" w:fill="FFFFFF"/>
          <w:lang w:eastAsia="es-MX"/>
        </w:rPr>
        <w:t xml:space="preserve"> Portugal, por su parte, tiene un sistema con neutralidad de género, que incluye cuatro meses pagados completos y un quinto adicional con 80% del salario.</w:t>
      </w:r>
      <w:r w:rsidRPr="00C26AA4">
        <w:rPr>
          <w:rFonts w:eastAsia="Times New Roman" w:cs="Arial"/>
          <w:color w:val="000000"/>
          <w:shd w:val="clear" w:color="auto" w:fill="FFFFFF"/>
          <w:vertAlign w:val="superscript"/>
          <w:lang w:eastAsia="es-MX"/>
        </w:rPr>
        <w:footnoteReference w:id="12"/>
      </w:r>
    </w:p>
    <w:p w14:paraId="6C4C2627" w14:textId="77777777" w:rsidR="00C26AA4" w:rsidRPr="00C26AA4" w:rsidRDefault="00C26AA4" w:rsidP="00C26AA4">
      <w:pPr>
        <w:shd w:val="clear" w:color="auto" w:fill="FFFFFF"/>
        <w:rPr>
          <w:rFonts w:eastAsia="Times New Roman" w:cs="Arial"/>
          <w:color w:val="000000"/>
          <w:lang w:eastAsia="es-MX"/>
        </w:rPr>
      </w:pPr>
    </w:p>
    <w:p w14:paraId="40609463" w14:textId="77777777" w:rsidR="00C26AA4" w:rsidRPr="00C26AA4" w:rsidRDefault="00C26AA4" w:rsidP="00C26AA4">
      <w:pPr>
        <w:shd w:val="clear" w:color="auto" w:fill="FFFFFF"/>
        <w:rPr>
          <w:rFonts w:eastAsia="Times New Roman" w:cs="Arial"/>
          <w:color w:val="000000"/>
          <w:lang w:eastAsia="es-MX"/>
        </w:rPr>
      </w:pPr>
      <w:r w:rsidRPr="00C26AA4">
        <w:rPr>
          <w:rFonts w:eastAsia="Times New Roman" w:cs="Arial"/>
          <w:color w:val="000000"/>
          <w:shd w:val="clear" w:color="auto" w:fill="FFFFFF"/>
          <w:lang w:eastAsia="es-MX"/>
        </w:rPr>
        <w:t>Aunque no existen recomendaciones claras y específicas acerca de cuánto debe durar una licencia de paternidad, en su investigación “Licencia Parental Remunerada y Políticas Orientadas a la Familia”, UNICEF recomienda que la licencia paternal debe ser suficiente para crear un vínculo emocional profundo con el bebé, establecer una rutina de tareas de cuidado que involucra al padre, apoyar con el desarrollo del bebé y garantizar la igualdad de género.</w:t>
      </w:r>
      <w:r w:rsidRPr="00C26AA4">
        <w:rPr>
          <w:rFonts w:eastAsia="Times New Roman" w:cs="Arial"/>
          <w:color w:val="000000"/>
          <w:shd w:val="clear" w:color="auto" w:fill="FFFFFF"/>
          <w:vertAlign w:val="superscript"/>
          <w:lang w:eastAsia="es-MX"/>
        </w:rPr>
        <w:footnoteReference w:id="13"/>
      </w:r>
    </w:p>
    <w:p w14:paraId="54297B4C" w14:textId="77777777" w:rsidR="00C26AA4" w:rsidRPr="00C26AA4" w:rsidRDefault="00C26AA4" w:rsidP="00C26AA4">
      <w:pPr>
        <w:shd w:val="clear" w:color="auto" w:fill="FFFFFF"/>
        <w:rPr>
          <w:rFonts w:eastAsia="Times New Roman" w:cs="Arial"/>
          <w:color w:val="FF0000"/>
          <w:lang w:eastAsia="es-MX"/>
        </w:rPr>
      </w:pPr>
    </w:p>
    <w:p w14:paraId="566BEA93" w14:textId="77777777" w:rsidR="00C26AA4" w:rsidRPr="00C26AA4" w:rsidRDefault="00C26AA4" w:rsidP="00C26AA4">
      <w:pPr>
        <w:rPr>
          <w:rFonts w:eastAsia="Times New Roman" w:cs="Arial"/>
          <w:color w:val="000000"/>
          <w:lang w:eastAsia="es-MX"/>
        </w:rPr>
      </w:pPr>
      <w:r w:rsidRPr="00C26AA4">
        <w:rPr>
          <w:rFonts w:eastAsia="Times New Roman" w:cs="Arial"/>
          <w:color w:val="000000"/>
          <w:lang w:eastAsia="es-MX"/>
        </w:rPr>
        <w:lastRenderedPageBreak/>
        <w:t>Al respecto, a nivel nacional se han presentado iniciativas de reforma a la Ley Federal del Trabajo por parte de diferentes partidos políticos. En estas se impulsa establecer el derecho a acceder a la licencia por paternidad desde los 15 hasta los 45 días con goce de sueldo; sin embargo, el Congreso de la Unión permanece hasta la fecha sin dictaminarlas.</w:t>
      </w:r>
    </w:p>
    <w:p w14:paraId="0512ECB0" w14:textId="77777777" w:rsidR="00C26AA4" w:rsidRPr="00C26AA4" w:rsidRDefault="00C26AA4" w:rsidP="00C26AA4">
      <w:pPr>
        <w:shd w:val="clear" w:color="auto" w:fill="FFFFFF"/>
        <w:rPr>
          <w:rFonts w:eastAsia="Times New Roman" w:cs="Arial"/>
          <w:color w:val="000000"/>
          <w:lang w:eastAsia="es-MX"/>
        </w:rPr>
      </w:pPr>
    </w:p>
    <w:p w14:paraId="420EC2E7" w14:textId="77777777" w:rsidR="00C26AA4" w:rsidRPr="00C26AA4" w:rsidRDefault="00C26AA4" w:rsidP="00C26AA4">
      <w:pPr>
        <w:shd w:val="clear" w:color="auto" w:fill="FFFFFF"/>
        <w:rPr>
          <w:rFonts w:eastAsia="Times New Roman" w:cs="Arial"/>
          <w:color w:val="000000"/>
          <w:lang w:eastAsia="es-MX"/>
        </w:rPr>
      </w:pPr>
      <w:r w:rsidRPr="00C26AA4">
        <w:rPr>
          <w:rFonts w:eastAsia="Times New Roman" w:cs="Arial"/>
          <w:color w:val="000000"/>
          <w:lang w:eastAsia="es-MX"/>
        </w:rPr>
        <w:t>De esta manera, es importante continuar legislando a favor de medidas que promuevan mayor igualdad entre hombres y mujeres, permitiendo conciliar las responsabilidades de ambos en el hogar. La normatividad sobre permisos de paternidad y permisos parentales debe tener como guía esencial establecer principios igualitarios respecto a las responsabilidades familiares, pues sólo esto podrá contribuir a cambiar estereotipos de género y visiones donde la mujer quede en desventaja.</w:t>
      </w:r>
    </w:p>
    <w:p w14:paraId="4B57DCC7" w14:textId="77777777" w:rsidR="00C26AA4" w:rsidRPr="00C26AA4" w:rsidRDefault="00C26AA4" w:rsidP="00C26AA4">
      <w:pPr>
        <w:shd w:val="clear" w:color="auto" w:fill="FFFFFF"/>
        <w:rPr>
          <w:rFonts w:eastAsia="Times New Roman" w:cs="Arial"/>
          <w:color w:val="000000"/>
          <w:lang w:eastAsia="es-MX"/>
        </w:rPr>
      </w:pPr>
    </w:p>
    <w:p w14:paraId="04BD955D" w14:textId="77777777" w:rsidR="00C26AA4" w:rsidRPr="00C26AA4" w:rsidRDefault="00C26AA4" w:rsidP="00C26AA4">
      <w:pPr>
        <w:shd w:val="clear" w:color="auto" w:fill="FFFFFF"/>
        <w:rPr>
          <w:rFonts w:eastAsia="Times New Roman" w:cs="Arial"/>
          <w:color w:val="000000"/>
          <w:lang w:eastAsia="es-MX"/>
        </w:rPr>
      </w:pPr>
      <w:r w:rsidRPr="00C26AA4">
        <w:rPr>
          <w:rFonts w:eastAsia="Times New Roman" w:cs="Arial"/>
          <w:color w:val="000000"/>
          <w:lang w:eastAsia="es-MX"/>
        </w:rPr>
        <w:t>Para ello, es primordial que desde el Congreso de la Unión se pronuncien acerca de este tema, a fin de establecer las medidas necesarias para garantizar la igualdad en el ejercicio de los derechos y responsabilidades familiares, por lo que consideramos indispensable que se lleve a cabo el estudio, análisis y, en su caso, aprobación de las iniciativas que conllevan la ampliación del permiso de paternidad y usar el término de licencia.</w:t>
      </w:r>
    </w:p>
    <w:p w14:paraId="7817C6CE" w14:textId="77777777" w:rsidR="00C26AA4" w:rsidRPr="00C26AA4" w:rsidRDefault="00C26AA4" w:rsidP="00C26AA4">
      <w:pPr>
        <w:shd w:val="clear" w:color="auto" w:fill="FFFFFF"/>
        <w:rPr>
          <w:rFonts w:eastAsia="Times New Roman" w:cs="Arial"/>
          <w:color w:val="000000"/>
          <w:lang w:eastAsia="es-MX"/>
        </w:rPr>
      </w:pPr>
    </w:p>
    <w:p w14:paraId="4332CB9D" w14:textId="77777777" w:rsidR="00C26AA4" w:rsidRPr="00C26AA4" w:rsidRDefault="00C26AA4" w:rsidP="00C26AA4">
      <w:pPr>
        <w:shd w:val="clear" w:color="auto" w:fill="FFFFFF"/>
        <w:rPr>
          <w:rFonts w:eastAsia="Times New Roman" w:cs="Arial"/>
          <w:color w:val="000000"/>
          <w:lang w:eastAsia="es-MX"/>
        </w:rPr>
      </w:pPr>
      <w:r w:rsidRPr="00C26AA4">
        <w:rPr>
          <w:rFonts w:eastAsia="Times New Roman" w:cs="Arial"/>
          <w:color w:val="000000"/>
          <w:lang w:eastAsia="es-MX"/>
        </w:rPr>
        <w:t>Por lo anteriormente expuesto y fundado, se presenta ante este Honorable Pleno el siguiente:</w:t>
      </w:r>
    </w:p>
    <w:p w14:paraId="0EBA2CC4" w14:textId="77777777" w:rsidR="00C26AA4" w:rsidRPr="00C26AA4" w:rsidRDefault="00C26AA4" w:rsidP="00C26AA4">
      <w:pPr>
        <w:shd w:val="clear" w:color="auto" w:fill="FFFFFF"/>
        <w:rPr>
          <w:rFonts w:eastAsia="Times New Roman" w:cs="Arial"/>
          <w:color w:val="000000"/>
          <w:lang w:eastAsia="es-MX"/>
        </w:rPr>
      </w:pPr>
    </w:p>
    <w:p w14:paraId="17540FCE" w14:textId="77777777" w:rsidR="00C26AA4" w:rsidRPr="00C26AA4" w:rsidRDefault="00C26AA4" w:rsidP="00C26AA4">
      <w:pPr>
        <w:tabs>
          <w:tab w:val="left" w:pos="5954"/>
        </w:tabs>
        <w:ind w:right="1"/>
        <w:jc w:val="center"/>
        <w:rPr>
          <w:rFonts w:eastAsia="Times New Roman" w:cs="Arial"/>
          <w:b/>
          <w:color w:val="000000"/>
          <w:lang w:val="es-ES" w:eastAsia="es-MX"/>
        </w:rPr>
      </w:pPr>
      <w:r w:rsidRPr="00C26AA4">
        <w:rPr>
          <w:rFonts w:eastAsia="Times New Roman" w:cs="Arial"/>
          <w:b/>
          <w:color w:val="000000"/>
          <w:lang w:val="es-ES" w:eastAsia="es-MX"/>
        </w:rPr>
        <w:t>PUNTO DE ACUERDO</w:t>
      </w:r>
    </w:p>
    <w:p w14:paraId="0EEF18F2" w14:textId="77777777" w:rsidR="00C26AA4" w:rsidRPr="00C26AA4" w:rsidRDefault="00C26AA4" w:rsidP="00C26AA4">
      <w:pPr>
        <w:tabs>
          <w:tab w:val="left" w:pos="5954"/>
        </w:tabs>
        <w:ind w:right="1"/>
        <w:rPr>
          <w:rFonts w:eastAsia="Times New Roman" w:cs="Arial"/>
          <w:b/>
          <w:color w:val="000000"/>
          <w:lang w:val="es-ES" w:eastAsia="es-MX"/>
        </w:rPr>
      </w:pPr>
    </w:p>
    <w:p w14:paraId="059CBDDB" w14:textId="77777777" w:rsidR="00C26AA4" w:rsidRPr="00C26AA4" w:rsidRDefault="00C26AA4" w:rsidP="00C26AA4">
      <w:pPr>
        <w:rPr>
          <w:rFonts w:eastAsia="Times New Roman" w:cs="Arial"/>
          <w:b/>
          <w:color w:val="000000"/>
          <w:lang w:eastAsia="es-MX"/>
        </w:rPr>
      </w:pPr>
      <w:r w:rsidRPr="00C26AA4">
        <w:rPr>
          <w:rFonts w:eastAsia="Times New Roman" w:cs="Arial"/>
          <w:b/>
          <w:color w:val="000000"/>
          <w:lang w:eastAsia="es-MX"/>
        </w:rPr>
        <w:t xml:space="preserve">PRIMERO. – SE EXHORTA AL CONGRESO DE LA UNIÓN PARA QUE, A TRAVÉS DE SUS RESPECTIVAS COMISIONES, LLEVEN A CABO EL ESTUDIO, DICTAMEN Y, EN SU CASO, APROBACIÓN DE LAS INICIATIVAS DE REFORMA A LA LEY FEDERAL DEL TRABAJO QUE AMPLIAN LA LICENCIA DE PATERNIDAD </w:t>
      </w:r>
    </w:p>
    <w:p w14:paraId="692C280A" w14:textId="77777777" w:rsidR="00C26AA4" w:rsidRPr="00C26AA4" w:rsidRDefault="00C26AA4" w:rsidP="00C26AA4">
      <w:pPr>
        <w:rPr>
          <w:rFonts w:eastAsia="Times New Roman" w:cs="Arial"/>
          <w:b/>
          <w:color w:val="000000"/>
          <w:lang w:eastAsia="es-MX"/>
        </w:rPr>
      </w:pPr>
    </w:p>
    <w:p w14:paraId="5E08EB49" w14:textId="77777777" w:rsidR="00C26AA4" w:rsidRPr="00C26AA4" w:rsidRDefault="00C26AA4" w:rsidP="00C26AA4">
      <w:pPr>
        <w:rPr>
          <w:rFonts w:eastAsia="Times New Roman" w:cs="Arial"/>
          <w:b/>
          <w:color w:val="000000"/>
          <w:lang w:eastAsia="es-MX"/>
        </w:rPr>
      </w:pPr>
      <w:r w:rsidRPr="00C26AA4">
        <w:rPr>
          <w:rFonts w:eastAsia="Times New Roman" w:cs="Arial"/>
          <w:b/>
          <w:color w:val="000000"/>
          <w:lang w:eastAsia="es-MX"/>
        </w:rPr>
        <w:t xml:space="preserve">SEGUNDO.– REMÍTASE EL PRESENTE EXHORTO A LAS LEGISLATURAS DE LAS DEMÁS ENTIDADES FEDERATIVAS, INVITÁNDOLAS PARA QUE SE ADHIERAN Y SUMEN AL PRESENTE, EN APOYO A LOS DERECHOS DE LOS TRABAJADORES DEL PAÍS. </w:t>
      </w:r>
    </w:p>
    <w:p w14:paraId="17373FB1" w14:textId="77777777" w:rsidR="00C26AA4" w:rsidRPr="00C26AA4" w:rsidRDefault="00C26AA4" w:rsidP="00C26AA4">
      <w:pPr>
        <w:rPr>
          <w:rFonts w:eastAsia="Times New Roman" w:cs="Arial"/>
          <w:b/>
          <w:bCs/>
          <w:lang w:eastAsia="es-MX"/>
        </w:rPr>
      </w:pPr>
    </w:p>
    <w:p w14:paraId="4F483586" w14:textId="77777777" w:rsidR="00C26AA4" w:rsidRPr="00C26AA4" w:rsidRDefault="00C26AA4" w:rsidP="00C26AA4">
      <w:pPr>
        <w:jc w:val="center"/>
        <w:rPr>
          <w:rFonts w:eastAsia="Times New Roman" w:cs="Arial"/>
          <w:b/>
          <w:bCs/>
          <w:lang w:eastAsia="es-MX"/>
        </w:rPr>
      </w:pPr>
      <w:r w:rsidRPr="00C26AA4">
        <w:rPr>
          <w:rFonts w:eastAsia="Times New Roman" w:cs="Arial"/>
          <w:b/>
          <w:bCs/>
          <w:lang w:eastAsia="es-MX"/>
        </w:rPr>
        <w:t>A T E N T A M E N T E</w:t>
      </w:r>
    </w:p>
    <w:p w14:paraId="203A46D3" w14:textId="77777777" w:rsidR="00C26AA4" w:rsidRPr="00C26AA4" w:rsidRDefault="00C26AA4" w:rsidP="00C26AA4">
      <w:pPr>
        <w:jc w:val="center"/>
        <w:rPr>
          <w:rFonts w:eastAsia="Times New Roman" w:cs="Arial"/>
          <w:b/>
          <w:bCs/>
          <w:lang w:eastAsia="es-MX"/>
        </w:rPr>
      </w:pPr>
      <w:r w:rsidRPr="00C26AA4">
        <w:rPr>
          <w:rFonts w:eastAsia="Times New Roman" w:cs="Arial"/>
          <w:b/>
          <w:bCs/>
          <w:lang w:eastAsia="es-MX"/>
        </w:rPr>
        <w:t>Saltillo, Coahuila de Zaragoza, 22 de junio de 2021</w:t>
      </w:r>
    </w:p>
    <w:tbl>
      <w:tblPr>
        <w:tblStyle w:val="Tablaconcuadrcula129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C26AA4" w:rsidRPr="00C26AA4" w14:paraId="1D5EB14C" w14:textId="77777777" w:rsidTr="000B48B0">
        <w:tc>
          <w:tcPr>
            <w:tcW w:w="9396" w:type="dxa"/>
          </w:tcPr>
          <w:p w14:paraId="76BBCAC4" w14:textId="77777777" w:rsidR="00C26AA4" w:rsidRPr="00C26AA4" w:rsidRDefault="00C26AA4" w:rsidP="00C26AA4">
            <w:pPr>
              <w:jc w:val="center"/>
              <w:rPr>
                <w:rFonts w:eastAsia="Times New Roman" w:cs="Arial"/>
                <w:b/>
                <w:lang w:eastAsia="es-MX"/>
              </w:rPr>
            </w:pPr>
          </w:p>
        </w:tc>
      </w:tr>
      <w:tr w:rsidR="00C26AA4" w:rsidRPr="00C26AA4" w14:paraId="73C0E709" w14:textId="77777777" w:rsidTr="000B48B0">
        <w:tc>
          <w:tcPr>
            <w:tcW w:w="9396" w:type="dxa"/>
          </w:tcPr>
          <w:p w14:paraId="54C48042" w14:textId="77777777" w:rsidR="00C26AA4" w:rsidRPr="00C26AA4" w:rsidRDefault="00C26AA4" w:rsidP="00C26AA4">
            <w:pPr>
              <w:jc w:val="center"/>
              <w:rPr>
                <w:rFonts w:eastAsia="Times New Roman" w:cs="Arial"/>
                <w:b/>
                <w:lang w:eastAsia="es-MX"/>
              </w:rPr>
            </w:pPr>
            <w:r w:rsidRPr="00C26AA4">
              <w:rPr>
                <w:rFonts w:eastAsia="Times New Roman" w:cs="Arial"/>
                <w:b/>
                <w:lang w:eastAsia="es-MX"/>
              </w:rPr>
              <w:t>DIP. LUZ ELENA GUADALUPE MORALES NUÑEZ</w:t>
            </w:r>
          </w:p>
          <w:p w14:paraId="1179410A" w14:textId="77777777" w:rsidR="00C26AA4" w:rsidRPr="00C26AA4" w:rsidRDefault="00C26AA4" w:rsidP="00C26AA4">
            <w:pPr>
              <w:jc w:val="center"/>
              <w:rPr>
                <w:rFonts w:eastAsia="Times New Roman" w:cs="Arial"/>
                <w:b/>
                <w:lang w:eastAsia="es-MX"/>
              </w:rPr>
            </w:pPr>
          </w:p>
        </w:tc>
      </w:tr>
      <w:tr w:rsidR="00C26AA4" w:rsidRPr="00C26AA4" w14:paraId="523AE878" w14:textId="77777777" w:rsidTr="000B48B0">
        <w:tc>
          <w:tcPr>
            <w:tcW w:w="9396" w:type="dxa"/>
          </w:tcPr>
          <w:p w14:paraId="4A6C2C45" w14:textId="77777777" w:rsidR="00C26AA4" w:rsidRPr="00C26AA4" w:rsidRDefault="00C26AA4" w:rsidP="00C26AA4">
            <w:pPr>
              <w:jc w:val="center"/>
              <w:rPr>
                <w:rFonts w:eastAsia="Times New Roman" w:cs="Arial"/>
                <w:b/>
                <w:lang w:eastAsia="es-MX"/>
              </w:rPr>
            </w:pPr>
            <w:r w:rsidRPr="00C26AA4">
              <w:rPr>
                <w:rFonts w:eastAsia="Times New Roman" w:cs="Arial"/>
                <w:b/>
                <w:lang w:eastAsia="es-MX"/>
              </w:rPr>
              <w:t>DEL GRUPO PARLAMENTARIO “MIGUEL RAMOS ARIZPE”,</w:t>
            </w:r>
          </w:p>
          <w:p w14:paraId="03D30A33" w14:textId="04E6C1EE" w:rsidR="00C26AA4" w:rsidRPr="00C26AA4" w:rsidRDefault="00C26AA4" w:rsidP="00C26AA4">
            <w:pPr>
              <w:jc w:val="center"/>
              <w:rPr>
                <w:rFonts w:eastAsia="Times New Roman" w:cs="Arial"/>
                <w:b/>
                <w:lang w:eastAsia="es-MX"/>
              </w:rPr>
            </w:pPr>
            <w:r w:rsidRPr="00C26AA4">
              <w:rPr>
                <w:rFonts w:eastAsia="Times New Roman" w:cs="Arial"/>
                <w:b/>
                <w:lang w:eastAsia="es-MX"/>
              </w:rPr>
              <w:t>DEL PARTIDO REVOLUCIONARIO INSTITUCIONAL.</w:t>
            </w:r>
          </w:p>
        </w:tc>
      </w:tr>
    </w:tbl>
    <w:p w14:paraId="38F5284C" w14:textId="77777777" w:rsidR="00C26AA4" w:rsidRPr="00C26AA4" w:rsidRDefault="00C26AA4" w:rsidP="00C26AA4">
      <w:pPr>
        <w:rPr>
          <w:rFonts w:eastAsia="Times New Roman" w:cs="Arial"/>
          <w:b/>
          <w:lang w:eastAsia="es-MX"/>
        </w:rPr>
      </w:pPr>
    </w:p>
    <w:p w14:paraId="3017CA3F" w14:textId="77777777" w:rsidR="00C26AA4" w:rsidRPr="00C26AA4" w:rsidRDefault="00C26AA4" w:rsidP="00C26AA4">
      <w:pPr>
        <w:jc w:val="center"/>
        <w:rPr>
          <w:rFonts w:eastAsia="Times New Roman" w:cs="Arial"/>
          <w:b/>
          <w:lang w:eastAsia="es-MX"/>
        </w:rPr>
      </w:pPr>
      <w:r w:rsidRPr="00C26AA4">
        <w:rPr>
          <w:rFonts w:eastAsia="Times New Roman" w:cs="Arial"/>
          <w:b/>
          <w:lang w:eastAsia="es-MX"/>
        </w:rPr>
        <w:t>CONJUNTAMENTE CON LAS DEMAS DIPUTADAS Y DIPUTADOS INTEGRANTES</w:t>
      </w:r>
    </w:p>
    <w:p w14:paraId="1BB6962D" w14:textId="77777777" w:rsidR="00C26AA4" w:rsidRPr="00C26AA4" w:rsidRDefault="00C26AA4" w:rsidP="00C26AA4">
      <w:pPr>
        <w:jc w:val="center"/>
        <w:rPr>
          <w:rFonts w:eastAsia="Times New Roman" w:cs="Arial"/>
          <w:b/>
          <w:lang w:eastAsia="es-MX"/>
        </w:rPr>
      </w:pPr>
      <w:r w:rsidRPr="00C26AA4">
        <w:rPr>
          <w:rFonts w:eastAsia="Times New Roman" w:cs="Arial"/>
          <w:b/>
          <w:lang w:eastAsia="es-MX"/>
        </w:rPr>
        <w:t>DEL GRUPO PARLAMENTARIO “MIGUEL RAMOS ARIZPE”,</w:t>
      </w:r>
    </w:p>
    <w:p w14:paraId="46ABF42B" w14:textId="77777777" w:rsidR="00C26AA4" w:rsidRPr="00C26AA4" w:rsidRDefault="00C26AA4" w:rsidP="00C26AA4">
      <w:pPr>
        <w:jc w:val="center"/>
        <w:rPr>
          <w:rFonts w:eastAsia="Times New Roman" w:cs="Arial"/>
          <w:b/>
          <w:lang w:eastAsia="es-MX"/>
        </w:rPr>
      </w:pPr>
      <w:r w:rsidRPr="00C26AA4">
        <w:rPr>
          <w:rFonts w:eastAsia="Times New Roman" w:cs="Arial"/>
          <w:b/>
          <w:lang w:eastAsia="es-MX"/>
        </w:rPr>
        <w:t>DEL PARTIDO REVOLUCIONARIO INSTITUCIONAL.</w:t>
      </w:r>
    </w:p>
    <w:p w14:paraId="4DC2FBD3" w14:textId="77777777" w:rsidR="00C26AA4" w:rsidRPr="00C26AA4" w:rsidRDefault="00C26AA4" w:rsidP="00C26AA4">
      <w:pPr>
        <w:jc w:val="center"/>
        <w:rPr>
          <w:rFonts w:eastAsia="Times New Roman" w:cs="Arial"/>
          <w:b/>
          <w:lang w:eastAsia="es-MX"/>
        </w:rPr>
      </w:pPr>
    </w:p>
    <w:tbl>
      <w:tblPr>
        <w:tblStyle w:val="Tablaconcuadrcula2724"/>
        <w:tblW w:w="1011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3"/>
        <w:gridCol w:w="891"/>
        <w:gridCol w:w="4643"/>
      </w:tblGrid>
      <w:tr w:rsidR="00C26AA4" w:rsidRPr="00C26AA4" w14:paraId="64CB6CCF" w14:textId="77777777" w:rsidTr="000B48B0">
        <w:trPr>
          <w:trHeight w:val="270"/>
        </w:trPr>
        <w:tc>
          <w:tcPr>
            <w:tcW w:w="4583" w:type="dxa"/>
          </w:tcPr>
          <w:p w14:paraId="4C439E33" w14:textId="77777777" w:rsidR="00C26AA4" w:rsidRPr="00C26AA4" w:rsidRDefault="00C26AA4" w:rsidP="00C26AA4">
            <w:pPr>
              <w:tabs>
                <w:tab w:val="left" w:pos="5056"/>
              </w:tabs>
              <w:rPr>
                <w:rFonts w:eastAsia="Times New Roman" w:cs="Arial"/>
                <w:b/>
                <w:sz w:val="20"/>
                <w:lang w:eastAsia="es-MX"/>
              </w:rPr>
            </w:pPr>
          </w:p>
          <w:p w14:paraId="5918EE7B" w14:textId="77777777" w:rsidR="00C26AA4" w:rsidRPr="00C26AA4" w:rsidRDefault="00C26AA4" w:rsidP="00C26AA4">
            <w:pPr>
              <w:tabs>
                <w:tab w:val="left" w:pos="5056"/>
              </w:tabs>
              <w:rPr>
                <w:rFonts w:eastAsia="Times New Roman" w:cs="Arial"/>
                <w:b/>
                <w:sz w:val="20"/>
                <w:lang w:eastAsia="es-MX"/>
              </w:rPr>
            </w:pPr>
          </w:p>
        </w:tc>
        <w:tc>
          <w:tcPr>
            <w:tcW w:w="891" w:type="dxa"/>
          </w:tcPr>
          <w:p w14:paraId="2C81CA5D" w14:textId="77777777" w:rsidR="00C26AA4" w:rsidRPr="00C26AA4" w:rsidRDefault="00C26AA4" w:rsidP="00C26AA4">
            <w:pPr>
              <w:tabs>
                <w:tab w:val="left" w:pos="5056"/>
              </w:tabs>
              <w:rPr>
                <w:rFonts w:eastAsia="Times New Roman" w:cs="Arial"/>
                <w:b/>
                <w:sz w:val="20"/>
                <w:lang w:eastAsia="es-MX"/>
              </w:rPr>
            </w:pPr>
          </w:p>
        </w:tc>
        <w:tc>
          <w:tcPr>
            <w:tcW w:w="4643" w:type="dxa"/>
          </w:tcPr>
          <w:p w14:paraId="0A3D17EC" w14:textId="77777777" w:rsidR="00C26AA4" w:rsidRPr="00C26AA4" w:rsidRDefault="00C26AA4" w:rsidP="00C26AA4">
            <w:pPr>
              <w:tabs>
                <w:tab w:val="left" w:pos="5056"/>
              </w:tabs>
              <w:rPr>
                <w:rFonts w:eastAsia="Times New Roman" w:cs="Arial"/>
                <w:b/>
                <w:sz w:val="20"/>
                <w:lang w:eastAsia="es-MX"/>
              </w:rPr>
            </w:pPr>
          </w:p>
        </w:tc>
      </w:tr>
      <w:tr w:rsidR="00C26AA4" w:rsidRPr="00C26AA4" w14:paraId="29BAFB9C" w14:textId="77777777" w:rsidTr="000B48B0">
        <w:trPr>
          <w:trHeight w:val="556"/>
        </w:trPr>
        <w:tc>
          <w:tcPr>
            <w:tcW w:w="4583" w:type="dxa"/>
          </w:tcPr>
          <w:p w14:paraId="6B1A2441" w14:textId="77777777" w:rsidR="00C26AA4" w:rsidRPr="00C26AA4" w:rsidRDefault="00C26AA4" w:rsidP="00C26AA4">
            <w:pPr>
              <w:tabs>
                <w:tab w:val="left" w:pos="5056"/>
              </w:tabs>
              <w:rPr>
                <w:rFonts w:eastAsia="Times New Roman" w:cs="Arial"/>
                <w:b/>
                <w:sz w:val="20"/>
                <w:lang w:eastAsia="es-MX"/>
              </w:rPr>
            </w:pPr>
            <w:r w:rsidRPr="00C26AA4">
              <w:rPr>
                <w:rFonts w:eastAsia="Times New Roman" w:cs="Arial"/>
                <w:b/>
                <w:sz w:val="20"/>
                <w:lang w:eastAsia="es-MX"/>
              </w:rPr>
              <w:t xml:space="preserve">DIP. </w:t>
            </w:r>
            <w:r w:rsidRPr="00C26AA4">
              <w:rPr>
                <w:rFonts w:eastAsia="Times New Roman" w:cs="Arial"/>
                <w:b/>
                <w:snapToGrid w:val="0"/>
                <w:sz w:val="20"/>
                <w:lang w:eastAsia="es-MX"/>
              </w:rPr>
              <w:t>JORGE ANTONIO ABDALA SERNA</w:t>
            </w:r>
            <w:r w:rsidRPr="00C26AA4">
              <w:rPr>
                <w:rFonts w:eastAsia="Times New Roman" w:cs="Arial"/>
                <w:b/>
                <w:noProof/>
                <w:sz w:val="20"/>
                <w:lang w:eastAsia="es-MX"/>
              </w:rPr>
              <w:t xml:space="preserve"> </w:t>
            </w:r>
          </w:p>
        </w:tc>
        <w:tc>
          <w:tcPr>
            <w:tcW w:w="891" w:type="dxa"/>
          </w:tcPr>
          <w:p w14:paraId="64EDB065" w14:textId="77777777" w:rsidR="00C26AA4" w:rsidRPr="00C26AA4" w:rsidRDefault="00C26AA4" w:rsidP="00C26AA4">
            <w:pPr>
              <w:tabs>
                <w:tab w:val="left" w:pos="5056"/>
              </w:tabs>
              <w:rPr>
                <w:rFonts w:eastAsia="Times New Roman" w:cs="Arial"/>
                <w:b/>
                <w:sz w:val="20"/>
                <w:lang w:eastAsia="es-MX"/>
              </w:rPr>
            </w:pPr>
          </w:p>
        </w:tc>
        <w:tc>
          <w:tcPr>
            <w:tcW w:w="4643" w:type="dxa"/>
          </w:tcPr>
          <w:p w14:paraId="0D950A5B" w14:textId="77777777" w:rsidR="00C26AA4" w:rsidRPr="00C26AA4" w:rsidRDefault="00C26AA4" w:rsidP="00C26AA4">
            <w:pPr>
              <w:tabs>
                <w:tab w:val="left" w:pos="5056"/>
              </w:tabs>
              <w:rPr>
                <w:rFonts w:eastAsia="Times New Roman" w:cs="Arial"/>
                <w:b/>
                <w:sz w:val="20"/>
                <w:lang w:eastAsia="es-MX"/>
              </w:rPr>
            </w:pPr>
            <w:r w:rsidRPr="00C26AA4">
              <w:rPr>
                <w:rFonts w:eastAsia="Times New Roman" w:cs="Arial"/>
                <w:b/>
                <w:sz w:val="20"/>
                <w:lang w:eastAsia="es-MX"/>
              </w:rPr>
              <w:t xml:space="preserve">DIP. </w:t>
            </w:r>
            <w:r w:rsidRPr="00C26AA4">
              <w:rPr>
                <w:rFonts w:eastAsia="Times New Roman" w:cs="Arial"/>
                <w:b/>
                <w:snapToGrid w:val="0"/>
                <w:sz w:val="20"/>
                <w:lang w:eastAsia="es-MX"/>
              </w:rPr>
              <w:t>MARÍA GUADALUPE OYERVIDES VALDÉZ</w:t>
            </w:r>
          </w:p>
        </w:tc>
      </w:tr>
      <w:tr w:rsidR="00C26AA4" w:rsidRPr="00C26AA4" w14:paraId="1C775F01" w14:textId="77777777" w:rsidTr="000B48B0">
        <w:trPr>
          <w:trHeight w:val="556"/>
        </w:trPr>
        <w:tc>
          <w:tcPr>
            <w:tcW w:w="4583" w:type="dxa"/>
          </w:tcPr>
          <w:p w14:paraId="05534C25" w14:textId="77777777" w:rsidR="00C26AA4" w:rsidRPr="00C26AA4" w:rsidRDefault="00C26AA4" w:rsidP="00C26AA4">
            <w:pPr>
              <w:tabs>
                <w:tab w:val="left" w:pos="5056"/>
              </w:tabs>
              <w:rPr>
                <w:rFonts w:eastAsia="Times New Roman" w:cs="Arial"/>
                <w:b/>
                <w:sz w:val="20"/>
                <w:lang w:eastAsia="es-MX"/>
              </w:rPr>
            </w:pPr>
          </w:p>
          <w:p w14:paraId="679CCAF5" w14:textId="77777777" w:rsidR="00C26AA4" w:rsidRPr="00C26AA4" w:rsidRDefault="00C26AA4" w:rsidP="00C26AA4">
            <w:pPr>
              <w:tabs>
                <w:tab w:val="left" w:pos="5056"/>
              </w:tabs>
              <w:rPr>
                <w:rFonts w:eastAsia="Times New Roman" w:cs="Arial"/>
                <w:b/>
                <w:sz w:val="20"/>
                <w:lang w:eastAsia="es-MX"/>
              </w:rPr>
            </w:pPr>
          </w:p>
        </w:tc>
        <w:tc>
          <w:tcPr>
            <w:tcW w:w="891" w:type="dxa"/>
          </w:tcPr>
          <w:p w14:paraId="0522F698" w14:textId="77777777" w:rsidR="00C26AA4" w:rsidRPr="00C26AA4" w:rsidRDefault="00C26AA4" w:rsidP="00C26AA4">
            <w:pPr>
              <w:tabs>
                <w:tab w:val="left" w:pos="5056"/>
              </w:tabs>
              <w:rPr>
                <w:rFonts w:eastAsia="Times New Roman" w:cs="Arial"/>
                <w:b/>
                <w:sz w:val="20"/>
                <w:lang w:eastAsia="es-MX"/>
              </w:rPr>
            </w:pPr>
          </w:p>
        </w:tc>
        <w:tc>
          <w:tcPr>
            <w:tcW w:w="4643" w:type="dxa"/>
          </w:tcPr>
          <w:p w14:paraId="295AD3AD" w14:textId="77777777" w:rsidR="00C26AA4" w:rsidRPr="00C26AA4" w:rsidRDefault="00C26AA4" w:rsidP="00C26AA4">
            <w:pPr>
              <w:tabs>
                <w:tab w:val="left" w:pos="5056"/>
              </w:tabs>
              <w:rPr>
                <w:rFonts w:eastAsia="Times New Roman" w:cs="Arial"/>
                <w:b/>
                <w:sz w:val="20"/>
                <w:lang w:eastAsia="es-MX"/>
              </w:rPr>
            </w:pPr>
          </w:p>
        </w:tc>
      </w:tr>
      <w:tr w:rsidR="00C26AA4" w:rsidRPr="00C26AA4" w14:paraId="65D1C70F" w14:textId="77777777" w:rsidTr="000B48B0">
        <w:trPr>
          <w:trHeight w:val="285"/>
        </w:trPr>
        <w:tc>
          <w:tcPr>
            <w:tcW w:w="4583" w:type="dxa"/>
          </w:tcPr>
          <w:p w14:paraId="2A8463F5" w14:textId="77777777" w:rsidR="00C26AA4" w:rsidRPr="00C26AA4" w:rsidRDefault="00C26AA4" w:rsidP="00C26AA4">
            <w:pPr>
              <w:tabs>
                <w:tab w:val="left" w:pos="4678"/>
              </w:tabs>
              <w:rPr>
                <w:rFonts w:eastAsia="Times New Roman" w:cs="Arial"/>
                <w:b/>
                <w:sz w:val="20"/>
                <w:lang w:eastAsia="es-MX"/>
              </w:rPr>
            </w:pPr>
            <w:r w:rsidRPr="00C26AA4">
              <w:rPr>
                <w:rFonts w:eastAsia="Times New Roman" w:cs="Arial"/>
                <w:b/>
                <w:sz w:val="20"/>
                <w:lang w:eastAsia="es-MX"/>
              </w:rPr>
              <w:t>DIP.  RICARDO LÓPEZ CAMPOS</w:t>
            </w:r>
          </w:p>
        </w:tc>
        <w:tc>
          <w:tcPr>
            <w:tcW w:w="891" w:type="dxa"/>
          </w:tcPr>
          <w:p w14:paraId="33FB897E" w14:textId="77777777" w:rsidR="00C26AA4" w:rsidRPr="00C26AA4" w:rsidRDefault="00C26AA4" w:rsidP="00C26AA4">
            <w:pPr>
              <w:tabs>
                <w:tab w:val="left" w:pos="5056"/>
              </w:tabs>
              <w:rPr>
                <w:rFonts w:eastAsia="Times New Roman" w:cs="Arial"/>
                <w:b/>
                <w:sz w:val="20"/>
                <w:lang w:eastAsia="es-MX"/>
              </w:rPr>
            </w:pPr>
          </w:p>
        </w:tc>
        <w:tc>
          <w:tcPr>
            <w:tcW w:w="4643" w:type="dxa"/>
          </w:tcPr>
          <w:p w14:paraId="53D6784B" w14:textId="77777777" w:rsidR="00C26AA4" w:rsidRPr="00C26AA4" w:rsidRDefault="00C26AA4" w:rsidP="00C26AA4">
            <w:pPr>
              <w:tabs>
                <w:tab w:val="left" w:pos="5056"/>
              </w:tabs>
              <w:rPr>
                <w:rFonts w:eastAsia="Times New Roman" w:cs="Arial"/>
                <w:b/>
                <w:sz w:val="20"/>
                <w:lang w:eastAsia="es-MX"/>
              </w:rPr>
            </w:pPr>
            <w:r w:rsidRPr="00C26AA4">
              <w:rPr>
                <w:rFonts w:eastAsia="Times New Roman" w:cs="Arial"/>
                <w:b/>
                <w:sz w:val="20"/>
                <w:lang w:eastAsia="es-MX"/>
              </w:rPr>
              <w:t xml:space="preserve">DIP. </w:t>
            </w:r>
            <w:r w:rsidRPr="00C26AA4">
              <w:rPr>
                <w:rFonts w:eastAsia="Times New Roman" w:cs="Arial"/>
                <w:b/>
                <w:snapToGrid w:val="0"/>
                <w:sz w:val="20"/>
                <w:lang w:eastAsia="es-MX"/>
              </w:rPr>
              <w:t>RAÚL ONOFRE CONTRERAS</w:t>
            </w:r>
          </w:p>
        </w:tc>
      </w:tr>
      <w:tr w:rsidR="00C26AA4" w:rsidRPr="00C26AA4" w14:paraId="33D6D66F" w14:textId="77777777" w:rsidTr="000B48B0">
        <w:trPr>
          <w:trHeight w:val="828"/>
        </w:trPr>
        <w:tc>
          <w:tcPr>
            <w:tcW w:w="4583" w:type="dxa"/>
          </w:tcPr>
          <w:p w14:paraId="3BCE8748" w14:textId="77777777" w:rsidR="00C26AA4" w:rsidRPr="00C26AA4" w:rsidRDefault="00C26AA4" w:rsidP="00C26AA4">
            <w:pPr>
              <w:tabs>
                <w:tab w:val="left" w:pos="4678"/>
              </w:tabs>
              <w:rPr>
                <w:rFonts w:eastAsia="Times New Roman" w:cs="Arial"/>
                <w:b/>
                <w:sz w:val="20"/>
                <w:lang w:eastAsia="es-MX"/>
              </w:rPr>
            </w:pPr>
          </w:p>
          <w:p w14:paraId="7D28A028" w14:textId="77777777" w:rsidR="00C26AA4" w:rsidRPr="00C26AA4" w:rsidRDefault="00C26AA4" w:rsidP="00C26AA4">
            <w:pPr>
              <w:tabs>
                <w:tab w:val="left" w:pos="4678"/>
              </w:tabs>
              <w:rPr>
                <w:rFonts w:eastAsia="Times New Roman" w:cs="Arial"/>
                <w:b/>
                <w:sz w:val="20"/>
                <w:lang w:eastAsia="es-MX"/>
              </w:rPr>
            </w:pPr>
          </w:p>
        </w:tc>
        <w:tc>
          <w:tcPr>
            <w:tcW w:w="891" w:type="dxa"/>
          </w:tcPr>
          <w:p w14:paraId="1A9517EB" w14:textId="77777777" w:rsidR="00C26AA4" w:rsidRPr="00C26AA4" w:rsidRDefault="00C26AA4" w:rsidP="00C26AA4">
            <w:pPr>
              <w:tabs>
                <w:tab w:val="left" w:pos="5056"/>
              </w:tabs>
              <w:rPr>
                <w:rFonts w:eastAsia="Times New Roman" w:cs="Arial"/>
                <w:b/>
                <w:sz w:val="20"/>
                <w:lang w:eastAsia="es-MX"/>
              </w:rPr>
            </w:pPr>
          </w:p>
        </w:tc>
        <w:tc>
          <w:tcPr>
            <w:tcW w:w="4643" w:type="dxa"/>
          </w:tcPr>
          <w:p w14:paraId="64C34FBC" w14:textId="77777777" w:rsidR="00C26AA4" w:rsidRPr="00C26AA4" w:rsidRDefault="00C26AA4" w:rsidP="00C26AA4">
            <w:pPr>
              <w:tabs>
                <w:tab w:val="left" w:pos="5056"/>
              </w:tabs>
              <w:rPr>
                <w:rFonts w:eastAsia="Times New Roman" w:cs="Arial"/>
                <w:b/>
                <w:sz w:val="20"/>
                <w:lang w:eastAsia="es-MX"/>
              </w:rPr>
            </w:pPr>
          </w:p>
        </w:tc>
      </w:tr>
      <w:tr w:rsidR="00C26AA4" w:rsidRPr="00C26AA4" w14:paraId="74A77A8C" w14:textId="77777777" w:rsidTr="000B48B0">
        <w:trPr>
          <w:trHeight w:val="270"/>
        </w:trPr>
        <w:tc>
          <w:tcPr>
            <w:tcW w:w="4583" w:type="dxa"/>
          </w:tcPr>
          <w:p w14:paraId="53ED32D2" w14:textId="77777777" w:rsidR="00C26AA4" w:rsidRPr="00C26AA4" w:rsidRDefault="00C26AA4" w:rsidP="00C26AA4">
            <w:pPr>
              <w:tabs>
                <w:tab w:val="left" w:pos="4678"/>
              </w:tabs>
              <w:rPr>
                <w:rFonts w:eastAsia="Times New Roman" w:cs="Arial"/>
                <w:b/>
                <w:sz w:val="20"/>
                <w:lang w:eastAsia="es-MX"/>
              </w:rPr>
            </w:pPr>
            <w:r w:rsidRPr="00C26AA4">
              <w:rPr>
                <w:rFonts w:eastAsia="Times New Roman" w:cs="Arial"/>
                <w:b/>
                <w:sz w:val="20"/>
                <w:lang w:eastAsia="es-MX"/>
              </w:rPr>
              <w:t xml:space="preserve">DIP. </w:t>
            </w:r>
            <w:r w:rsidRPr="00C26AA4">
              <w:rPr>
                <w:rFonts w:eastAsia="Times New Roman" w:cs="Arial"/>
                <w:b/>
                <w:snapToGrid w:val="0"/>
                <w:sz w:val="20"/>
                <w:lang w:eastAsia="es-MX"/>
              </w:rPr>
              <w:t>OLIVIA MARTÍNEZ LEYVA</w:t>
            </w:r>
          </w:p>
        </w:tc>
        <w:tc>
          <w:tcPr>
            <w:tcW w:w="891" w:type="dxa"/>
          </w:tcPr>
          <w:p w14:paraId="4DC37B9A" w14:textId="77777777" w:rsidR="00C26AA4" w:rsidRPr="00C26AA4" w:rsidRDefault="00C26AA4" w:rsidP="00C26AA4">
            <w:pPr>
              <w:tabs>
                <w:tab w:val="left" w:pos="5056"/>
              </w:tabs>
              <w:rPr>
                <w:rFonts w:eastAsia="Times New Roman" w:cs="Arial"/>
                <w:b/>
                <w:sz w:val="20"/>
                <w:lang w:eastAsia="es-MX"/>
              </w:rPr>
            </w:pPr>
          </w:p>
        </w:tc>
        <w:tc>
          <w:tcPr>
            <w:tcW w:w="4643" w:type="dxa"/>
          </w:tcPr>
          <w:p w14:paraId="5F69B090" w14:textId="77777777" w:rsidR="00C26AA4" w:rsidRPr="00C26AA4" w:rsidRDefault="00C26AA4" w:rsidP="00C26AA4">
            <w:pPr>
              <w:tabs>
                <w:tab w:val="left" w:pos="5056"/>
              </w:tabs>
              <w:rPr>
                <w:rFonts w:eastAsia="Times New Roman" w:cs="Arial"/>
                <w:b/>
                <w:sz w:val="20"/>
                <w:lang w:eastAsia="es-MX"/>
              </w:rPr>
            </w:pPr>
            <w:r w:rsidRPr="00C26AA4">
              <w:rPr>
                <w:rFonts w:eastAsia="Times New Roman" w:cs="Arial"/>
                <w:b/>
                <w:sz w:val="20"/>
                <w:lang w:eastAsia="es-MX"/>
              </w:rPr>
              <w:t xml:space="preserve">DIP. </w:t>
            </w:r>
            <w:r w:rsidRPr="00C26AA4">
              <w:rPr>
                <w:rFonts w:eastAsia="Times New Roman" w:cs="Arial"/>
                <w:b/>
                <w:snapToGrid w:val="0"/>
                <w:sz w:val="20"/>
                <w:lang w:eastAsia="es-MX"/>
              </w:rPr>
              <w:t>EDUARDO OLMOS CASTRO</w:t>
            </w:r>
          </w:p>
        </w:tc>
      </w:tr>
      <w:tr w:rsidR="00C26AA4" w:rsidRPr="00C26AA4" w14:paraId="49473C1D" w14:textId="77777777" w:rsidTr="000B48B0">
        <w:trPr>
          <w:trHeight w:val="843"/>
        </w:trPr>
        <w:tc>
          <w:tcPr>
            <w:tcW w:w="4583" w:type="dxa"/>
          </w:tcPr>
          <w:p w14:paraId="58153ED3" w14:textId="77777777" w:rsidR="00C26AA4" w:rsidRPr="00C26AA4" w:rsidRDefault="00C26AA4" w:rsidP="00C26AA4">
            <w:pPr>
              <w:tabs>
                <w:tab w:val="left" w:pos="4678"/>
              </w:tabs>
              <w:rPr>
                <w:rFonts w:eastAsia="Times New Roman" w:cs="Arial"/>
                <w:b/>
                <w:sz w:val="20"/>
                <w:lang w:eastAsia="es-MX"/>
              </w:rPr>
            </w:pPr>
          </w:p>
          <w:p w14:paraId="42180922" w14:textId="77777777" w:rsidR="00C26AA4" w:rsidRPr="00C26AA4" w:rsidRDefault="00C26AA4" w:rsidP="00C26AA4">
            <w:pPr>
              <w:tabs>
                <w:tab w:val="left" w:pos="4678"/>
              </w:tabs>
              <w:rPr>
                <w:rFonts w:eastAsia="Times New Roman" w:cs="Arial"/>
                <w:b/>
                <w:sz w:val="20"/>
                <w:lang w:eastAsia="es-MX"/>
              </w:rPr>
            </w:pPr>
          </w:p>
          <w:p w14:paraId="2F232715" w14:textId="77777777" w:rsidR="00C26AA4" w:rsidRPr="00C26AA4" w:rsidRDefault="00C26AA4" w:rsidP="00C26AA4">
            <w:pPr>
              <w:tabs>
                <w:tab w:val="left" w:pos="4678"/>
              </w:tabs>
              <w:rPr>
                <w:rFonts w:eastAsia="Times New Roman" w:cs="Arial"/>
                <w:b/>
                <w:sz w:val="20"/>
                <w:lang w:eastAsia="es-MX"/>
              </w:rPr>
            </w:pPr>
          </w:p>
        </w:tc>
        <w:tc>
          <w:tcPr>
            <w:tcW w:w="891" w:type="dxa"/>
          </w:tcPr>
          <w:p w14:paraId="729F2046" w14:textId="77777777" w:rsidR="00C26AA4" w:rsidRPr="00C26AA4" w:rsidRDefault="00C26AA4" w:rsidP="00C26AA4">
            <w:pPr>
              <w:tabs>
                <w:tab w:val="left" w:pos="5056"/>
              </w:tabs>
              <w:rPr>
                <w:rFonts w:eastAsia="Times New Roman" w:cs="Arial"/>
                <w:b/>
                <w:sz w:val="20"/>
                <w:lang w:eastAsia="es-MX"/>
              </w:rPr>
            </w:pPr>
          </w:p>
        </w:tc>
        <w:tc>
          <w:tcPr>
            <w:tcW w:w="4643" w:type="dxa"/>
          </w:tcPr>
          <w:p w14:paraId="5DA620DA" w14:textId="77777777" w:rsidR="00C26AA4" w:rsidRPr="00C26AA4" w:rsidRDefault="00C26AA4" w:rsidP="00C26AA4">
            <w:pPr>
              <w:tabs>
                <w:tab w:val="left" w:pos="5056"/>
              </w:tabs>
              <w:rPr>
                <w:rFonts w:eastAsia="Times New Roman" w:cs="Arial"/>
                <w:b/>
                <w:sz w:val="20"/>
                <w:lang w:eastAsia="es-MX"/>
              </w:rPr>
            </w:pPr>
          </w:p>
        </w:tc>
      </w:tr>
      <w:tr w:rsidR="00C26AA4" w:rsidRPr="00C26AA4" w14:paraId="0A7347B3" w14:textId="77777777" w:rsidTr="000B48B0">
        <w:trPr>
          <w:trHeight w:val="541"/>
        </w:trPr>
        <w:tc>
          <w:tcPr>
            <w:tcW w:w="4583" w:type="dxa"/>
          </w:tcPr>
          <w:p w14:paraId="4CD9F41C" w14:textId="77777777" w:rsidR="00C26AA4" w:rsidRPr="00C26AA4" w:rsidRDefault="00C26AA4" w:rsidP="00C26AA4">
            <w:pPr>
              <w:tabs>
                <w:tab w:val="left" w:pos="4678"/>
              </w:tabs>
              <w:rPr>
                <w:rFonts w:eastAsia="Times New Roman" w:cs="Arial"/>
                <w:b/>
                <w:sz w:val="20"/>
                <w:lang w:eastAsia="es-MX"/>
              </w:rPr>
            </w:pPr>
            <w:r w:rsidRPr="00C26AA4">
              <w:rPr>
                <w:rFonts w:eastAsia="Times New Roman" w:cs="Arial"/>
                <w:b/>
                <w:sz w:val="20"/>
                <w:lang w:eastAsia="es-MX"/>
              </w:rPr>
              <w:t xml:space="preserve">DIP. </w:t>
            </w:r>
            <w:r w:rsidRPr="00C26AA4">
              <w:rPr>
                <w:rFonts w:eastAsia="Times New Roman" w:cs="Arial"/>
                <w:b/>
                <w:snapToGrid w:val="0"/>
                <w:sz w:val="20"/>
                <w:lang w:eastAsia="es-MX"/>
              </w:rPr>
              <w:t>MARIO CEPEDA RAMÍREZ</w:t>
            </w:r>
          </w:p>
        </w:tc>
        <w:tc>
          <w:tcPr>
            <w:tcW w:w="891" w:type="dxa"/>
          </w:tcPr>
          <w:p w14:paraId="6076AC43" w14:textId="77777777" w:rsidR="00C26AA4" w:rsidRPr="00C26AA4" w:rsidRDefault="00C26AA4" w:rsidP="00C26AA4">
            <w:pPr>
              <w:tabs>
                <w:tab w:val="left" w:pos="5056"/>
              </w:tabs>
              <w:rPr>
                <w:rFonts w:eastAsia="Times New Roman" w:cs="Arial"/>
                <w:b/>
                <w:sz w:val="20"/>
                <w:lang w:eastAsia="es-MX"/>
              </w:rPr>
            </w:pPr>
          </w:p>
        </w:tc>
        <w:tc>
          <w:tcPr>
            <w:tcW w:w="4643" w:type="dxa"/>
          </w:tcPr>
          <w:p w14:paraId="43BB7B3A" w14:textId="77777777" w:rsidR="00C26AA4" w:rsidRPr="00C26AA4" w:rsidRDefault="00C26AA4" w:rsidP="00C26AA4">
            <w:pPr>
              <w:tabs>
                <w:tab w:val="left" w:pos="5056"/>
              </w:tabs>
              <w:rPr>
                <w:rFonts w:eastAsia="Times New Roman" w:cs="Arial"/>
                <w:b/>
                <w:sz w:val="20"/>
                <w:lang w:eastAsia="es-MX"/>
              </w:rPr>
            </w:pPr>
            <w:r w:rsidRPr="00C26AA4">
              <w:rPr>
                <w:rFonts w:eastAsia="Times New Roman" w:cs="Arial"/>
                <w:b/>
                <w:sz w:val="20"/>
                <w:lang w:eastAsia="es-MX"/>
              </w:rPr>
              <w:t>DIP. MARÍA BÁRBARA CEPEDA BOEHRINGER</w:t>
            </w:r>
          </w:p>
        </w:tc>
      </w:tr>
      <w:tr w:rsidR="00C26AA4" w:rsidRPr="00C26AA4" w14:paraId="376DC47F" w14:textId="77777777" w:rsidTr="000B4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4583" w:type="dxa"/>
            <w:tcBorders>
              <w:top w:val="nil"/>
              <w:left w:val="nil"/>
              <w:bottom w:val="nil"/>
              <w:right w:val="nil"/>
            </w:tcBorders>
          </w:tcPr>
          <w:p w14:paraId="03925986" w14:textId="77777777" w:rsidR="00C26AA4" w:rsidRPr="00C26AA4" w:rsidRDefault="00C26AA4" w:rsidP="00C26AA4">
            <w:pPr>
              <w:tabs>
                <w:tab w:val="left" w:pos="4678"/>
              </w:tabs>
              <w:rPr>
                <w:rFonts w:eastAsia="Times New Roman" w:cs="Arial"/>
                <w:b/>
                <w:sz w:val="20"/>
                <w:lang w:eastAsia="es-MX"/>
              </w:rPr>
            </w:pPr>
          </w:p>
          <w:p w14:paraId="208125B3" w14:textId="77777777" w:rsidR="00C26AA4" w:rsidRPr="00C26AA4" w:rsidRDefault="00C26AA4" w:rsidP="00C26AA4">
            <w:pPr>
              <w:tabs>
                <w:tab w:val="left" w:pos="4678"/>
              </w:tabs>
              <w:rPr>
                <w:rFonts w:eastAsia="Times New Roman" w:cs="Arial"/>
                <w:b/>
                <w:sz w:val="20"/>
                <w:lang w:eastAsia="es-MX"/>
              </w:rPr>
            </w:pPr>
          </w:p>
        </w:tc>
        <w:tc>
          <w:tcPr>
            <w:tcW w:w="891" w:type="dxa"/>
            <w:tcBorders>
              <w:top w:val="nil"/>
              <w:left w:val="nil"/>
              <w:bottom w:val="nil"/>
              <w:right w:val="nil"/>
            </w:tcBorders>
          </w:tcPr>
          <w:p w14:paraId="15900A76" w14:textId="77777777" w:rsidR="00C26AA4" w:rsidRPr="00C26AA4" w:rsidRDefault="00C26AA4" w:rsidP="00C26AA4">
            <w:pPr>
              <w:tabs>
                <w:tab w:val="left" w:pos="5056"/>
              </w:tabs>
              <w:rPr>
                <w:rFonts w:eastAsia="Times New Roman" w:cs="Arial"/>
                <w:b/>
                <w:sz w:val="20"/>
                <w:lang w:eastAsia="es-MX"/>
              </w:rPr>
            </w:pPr>
          </w:p>
        </w:tc>
        <w:tc>
          <w:tcPr>
            <w:tcW w:w="4643" w:type="dxa"/>
            <w:tcBorders>
              <w:top w:val="nil"/>
              <w:left w:val="nil"/>
              <w:bottom w:val="nil"/>
              <w:right w:val="nil"/>
            </w:tcBorders>
          </w:tcPr>
          <w:p w14:paraId="51EE20D1" w14:textId="77777777" w:rsidR="00C26AA4" w:rsidRPr="00C26AA4" w:rsidRDefault="00C26AA4" w:rsidP="00C26AA4">
            <w:pPr>
              <w:tabs>
                <w:tab w:val="left" w:pos="5056"/>
              </w:tabs>
              <w:rPr>
                <w:rFonts w:eastAsia="Times New Roman" w:cs="Arial"/>
                <w:b/>
                <w:sz w:val="20"/>
                <w:lang w:eastAsia="es-MX"/>
              </w:rPr>
            </w:pPr>
          </w:p>
        </w:tc>
      </w:tr>
      <w:tr w:rsidR="00C26AA4" w:rsidRPr="00C26AA4" w14:paraId="4581EAFF" w14:textId="77777777" w:rsidTr="000B4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
        </w:trPr>
        <w:tc>
          <w:tcPr>
            <w:tcW w:w="4583" w:type="dxa"/>
            <w:tcBorders>
              <w:top w:val="nil"/>
              <w:left w:val="nil"/>
              <w:bottom w:val="nil"/>
              <w:right w:val="nil"/>
            </w:tcBorders>
          </w:tcPr>
          <w:p w14:paraId="09181C6C" w14:textId="77777777" w:rsidR="00C26AA4" w:rsidRPr="00C26AA4" w:rsidRDefault="00C26AA4" w:rsidP="00C26AA4">
            <w:pPr>
              <w:tabs>
                <w:tab w:val="left" w:pos="5056"/>
              </w:tabs>
              <w:rPr>
                <w:rFonts w:eastAsia="Times New Roman" w:cs="Arial"/>
                <w:b/>
                <w:sz w:val="20"/>
                <w:lang w:eastAsia="es-MX"/>
              </w:rPr>
            </w:pPr>
            <w:r w:rsidRPr="00C26AA4">
              <w:rPr>
                <w:rFonts w:eastAsia="Times New Roman" w:cs="Arial"/>
                <w:b/>
                <w:sz w:val="20"/>
                <w:lang w:eastAsia="es-MX"/>
              </w:rPr>
              <w:t>DIP. EDNA ILEANA DÁVALOS ELIZONDO</w:t>
            </w:r>
          </w:p>
        </w:tc>
        <w:tc>
          <w:tcPr>
            <w:tcW w:w="891" w:type="dxa"/>
            <w:tcBorders>
              <w:top w:val="nil"/>
              <w:left w:val="nil"/>
              <w:bottom w:val="nil"/>
              <w:right w:val="nil"/>
            </w:tcBorders>
          </w:tcPr>
          <w:p w14:paraId="7D071E5E" w14:textId="77777777" w:rsidR="00C26AA4" w:rsidRPr="00C26AA4" w:rsidRDefault="00C26AA4" w:rsidP="00C26AA4">
            <w:pPr>
              <w:tabs>
                <w:tab w:val="left" w:pos="5056"/>
              </w:tabs>
              <w:rPr>
                <w:rFonts w:eastAsia="Times New Roman" w:cs="Arial"/>
                <w:b/>
                <w:sz w:val="20"/>
                <w:lang w:eastAsia="es-MX"/>
              </w:rPr>
            </w:pPr>
          </w:p>
        </w:tc>
        <w:tc>
          <w:tcPr>
            <w:tcW w:w="4643" w:type="dxa"/>
            <w:tcBorders>
              <w:top w:val="nil"/>
              <w:left w:val="nil"/>
              <w:bottom w:val="nil"/>
              <w:right w:val="nil"/>
            </w:tcBorders>
          </w:tcPr>
          <w:p w14:paraId="1524F2C3" w14:textId="77777777" w:rsidR="00C26AA4" w:rsidRPr="00C26AA4" w:rsidRDefault="00C26AA4" w:rsidP="00C26AA4">
            <w:pPr>
              <w:tabs>
                <w:tab w:val="left" w:pos="5056"/>
              </w:tabs>
              <w:rPr>
                <w:rFonts w:eastAsia="Times New Roman" w:cs="Arial"/>
                <w:b/>
                <w:sz w:val="20"/>
                <w:lang w:eastAsia="es-MX"/>
              </w:rPr>
            </w:pPr>
            <w:r w:rsidRPr="00C26AA4">
              <w:rPr>
                <w:rFonts w:eastAsia="Times New Roman" w:cs="Arial"/>
                <w:b/>
                <w:sz w:val="20"/>
                <w:lang w:eastAsia="es-MX"/>
              </w:rPr>
              <w:t>DIP. MARTHA LOERA ARÁMBULA</w:t>
            </w:r>
          </w:p>
        </w:tc>
      </w:tr>
      <w:tr w:rsidR="00C26AA4" w:rsidRPr="00C26AA4" w14:paraId="5A40FC2B" w14:textId="77777777" w:rsidTr="000B4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4583" w:type="dxa"/>
            <w:tcBorders>
              <w:top w:val="nil"/>
              <w:left w:val="nil"/>
              <w:bottom w:val="nil"/>
              <w:right w:val="nil"/>
            </w:tcBorders>
          </w:tcPr>
          <w:p w14:paraId="24210F68" w14:textId="77777777" w:rsidR="00C26AA4" w:rsidRPr="00C26AA4" w:rsidRDefault="00C26AA4" w:rsidP="00C26AA4">
            <w:pPr>
              <w:tabs>
                <w:tab w:val="left" w:pos="4678"/>
              </w:tabs>
              <w:rPr>
                <w:rFonts w:eastAsia="Times New Roman" w:cs="Arial"/>
                <w:b/>
                <w:sz w:val="20"/>
                <w:lang w:eastAsia="es-MX"/>
              </w:rPr>
            </w:pPr>
          </w:p>
          <w:p w14:paraId="2358C94C" w14:textId="77777777" w:rsidR="00C26AA4" w:rsidRPr="00C26AA4" w:rsidRDefault="00C26AA4" w:rsidP="00C26AA4">
            <w:pPr>
              <w:tabs>
                <w:tab w:val="left" w:pos="4678"/>
              </w:tabs>
              <w:rPr>
                <w:rFonts w:eastAsia="Times New Roman" w:cs="Arial"/>
                <w:b/>
                <w:sz w:val="20"/>
                <w:lang w:eastAsia="es-MX"/>
              </w:rPr>
            </w:pPr>
          </w:p>
        </w:tc>
        <w:tc>
          <w:tcPr>
            <w:tcW w:w="891" w:type="dxa"/>
            <w:tcBorders>
              <w:top w:val="nil"/>
              <w:left w:val="nil"/>
              <w:bottom w:val="nil"/>
              <w:right w:val="nil"/>
            </w:tcBorders>
          </w:tcPr>
          <w:p w14:paraId="202F2B26" w14:textId="77777777" w:rsidR="00C26AA4" w:rsidRPr="00C26AA4" w:rsidRDefault="00C26AA4" w:rsidP="00C26AA4">
            <w:pPr>
              <w:tabs>
                <w:tab w:val="left" w:pos="5056"/>
              </w:tabs>
              <w:rPr>
                <w:rFonts w:eastAsia="Times New Roman" w:cs="Arial"/>
                <w:b/>
                <w:sz w:val="20"/>
                <w:lang w:eastAsia="es-MX"/>
              </w:rPr>
            </w:pPr>
          </w:p>
        </w:tc>
        <w:tc>
          <w:tcPr>
            <w:tcW w:w="4643" w:type="dxa"/>
            <w:tcBorders>
              <w:top w:val="nil"/>
              <w:left w:val="nil"/>
              <w:bottom w:val="nil"/>
              <w:right w:val="nil"/>
            </w:tcBorders>
          </w:tcPr>
          <w:p w14:paraId="4C970FAB" w14:textId="77777777" w:rsidR="00C26AA4" w:rsidRPr="00C26AA4" w:rsidRDefault="00C26AA4" w:rsidP="00C26AA4">
            <w:pPr>
              <w:tabs>
                <w:tab w:val="left" w:pos="5056"/>
              </w:tabs>
              <w:rPr>
                <w:rFonts w:eastAsia="Times New Roman" w:cs="Arial"/>
                <w:b/>
                <w:sz w:val="20"/>
                <w:lang w:eastAsia="es-MX"/>
              </w:rPr>
            </w:pPr>
          </w:p>
        </w:tc>
      </w:tr>
      <w:tr w:rsidR="00C26AA4" w:rsidRPr="00C26AA4" w14:paraId="75FF942B" w14:textId="77777777" w:rsidTr="000B4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8"/>
        </w:trPr>
        <w:tc>
          <w:tcPr>
            <w:tcW w:w="4583" w:type="dxa"/>
            <w:tcBorders>
              <w:top w:val="nil"/>
              <w:left w:val="nil"/>
              <w:bottom w:val="nil"/>
              <w:right w:val="nil"/>
            </w:tcBorders>
          </w:tcPr>
          <w:p w14:paraId="0A16F0CA" w14:textId="77777777" w:rsidR="00C26AA4" w:rsidRPr="00C26AA4" w:rsidRDefault="00C26AA4" w:rsidP="00C26AA4">
            <w:pPr>
              <w:tabs>
                <w:tab w:val="left" w:pos="4678"/>
              </w:tabs>
              <w:rPr>
                <w:rFonts w:eastAsia="Times New Roman" w:cs="Arial"/>
                <w:b/>
                <w:snapToGrid w:val="0"/>
                <w:sz w:val="20"/>
                <w:lang w:eastAsia="es-MX"/>
              </w:rPr>
            </w:pPr>
            <w:r w:rsidRPr="00C26AA4">
              <w:rPr>
                <w:rFonts w:eastAsia="Times New Roman" w:cs="Arial"/>
                <w:b/>
                <w:sz w:val="20"/>
                <w:lang w:eastAsia="es-MX"/>
              </w:rPr>
              <w:t xml:space="preserve">DIP. </w:t>
            </w:r>
            <w:r w:rsidRPr="00C26AA4">
              <w:rPr>
                <w:rFonts w:eastAsia="Times New Roman" w:cs="Arial"/>
                <w:b/>
                <w:snapToGrid w:val="0"/>
                <w:sz w:val="20"/>
                <w:lang w:eastAsia="es-MX"/>
              </w:rPr>
              <w:t>HECTOR HUGO DÁVILA PRADO</w:t>
            </w:r>
          </w:p>
          <w:p w14:paraId="2D202FD4" w14:textId="77777777" w:rsidR="00C26AA4" w:rsidRPr="00C26AA4" w:rsidRDefault="00C26AA4" w:rsidP="00C26AA4">
            <w:pPr>
              <w:tabs>
                <w:tab w:val="left" w:pos="4678"/>
              </w:tabs>
              <w:rPr>
                <w:rFonts w:eastAsia="Times New Roman" w:cs="Arial"/>
                <w:b/>
                <w:snapToGrid w:val="0"/>
                <w:sz w:val="20"/>
                <w:lang w:eastAsia="es-MX"/>
              </w:rPr>
            </w:pPr>
          </w:p>
          <w:p w14:paraId="46D7A591" w14:textId="77777777" w:rsidR="00C26AA4" w:rsidRPr="00C26AA4" w:rsidRDefault="00C26AA4" w:rsidP="00C26AA4">
            <w:pPr>
              <w:tabs>
                <w:tab w:val="left" w:pos="4678"/>
              </w:tabs>
              <w:rPr>
                <w:rFonts w:eastAsia="Times New Roman" w:cs="Arial"/>
                <w:b/>
                <w:sz w:val="20"/>
                <w:lang w:eastAsia="es-MX"/>
              </w:rPr>
            </w:pPr>
          </w:p>
        </w:tc>
        <w:tc>
          <w:tcPr>
            <w:tcW w:w="891" w:type="dxa"/>
            <w:tcBorders>
              <w:top w:val="nil"/>
              <w:left w:val="nil"/>
              <w:bottom w:val="nil"/>
              <w:right w:val="nil"/>
            </w:tcBorders>
          </w:tcPr>
          <w:p w14:paraId="59F78570" w14:textId="77777777" w:rsidR="00C26AA4" w:rsidRPr="00C26AA4" w:rsidRDefault="00C26AA4" w:rsidP="00C26AA4">
            <w:pPr>
              <w:tabs>
                <w:tab w:val="left" w:pos="5056"/>
              </w:tabs>
              <w:rPr>
                <w:rFonts w:eastAsia="Times New Roman" w:cs="Arial"/>
                <w:b/>
                <w:sz w:val="20"/>
                <w:lang w:eastAsia="es-MX"/>
              </w:rPr>
            </w:pPr>
          </w:p>
        </w:tc>
        <w:tc>
          <w:tcPr>
            <w:tcW w:w="4643" w:type="dxa"/>
            <w:tcBorders>
              <w:top w:val="nil"/>
              <w:left w:val="nil"/>
              <w:bottom w:val="nil"/>
              <w:right w:val="nil"/>
            </w:tcBorders>
          </w:tcPr>
          <w:p w14:paraId="07C70AC2" w14:textId="77777777" w:rsidR="00C26AA4" w:rsidRPr="00C26AA4" w:rsidRDefault="00C26AA4" w:rsidP="00C26AA4">
            <w:pPr>
              <w:rPr>
                <w:rFonts w:eastAsia="Times New Roman" w:cs="Arial"/>
                <w:b/>
                <w:sz w:val="20"/>
                <w:lang w:eastAsia="es-MX"/>
              </w:rPr>
            </w:pPr>
            <w:r w:rsidRPr="00C26AA4">
              <w:rPr>
                <w:rFonts w:eastAsia="Times New Roman" w:cs="Arial"/>
                <w:b/>
                <w:sz w:val="20"/>
                <w:lang w:eastAsia="es-MX"/>
              </w:rPr>
              <w:t>DIP. ÁLVARO MOREIRA VALDÉS</w:t>
            </w:r>
          </w:p>
          <w:p w14:paraId="79F46B9F" w14:textId="77777777" w:rsidR="00C26AA4" w:rsidRPr="00C26AA4" w:rsidRDefault="00C26AA4" w:rsidP="00C26AA4">
            <w:pPr>
              <w:rPr>
                <w:rFonts w:eastAsia="Times New Roman" w:cs="Arial"/>
                <w:b/>
                <w:sz w:val="20"/>
                <w:lang w:eastAsia="es-MX"/>
              </w:rPr>
            </w:pPr>
          </w:p>
          <w:p w14:paraId="30D1A6FA" w14:textId="77777777" w:rsidR="00C26AA4" w:rsidRPr="00C26AA4" w:rsidRDefault="00C26AA4" w:rsidP="00C26AA4">
            <w:pPr>
              <w:rPr>
                <w:rFonts w:eastAsia="Times New Roman" w:cs="Arial"/>
                <w:sz w:val="20"/>
                <w:lang w:eastAsia="es-MX"/>
              </w:rPr>
            </w:pPr>
          </w:p>
        </w:tc>
      </w:tr>
      <w:tr w:rsidR="00C26AA4" w:rsidRPr="00C26AA4" w14:paraId="14C91054" w14:textId="77777777" w:rsidTr="000B4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3"/>
        </w:trPr>
        <w:tc>
          <w:tcPr>
            <w:tcW w:w="4583" w:type="dxa"/>
            <w:tcBorders>
              <w:top w:val="nil"/>
              <w:left w:val="nil"/>
              <w:bottom w:val="nil"/>
              <w:right w:val="nil"/>
            </w:tcBorders>
          </w:tcPr>
          <w:p w14:paraId="68E41D2B" w14:textId="77777777" w:rsidR="00C26AA4" w:rsidRPr="00C26AA4" w:rsidRDefault="00C26AA4" w:rsidP="00C26AA4">
            <w:pPr>
              <w:tabs>
                <w:tab w:val="left" w:pos="4678"/>
              </w:tabs>
              <w:rPr>
                <w:rFonts w:eastAsia="Times New Roman" w:cs="Arial"/>
                <w:b/>
                <w:sz w:val="20"/>
                <w:lang w:eastAsia="es-MX"/>
              </w:rPr>
            </w:pPr>
          </w:p>
          <w:p w14:paraId="123FFC06" w14:textId="77777777" w:rsidR="00C26AA4" w:rsidRPr="00C26AA4" w:rsidRDefault="00C26AA4" w:rsidP="00C26AA4">
            <w:pPr>
              <w:tabs>
                <w:tab w:val="left" w:pos="4678"/>
              </w:tabs>
              <w:rPr>
                <w:rFonts w:eastAsia="Times New Roman" w:cs="Arial"/>
                <w:b/>
                <w:sz w:val="20"/>
                <w:lang w:eastAsia="es-MX"/>
              </w:rPr>
            </w:pPr>
            <w:r w:rsidRPr="00C26AA4">
              <w:rPr>
                <w:rFonts w:eastAsia="Times New Roman" w:cs="Arial"/>
                <w:b/>
                <w:sz w:val="20"/>
                <w:lang w:val="es-ES_tradnl" w:eastAsia="es-ES_tradnl"/>
              </w:rPr>
              <w:t>DIP. MARÍA EUGENIA CALDERON AMEZCUA</w:t>
            </w:r>
          </w:p>
          <w:p w14:paraId="3BB44041" w14:textId="77777777" w:rsidR="00C26AA4" w:rsidRPr="00C26AA4" w:rsidRDefault="00C26AA4" w:rsidP="00C26AA4">
            <w:pPr>
              <w:tabs>
                <w:tab w:val="left" w:pos="4678"/>
              </w:tabs>
              <w:rPr>
                <w:rFonts w:eastAsia="Times New Roman" w:cs="Arial"/>
                <w:b/>
                <w:sz w:val="20"/>
                <w:lang w:eastAsia="es-MX"/>
              </w:rPr>
            </w:pPr>
          </w:p>
        </w:tc>
        <w:tc>
          <w:tcPr>
            <w:tcW w:w="891" w:type="dxa"/>
            <w:tcBorders>
              <w:top w:val="nil"/>
              <w:left w:val="nil"/>
              <w:bottom w:val="nil"/>
              <w:right w:val="nil"/>
            </w:tcBorders>
          </w:tcPr>
          <w:p w14:paraId="0D11E1CC" w14:textId="77777777" w:rsidR="00C26AA4" w:rsidRPr="00C26AA4" w:rsidRDefault="00C26AA4" w:rsidP="00C26AA4">
            <w:pPr>
              <w:tabs>
                <w:tab w:val="left" w:pos="5056"/>
              </w:tabs>
              <w:rPr>
                <w:rFonts w:eastAsia="Times New Roman" w:cs="Arial"/>
                <w:b/>
                <w:sz w:val="20"/>
                <w:lang w:eastAsia="es-MX"/>
              </w:rPr>
            </w:pPr>
          </w:p>
        </w:tc>
        <w:tc>
          <w:tcPr>
            <w:tcW w:w="4643" w:type="dxa"/>
            <w:tcBorders>
              <w:top w:val="nil"/>
              <w:left w:val="nil"/>
              <w:bottom w:val="nil"/>
              <w:right w:val="nil"/>
            </w:tcBorders>
          </w:tcPr>
          <w:p w14:paraId="020FFCF8" w14:textId="77777777" w:rsidR="00C26AA4" w:rsidRPr="00C26AA4" w:rsidRDefault="00C26AA4" w:rsidP="00C26AA4">
            <w:pPr>
              <w:tabs>
                <w:tab w:val="left" w:pos="5056"/>
              </w:tabs>
              <w:rPr>
                <w:rFonts w:eastAsia="Times New Roman" w:cs="Arial"/>
                <w:b/>
                <w:sz w:val="20"/>
                <w:lang w:eastAsia="es-MX"/>
              </w:rPr>
            </w:pPr>
          </w:p>
          <w:p w14:paraId="3A686FDD" w14:textId="77777777" w:rsidR="00C26AA4" w:rsidRPr="00C26AA4" w:rsidRDefault="00C26AA4" w:rsidP="00C26AA4">
            <w:pPr>
              <w:rPr>
                <w:rFonts w:eastAsia="Times New Roman" w:cs="Arial"/>
                <w:b/>
                <w:sz w:val="20"/>
                <w:lang w:eastAsia="es-MX"/>
              </w:rPr>
            </w:pPr>
            <w:r w:rsidRPr="00C26AA4">
              <w:rPr>
                <w:rFonts w:eastAsia="Times New Roman" w:cs="Arial"/>
                <w:b/>
                <w:sz w:val="20"/>
                <w:lang w:val="es-ES_tradnl" w:eastAsia="es-ES_tradnl"/>
              </w:rPr>
              <w:t>DIP. MARIA ESPERANZA CHAPA GARCIA</w:t>
            </w:r>
          </w:p>
          <w:p w14:paraId="53984CD9" w14:textId="77777777" w:rsidR="00C26AA4" w:rsidRPr="00C26AA4" w:rsidRDefault="00C26AA4" w:rsidP="00C26AA4">
            <w:pPr>
              <w:tabs>
                <w:tab w:val="left" w:pos="5056"/>
              </w:tabs>
              <w:rPr>
                <w:rFonts w:eastAsia="Times New Roman" w:cs="Arial"/>
                <w:b/>
                <w:sz w:val="20"/>
                <w:lang w:eastAsia="es-MX"/>
              </w:rPr>
            </w:pPr>
          </w:p>
        </w:tc>
      </w:tr>
      <w:tr w:rsidR="00C26AA4" w:rsidRPr="00C26AA4" w14:paraId="3C575639" w14:textId="77777777" w:rsidTr="000B4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
        </w:trPr>
        <w:tc>
          <w:tcPr>
            <w:tcW w:w="4583" w:type="dxa"/>
            <w:tcBorders>
              <w:top w:val="nil"/>
              <w:left w:val="nil"/>
              <w:bottom w:val="nil"/>
              <w:right w:val="nil"/>
            </w:tcBorders>
          </w:tcPr>
          <w:p w14:paraId="008424C9" w14:textId="77777777" w:rsidR="00C26AA4" w:rsidRPr="00C26AA4" w:rsidRDefault="00C26AA4" w:rsidP="00C26AA4">
            <w:pPr>
              <w:tabs>
                <w:tab w:val="left" w:pos="4678"/>
              </w:tabs>
              <w:rPr>
                <w:rFonts w:eastAsia="Times New Roman" w:cs="Arial"/>
                <w:b/>
                <w:sz w:val="20"/>
                <w:lang w:eastAsia="es-MX"/>
              </w:rPr>
            </w:pPr>
          </w:p>
        </w:tc>
        <w:tc>
          <w:tcPr>
            <w:tcW w:w="891" w:type="dxa"/>
            <w:tcBorders>
              <w:top w:val="nil"/>
              <w:left w:val="nil"/>
              <w:bottom w:val="nil"/>
              <w:right w:val="nil"/>
            </w:tcBorders>
          </w:tcPr>
          <w:p w14:paraId="6883E452" w14:textId="77777777" w:rsidR="00C26AA4" w:rsidRPr="00C26AA4" w:rsidRDefault="00C26AA4" w:rsidP="00C26AA4">
            <w:pPr>
              <w:tabs>
                <w:tab w:val="left" w:pos="5056"/>
              </w:tabs>
              <w:rPr>
                <w:rFonts w:eastAsia="Times New Roman" w:cs="Arial"/>
                <w:b/>
                <w:sz w:val="20"/>
                <w:lang w:eastAsia="es-MX"/>
              </w:rPr>
            </w:pPr>
          </w:p>
        </w:tc>
        <w:tc>
          <w:tcPr>
            <w:tcW w:w="4643" w:type="dxa"/>
            <w:tcBorders>
              <w:top w:val="nil"/>
              <w:left w:val="nil"/>
              <w:bottom w:val="nil"/>
              <w:right w:val="nil"/>
            </w:tcBorders>
          </w:tcPr>
          <w:p w14:paraId="26DB0B90" w14:textId="77777777" w:rsidR="00C26AA4" w:rsidRPr="00C26AA4" w:rsidRDefault="00C26AA4" w:rsidP="00C26AA4">
            <w:pPr>
              <w:tabs>
                <w:tab w:val="left" w:pos="5056"/>
              </w:tabs>
              <w:rPr>
                <w:rFonts w:eastAsia="Times New Roman" w:cs="Arial"/>
                <w:b/>
                <w:sz w:val="20"/>
                <w:lang w:eastAsia="es-MX"/>
              </w:rPr>
            </w:pPr>
          </w:p>
        </w:tc>
      </w:tr>
      <w:tr w:rsidR="00C26AA4" w:rsidRPr="00C26AA4" w14:paraId="6A0116A1" w14:textId="77777777" w:rsidTr="000B4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
        </w:trPr>
        <w:tc>
          <w:tcPr>
            <w:tcW w:w="4583" w:type="dxa"/>
            <w:tcBorders>
              <w:top w:val="nil"/>
              <w:left w:val="nil"/>
              <w:bottom w:val="nil"/>
              <w:right w:val="nil"/>
            </w:tcBorders>
          </w:tcPr>
          <w:p w14:paraId="7D93AA69" w14:textId="77777777" w:rsidR="00C26AA4" w:rsidRPr="00C26AA4" w:rsidRDefault="00C26AA4" w:rsidP="00C26AA4">
            <w:pPr>
              <w:tabs>
                <w:tab w:val="left" w:pos="4678"/>
              </w:tabs>
              <w:rPr>
                <w:rFonts w:eastAsia="Times New Roman" w:cs="Arial"/>
                <w:b/>
                <w:sz w:val="20"/>
                <w:lang w:eastAsia="es-MX"/>
              </w:rPr>
            </w:pPr>
          </w:p>
          <w:p w14:paraId="24FD78F4" w14:textId="77777777" w:rsidR="00C26AA4" w:rsidRPr="00C26AA4" w:rsidRDefault="00C26AA4" w:rsidP="00C26AA4">
            <w:pPr>
              <w:rPr>
                <w:rFonts w:eastAsia="Times New Roman" w:cs="Arial"/>
                <w:b/>
                <w:sz w:val="20"/>
                <w:lang w:val="es-ES_tradnl" w:eastAsia="es-ES_tradnl"/>
              </w:rPr>
            </w:pPr>
            <w:r w:rsidRPr="00C26AA4">
              <w:rPr>
                <w:rFonts w:eastAsia="Times New Roman" w:cs="Arial"/>
                <w:b/>
                <w:sz w:val="20"/>
                <w:lang w:eastAsia="es-ES_tradnl"/>
              </w:rPr>
              <w:t xml:space="preserve">DIP. </w:t>
            </w:r>
            <w:r w:rsidRPr="00C26AA4">
              <w:rPr>
                <w:rFonts w:eastAsia="Times New Roman" w:cs="Arial"/>
                <w:b/>
                <w:sz w:val="20"/>
                <w:lang w:val="es-ES_tradnl" w:eastAsia="es-ES_tradnl"/>
              </w:rPr>
              <w:t>JESUS MARIA MONTEMAYOR GARZA</w:t>
            </w:r>
          </w:p>
        </w:tc>
        <w:tc>
          <w:tcPr>
            <w:tcW w:w="891" w:type="dxa"/>
            <w:tcBorders>
              <w:top w:val="nil"/>
              <w:left w:val="nil"/>
              <w:bottom w:val="nil"/>
              <w:right w:val="nil"/>
            </w:tcBorders>
          </w:tcPr>
          <w:p w14:paraId="2B15F764" w14:textId="77777777" w:rsidR="00C26AA4" w:rsidRPr="00C26AA4" w:rsidRDefault="00C26AA4" w:rsidP="00C26AA4">
            <w:pPr>
              <w:tabs>
                <w:tab w:val="left" w:pos="5056"/>
              </w:tabs>
              <w:rPr>
                <w:rFonts w:eastAsia="Times New Roman" w:cs="Arial"/>
                <w:b/>
                <w:sz w:val="20"/>
                <w:lang w:eastAsia="es-MX"/>
              </w:rPr>
            </w:pPr>
          </w:p>
        </w:tc>
        <w:tc>
          <w:tcPr>
            <w:tcW w:w="4643" w:type="dxa"/>
            <w:tcBorders>
              <w:top w:val="nil"/>
              <w:left w:val="nil"/>
              <w:bottom w:val="nil"/>
              <w:right w:val="nil"/>
            </w:tcBorders>
          </w:tcPr>
          <w:p w14:paraId="04C08D80" w14:textId="77777777" w:rsidR="00C26AA4" w:rsidRPr="00C26AA4" w:rsidRDefault="00C26AA4" w:rsidP="00C26AA4">
            <w:pPr>
              <w:tabs>
                <w:tab w:val="left" w:pos="5056"/>
              </w:tabs>
              <w:rPr>
                <w:rFonts w:eastAsia="Times New Roman" w:cs="Arial"/>
                <w:b/>
                <w:sz w:val="20"/>
                <w:lang w:eastAsia="es-MX"/>
              </w:rPr>
            </w:pPr>
          </w:p>
        </w:tc>
      </w:tr>
    </w:tbl>
    <w:p w14:paraId="46CE01FE" w14:textId="77777777" w:rsidR="00C26AA4" w:rsidRPr="00C26AA4" w:rsidRDefault="00C26AA4" w:rsidP="00C26AA4">
      <w:pPr>
        <w:tabs>
          <w:tab w:val="left" w:pos="3000"/>
          <w:tab w:val="center" w:pos="4749"/>
        </w:tabs>
        <w:rPr>
          <w:rFonts w:eastAsia="Times New Roman" w:cs="Arial"/>
          <w:b/>
          <w:lang w:eastAsia="es-MX"/>
        </w:rPr>
      </w:pPr>
    </w:p>
    <w:p w14:paraId="20C345F4" w14:textId="23AA7B3D" w:rsidR="00C26AA4" w:rsidRDefault="00C26AA4" w:rsidP="004F1E6D">
      <w:pPr>
        <w:autoSpaceDE w:val="0"/>
        <w:autoSpaceDN w:val="0"/>
        <w:adjustRightInd w:val="0"/>
        <w:rPr>
          <w:rFonts w:eastAsia="Times New Roman" w:cs="Arial"/>
          <w:color w:val="000000"/>
          <w:sz w:val="18"/>
          <w:szCs w:val="18"/>
          <w:lang w:eastAsia="es-ES"/>
        </w:rPr>
      </w:pPr>
    </w:p>
    <w:p w14:paraId="5E469A57" w14:textId="559BEADF" w:rsidR="00C26AA4" w:rsidRDefault="00C26AA4" w:rsidP="004F1E6D">
      <w:pPr>
        <w:autoSpaceDE w:val="0"/>
        <w:autoSpaceDN w:val="0"/>
        <w:adjustRightInd w:val="0"/>
        <w:rPr>
          <w:rFonts w:eastAsia="Times New Roman" w:cs="Arial"/>
          <w:color w:val="000000"/>
          <w:sz w:val="18"/>
          <w:szCs w:val="18"/>
          <w:lang w:eastAsia="es-ES"/>
        </w:rPr>
      </w:pPr>
    </w:p>
    <w:p w14:paraId="4F75207D" w14:textId="77777777" w:rsidR="002141C4" w:rsidRDefault="002141C4">
      <w:pPr>
        <w:spacing w:after="160" w:line="259" w:lineRule="auto"/>
        <w:jc w:val="left"/>
        <w:rPr>
          <w:rFonts w:eastAsia="Times New Roman" w:cs="Arial"/>
          <w:color w:val="000000"/>
          <w:sz w:val="18"/>
          <w:szCs w:val="18"/>
          <w:lang w:eastAsia="es-ES"/>
        </w:rPr>
        <w:sectPr w:rsidR="002141C4" w:rsidSect="007D0402">
          <w:footnotePr>
            <w:numRestart w:val="eachSect"/>
          </w:footnotePr>
          <w:pgSz w:w="12242" w:h="15842" w:code="1"/>
          <w:pgMar w:top="1418" w:right="1418" w:bottom="1418" w:left="1418" w:header="567" w:footer="567" w:gutter="0"/>
          <w:cols w:space="708"/>
          <w:docGrid w:linePitch="360"/>
        </w:sectPr>
      </w:pPr>
    </w:p>
    <w:p w14:paraId="598E6319" w14:textId="0F732593" w:rsidR="00C26AA4" w:rsidRDefault="00C26AA4">
      <w:pPr>
        <w:spacing w:after="160" w:line="259" w:lineRule="auto"/>
        <w:jc w:val="left"/>
        <w:rPr>
          <w:rFonts w:eastAsia="Times New Roman" w:cs="Arial"/>
          <w:color w:val="000000"/>
          <w:sz w:val="18"/>
          <w:szCs w:val="18"/>
          <w:lang w:eastAsia="es-ES"/>
        </w:rPr>
      </w:pPr>
    </w:p>
    <w:p w14:paraId="551AF75C" w14:textId="77777777" w:rsidR="00C26AA4" w:rsidRPr="00C26AA4" w:rsidRDefault="00C26AA4" w:rsidP="00C26AA4">
      <w:pPr>
        <w:spacing w:line="360" w:lineRule="auto"/>
        <w:rPr>
          <w:rFonts w:eastAsia="Times New Roman" w:cs="Arial"/>
          <w:b/>
          <w:bCs/>
          <w:sz w:val="26"/>
          <w:szCs w:val="26"/>
          <w:lang w:val="es-ES" w:eastAsia="es-MX"/>
        </w:rPr>
      </w:pPr>
      <w:r w:rsidRPr="00C26AA4">
        <w:rPr>
          <w:rFonts w:eastAsia="Times New Roman" w:cs="Arial"/>
          <w:b/>
          <w:bCs/>
          <w:sz w:val="26"/>
          <w:szCs w:val="26"/>
          <w:lang w:val="es-ES" w:eastAsia="es-MX"/>
        </w:rPr>
        <w:t>PROPOSICIÓN CON PUNTO DE ACUERDO QUE PRESENTA LA DIPUTADA TERESA DE JESÚS MERAZ GARCÍA CONJUNTAMENTE CON LAS DIPUTADAS Y ÉL DIPUTADO INTEGRANTES DEL GRUPO PARLAMENTARIO movimiento de regeneración nacional DEL PARTIDO morena, PARA QUE SE ENVÍE ATENTO EXHORTO A LA SECRETARIA DE EDUCACIÓN PUBLICA EN EL ESTADO, A FIN DE QUE SE ELABORE UN PROTOCOLO DE ATENCIÓN DE LA VIOLENCIA INTRAFAMILIAR EN NIÑAS, NIÑOS Y ADOLESCENTES EN LAS ESCUELAS.</w:t>
      </w:r>
    </w:p>
    <w:p w14:paraId="06906130" w14:textId="77777777" w:rsidR="00C26AA4" w:rsidRPr="00C26AA4" w:rsidRDefault="00C26AA4" w:rsidP="00C26AA4">
      <w:pPr>
        <w:spacing w:line="360" w:lineRule="auto"/>
        <w:rPr>
          <w:rFonts w:eastAsia="Times New Roman" w:cs="Arial"/>
          <w:b/>
          <w:bCs/>
          <w:sz w:val="26"/>
          <w:szCs w:val="26"/>
          <w:lang w:val="es-ES" w:eastAsia="es-MX"/>
        </w:rPr>
      </w:pPr>
    </w:p>
    <w:p w14:paraId="6BED1CF7" w14:textId="77777777" w:rsidR="00C26AA4" w:rsidRPr="00C26AA4" w:rsidRDefault="00C26AA4" w:rsidP="00C26AA4">
      <w:pPr>
        <w:autoSpaceDE w:val="0"/>
        <w:autoSpaceDN w:val="0"/>
        <w:adjustRightInd w:val="0"/>
        <w:spacing w:line="360" w:lineRule="auto"/>
        <w:jc w:val="left"/>
        <w:rPr>
          <w:rFonts w:eastAsia="Cambria" w:cs="Arial"/>
          <w:color w:val="000000"/>
          <w:sz w:val="26"/>
          <w:szCs w:val="26"/>
        </w:rPr>
      </w:pPr>
      <w:r w:rsidRPr="00C26AA4">
        <w:rPr>
          <w:rFonts w:eastAsia="Cambria" w:cs="Arial"/>
          <w:b/>
          <w:bCs/>
          <w:color w:val="000000"/>
          <w:sz w:val="26"/>
          <w:szCs w:val="26"/>
        </w:rPr>
        <w:t xml:space="preserve">H. PLENO DEL CONGRESO DEL ESTADO </w:t>
      </w:r>
    </w:p>
    <w:p w14:paraId="027D2838" w14:textId="77777777" w:rsidR="00C26AA4" w:rsidRPr="00C26AA4" w:rsidRDefault="00C26AA4" w:rsidP="00C26AA4">
      <w:pPr>
        <w:autoSpaceDE w:val="0"/>
        <w:autoSpaceDN w:val="0"/>
        <w:adjustRightInd w:val="0"/>
        <w:spacing w:line="360" w:lineRule="auto"/>
        <w:jc w:val="left"/>
        <w:rPr>
          <w:rFonts w:eastAsia="Cambria" w:cs="Arial"/>
          <w:color w:val="000000"/>
          <w:sz w:val="26"/>
          <w:szCs w:val="26"/>
        </w:rPr>
      </w:pPr>
      <w:r w:rsidRPr="00C26AA4">
        <w:rPr>
          <w:rFonts w:eastAsia="Cambria" w:cs="Arial"/>
          <w:b/>
          <w:bCs/>
          <w:color w:val="000000"/>
          <w:sz w:val="26"/>
          <w:szCs w:val="26"/>
        </w:rPr>
        <w:t xml:space="preserve">DE COAHUILA DE ZARAGOZA </w:t>
      </w:r>
    </w:p>
    <w:p w14:paraId="167CA2D2" w14:textId="77777777" w:rsidR="00C26AA4" w:rsidRPr="00C26AA4" w:rsidRDefault="00C26AA4" w:rsidP="00C26AA4">
      <w:pPr>
        <w:autoSpaceDE w:val="0"/>
        <w:autoSpaceDN w:val="0"/>
        <w:adjustRightInd w:val="0"/>
        <w:spacing w:line="360" w:lineRule="auto"/>
        <w:jc w:val="left"/>
        <w:rPr>
          <w:rFonts w:eastAsia="Cambria" w:cs="Arial"/>
          <w:b/>
          <w:bCs/>
          <w:color w:val="000000"/>
          <w:sz w:val="26"/>
          <w:szCs w:val="26"/>
        </w:rPr>
      </w:pPr>
      <w:r w:rsidRPr="00C26AA4">
        <w:rPr>
          <w:rFonts w:eastAsia="Cambria" w:cs="Arial"/>
          <w:b/>
          <w:bCs/>
          <w:color w:val="000000"/>
          <w:sz w:val="26"/>
          <w:szCs w:val="26"/>
        </w:rPr>
        <w:t xml:space="preserve">P R E S E N T E.- </w:t>
      </w:r>
    </w:p>
    <w:p w14:paraId="467F07CA" w14:textId="77777777" w:rsidR="00C26AA4" w:rsidRPr="00C26AA4" w:rsidRDefault="00C26AA4" w:rsidP="00C26AA4">
      <w:pPr>
        <w:autoSpaceDE w:val="0"/>
        <w:autoSpaceDN w:val="0"/>
        <w:adjustRightInd w:val="0"/>
        <w:spacing w:line="360" w:lineRule="auto"/>
        <w:rPr>
          <w:rFonts w:eastAsia="Cambria" w:cs="Arial"/>
          <w:b/>
          <w:bCs/>
          <w:color w:val="000000"/>
          <w:sz w:val="26"/>
          <w:szCs w:val="26"/>
        </w:rPr>
      </w:pPr>
    </w:p>
    <w:p w14:paraId="125AB564" w14:textId="6AE64DBA" w:rsidR="00C26AA4" w:rsidRPr="00C26AA4" w:rsidRDefault="00C26AA4" w:rsidP="00C26AA4">
      <w:pPr>
        <w:autoSpaceDE w:val="0"/>
        <w:autoSpaceDN w:val="0"/>
        <w:adjustRightInd w:val="0"/>
        <w:spacing w:line="360" w:lineRule="auto"/>
        <w:rPr>
          <w:rFonts w:eastAsia="Cambria" w:cs="Arial"/>
          <w:color w:val="000000"/>
          <w:sz w:val="26"/>
          <w:szCs w:val="26"/>
        </w:rPr>
      </w:pPr>
      <w:r w:rsidRPr="00C26AA4">
        <w:rPr>
          <w:rFonts w:eastAsia="Cambria" w:cs="Arial"/>
          <w:color w:val="000000"/>
          <w:sz w:val="26"/>
          <w:szCs w:val="26"/>
        </w:rPr>
        <w:t xml:space="preserve">La suscrita diputada Teresa de Jesús Meraz García, conjuntamente con las demás Diputadas y Diputados integrantes del Grupo Parlamentario movimiento de </w:t>
      </w:r>
      <w:r w:rsidRPr="00C26AA4">
        <w:rPr>
          <w:rFonts w:eastAsia="Cambria" w:cs="Arial"/>
          <w:sz w:val="26"/>
          <w:szCs w:val="26"/>
        </w:rPr>
        <w:t xml:space="preserve">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w:t>
      </w:r>
      <w:r w:rsidRPr="00C26AA4">
        <w:rPr>
          <w:rFonts w:eastAsia="Cambria" w:cs="Arial"/>
          <w:color w:val="000000"/>
          <w:sz w:val="26"/>
          <w:szCs w:val="26"/>
        </w:rPr>
        <w:t xml:space="preserve">con Punto de Acuerdo, en base a las siguientes: </w:t>
      </w:r>
    </w:p>
    <w:p w14:paraId="3CED6B1C" w14:textId="77777777" w:rsidR="00C26AA4" w:rsidRPr="00C26AA4" w:rsidRDefault="00C26AA4" w:rsidP="00C26AA4">
      <w:pPr>
        <w:autoSpaceDE w:val="0"/>
        <w:autoSpaceDN w:val="0"/>
        <w:adjustRightInd w:val="0"/>
        <w:spacing w:line="360" w:lineRule="auto"/>
        <w:rPr>
          <w:rFonts w:eastAsia="Cambria" w:cs="Arial"/>
          <w:color w:val="000000"/>
          <w:sz w:val="26"/>
          <w:szCs w:val="26"/>
        </w:rPr>
      </w:pPr>
    </w:p>
    <w:p w14:paraId="7B32EA55" w14:textId="77777777" w:rsidR="00C26AA4" w:rsidRPr="00C26AA4" w:rsidRDefault="00C26AA4" w:rsidP="00C26AA4">
      <w:pPr>
        <w:spacing w:line="360" w:lineRule="auto"/>
        <w:jc w:val="center"/>
        <w:rPr>
          <w:rFonts w:eastAsia="Times New Roman" w:cs="Arial"/>
          <w:b/>
          <w:bCs/>
          <w:sz w:val="26"/>
          <w:szCs w:val="26"/>
          <w:lang w:val="es-ES" w:eastAsia="es-MX"/>
        </w:rPr>
      </w:pPr>
    </w:p>
    <w:p w14:paraId="6B54C4EC" w14:textId="77777777" w:rsidR="00C26AA4" w:rsidRPr="00C26AA4" w:rsidRDefault="00C26AA4" w:rsidP="00C26AA4">
      <w:pPr>
        <w:spacing w:line="360" w:lineRule="auto"/>
        <w:jc w:val="center"/>
        <w:rPr>
          <w:rFonts w:eastAsia="Times New Roman" w:cs="Arial"/>
          <w:b/>
          <w:bCs/>
          <w:sz w:val="26"/>
          <w:szCs w:val="26"/>
          <w:lang w:val="es-ES" w:eastAsia="es-MX"/>
        </w:rPr>
      </w:pPr>
      <w:r w:rsidRPr="00C26AA4">
        <w:rPr>
          <w:rFonts w:eastAsia="Times New Roman" w:cs="Arial"/>
          <w:b/>
          <w:bCs/>
          <w:sz w:val="26"/>
          <w:szCs w:val="26"/>
          <w:lang w:val="es-ES" w:eastAsia="es-MX"/>
        </w:rPr>
        <w:t>C O N S I D E R A C I O N E S</w:t>
      </w:r>
    </w:p>
    <w:p w14:paraId="2E13904A" w14:textId="77777777" w:rsidR="00C26AA4" w:rsidRPr="00C26AA4" w:rsidRDefault="00C26AA4" w:rsidP="00C26AA4">
      <w:pPr>
        <w:spacing w:line="360" w:lineRule="auto"/>
        <w:rPr>
          <w:rFonts w:eastAsia="Times New Roman" w:cs="Arial"/>
          <w:iCs/>
          <w:sz w:val="26"/>
          <w:szCs w:val="26"/>
          <w:shd w:val="clear" w:color="auto" w:fill="FFFFFF"/>
          <w:lang w:val="es-ES" w:eastAsia="es-MX"/>
        </w:rPr>
      </w:pPr>
      <w:r w:rsidRPr="00C26AA4">
        <w:rPr>
          <w:rFonts w:eastAsia="Times New Roman" w:cs="Arial"/>
          <w:i/>
          <w:iCs/>
          <w:sz w:val="26"/>
          <w:szCs w:val="26"/>
          <w:shd w:val="clear" w:color="auto" w:fill="FFFFFF"/>
          <w:lang w:val="es-ES" w:eastAsia="es-MX"/>
        </w:rPr>
        <w:t xml:space="preserve">El maltrato a las niñas, niñas y adolescentes es un grave problema social, con raíces culturales como psicológicas, que puede presentarse en familias de </w:t>
      </w:r>
      <w:r w:rsidRPr="00C26AA4">
        <w:rPr>
          <w:rFonts w:eastAsia="Times New Roman" w:cs="Arial"/>
          <w:i/>
          <w:iCs/>
          <w:sz w:val="26"/>
          <w:szCs w:val="26"/>
          <w:shd w:val="clear" w:color="auto" w:fill="FFFFFF"/>
          <w:lang w:val="es-ES" w:eastAsia="es-MX"/>
        </w:rPr>
        <w:lastRenderedPageBreak/>
        <w:t>cualquier nivel económico y educativo.  El maltrato hacia los menores vulnera sus derechos fundamentales, por lo tanto, debe ser detenido, cuanto antes, mejor.</w:t>
      </w:r>
    </w:p>
    <w:p w14:paraId="3F9338C8" w14:textId="77777777" w:rsidR="00C26AA4" w:rsidRPr="00C26AA4" w:rsidRDefault="00C26AA4" w:rsidP="00C26AA4">
      <w:pPr>
        <w:spacing w:line="360" w:lineRule="auto"/>
        <w:rPr>
          <w:rFonts w:eastAsia="Times New Roman" w:cs="Arial"/>
          <w:iCs/>
          <w:sz w:val="26"/>
          <w:szCs w:val="26"/>
          <w:shd w:val="clear" w:color="auto" w:fill="FFFFFF"/>
          <w:lang w:val="es-ES" w:eastAsia="es-MX"/>
        </w:rPr>
      </w:pPr>
    </w:p>
    <w:p w14:paraId="0DF61897" w14:textId="77777777" w:rsidR="00C26AA4" w:rsidRPr="00C26AA4" w:rsidRDefault="00C26AA4" w:rsidP="00C26AA4">
      <w:pPr>
        <w:spacing w:line="360" w:lineRule="auto"/>
        <w:rPr>
          <w:rFonts w:eastAsia="Times New Roman" w:cs="Arial"/>
          <w:iCs/>
          <w:sz w:val="26"/>
          <w:szCs w:val="26"/>
          <w:shd w:val="clear" w:color="auto" w:fill="FFFFFF"/>
          <w:lang w:val="es-ES" w:eastAsia="es-MX"/>
        </w:rPr>
      </w:pPr>
      <w:r w:rsidRPr="00C26AA4">
        <w:rPr>
          <w:rFonts w:eastAsia="Times New Roman" w:cs="Arial"/>
          <w:i/>
          <w:iCs/>
          <w:sz w:val="26"/>
          <w:szCs w:val="26"/>
          <w:shd w:val="clear" w:color="auto" w:fill="FFFFFF"/>
          <w:lang w:val="es-ES" w:eastAsia="es-MX"/>
        </w:rPr>
        <w:t>Así mismo, se sabe que la violencia ejercida contra los menores tiene como una de sus consecuencias la pérdida del potencial humano manifestada a menudo en disminución de su capacidad para aprender en los primeros años de educación.</w:t>
      </w:r>
      <w:r w:rsidRPr="00C26AA4">
        <w:rPr>
          <w:rFonts w:eastAsia="Times New Roman" w:cs="Arial"/>
          <w:iCs/>
          <w:sz w:val="26"/>
          <w:szCs w:val="26"/>
          <w:shd w:val="clear" w:color="auto" w:fill="FFFFFF"/>
          <w:vertAlign w:val="superscript"/>
          <w:lang w:val="es-ES" w:eastAsia="es-MX"/>
        </w:rPr>
        <w:footnoteReference w:id="14"/>
      </w:r>
    </w:p>
    <w:p w14:paraId="351A1AB8" w14:textId="77777777" w:rsidR="00C26AA4" w:rsidRPr="00C26AA4" w:rsidRDefault="00C26AA4" w:rsidP="00C26AA4">
      <w:pPr>
        <w:spacing w:line="360" w:lineRule="auto"/>
        <w:rPr>
          <w:rFonts w:eastAsia="Times New Roman" w:cs="Arial"/>
          <w:iCs/>
          <w:sz w:val="26"/>
          <w:szCs w:val="26"/>
          <w:shd w:val="clear" w:color="auto" w:fill="FFFFFF"/>
          <w:lang w:val="es-ES" w:eastAsia="es-MX"/>
        </w:rPr>
      </w:pPr>
    </w:p>
    <w:p w14:paraId="457FD1B8" w14:textId="77777777" w:rsidR="00C26AA4" w:rsidRPr="00C26AA4" w:rsidRDefault="00C26AA4" w:rsidP="00C26AA4">
      <w:pPr>
        <w:spacing w:line="360" w:lineRule="auto"/>
        <w:rPr>
          <w:rFonts w:eastAsia="Times New Roman" w:cs="Arial"/>
          <w:iCs/>
          <w:sz w:val="26"/>
          <w:szCs w:val="26"/>
          <w:shd w:val="clear" w:color="auto" w:fill="FFFFFF"/>
          <w:lang w:val="es-ES" w:eastAsia="es-MX"/>
        </w:rPr>
      </w:pPr>
      <w:r w:rsidRPr="00C26AA4">
        <w:rPr>
          <w:rFonts w:eastAsia="Times New Roman" w:cs="Arial"/>
          <w:i/>
          <w:iCs/>
          <w:sz w:val="26"/>
          <w:szCs w:val="26"/>
          <w:shd w:val="clear" w:color="auto" w:fill="FFFFFF"/>
          <w:lang w:val="es-ES" w:eastAsia="es-MX"/>
        </w:rPr>
        <w:t>Desde la perspectiva de la investigación, se entiende por violencia intrafamiliar, el maltrato físico y emocional que reciben los niños de sus padres o de sus parientes cercanos con los cuales mantienen lazos de consanguinidad y afectividad; por otra parte, el aprendizaje escolar, según Jean Piaget, es producto de la capacidad cognitiva y la inteligencia emocional que están estrechamente ligadas al medio social como físico en que se desenvuelven los individuos.</w:t>
      </w:r>
    </w:p>
    <w:p w14:paraId="539D679E" w14:textId="77777777" w:rsidR="00C26AA4" w:rsidRPr="00C26AA4" w:rsidRDefault="00C26AA4" w:rsidP="00C26AA4">
      <w:pPr>
        <w:spacing w:line="360" w:lineRule="auto"/>
        <w:rPr>
          <w:rFonts w:eastAsia="Times New Roman" w:cs="Arial"/>
          <w:iCs/>
          <w:sz w:val="26"/>
          <w:szCs w:val="26"/>
          <w:shd w:val="clear" w:color="auto" w:fill="FFFFFF"/>
          <w:lang w:val="es-ES" w:eastAsia="es-MX"/>
        </w:rPr>
      </w:pPr>
    </w:p>
    <w:p w14:paraId="589D0831" w14:textId="77777777" w:rsidR="00C26AA4" w:rsidRPr="00C26AA4" w:rsidRDefault="00C26AA4" w:rsidP="00C26AA4">
      <w:pPr>
        <w:spacing w:line="360" w:lineRule="auto"/>
        <w:rPr>
          <w:rFonts w:eastAsia="Times New Roman" w:cs="Arial"/>
          <w:iCs/>
          <w:sz w:val="26"/>
          <w:szCs w:val="26"/>
          <w:shd w:val="clear" w:color="auto" w:fill="FFFFFF"/>
          <w:lang w:val="es-ES" w:eastAsia="es-MX"/>
        </w:rPr>
      </w:pPr>
      <w:r w:rsidRPr="00C26AA4">
        <w:rPr>
          <w:rFonts w:eastAsia="Times New Roman" w:cs="Arial"/>
          <w:i/>
          <w:iCs/>
          <w:sz w:val="26"/>
          <w:szCs w:val="26"/>
          <w:shd w:val="clear" w:color="auto" w:fill="FFFFFF"/>
          <w:lang w:val="es-ES" w:eastAsia="es-MX"/>
        </w:rPr>
        <w:t xml:space="preserve">En los niños maltratados se presentan ciertas características que los muestran como personas sensibles, retraídas, miedosas y propensas a presentar problemas emocionales. También presentan síntomas relacionados con depresión, tristeza así como pérdida del interés por realizar cualquier tipo de actividades. Son cautelosos, inseguros, ansiosos y dependientes. </w:t>
      </w:r>
    </w:p>
    <w:p w14:paraId="1B5019F1" w14:textId="77777777" w:rsidR="00C26AA4" w:rsidRPr="00C26AA4" w:rsidRDefault="00C26AA4" w:rsidP="00C26AA4">
      <w:pPr>
        <w:spacing w:line="360" w:lineRule="auto"/>
        <w:rPr>
          <w:rFonts w:eastAsia="Times New Roman" w:cs="Arial"/>
          <w:iCs/>
          <w:sz w:val="26"/>
          <w:szCs w:val="26"/>
          <w:shd w:val="clear" w:color="auto" w:fill="FFFFFF"/>
          <w:lang w:val="es-ES" w:eastAsia="es-MX"/>
        </w:rPr>
      </w:pPr>
    </w:p>
    <w:p w14:paraId="6AFFF9BB" w14:textId="77777777" w:rsidR="00C26AA4" w:rsidRPr="00C26AA4" w:rsidRDefault="00C26AA4" w:rsidP="00C26AA4">
      <w:pPr>
        <w:spacing w:line="360" w:lineRule="auto"/>
        <w:rPr>
          <w:rFonts w:eastAsia="Times New Roman" w:cs="Arial"/>
          <w:iCs/>
          <w:sz w:val="26"/>
          <w:szCs w:val="26"/>
          <w:shd w:val="clear" w:color="auto" w:fill="FFFFFF"/>
          <w:lang w:val="es-ES" w:eastAsia="es-MX"/>
        </w:rPr>
      </w:pPr>
      <w:r w:rsidRPr="00C26AA4">
        <w:rPr>
          <w:rFonts w:eastAsia="Times New Roman" w:cs="Arial"/>
          <w:i/>
          <w:iCs/>
          <w:sz w:val="26"/>
          <w:szCs w:val="26"/>
          <w:shd w:val="clear" w:color="auto" w:fill="FFFFFF"/>
          <w:lang w:val="es-ES" w:eastAsia="es-MX"/>
        </w:rPr>
        <w:t xml:space="preserve">Otra característica que presentan los menores maltratados, es que pueden ser irritables, agitados y hostiles. Este comportamiento de las víctimas que se vuelven agresoras  es muy común, pues viene a causa de que son victimizados en sus hogares. Su comportamiento simplemente está dominado por un estado de la </w:t>
      </w:r>
      <w:r w:rsidRPr="00C26AA4">
        <w:rPr>
          <w:rFonts w:eastAsia="Times New Roman" w:cs="Arial"/>
          <w:i/>
          <w:iCs/>
          <w:sz w:val="26"/>
          <w:szCs w:val="26"/>
          <w:shd w:val="clear" w:color="auto" w:fill="FFFFFF"/>
          <w:lang w:val="es-ES" w:eastAsia="es-MX"/>
        </w:rPr>
        <w:lastRenderedPageBreak/>
        <w:t>cólera intensa, que produce intercambios emocional y físicamente fuertes o agresivos con sus iguales.</w:t>
      </w:r>
      <w:r w:rsidRPr="00C26AA4">
        <w:rPr>
          <w:rFonts w:eastAsia="Times New Roman" w:cs="Arial"/>
          <w:iCs/>
          <w:sz w:val="26"/>
          <w:szCs w:val="26"/>
          <w:shd w:val="clear" w:color="auto" w:fill="FFFFFF"/>
          <w:vertAlign w:val="superscript"/>
          <w:lang w:val="es-ES" w:eastAsia="es-MX"/>
        </w:rPr>
        <w:footnoteReference w:id="15"/>
      </w:r>
    </w:p>
    <w:p w14:paraId="791C6A33" w14:textId="77777777" w:rsidR="00C26AA4" w:rsidRPr="00C26AA4" w:rsidRDefault="00C26AA4" w:rsidP="00C26AA4">
      <w:pPr>
        <w:spacing w:line="360" w:lineRule="auto"/>
        <w:rPr>
          <w:rFonts w:eastAsia="Times New Roman" w:cs="Arial"/>
          <w:iCs/>
          <w:sz w:val="26"/>
          <w:szCs w:val="26"/>
          <w:shd w:val="clear" w:color="auto" w:fill="FFFFFF"/>
          <w:lang w:val="es-ES" w:eastAsia="es-MX"/>
        </w:rPr>
      </w:pPr>
    </w:p>
    <w:p w14:paraId="52231CB0" w14:textId="77777777" w:rsidR="00C26AA4" w:rsidRPr="00C26AA4" w:rsidRDefault="00C26AA4" w:rsidP="00C26AA4">
      <w:pPr>
        <w:spacing w:line="360" w:lineRule="auto"/>
        <w:rPr>
          <w:rFonts w:eastAsia="Times New Roman" w:cs="Arial"/>
          <w:iCs/>
          <w:sz w:val="26"/>
          <w:szCs w:val="26"/>
          <w:shd w:val="clear" w:color="auto" w:fill="FFFFFF"/>
          <w:lang w:val="es-ES" w:eastAsia="es-MX"/>
        </w:rPr>
      </w:pPr>
      <w:r w:rsidRPr="00C26AA4">
        <w:rPr>
          <w:rFonts w:eastAsia="Times New Roman" w:cs="Arial"/>
          <w:i/>
          <w:iCs/>
          <w:sz w:val="26"/>
          <w:szCs w:val="26"/>
          <w:shd w:val="clear" w:color="auto" w:fill="FFFFFF"/>
          <w:lang w:val="es-ES" w:eastAsia="es-MX"/>
        </w:rPr>
        <w:t>Se puede decir que el ámbito familiar tiene indudablemente una importancia fundamental para el aprendizaje; la estructura y dinámica de la familia, son aspectos fundamentales que hay que tener en cuenta ya que pueden convertirse bien en factores protectores o bien en factores de riesgo para que los niños se conviertan en agresores o víctimas en su relación con los iguales.</w:t>
      </w:r>
    </w:p>
    <w:p w14:paraId="28107703" w14:textId="77777777" w:rsidR="00C26AA4" w:rsidRPr="00C26AA4" w:rsidRDefault="00C26AA4" w:rsidP="00C26AA4">
      <w:pPr>
        <w:spacing w:line="360" w:lineRule="auto"/>
        <w:rPr>
          <w:rFonts w:eastAsia="Times New Roman" w:cs="Arial"/>
          <w:iCs/>
          <w:sz w:val="26"/>
          <w:szCs w:val="26"/>
          <w:shd w:val="clear" w:color="auto" w:fill="FFFFFF"/>
          <w:lang w:val="es-ES" w:eastAsia="es-MX"/>
        </w:rPr>
      </w:pPr>
    </w:p>
    <w:p w14:paraId="1AB27739" w14:textId="77777777" w:rsidR="00C26AA4" w:rsidRPr="00C26AA4" w:rsidRDefault="00C26AA4" w:rsidP="00C26AA4">
      <w:pPr>
        <w:spacing w:line="360" w:lineRule="auto"/>
        <w:rPr>
          <w:rFonts w:eastAsia="Times New Roman" w:cs="Arial"/>
          <w:iCs/>
          <w:sz w:val="26"/>
          <w:szCs w:val="26"/>
          <w:shd w:val="clear" w:color="auto" w:fill="FFFFFF"/>
          <w:lang w:val="es-ES" w:eastAsia="es-MX"/>
        </w:rPr>
      </w:pPr>
      <w:r w:rsidRPr="00C26AA4">
        <w:rPr>
          <w:rFonts w:eastAsia="Times New Roman" w:cs="Arial"/>
          <w:i/>
          <w:iCs/>
          <w:sz w:val="26"/>
          <w:szCs w:val="26"/>
          <w:shd w:val="clear" w:color="auto" w:fill="FFFFFF"/>
          <w:lang w:val="es-ES" w:eastAsia="es-MX"/>
        </w:rPr>
        <w:t>Acorde a lo anterior, la escuela se convierte ante el problema en un lugar privilegiado, ya que todos los niños pasan por ella y los profesores son los agentes activos que observan y conocen su comportamiento en el aula y en la interacción con sus iguales. En este sentido, la escuela y los docentes pueden y deben cumplir un papel importante de detección y auxilio.</w:t>
      </w:r>
    </w:p>
    <w:p w14:paraId="4B9483F9" w14:textId="77777777" w:rsidR="00C26AA4" w:rsidRPr="00C26AA4" w:rsidRDefault="00C26AA4" w:rsidP="00C26AA4">
      <w:pPr>
        <w:spacing w:line="360" w:lineRule="auto"/>
        <w:rPr>
          <w:rFonts w:eastAsia="Times New Roman" w:cs="Arial"/>
          <w:iCs/>
          <w:sz w:val="26"/>
          <w:szCs w:val="26"/>
          <w:shd w:val="clear" w:color="auto" w:fill="FFFFFF"/>
          <w:lang w:val="es-ES" w:eastAsia="es-MX"/>
        </w:rPr>
      </w:pPr>
    </w:p>
    <w:p w14:paraId="1B97BF20" w14:textId="77777777" w:rsidR="00C26AA4" w:rsidRPr="00C26AA4" w:rsidRDefault="00C26AA4" w:rsidP="00C26AA4">
      <w:pPr>
        <w:spacing w:line="360" w:lineRule="auto"/>
        <w:rPr>
          <w:rFonts w:eastAsia="Times New Roman" w:cs="Arial"/>
          <w:iCs/>
          <w:sz w:val="26"/>
          <w:szCs w:val="26"/>
          <w:shd w:val="clear" w:color="auto" w:fill="FFFFFF"/>
          <w:lang w:val="es-ES" w:eastAsia="es-MX"/>
        </w:rPr>
      </w:pPr>
      <w:r w:rsidRPr="00C26AA4">
        <w:rPr>
          <w:rFonts w:eastAsia="Times New Roman" w:cs="Arial"/>
          <w:i/>
          <w:iCs/>
          <w:sz w:val="26"/>
          <w:szCs w:val="26"/>
          <w:shd w:val="clear" w:color="auto" w:fill="FFFFFF"/>
          <w:lang w:val="es-ES" w:eastAsia="es-MX"/>
        </w:rPr>
        <w:t xml:space="preserve">La violencia escolar o bullying en las aulas, no es más que un reflejo directo de la violencia que viven nuestros menores en sus hogares, y si nos vamos a indicadores, estos son para actuar ahora mismo, pues Coahuila se encuentra en la media nacional de violencia Escolar según la propia Secretaría de Educación del Estado. </w:t>
      </w:r>
      <w:r w:rsidRPr="00C26AA4">
        <w:rPr>
          <w:rFonts w:eastAsia="Times New Roman" w:cs="Arial"/>
          <w:iCs/>
          <w:sz w:val="26"/>
          <w:szCs w:val="26"/>
          <w:shd w:val="clear" w:color="auto" w:fill="FFFFFF"/>
          <w:vertAlign w:val="superscript"/>
          <w:lang w:val="es-ES" w:eastAsia="es-MX"/>
        </w:rPr>
        <w:footnoteReference w:id="16"/>
      </w:r>
    </w:p>
    <w:p w14:paraId="278BF609" w14:textId="77777777" w:rsidR="00C26AA4" w:rsidRPr="00C26AA4" w:rsidRDefault="00C26AA4" w:rsidP="00C26AA4">
      <w:pPr>
        <w:spacing w:after="270" w:line="360" w:lineRule="auto"/>
        <w:rPr>
          <w:rFonts w:eastAsia="Times New Roman" w:cs="Arial"/>
          <w:iCs/>
          <w:sz w:val="26"/>
          <w:szCs w:val="26"/>
          <w:shd w:val="clear" w:color="auto" w:fill="FFFFFF"/>
          <w:lang w:eastAsia="es-MX"/>
        </w:rPr>
      </w:pPr>
      <w:r w:rsidRPr="00C26AA4">
        <w:rPr>
          <w:rFonts w:eastAsia="Times New Roman" w:cs="Arial"/>
          <w:i/>
          <w:iCs/>
          <w:sz w:val="26"/>
          <w:szCs w:val="26"/>
          <w:shd w:val="clear" w:color="auto" w:fill="FFFFFF"/>
          <w:lang w:eastAsia="es-MX"/>
        </w:rPr>
        <w:t xml:space="preserve">Además ahora con el regreso a las aulas, debemos de tomar en cuenta que dado el confinamiento debido al virus COVID-19, muchos menores fueron testigos o víctimas de violencia doméstica. </w:t>
      </w:r>
    </w:p>
    <w:p w14:paraId="3F6A6EB8" w14:textId="77777777" w:rsidR="00C26AA4" w:rsidRPr="00C26AA4" w:rsidRDefault="00C26AA4" w:rsidP="00C26AA4">
      <w:pPr>
        <w:spacing w:after="270" w:line="360" w:lineRule="auto"/>
        <w:rPr>
          <w:rFonts w:eastAsia="Times New Roman" w:cs="Arial"/>
          <w:color w:val="333333"/>
          <w:sz w:val="26"/>
          <w:szCs w:val="26"/>
          <w:lang w:eastAsia="es-MX"/>
        </w:rPr>
      </w:pPr>
      <w:r w:rsidRPr="00C26AA4">
        <w:rPr>
          <w:rFonts w:eastAsia="Times New Roman" w:cs="Arial"/>
          <w:i/>
          <w:iCs/>
          <w:sz w:val="26"/>
          <w:szCs w:val="26"/>
          <w:shd w:val="clear" w:color="auto" w:fill="FFFFFF"/>
          <w:lang w:eastAsia="es-MX"/>
        </w:rPr>
        <w:lastRenderedPageBreak/>
        <w:t xml:space="preserve">Según UNICEF, </w:t>
      </w:r>
      <w:r w:rsidRPr="00C26AA4">
        <w:rPr>
          <w:rFonts w:eastAsia="Times New Roman" w:cs="Arial"/>
          <w:color w:val="333333"/>
          <w:sz w:val="26"/>
          <w:szCs w:val="26"/>
          <w:lang w:eastAsia="es-MX"/>
        </w:rPr>
        <w:t>encuestas realizadas en el país antes de la pandemia mostraban que el hogar es usualmente el lugar más peligroso para las mujeres y sus hijos e hijas en México, más de 6 de cada 10 niños y niñas de 1 a 14 años habían experimentado disciplina violenta a nivel familiar, situación que ha sido agravada por el confinamiento.</w:t>
      </w:r>
      <w:r w:rsidRPr="00C26AA4">
        <w:rPr>
          <w:rFonts w:eastAsia="Times New Roman" w:cs="Arial"/>
          <w:color w:val="333333"/>
          <w:sz w:val="26"/>
          <w:szCs w:val="26"/>
          <w:vertAlign w:val="superscript"/>
          <w:lang w:eastAsia="es-MX"/>
        </w:rPr>
        <w:footnoteReference w:id="17"/>
      </w:r>
    </w:p>
    <w:p w14:paraId="71264C34" w14:textId="77777777" w:rsidR="00C26AA4" w:rsidRPr="00C26AA4" w:rsidRDefault="00C26AA4" w:rsidP="00C26AA4">
      <w:pPr>
        <w:spacing w:after="270" w:line="360" w:lineRule="auto"/>
        <w:rPr>
          <w:rFonts w:eastAsia="Times New Roman" w:cs="Arial"/>
          <w:color w:val="333333"/>
          <w:sz w:val="26"/>
          <w:szCs w:val="26"/>
          <w:lang w:eastAsia="es-MX"/>
        </w:rPr>
      </w:pPr>
      <w:r w:rsidRPr="00C26AA4">
        <w:rPr>
          <w:rFonts w:eastAsia="Times New Roman" w:cs="Arial"/>
          <w:color w:val="333333"/>
          <w:sz w:val="26"/>
          <w:szCs w:val="26"/>
          <w:lang w:eastAsia="es-MX"/>
        </w:rPr>
        <w:t>Las consecuencias del COVID-19 en la infancia y adolescencia en México no serán causadas mayormente por la enfermedad en sí; serán más bien secuelas de las medidas necesarias para prevenir el contagio, como la restricción de movilidad, el estrés, la situación económica de las familias, y demás factores que detonaron en violencia o abuso contra la niñez y adolescencia.</w:t>
      </w:r>
    </w:p>
    <w:p w14:paraId="65464C0B" w14:textId="77777777" w:rsidR="00C26AA4" w:rsidRPr="00C26AA4" w:rsidRDefault="00C26AA4" w:rsidP="00C26AA4">
      <w:pPr>
        <w:spacing w:line="360" w:lineRule="auto"/>
        <w:rPr>
          <w:rFonts w:eastAsia="Times New Roman" w:cs="Arial"/>
          <w:iCs/>
          <w:sz w:val="26"/>
          <w:szCs w:val="26"/>
          <w:shd w:val="clear" w:color="auto" w:fill="FFFFFF"/>
          <w:lang w:val="es-ES" w:eastAsia="es-MX"/>
        </w:rPr>
      </w:pPr>
      <w:r w:rsidRPr="00C26AA4">
        <w:rPr>
          <w:rFonts w:eastAsia="Times New Roman" w:cs="Arial"/>
          <w:i/>
          <w:iCs/>
          <w:sz w:val="26"/>
          <w:szCs w:val="26"/>
          <w:shd w:val="clear" w:color="auto" w:fill="FFFFFF"/>
          <w:lang w:val="es-ES" w:eastAsia="es-MX"/>
        </w:rPr>
        <w:t>Necesitamos un cambio el cual  implique la introducción de un modelo formativo basado en el trato, en el primer contacto de auxilio, fomento de la confianza y la empatía; recordemos que la escuela y la familia son instituciones fundamentales y cruciales a las cuales los menores se enfrentan día a día y donde a fin de cuentas, se está construyendo el futuro de nuestra sociedad.</w:t>
      </w:r>
    </w:p>
    <w:p w14:paraId="54E0243A" w14:textId="77777777" w:rsidR="00C26AA4" w:rsidRPr="00C26AA4" w:rsidRDefault="00C26AA4" w:rsidP="00C26AA4">
      <w:pPr>
        <w:spacing w:line="360" w:lineRule="auto"/>
        <w:rPr>
          <w:rFonts w:eastAsia="Times New Roman" w:cs="Arial"/>
          <w:sz w:val="26"/>
          <w:szCs w:val="26"/>
          <w:lang w:val="es-ES" w:eastAsia="es-MX"/>
        </w:rPr>
      </w:pPr>
    </w:p>
    <w:p w14:paraId="35DAA3EE" w14:textId="2040D328" w:rsidR="00C26AA4" w:rsidRPr="00C26AA4" w:rsidRDefault="00C26AA4" w:rsidP="00C26AA4">
      <w:pPr>
        <w:autoSpaceDE w:val="0"/>
        <w:autoSpaceDN w:val="0"/>
        <w:adjustRightInd w:val="0"/>
        <w:spacing w:line="360" w:lineRule="auto"/>
        <w:rPr>
          <w:rFonts w:eastAsia="Cambria" w:cs="Arial"/>
          <w:color w:val="000000"/>
          <w:sz w:val="26"/>
          <w:szCs w:val="26"/>
        </w:rPr>
      </w:pPr>
      <w:r w:rsidRPr="00C26AA4">
        <w:rPr>
          <w:rFonts w:eastAsia="Cambria" w:cs="Arial"/>
          <w:color w:val="000000"/>
          <w:sz w:val="26"/>
          <w:szCs w:val="26"/>
        </w:rPr>
        <w:t>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el siguiente:</w:t>
      </w:r>
    </w:p>
    <w:p w14:paraId="1FCFB9A7" w14:textId="77777777" w:rsidR="00C26AA4" w:rsidRPr="00C26AA4" w:rsidRDefault="00C26AA4" w:rsidP="00C26AA4">
      <w:pPr>
        <w:autoSpaceDE w:val="0"/>
        <w:autoSpaceDN w:val="0"/>
        <w:adjustRightInd w:val="0"/>
        <w:spacing w:line="360" w:lineRule="auto"/>
        <w:jc w:val="left"/>
        <w:rPr>
          <w:rFonts w:eastAsia="Cambria" w:cs="Arial"/>
          <w:color w:val="000000"/>
          <w:sz w:val="26"/>
          <w:szCs w:val="26"/>
        </w:rPr>
      </w:pPr>
    </w:p>
    <w:p w14:paraId="7F120D7C" w14:textId="77777777" w:rsidR="00C26AA4" w:rsidRPr="00C26AA4" w:rsidRDefault="00C26AA4" w:rsidP="00C26AA4">
      <w:pPr>
        <w:autoSpaceDE w:val="0"/>
        <w:autoSpaceDN w:val="0"/>
        <w:adjustRightInd w:val="0"/>
        <w:spacing w:line="360" w:lineRule="auto"/>
        <w:jc w:val="center"/>
        <w:rPr>
          <w:rFonts w:eastAsia="Cambria" w:cs="Arial"/>
          <w:b/>
          <w:bCs/>
          <w:color w:val="000000"/>
          <w:sz w:val="26"/>
          <w:szCs w:val="26"/>
        </w:rPr>
      </w:pPr>
      <w:r w:rsidRPr="00C26AA4">
        <w:rPr>
          <w:rFonts w:eastAsia="Cambria" w:cs="Arial"/>
          <w:b/>
          <w:bCs/>
          <w:color w:val="000000"/>
          <w:sz w:val="26"/>
          <w:szCs w:val="26"/>
        </w:rPr>
        <w:t>PUNTO DE ACUERDO</w:t>
      </w:r>
    </w:p>
    <w:p w14:paraId="729C5BBC" w14:textId="77777777" w:rsidR="00C26AA4" w:rsidRPr="00C26AA4" w:rsidRDefault="00C26AA4" w:rsidP="00C26AA4">
      <w:pPr>
        <w:autoSpaceDE w:val="0"/>
        <w:autoSpaceDN w:val="0"/>
        <w:adjustRightInd w:val="0"/>
        <w:spacing w:line="360" w:lineRule="auto"/>
        <w:jc w:val="center"/>
        <w:rPr>
          <w:rFonts w:eastAsia="Cambria" w:cs="Arial"/>
          <w:color w:val="000000"/>
          <w:sz w:val="26"/>
          <w:szCs w:val="26"/>
        </w:rPr>
      </w:pPr>
    </w:p>
    <w:p w14:paraId="737827B7" w14:textId="77777777" w:rsidR="00C26AA4" w:rsidRPr="00C26AA4" w:rsidRDefault="00C26AA4" w:rsidP="00C26AA4">
      <w:pPr>
        <w:spacing w:line="360" w:lineRule="auto"/>
        <w:rPr>
          <w:rFonts w:eastAsia="Times New Roman" w:cs="Arial"/>
          <w:b/>
          <w:bCs/>
          <w:sz w:val="26"/>
          <w:szCs w:val="26"/>
          <w:lang w:val="es-ES" w:eastAsia="es-MX"/>
        </w:rPr>
      </w:pPr>
      <w:r w:rsidRPr="00C26AA4">
        <w:rPr>
          <w:rFonts w:eastAsia="Times New Roman" w:cs="Arial"/>
          <w:b/>
          <w:bCs/>
          <w:sz w:val="26"/>
          <w:szCs w:val="26"/>
          <w:lang w:val="es-ES" w:eastAsia="es-MX"/>
        </w:rPr>
        <w:lastRenderedPageBreak/>
        <w:t xml:space="preserve">ÚNICO. SE ENVÍE ATENTO EXHORTO A LA SECRETARIA DE EDUCACIÓN PUBLICA EN EL ESTADO, A FIN DE QUE SE ELABORE UN PROTOCOLO DE ATENCIÓN DE LA VIOLENCIA INTRAFAMILIAR EN NIÑAS, NIÑOS Y ADOLESCENTES EN LAS ESCUELAS, EN ESTE PAULATINO REGRESO A CLASES QUE SE HA VENIDO DANDO DESPÚES DE MAS DE UN AÑO DE HABERSE IMPARTIDO LAS CLASES DE MANERA VIRTUAL.  </w:t>
      </w:r>
    </w:p>
    <w:p w14:paraId="63989163" w14:textId="77777777" w:rsidR="00C26AA4" w:rsidRPr="00C26AA4" w:rsidRDefault="00C26AA4" w:rsidP="00C26AA4">
      <w:pPr>
        <w:spacing w:line="360" w:lineRule="auto"/>
        <w:rPr>
          <w:rFonts w:eastAsia="Times New Roman" w:cs="Arial"/>
          <w:b/>
          <w:bCs/>
          <w:sz w:val="26"/>
          <w:szCs w:val="26"/>
          <w:lang w:val="es-ES" w:eastAsia="es-MX"/>
        </w:rPr>
      </w:pPr>
    </w:p>
    <w:p w14:paraId="6F0E712F" w14:textId="77777777" w:rsidR="00C26AA4" w:rsidRPr="00C26AA4" w:rsidRDefault="00C26AA4" w:rsidP="00C26AA4">
      <w:pPr>
        <w:jc w:val="center"/>
        <w:rPr>
          <w:rFonts w:eastAsia="Times New Roman" w:cs="Arial"/>
          <w:b/>
          <w:sz w:val="26"/>
          <w:szCs w:val="26"/>
          <w:lang w:val="es-ES" w:eastAsia="es-MX"/>
        </w:rPr>
      </w:pPr>
      <w:r w:rsidRPr="00C26AA4">
        <w:rPr>
          <w:rFonts w:eastAsia="Times New Roman" w:cs="Arial"/>
          <w:b/>
          <w:sz w:val="26"/>
          <w:szCs w:val="26"/>
          <w:lang w:val="es-ES" w:eastAsia="es-MX"/>
        </w:rPr>
        <w:t>A T E N T A M E N T E</w:t>
      </w:r>
    </w:p>
    <w:p w14:paraId="1818F955" w14:textId="77777777" w:rsidR="00C26AA4" w:rsidRPr="00C26AA4" w:rsidRDefault="00C26AA4" w:rsidP="00C26AA4">
      <w:pPr>
        <w:jc w:val="center"/>
        <w:rPr>
          <w:rFonts w:eastAsia="Times New Roman" w:cs="Arial"/>
          <w:b/>
          <w:sz w:val="26"/>
          <w:szCs w:val="26"/>
          <w:lang w:val="es-ES" w:eastAsia="es-MX"/>
        </w:rPr>
      </w:pPr>
      <w:r w:rsidRPr="00C26AA4">
        <w:rPr>
          <w:rFonts w:eastAsia="Times New Roman" w:cs="Arial"/>
          <w:b/>
          <w:sz w:val="26"/>
          <w:szCs w:val="26"/>
          <w:lang w:val="es-ES" w:eastAsia="es-MX"/>
        </w:rPr>
        <w:t>Saltillo, Coahuila de Zaragoza, Junio 22 de 2021</w:t>
      </w:r>
    </w:p>
    <w:p w14:paraId="11220308" w14:textId="77777777" w:rsidR="00C26AA4" w:rsidRPr="00C26AA4" w:rsidRDefault="00C26AA4" w:rsidP="00C26AA4">
      <w:pPr>
        <w:jc w:val="center"/>
        <w:rPr>
          <w:rFonts w:eastAsia="Times New Roman" w:cs="Arial"/>
          <w:b/>
          <w:sz w:val="26"/>
          <w:szCs w:val="26"/>
          <w:lang w:val="es-ES" w:eastAsia="es-MX"/>
        </w:rPr>
      </w:pPr>
      <w:r w:rsidRPr="00C26AA4">
        <w:rPr>
          <w:rFonts w:eastAsia="Times New Roman" w:cs="Arial"/>
          <w:b/>
          <w:sz w:val="26"/>
          <w:szCs w:val="26"/>
          <w:lang w:val="es-ES" w:eastAsia="es-MX"/>
        </w:rPr>
        <w:t xml:space="preserve">Grupo Parlamentario de morena </w:t>
      </w:r>
    </w:p>
    <w:p w14:paraId="60DAF284" w14:textId="58696759" w:rsidR="00C26AA4" w:rsidRPr="00C26AA4" w:rsidRDefault="00C26AA4" w:rsidP="00C26AA4">
      <w:pPr>
        <w:spacing w:line="360" w:lineRule="auto"/>
        <w:jc w:val="center"/>
        <w:rPr>
          <w:rFonts w:eastAsia="Times New Roman" w:cs="Arial"/>
          <w:b/>
          <w:sz w:val="26"/>
          <w:szCs w:val="26"/>
          <w:lang w:val="es-ES" w:eastAsia="es-MX"/>
        </w:rPr>
      </w:pPr>
    </w:p>
    <w:p w14:paraId="0F12DEAD" w14:textId="77777777" w:rsidR="00C26AA4" w:rsidRPr="00C26AA4" w:rsidRDefault="00C26AA4" w:rsidP="00C26AA4">
      <w:pPr>
        <w:spacing w:line="360" w:lineRule="auto"/>
        <w:jc w:val="left"/>
        <w:rPr>
          <w:rFonts w:eastAsia="Arial" w:cs="Arial"/>
          <w:sz w:val="26"/>
          <w:szCs w:val="26"/>
          <w:lang w:val="es-ES" w:eastAsia="es-MX"/>
        </w:rPr>
      </w:pPr>
    </w:p>
    <w:p w14:paraId="61F5511C" w14:textId="77777777" w:rsidR="00C26AA4" w:rsidRPr="00C26AA4" w:rsidRDefault="00C26AA4" w:rsidP="00C26AA4">
      <w:pPr>
        <w:spacing w:line="360" w:lineRule="auto"/>
        <w:jc w:val="center"/>
        <w:rPr>
          <w:rFonts w:eastAsia="Arial" w:cs="Arial"/>
          <w:b/>
          <w:sz w:val="26"/>
          <w:szCs w:val="26"/>
          <w:lang w:val="es-ES" w:eastAsia="es-MX"/>
        </w:rPr>
      </w:pPr>
      <w:r w:rsidRPr="00C26AA4">
        <w:rPr>
          <w:rFonts w:eastAsia="Arial" w:cs="Arial"/>
          <w:b/>
          <w:sz w:val="26"/>
          <w:szCs w:val="26"/>
          <w:lang w:val="es-ES" w:eastAsia="es-MX"/>
        </w:rPr>
        <w:t>Dip. Teresa De Jesús Meraz García</w:t>
      </w:r>
    </w:p>
    <w:p w14:paraId="72DC9B4B" w14:textId="77777777" w:rsidR="00C26AA4" w:rsidRPr="00C26AA4" w:rsidRDefault="00C26AA4" w:rsidP="00C26AA4">
      <w:pPr>
        <w:spacing w:line="276" w:lineRule="auto"/>
        <w:jc w:val="left"/>
        <w:rPr>
          <w:rFonts w:eastAsia="Arial" w:cs="Arial"/>
          <w:b/>
          <w:sz w:val="26"/>
          <w:szCs w:val="26"/>
          <w:lang w:val="es-ES" w:eastAsia="es-MX"/>
        </w:rPr>
      </w:pPr>
    </w:p>
    <w:p w14:paraId="143E906C" w14:textId="5EAEA728" w:rsidR="00C26AA4" w:rsidRPr="00C26AA4" w:rsidRDefault="00C26AA4" w:rsidP="00C26AA4">
      <w:pPr>
        <w:spacing w:line="276" w:lineRule="auto"/>
        <w:jc w:val="left"/>
        <w:rPr>
          <w:rFonts w:eastAsia="Arial" w:cs="Arial"/>
          <w:b/>
          <w:sz w:val="26"/>
          <w:szCs w:val="26"/>
          <w:lang w:val="es-ES" w:eastAsia="es-MX"/>
        </w:rPr>
      </w:pPr>
    </w:p>
    <w:p w14:paraId="3F374298" w14:textId="77777777" w:rsidR="00C26AA4" w:rsidRPr="00C26AA4" w:rsidRDefault="00C26AA4" w:rsidP="00C26AA4">
      <w:pPr>
        <w:spacing w:line="276" w:lineRule="auto"/>
        <w:jc w:val="center"/>
        <w:rPr>
          <w:rFonts w:eastAsia="Arial" w:cs="Arial"/>
          <w:b/>
          <w:sz w:val="26"/>
          <w:szCs w:val="26"/>
          <w:lang w:val="es-ES" w:eastAsia="es-MX"/>
        </w:rPr>
      </w:pPr>
      <w:r w:rsidRPr="00C26AA4">
        <w:rPr>
          <w:rFonts w:eastAsia="Arial" w:cs="Arial"/>
          <w:b/>
          <w:sz w:val="26"/>
          <w:szCs w:val="26"/>
          <w:lang w:val="es-ES" w:eastAsia="es-MX"/>
        </w:rPr>
        <w:t>Dip. Lizbeth Ogazón Nava</w:t>
      </w:r>
    </w:p>
    <w:p w14:paraId="6EB56C97" w14:textId="77777777" w:rsidR="00C26AA4" w:rsidRPr="00C26AA4" w:rsidRDefault="00C26AA4" w:rsidP="00C26AA4">
      <w:pPr>
        <w:spacing w:line="276" w:lineRule="auto"/>
        <w:jc w:val="center"/>
        <w:rPr>
          <w:rFonts w:eastAsia="Arial" w:cs="Arial"/>
          <w:b/>
          <w:sz w:val="26"/>
          <w:szCs w:val="26"/>
          <w:lang w:val="es-ES" w:eastAsia="es-MX"/>
        </w:rPr>
      </w:pPr>
    </w:p>
    <w:p w14:paraId="30BE4983" w14:textId="77777777" w:rsidR="00C26AA4" w:rsidRPr="00C26AA4" w:rsidRDefault="00C26AA4" w:rsidP="00C26AA4">
      <w:pPr>
        <w:spacing w:line="360" w:lineRule="auto"/>
        <w:jc w:val="center"/>
        <w:rPr>
          <w:rFonts w:eastAsia="Arial" w:cs="Arial"/>
          <w:b/>
          <w:sz w:val="26"/>
          <w:szCs w:val="26"/>
          <w:lang w:val="es-ES" w:eastAsia="es-MX"/>
        </w:rPr>
      </w:pPr>
    </w:p>
    <w:p w14:paraId="0F16F7AA" w14:textId="77777777" w:rsidR="00C26AA4" w:rsidRPr="00C26AA4" w:rsidRDefault="00C26AA4" w:rsidP="00C26AA4">
      <w:pPr>
        <w:spacing w:line="360" w:lineRule="auto"/>
        <w:jc w:val="center"/>
        <w:rPr>
          <w:rFonts w:eastAsia="Times New Roman" w:cs="Arial"/>
          <w:b/>
          <w:sz w:val="26"/>
          <w:szCs w:val="26"/>
          <w:lang w:val="es-ES" w:eastAsia="es-MX"/>
        </w:rPr>
      </w:pPr>
      <w:r w:rsidRPr="00C26AA4">
        <w:rPr>
          <w:rFonts w:eastAsia="Arial" w:cs="Arial"/>
          <w:b/>
          <w:sz w:val="26"/>
          <w:szCs w:val="26"/>
          <w:lang w:val="es-ES" w:eastAsia="es-MX"/>
        </w:rPr>
        <w:t xml:space="preserve">Dip. </w:t>
      </w:r>
      <w:r w:rsidRPr="00C26AA4">
        <w:rPr>
          <w:rFonts w:eastAsia="Times New Roman" w:cs="Arial"/>
          <w:b/>
          <w:sz w:val="26"/>
          <w:szCs w:val="26"/>
          <w:lang w:val="es-ES" w:eastAsia="es-MX"/>
        </w:rPr>
        <w:t>Laura Francisca Aguilar Tabares</w:t>
      </w:r>
    </w:p>
    <w:p w14:paraId="3C18B409" w14:textId="77777777" w:rsidR="00C26AA4" w:rsidRPr="00C26AA4" w:rsidRDefault="00C26AA4" w:rsidP="00C26AA4">
      <w:pPr>
        <w:spacing w:line="276" w:lineRule="auto"/>
        <w:jc w:val="center"/>
        <w:rPr>
          <w:rFonts w:eastAsia="Arial" w:cs="Arial"/>
          <w:b/>
          <w:sz w:val="26"/>
          <w:szCs w:val="26"/>
          <w:lang w:val="es-ES" w:eastAsia="es-MX"/>
        </w:rPr>
      </w:pPr>
    </w:p>
    <w:p w14:paraId="1ABF8607" w14:textId="77777777" w:rsidR="00C26AA4" w:rsidRPr="00C26AA4" w:rsidRDefault="00C26AA4" w:rsidP="00C26AA4">
      <w:pPr>
        <w:spacing w:line="276" w:lineRule="auto"/>
        <w:jc w:val="center"/>
        <w:rPr>
          <w:rFonts w:eastAsia="Arial" w:cs="Arial"/>
          <w:b/>
          <w:sz w:val="26"/>
          <w:szCs w:val="26"/>
          <w:lang w:val="es-ES" w:eastAsia="es-MX"/>
        </w:rPr>
      </w:pPr>
    </w:p>
    <w:p w14:paraId="40857C55" w14:textId="77777777" w:rsidR="00C26AA4" w:rsidRPr="00C26AA4" w:rsidRDefault="00C26AA4" w:rsidP="00C26AA4">
      <w:pPr>
        <w:spacing w:line="276" w:lineRule="auto"/>
        <w:jc w:val="center"/>
        <w:rPr>
          <w:rFonts w:eastAsia="Arial" w:cs="Arial"/>
          <w:b/>
          <w:sz w:val="26"/>
          <w:szCs w:val="26"/>
          <w:lang w:val="es-ES" w:eastAsia="es-MX"/>
        </w:rPr>
      </w:pPr>
      <w:r w:rsidRPr="00C26AA4">
        <w:rPr>
          <w:rFonts w:eastAsia="Arial" w:cs="Arial"/>
          <w:b/>
          <w:sz w:val="26"/>
          <w:szCs w:val="26"/>
          <w:lang w:val="es-ES" w:eastAsia="es-MX"/>
        </w:rPr>
        <w:t xml:space="preserve">Dip. Francisco Javier Cortez Gómez </w:t>
      </w:r>
    </w:p>
    <w:p w14:paraId="353110D2" w14:textId="6D4FA3F6" w:rsidR="00C26AA4" w:rsidRDefault="00C26AA4" w:rsidP="004F1E6D">
      <w:pPr>
        <w:autoSpaceDE w:val="0"/>
        <w:autoSpaceDN w:val="0"/>
        <w:adjustRightInd w:val="0"/>
        <w:rPr>
          <w:rFonts w:eastAsia="Times New Roman" w:cs="Arial"/>
          <w:color w:val="000000"/>
          <w:sz w:val="18"/>
          <w:szCs w:val="18"/>
          <w:lang w:eastAsia="es-ES"/>
        </w:rPr>
      </w:pPr>
    </w:p>
    <w:p w14:paraId="2EE2402D" w14:textId="77777777" w:rsidR="002141C4" w:rsidRDefault="002141C4">
      <w:pPr>
        <w:spacing w:after="160" w:line="259" w:lineRule="auto"/>
        <w:jc w:val="left"/>
        <w:rPr>
          <w:rFonts w:eastAsia="Times New Roman" w:cs="Arial"/>
          <w:color w:val="000000"/>
          <w:sz w:val="18"/>
          <w:szCs w:val="18"/>
          <w:lang w:eastAsia="es-ES"/>
        </w:rPr>
        <w:sectPr w:rsidR="002141C4" w:rsidSect="007D0402">
          <w:footnotePr>
            <w:numRestart w:val="eachSect"/>
          </w:footnotePr>
          <w:pgSz w:w="12242" w:h="15842" w:code="1"/>
          <w:pgMar w:top="1418" w:right="1418" w:bottom="1418" w:left="1418" w:header="567" w:footer="567" w:gutter="0"/>
          <w:cols w:space="708"/>
          <w:docGrid w:linePitch="360"/>
        </w:sectPr>
      </w:pPr>
    </w:p>
    <w:p w14:paraId="23520CEE" w14:textId="62493E27" w:rsidR="00C26AA4" w:rsidRDefault="00C26AA4">
      <w:pPr>
        <w:spacing w:after="160" w:line="259" w:lineRule="auto"/>
        <w:jc w:val="left"/>
        <w:rPr>
          <w:rFonts w:eastAsia="Times New Roman" w:cs="Arial"/>
          <w:color w:val="000000"/>
          <w:sz w:val="18"/>
          <w:szCs w:val="18"/>
          <w:lang w:eastAsia="es-ES"/>
        </w:rPr>
      </w:pPr>
    </w:p>
    <w:p w14:paraId="01BF9460" w14:textId="77777777" w:rsidR="00C26AA4" w:rsidRPr="00C26AA4" w:rsidRDefault="00C26AA4" w:rsidP="00C26AA4">
      <w:pPr>
        <w:spacing w:line="276" w:lineRule="auto"/>
        <w:rPr>
          <w:rFonts w:eastAsia="Arial" w:cs="Arial"/>
          <w:b/>
          <w:sz w:val="26"/>
          <w:szCs w:val="26"/>
          <w:lang w:eastAsia="es-MX"/>
        </w:rPr>
      </w:pPr>
      <w:r w:rsidRPr="00C26AA4">
        <w:rPr>
          <w:rFonts w:eastAsia="Arial" w:cs="Arial"/>
          <w:b/>
          <w:sz w:val="26"/>
          <w:szCs w:val="26"/>
          <w:lang w:eastAsia="es-MX"/>
        </w:rPr>
        <w:t>PROPOSICIÓN CON PUNTO DE ACUERDO QUE PRESENTA LA DIPUTADA OLIVIA MARTÍNEZ LEYVA, EN CONJUNTO CON LAS DIPUTADAS Y LOS DIPUTADOS INTEGRANTES DEL GRUPO PARLAMENTARIO “MIGUEL RAMOS ARIZPE” DEL PARTIDO REVOLUCIONARIO INSTITUCIONAL, CON EL FIN DE ENVIAR UN ATENTO EXHORTO AL DIRECTOR GENERAL DE PETRÓLEOS MEXICANOS “PEMEX” PARA QUE EN LA MEDIDA DE LO POSIBLE IMPLEMENTE LAS POLÍTICAS NECESARIAS PARA MITIGAR LOS RIESGOS AMBIENTALES QUE GENERA POR LAS ACTIVIDADES QUE DESARROLLA.</w:t>
      </w:r>
    </w:p>
    <w:p w14:paraId="2DABE36B" w14:textId="77777777" w:rsidR="00C26AA4" w:rsidRPr="00C26AA4" w:rsidRDefault="00C26AA4" w:rsidP="00C26AA4">
      <w:pPr>
        <w:spacing w:line="276" w:lineRule="auto"/>
        <w:rPr>
          <w:rFonts w:eastAsia="Calibri" w:cs="Arial"/>
          <w:b/>
          <w:sz w:val="26"/>
          <w:szCs w:val="26"/>
          <w:lang w:eastAsia="es-MX"/>
        </w:rPr>
      </w:pPr>
    </w:p>
    <w:p w14:paraId="364050B9" w14:textId="77777777" w:rsidR="00C26AA4" w:rsidRPr="00C26AA4" w:rsidRDefault="00C26AA4" w:rsidP="00C26AA4">
      <w:pPr>
        <w:spacing w:line="276" w:lineRule="auto"/>
        <w:rPr>
          <w:rFonts w:eastAsia="Calibri" w:cs="Arial"/>
          <w:b/>
          <w:sz w:val="26"/>
          <w:szCs w:val="26"/>
          <w:lang w:eastAsia="es-MX"/>
        </w:rPr>
      </w:pPr>
      <w:r w:rsidRPr="00C26AA4">
        <w:rPr>
          <w:rFonts w:eastAsia="Calibri" w:cs="Arial"/>
          <w:b/>
          <w:sz w:val="26"/>
          <w:szCs w:val="26"/>
          <w:lang w:eastAsia="es-MX"/>
        </w:rPr>
        <w:t xml:space="preserve">H.  PLENO DEL CONGRESO </w:t>
      </w:r>
    </w:p>
    <w:p w14:paraId="5C65934F" w14:textId="77777777" w:rsidR="00C26AA4" w:rsidRPr="00C26AA4" w:rsidRDefault="00C26AA4" w:rsidP="00C26AA4">
      <w:pPr>
        <w:spacing w:line="276" w:lineRule="auto"/>
        <w:rPr>
          <w:rFonts w:eastAsia="Calibri" w:cs="Arial"/>
          <w:b/>
          <w:sz w:val="26"/>
          <w:szCs w:val="26"/>
          <w:lang w:eastAsia="es-MX"/>
        </w:rPr>
      </w:pPr>
      <w:r w:rsidRPr="00C26AA4">
        <w:rPr>
          <w:rFonts w:eastAsia="Calibri" w:cs="Arial"/>
          <w:b/>
          <w:sz w:val="26"/>
          <w:szCs w:val="26"/>
          <w:lang w:eastAsia="es-MX"/>
        </w:rPr>
        <w:t>DEL ESTADO DE COAHUILA DE ZARAGOZA.</w:t>
      </w:r>
    </w:p>
    <w:p w14:paraId="3FD13031" w14:textId="77777777" w:rsidR="00C26AA4" w:rsidRPr="00C26AA4" w:rsidRDefault="00C26AA4" w:rsidP="00C26AA4">
      <w:pPr>
        <w:spacing w:line="276" w:lineRule="auto"/>
        <w:rPr>
          <w:rFonts w:eastAsia="Calibri" w:cs="Arial"/>
          <w:b/>
          <w:sz w:val="26"/>
          <w:szCs w:val="26"/>
          <w:lang w:eastAsia="es-MX"/>
        </w:rPr>
      </w:pPr>
      <w:r w:rsidRPr="00C26AA4">
        <w:rPr>
          <w:rFonts w:eastAsia="Calibri" w:cs="Arial"/>
          <w:b/>
          <w:sz w:val="26"/>
          <w:szCs w:val="26"/>
          <w:lang w:eastAsia="es-MX"/>
        </w:rPr>
        <w:t>PRESENTE.-</w:t>
      </w:r>
    </w:p>
    <w:p w14:paraId="57329041" w14:textId="77777777" w:rsidR="00C26AA4" w:rsidRPr="00C26AA4" w:rsidRDefault="00C26AA4" w:rsidP="00C26AA4">
      <w:pPr>
        <w:spacing w:line="276" w:lineRule="auto"/>
        <w:rPr>
          <w:rFonts w:eastAsia="Calibri" w:cs="Arial"/>
          <w:sz w:val="26"/>
          <w:szCs w:val="26"/>
          <w:lang w:eastAsia="es-MX"/>
        </w:rPr>
      </w:pPr>
    </w:p>
    <w:p w14:paraId="49D50041" w14:textId="77777777" w:rsidR="00C26AA4" w:rsidRPr="00C26AA4" w:rsidRDefault="00C26AA4" w:rsidP="00C26AA4">
      <w:pPr>
        <w:rPr>
          <w:rFonts w:eastAsia="Arial" w:cs="Arial"/>
          <w:sz w:val="26"/>
          <w:szCs w:val="26"/>
          <w:lang w:eastAsia="es-MX"/>
        </w:rPr>
      </w:pPr>
      <w:r w:rsidRPr="00C26AA4">
        <w:rPr>
          <w:rFonts w:eastAsia="Arial" w:cs="Arial"/>
          <w:sz w:val="26"/>
          <w:szCs w:val="26"/>
          <w:lang w:eastAsia="es-MX"/>
        </w:rPr>
        <w:t xml:space="preserve">La suscrita Diputada Olivia Martínez Leyva,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de Coahuila de Zaragoza, así como los artículos 16 fracción IV, 47 fracción IV, V y VI del Reglamento Interior de Prácticas Parlamentarias del Congreso del Estado Libre e Independiente de Coahuila de Zaragoza, nos permitimos presentar ante esta Soberanía, la presente proposición con punto de acuerdo, solicitando que la misma sea considerada de </w:t>
      </w:r>
      <w:r w:rsidRPr="00C26AA4">
        <w:rPr>
          <w:rFonts w:eastAsia="Arial" w:cs="Arial"/>
          <w:b/>
          <w:sz w:val="26"/>
          <w:szCs w:val="26"/>
          <w:lang w:eastAsia="es-MX"/>
        </w:rPr>
        <w:t>urgente y obvia</w:t>
      </w:r>
      <w:r w:rsidRPr="00C26AA4">
        <w:rPr>
          <w:rFonts w:eastAsia="Arial" w:cs="Arial"/>
          <w:sz w:val="26"/>
          <w:szCs w:val="26"/>
          <w:lang w:eastAsia="es-MX"/>
        </w:rPr>
        <w:t xml:space="preserve"> resolución en base a las siguientes:</w:t>
      </w:r>
    </w:p>
    <w:p w14:paraId="0B779402" w14:textId="77777777" w:rsidR="00C26AA4" w:rsidRPr="00C26AA4" w:rsidRDefault="00C26AA4" w:rsidP="00C26AA4">
      <w:pPr>
        <w:spacing w:line="276" w:lineRule="auto"/>
        <w:rPr>
          <w:rFonts w:eastAsia="Arial" w:cs="Arial"/>
          <w:sz w:val="26"/>
          <w:szCs w:val="26"/>
          <w:lang w:eastAsia="es-MX"/>
        </w:rPr>
      </w:pPr>
    </w:p>
    <w:p w14:paraId="0575D4C4" w14:textId="77777777" w:rsidR="00C26AA4" w:rsidRPr="00C26AA4" w:rsidRDefault="00C26AA4" w:rsidP="00C26AA4">
      <w:pPr>
        <w:spacing w:line="276" w:lineRule="auto"/>
        <w:rPr>
          <w:rFonts w:eastAsia="Arial" w:cs="Arial"/>
          <w:sz w:val="26"/>
          <w:szCs w:val="26"/>
          <w:lang w:eastAsia="es-MX"/>
        </w:rPr>
      </w:pPr>
    </w:p>
    <w:p w14:paraId="147013FC" w14:textId="77777777" w:rsidR="00C26AA4" w:rsidRPr="00C26AA4" w:rsidRDefault="00C26AA4" w:rsidP="00C26AA4">
      <w:pPr>
        <w:jc w:val="center"/>
        <w:rPr>
          <w:rFonts w:eastAsia="Times New Roman" w:cs="Arial"/>
          <w:b/>
          <w:iCs/>
          <w:sz w:val="26"/>
          <w:szCs w:val="26"/>
          <w:lang w:eastAsia="es-MX"/>
        </w:rPr>
      </w:pPr>
      <w:r w:rsidRPr="00C26AA4">
        <w:rPr>
          <w:rFonts w:eastAsia="Arial" w:cs="Arial"/>
          <w:b/>
          <w:sz w:val="26"/>
          <w:szCs w:val="26"/>
          <w:lang w:eastAsia="es-MX"/>
        </w:rPr>
        <w:t>CONSIDERACIONES</w:t>
      </w:r>
    </w:p>
    <w:p w14:paraId="2ABB678A" w14:textId="77777777" w:rsidR="00C26AA4" w:rsidRPr="00C26AA4" w:rsidRDefault="00C26AA4" w:rsidP="00C26AA4">
      <w:pPr>
        <w:rPr>
          <w:rFonts w:eastAsia="Times New Roman" w:cs="Arial"/>
          <w:iCs/>
          <w:sz w:val="26"/>
          <w:szCs w:val="26"/>
          <w:lang w:eastAsia="es-MX"/>
        </w:rPr>
      </w:pPr>
    </w:p>
    <w:p w14:paraId="727FED6D" w14:textId="77777777" w:rsidR="00C26AA4" w:rsidRPr="00C26AA4" w:rsidRDefault="00C26AA4" w:rsidP="00C26AA4">
      <w:pPr>
        <w:rPr>
          <w:rFonts w:eastAsia="Times New Roman" w:cs="Arial"/>
          <w:iCs/>
          <w:sz w:val="26"/>
          <w:szCs w:val="26"/>
          <w:lang w:eastAsia="es-MX"/>
        </w:rPr>
      </w:pPr>
      <w:r w:rsidRPr="00C26AA4">
        <w:rPr>
          <w:rFonts w:eastAsia="Times New Roman" w:cs="Arial"/>
          <w:iCs/>
          <w:sz w:val="26"/>
          <w:szCs w:val="26"/>
          <w:lang w:eastAsia="es-MX"/>
        </w:rPr>
        <w:t xml:space="preserve">De acuerdo a estudios geológicos, nuestro planeta tiene más de 4 billones de años de edad, de los cuales la humanidad lo hemos habitado únicamente por 100 mil años, cifra que simboliza solo un breve instante en la historia del globo terráqueo. </w:t>
      </w:r>
    </w:p>
    <w:p w14:paraId="30C455B3" w14:textId="77777777" w:rsidR="00C26AA4" w:rsidRPr="00C26AA4" w:rsidRDefault="00C26AA4" w:rsidP="00C26AA4">
      <w:pPr>
        <w:rPr>
          <w:rFonts w:eastAsia="Times New Roman" w:cs="Arial"/>
          <w:iCs/>
          <w:sz w:val="26"/>
          <w:szCs w:val="26"/>
          <w:lang w:eastAsia="es-MX"/>
        </w:rPr>
      </w:pPr>
    </w:p>
    <w:p w14:paraId="77188B77" w14:textId="77777777" w:rsidR="00C26AA4" w:rsidRPr="00C26AA4" w:rsidRDefault="00C26AA4" w:rsidP="00C26AA4">
      <w:pPr>
        <w:rPr>
          <w:rFonts w:eastAsia="Times New Roman" w:cs="Arial"/>
          <w:iCs/>
          <w:sz w:val="26"/>
          <w:szCs w:val="26"/>
          <w:lang w:eastAsia="es-MX"/>
        </w:rPr>
      </w:pPr>
      <w:r w:rsidRPr="00C26AA4">
        <w:rPr>
          <w:rFonts w:eastAsia="Times New Roman" w:cs="Arial"/>
          <w:iCs/>
          <w:sz w:val="26"/>
          <w:szCs w:val="26"/>
          <w:lang w:eastAsia="es-MX"/>
        </w:rPr>
        <w:t xml:space="preserve">Es hasta el siglo XVIII, que a raíz de la Primera Revolución Industrial, el hombre comenzó a transmutar, de una economía esencialmente rural basada en la </w:t>
      </w:r>
      <w:r w:rsidRPr="00C26AA4">
        <w:rPr>
          <w:rFonts w:eastAsia="Times New Roman" w:cs="Arial"/>
          <w:iCs/>
          <w:sz w:val="26"/>
          <w:szCs w:val="26"/>
          <w:lang w:eastAsia="es-MX"/>
        </w:rPr>
        <w:lastRenderedPageBreak/>
        <w:t>agricultura, hacia una economía que sentaba sus bases en la industrialización y mecanización de sus productos.</w:t>
      </w:r>
    </w:p>
    <w:p w14:paraId="03AB5376" w14:textId="77777777" w:rsidR="00C26AA4" w:rsidRPr="00C26AA4" w:rsidRDefault="00C26AA4" w:rsidP="00C26AA4">
      <w:pPr>
        <w:rPr>
          <w:rFonts w:eastAsia="Times New Roman" w:cs="Arial"/>
          <w:iCs/>
          <w:sz w:val="26"/>
          <w:szCs w:val="26"/>
          <w:lang w:eastAsia="es-MX"/>
        </w:rPr>
      </w:pPr>
    </w:p>
    <w:p w14:paraId="5EAD99D3" w14:textId="77777777" w:rsidR="00C26AA4" w:rsidRPr="00C26AA4" w:rsidRDefault="00C26AA4" w:rsidP="00C26AA4">
      <w:pPr>
        <w:rPr>
          <w:rFonts w:eastAsia="Times New Roman" w:cs="Arial"/>
          <w:iCs/>
          <w:sz w:val="26"/>
          <w:szCs w:val="26"/>
          <w:lang w:eastAsia="es-MX"/>
        </w:rPr>
      </w:pPr>
      <w:r w:rsidRPr="00C26AA4">
        <w:rPr>
          <w:rFonts w:eastAsia="Times New Roman" w:cs="Arial"/>
          <w:iCs/>
          <w:sz w:val="26"/>
          <w:szCs w:val="26"/>
          <w:lang w:eastAsia="es-MX"/>
        </w:rPr>
        <w:t>No fue hasta 2 siglos más tarde que debido a unas investigaciones científicas, se comenzó a alertar al mundo por los efectos del cambio climático que la emisión de gases CO</w:t>
      </w:r>
      <w:r w:rsidRPr="00C26AA4">
        <w:rPr>
          <w:rFonts w:eastAsia="Times New Roman" w:cs="Arial"/>
          <w:iCs/>
          <w:sz w:val="26"/>
          <w:szCs w:val="26"/>
          <w:vertAlign w:val="subscript"/>
          <w:lang w:eastAsia="es-MX"/>
        </w:rPr>
        <w:t>2,</w:t>
      </w:r>
      <w:r w:rsidRPr="00C26AA4">
        <w:rPr>
          <w:rFonts w:eastAsia="Times New Roman" w:cs="Arial"/>
          <w:iCs/>
          <w:sz w:val="26"/>
          <w:szCs w:val="26"/>
          <w:lang w:eastAsia="es-MX"/>
        </w:rPr>
        <w:t xml:space="preserve"> derivados de una economía industrializada y el urbanismo estaban generando, ocasionando así una afectación grabe a los diversos ecosistemas que coexisten a la par con el ser humano y son esenciales para garantizar la vida en la tierra.</w:t>
      </w:r>
    </w:p>
    <w:p w14:paraId="44F32A30" w14:textId="77777777" w:rsidR="00C26AA4" w:rsidRPr="00C26AA4" w:rsidRDefault="00C26AA4" w:rsidP="00C26AA4">
      <w:pPr>
        <w:rPr>
          <w:rFonts w:eastAsia="Arial" w:cs="Arial"/>
          <w:color w:val="000000" w:themeColor="text1"/>
          <w:sz w:val="26"/>
          <w:szCs w:val="26"/>
          <w:shd w:val="clear" w:color="auto" w:fill="FFFFFF"/>
          <w:lang w:eastAsia="es-MX"/>
        </w:rPr>
      </w:pPr>
    </w:p>
    <w:p w14:paraId="3FA65AEA" w14:textId="77777777" w:rsidR="00C26AA4" w:rsidRPr="00C26AA4" w:rsidRDefault="00C26AA4" w:rsidP="00C26AA4">
      <w:pPr>
        <w:rPr>
          <w:rFonts w:eastAsia="Arial" w:cs="Arial"/>
          <w:color w:val="000000" w:themeColor="text1"/>
          <w:sz w:val="26"/>
          <w:szCs w:val="26"/>
          <w:shd w:val="clear" w:color="auto" w:fill="FFFFFF"/>
          <w:lang w:eastAsia="es-MX"/>
        </w:rPr>
      </w:pPr>
      <w:r w:rsidRPr="00C26AA4">
        <w:rPr>
          <w:rFonts w:eastAsia="Arial" w:cs="Arial"/>
          <w:color w:val="000000" w:themeColor="text1"/>
          <w:sz w:val="26"/>
          <w:szCs w:val="26"/>
          <w:shd w:val="clear" w:color="auto" w:fill="FFFFFF"/>
          <w:lang w:eastAsia="es-MX"/>
        </w:rPr>
        <w:t xml:space="preserve">En diciembre de 2015, prácticamente todos los países del mundo, México entre estos, se sumaron al primer pacto global para reducir las emisiones de gases de efecto invernadero, el cual se le conoce como </w:t>
      </w:r>
      <w:r w:rsidRPr="00C26AA4">
        <w:rPr>
          <w:rFonts w:eastAsia="Arial" w:cs="Arial"/>
          <w:i/>
          <w:iCs/>
          <w:color w:val="000000" w:themeColor="text1"/>
          <w:sz w:val="26"/>
          <w:szCs w:val="26"/>
          <w:shd w:val="clear" w:color="auto" w:fill="FFFFFF"/>
          <w:lang w:eastAsia="es-MX"/>
        </w:rPr>
        <w:t>“El Acuerdo de Paris”,</w:t>
      </w:r>
      <w:r w:rsidRPr="00C26AA4">
        <w:rPr>
          <w:rFonts w:eastAsia="Arial" w:cs="Arial"/>
          <w:color w:val="000000" w:themeColor="text1"/>
          <w:sz w:val="26"/>
          <w:szCs w:val="26"/>
          <w:shd w:val="clear" w:color="auto" w:fill="FFFFFF"/>
          <w:lang w:eastAsia="es-MX"/>
        </w:rPr>
        <w:t xml:space="preserve"> entrando en vigor para el estado mexicano a partir del año 2016.</w:t>
      </w:r>
    </w:p>
    <w:p w14:paraId="6BFA96ED" w14:textId="77777777" w:rsidR="00C26AA4" w:rsidRPr="00C26AA4" w:rsidRDefault="00C26AA4" w:rsidP="00C26AA4">
      <w:pPr>
        <w:rPr>
          <w:rFonts w:eastAsia="Arial" w:cs="Arial"/>
          <w:color w:val="000000" w:themeColor="text1"/>
          <w:sz w:val="26"/>
          <w:szCs w:val="26"/>
          <w:shd w:val="clear" w:color="auto" w:fill="FFFFFF"/>
          <w:lang w:eastAsia="es-MX"/>
        </w:rPr>
      </w:pPr>
    </w:p>
    <w:p w14:paraId="077CECB9" w14:textId="77777777" w:rsidR="00C26AA4" w:rsidRPr="00C26AA4" w:rsidRDefault="00C26AA4" w:rsidP="00C26AA4">
      <w:pPr>
        <w:rPr>
          <w:rFonts w:eastAsia="Arial" w:cs="Arial"/>
          <w:color w:val="000000" w:themeColor="text1"/>
          <w:sz w:val="26"/>
          <w:szCs w:val="26"/>
          <w:shd w:val="clear" w:color="auto" w:fill="FFFFFF"/>
          <w:lang w:eastAsia="es-MX"/>
        </w:rPr>
      </w:pPr>
      <w:r w:rsidRPr="00C26AA4">
        <w:rPr>
          <w:rFonts w:eastAsia="Arial" w:cs="Arial"/>
          <w:color w:val="000000" w:themeColor="text1"/>
          <w:sz w:val="26"/>
          <w:szCs w:val="26"/>
          <w:shd w:val="clear" w:color="auto" w:fill="FFFFFF"/>
          <w:lang w:eastAsia="es-MX"/>
        </w:rPr>
        <w:t xml:space="preserve">En </w:t>
      </w:r>
      <w:r w:rsidRPr="00C26AA4">
        <w:rPr>
          <w:rFonts w:eastAsia="Arial" w:cs="Arial"/>
          <w:i/>
          <w:iCs/>
          <w:color w:val="000000" w:themeColor="text1"/>
          <w:sz w:val="26"/>
          <w:szCs w:val="26"/>
          <w:shd w:val="clear" w:color="auto" w:fill="FFFFFF"/>
          <w:lang w:eastAsia="es-MX"/>
        </w:rPr>
        <w:t>“El Acuerdo de Paris”,</w:t>
      </w:r>
      <w:r w:rsidRPr="00C26AA4">
        <w:rPr>
          <w:rFonts w:eastAsia="Arial" w:cs="Arial"/>
          <w:color w:val="000000" w:themeColor="text1"/>
          <w:sz w:val="26"/>
          <w:szCs w:val="26"/>
          <w:shd w:val="clear" w:color="auto" w:fill="FFFFFF"/>
          <w:lang w:eastAsia="es-MX"/>
        </w:rPr>
        <w:t xml:space="preserve"> se establece que cada uno de los estados que forman parte se obligan a reducir sus emisiones de gases de efecto invernadero, así como presentar un plan individual con estrategias a corto, mediano y largo plazo, con la facultad de autorregulación, pudiendo cambiar sus planes según la situación interna de cada uno de ellos.</w:t>
      </w:r>
    </w:p>
    <w:p w14:paraId="5E923AF7" w14:textId="77777777" w:rsidR="00C26AA4" w:rsidRPr="00C26AA4" w:rsidRDefault="00C26AA4" w:rsidP="00C26AA4">
      <w:pPr>
        <w:rPr>
          <w:rFonts w:eastAsia="Times New Roman" w:cs="Arial"/>
          <w:iCs/>
          <w:sz w:val="26"/>
          <w:szCs w:val="26"/>
          <w:lang w:eastAsia="es-MX"/>
        </w:rPr>
      </w:pPr>
    </w:p>
    <w:p w14:paraId="2AECF3B1" w14:textId="77777777" w:rsidR="00C26AA4" w:rsidRPr="00C26AA4" w:rsidRDefault="00C26AA4" w:rsidP="00C26AA4">
      <w:pPr>
        <w:rPr>
          <w:rFonts w:eastAsia="Times New Roman" w:cs="Arial"/>
          <w:iCs/>
          <w:sz w:val="26"/>
          <w:szCs w:val="26"/>
          <w:lang w:eastAsia="es-MX"/>
        </w:rPr>
      </w:pPr>
      <w:r w:rsidRPr="00C26AA4">
        <w:rPr>
          <w:rFonts w:eastAsia="Times New Roman" w:cs="Arial"/>
          <w:iCs/>
          <w:sz w:val="26"/>
          <w:szCs w:val="26"/>
          <w:lang w:eastAsia="es-MX"/>
        </w:rPr>
        <w:t>Ahora bien, retomando lo ocurrido en nuestro país, en 2019, la empresa productiva estatal denominada como Petróleos Mexicanos “PEMEX”, incrementó la emisión de gases que provocan el efecto invernadero, generando para el año 2020, 105 millones de toneladas de dióxido de carbono, cifra que representa un aumento de 12.75% respecto al año que le antecede y continuando con la tendencia al alza en sus emisiones para el 2021.</w:t>
      </w:r>
    </w:p>
    <w:p w14:paraId="5F4D9E99" w14:textId="77777777" w:rsidR="00C26AA4" w:rsidRPr="00C26AA4" w:rsidRDefault="00C26AA4" w:rsidP="00C26AA4">
      <w:pPr>
        <w:rPr>
          <w:rFonts w:eastAsia="Times New Roman" w:cs="Arial"/>
          <w:iCs/>
          <w:sz w:val="26"/>
          <w:szCs w:val="26"/>
          <w:lang w:eastAsia="es-MX"/>
        </w:rPr>
      </w:pPr>
    </w:p>
    <w:p w14:paraId="3FCA307E" w14:textId="77777777" w:rsidR="00C26AA4" w:rsidRPr="00C26AA4" w:rsidRDefault="00C26AA4" w:rsidP="00C26AA4">
      <w:pPr>
        <w:rPr>
          <w:rFonts w:eastAsia="Times New Roman" w:cs="Arial"/>
          <w:iCs/>
          <w:sz w:val="26"/>
          <w:szCs w:val="26"/>
          <w:lang w:eastAsia="es-MX"/>
        </w:rPr>
      </w:pPr>
      <w:r w:rsidRPr="00C26AA4">
        <w:rPr>
          <w:rFonts w:eastAsia="Times New Roman" w:cs="Arial"/>
          <w:iCs/>
          <w:sz w:val="26"/>
          <w:szCs w:val="26"/>
          <w:lang w:eastAsia="es-MX"/>
        </w:rPr>
        <w:t xml:space="preserve">Aunando a lo anterior, y derivado de las actividades que “PEMEX” tiene en las plataformas marítimas y de buques petroleros se han reportado en innumerables ocasiones grandes cantidades de crudo derramado sobre las aguas marítimas, el ejemplo más reciente es la </w:t>
      </w:r>
      <w:r w:rsidRPr="00C26AA4">
        <w:rPr>
          <w:rFonts w:eastAsia="Arial" w:cs="Arial"/>
          <w:color w:val="000000" w:themeColor="text1"/>
          <w:sz w:val="26"/>
          <w:szCs w:val="26"/>
          <w:shd w:val="clear" w:color="auto" w:fill="FFFFFF"/>
          <w:lang w:eastAsia="es-MX"/>
        </w:rPr>
        <w:t>playa de Bahía La Ventosa, en Salina Cruz, Oaxaca, donde los vecinos de la comunidad han reportado contaminación con hidrocarburos</w:t>
      </w:r>
      <w:r w:rsidRPr="00C26AA4">
        <w:rPr>
          <w:rFonts w:eastAsia="Times New Roman" w:cs="Arial"/>
          <w:iCs/>
          <w:sz w:val="26"/>
          <w:szCs w:val="26"/>
          <w:lang w:eastAsia="es-MX"/>
        </w:rPr>
        <w:t xml:space="preserve"> causando una afectación directa a la fauna marina y a la economía de las familias que viven de la actividad pesquera en esa región.</w:t>
      </w:r>
    </w:p>
    <w:p w14:paraId="4AB3349B" w14:textId="77777777" w:rsidR="00C26AA4" w:rsidRPr="00C26AA4" w:rsidRDefault="00C26AA4" w:rsidP="00C26AA4">
      <w:pPr>
        <w:rPr>
          <w:rFonts w:eastAsia="Times New Roman" w:cs="Arial"/>
          <w:iCs/>
          <w:sz w:val="26"/>
          <w:szCs w:val="26"/>
          <w:lang w:eastAsia="es-MX"/>
        </w:rPr>
      </w:pPr>
    </w:p>
    <w:p w14:paraId="57F5E830" w14:textId="77777777" w:rsidR="00C26AA4" w:rsidRPr="00C26AA4" w:rsidRDefault="00C26AA4" w:rsidP="00C26AA4">
      <w:pPr>
        <w:rPr>
          <w:rFonts w:eastAsia="Times New Roman" w:cs="Arial"/>
          <w:iCs/>
          <w:sz w:val="26"/>
          <w:szCs w:val="26"/>
          <w:lang w:eastAsia="es-MX"/>
        </w:rPr>
      </w:pPr>
      <w:r w:rsidRPr="00C26AA4">
        <w:rPr>
          <w:rFonts w:eastAsia="Times New Roman" w:cs="Arial"/>
          <w:iCs/>
          <w:sz w:val="26"/>
          <w:szCs w:val="26"/>
          <w:lang w:eastAsia="es-MX"/>
        </w:rPr>
        <w:t>En días anteriores, el centro de análisis “México Evalúa” de acuerdo a un estudio realizado, situaron a PEMEX como la tercera petrolera más contaminante con gases de CO</w:t>
      </w:r>
      <w:r w:rsidRPr="00C26AA4">
        <w:rPr>
          <w:rFonts w:eastAsia="Times New Roman" w:cs="Arial"/>
          <w:iCs/>
          <w:sz w:val="26"/>
          <w:szCs w:val="26"/>
          <w:vertAlign w:val="subscript"/>
          <w:lang w:eastAsia="es-MX"/>
        </w:rPr>
        <w:t>2</w:t>
      </w:r>
      <w:r w:rsidRPr="00C26AA4">
        <w:rPr>
          <w:rFonts w:eastAsia="Times New Roman" w:cs="Arial"/>
          <w:iCs/>
          <w:sz w:val="26"/>
          <w:szCs w:val="26"/>
          <w:lang w:eastAsia="es-MX"/>
        </w:rPr>
        <w:t xml:space="preserve"> en el mundo, quedando por debajo de una petrolera china y una </w:t>
      </w:r>
      <w:r w:rsidRPr="00C26AA4">
        <w:rPr>
          <w:rFonts w:eastAsia="Times New Roman" w:cs="Arial"/>
          <w:iCs/>
          <w:sz w:val="26"/>
          <w:szCs w:val="26"/>
          <w:lang w:eastAsia="es-MX"/>
        </w:rPr>
        <w:lastRenderedPageBreak/>
        <w:t>perteneciente a Estados Unidos, sumado a esto, en 2019, el periódico británico “</w:t>
      </w:r>
      <w:r w:rsidRPr="00C26AA4">
        <w:rPr>
          <w:rFonts w:eastAsia="Times New Roman" w:cs="Arial"/>
          <w:i/>
          <w:sz w:val="26"/>
          <w:szCs w:val="26"/>
          <w:lang w:eastAsia="es-MX"/>
        </w:rPr>
        <w:t>The guardian</w:t>
      </w:r>
      <w:r w:rsidRPr="00C26AA4">
        <w:rPr>
          <w:rFonts w:eastAsia="Times New Roman" w:cs="Arial"/>
          <w:iCs/>
          <w:sz w:val="26"/>
          <w:szCs w:val="26"/>
          <w:lang w:eastAsia="es-MX"/>
        </w:rPr>
        <w:t>”, generó una investigación donde se situó a PEMEX dentro del Ranking de las 10 empresas más contaminantes a nivel mundial.</w:t>
      </w:r>
    </w:p>
    <w:p w14:paraId="0FD95707" w14:textId="77777777" w:rsidR="00C26AA4" w:rsidRPr="00C26AA4" w:rsidRDefault="00C26AA4" w:rsidP="00C26AA4">
      <w:pPr>
        <w:rPr>
          <w:rFonts w:eastAsia="Times New Roman" w:cs="Arial"/>
          <w:iCs/>
          <w:sz w:val="26"/>
          <w:szCs w:val="26"/>
          <w:lang w:eastAsia="es-MX"/>
        </w:rPr>
      </w:pPr>
    </w:p>
    <w:p w14:paraId="1FEC5600" w14:textId="77777777" w:rsidR="00C26AA4" w:rsidRPr="00C26AA4" w:rsidRDefault="00C26AA4" w:rsidP="00C26AA4">
      <w:pPr>
        <w:rPr>
          <w:rFonts w:eastAsia="Arial" w:cs="Arial"/>
          <w:iCs/>
          <w:sz w:val="26"/>
          <w:szCs w:val="26"/>
          <w:lang w:eastAsia="es-MX"/>
        </w:rPr>
      </w:pPr>
      <w:r w:rsidRPr="00C26AA4">
        <w:rPr>
          <w:rFonts w:eastAsia="Times New Roman" w:cs="Arial"/>
          <w:iCs/>
          <w:sz w:val="26"/>
          <w:szCs w:val="26"/>
          <w:lang w:eastAsia="es-MX"/>
        </w:rPr>
        <w:t xml:space="preserve">Debemos recordar que la Constitución Política de los Estados Unidos Mexicanos establece en su artículo cuarto que: </w:t>
      </w:r>
      <w:r w:rsidRPr="00C26AA4">
        <w:rPr>
          <w:rFonts w:eastAsia="Times New Roman" w:cs="Arial"/>
          <w:i/>
          <w:sz w:val="26"/>
          <w:szCs w:val="26"/>
          <w:lang w:eastAsia="es-MX"/>
        </w:rPr>
        <w:t>“</w:t>
      </w:r>
      <w:r w:rsidRPr="00C26AA4">
        <w:rPr>
          <w:rFonts w:eastAsia="Arial" w:cs="Arial"/>
          <w:i/>
          <w:sz w:val="26"/>
          <w:szCs w:val="26"/>
          <w:lang w:eastAsia="es-MX"/>
        </w:rPr>
        <w:t xml:space="preserve">Toda persona tiene derecho a un medio ambiente sano para su desarrollo y bienestar”. </w:t>
      </w:r>
      <w:r w:rsidRPr="00C26AA4">
        <w:rPr>
          <w:rFonts w:eastAsia="Arial" w:cs="Arial"/>
          <w:iCs/>
          <w:sz w:val="26"/>
          <w:szCs w:val="26"/>
          <w:lang w:eastAsia="es-MX"/>
        </w:rPr>
        <w:t>Por lo que, de conformidad a nuestra norma suprema, es obligación para las instituciones tanto gubernamentales, como no gubernamentales, generar las condiciones necesarias para que todas las personas puedan desenvolverse en un entorno saludable en materia de medio ambiente.</w:t>
      </w:r>
    </w:p>
    <w:p w14:paraId="48AC0927" w14:textId="77777777" w:rsidR="00C26AA4" w:rsidRPr="00C26AA4" w:rsidRDefault="00C26AA4" w:rsidP="00C26AA4">
      <w:pPr>
        <w:rPr>
          <w:rFonts w:eastAsia="Arial" w:cs="Arial"/>
          <w:color w:val="000000" w:themeColor="text1"/>
          <w:sz w:val="26"/>
          <w:szCs w:val="26"/>
          <w:shd w:val="clear" w:color="auto" w:fill="FFFFFF"/>
          <w:lang w:eastAsia="es-MX"/>
        </w:rPr>
      </w:pPr>
    </w:p>
    <w:p w14:paraId="0AE7FE21" w14:textId="77777777" w:rsidR="00C26AA4" w:rsidRPr="00C26AA4" w:rsidRDefault="00C26AA4" w:rsidP="00C26AA4">
      <w:pPr>
        <w:rPr>
          <w:rFonts w:eastAsia="Times New Roman" w:cs="Arial"/>
          <w:color w:val="000000" w:themeColor="text1"/>
          <w:sz w:val="26"/>
          <w:szCs w:val="26"/>
          <w:lang w:eastAsia="es-MX"/>
        </w:rPr>
      </w:pPr>
      <w:r w:rsidRPr="00C26AA4">
        <w:rPr>
          <w:rFonts w:eastAsia="Arial" w:cs="Arial"/>
          <w:color w:val="000000" w:themeColor="text1"/>
          <w:sz w:val="26"/>
          <w:szCs w:val="26"/>
          <w:shd w:val="clear" w:color="auto" w:fill="FFFFFF"/>
          <w:lang w:eastAsia="es-MX"/>
        </w:rPr>
        <w:t xml:space="preserve">El desarrollo en un medio ambiente saludable se ha reconocido y elevado a la categoría de Derecho Humano, tanto en México, como por la comunidad internacional, por lo que la empresa estatal PEMEX, esta obligada a </w:t>
      </w:r>
      <w:r w:rsidRPr="00C26AA4">
        <w:rPr>
          <w:rFonts w:eastAsia="Arial" w:cs="Arial"/>
          <w:i/>
          <w:iCs/>
          <w:color w:val="000000" w:themeColor="text1"/>
          <w:sz w:val="26"/>
          <w:szCs w:val="26"/>
          <w:shd w:val="clear" w:color="auto" w:fill="FFFFFF"/>
          <w:lang w:eastAsia="es-MX"/>
        </w:rPr>
        <w:t>“promover, respetar, proteger y garantizar”</w:t>
      </w:r>
      <w:r w:rsidRPr="00C26AA4">
        <w:rPr>
          <w:rFonts w:eastAsia="Arial" w:cs="Arial"/>
          <w:color w:val="000000" w:themeColor="text1"/>
          <w:sz w:val="26"/>
          <w:szCs w:val="26"/>
          <w:shd w:val="clear" w:color="auto" w:fill="FFFFFF"/>
          <w:lang w:eastAsia="es-MX"/>
        </w:rPr>
        <w:t xml:space="preserve"> mediante las acciones que sean necesarias la protección de este, consiguiendo a toda costa una sana convivencia de sus actividades industriales con el medio ambiente.</w:t>
      </w:r>
    </w:p>
    <w:p w14:paraId="010CED1E" w14:textId="77777777" w:rsidR="00C26AA4" w:rsidRPr="00C26AA4" w:rsidRDefault="00C26AA4" w:rsidP="00C26AA4">
      <w:pPr>
        <w:rPr>
          <w:rFonts w:eastAsia="Times New Roman" w:cs="Arial"/>
          <w:iCs/>
          <w:sz w:val="26"/>
          <w:szCs w:val="26"/>
          <w:lang w:eastAsia="es-MX"/>
        </w:rPr>
      </w:pPr>
    </w:p>
    <w:p w14:paraId="67F1430E" w14:textId="77777777" w:rsidR="00C26AA4" w:rsidRPr="00C26AA4" w:rsidRDefault="00C26AA4" w:rsidP="00C26AA4">
      <w:pPr>
        <w:rPr>
          <w:rFonts w:eastAsia="Arial" w:cs="Arial"/>
          <w:sz w:val="26"/>
          <w:szCs w:val="26"/>
          <w:lang w:eastAsia="es-MX"/>
        </w:rPr>
      </w:pPr>
      <w:r w:rsidRPr="00C26AA4">
        <w:rPr>
          <w:rFonts w:eastAsia="Arial" w:cs="Arial"/>
          <w:sz w:val="26"/>
          <w:szCs w:val="26"/>
          <w:lang w:eastAsia="es-MX"/>
        </w:rPr>
        <w:t>Por lo anteriormente expuesto y fundado, se presenta ante este Honorable Pleno, solicitando que sea tramitado como de urgente y obvia resolución la siguiente:</w:t>
      </w:r>
    </w:p>
    <w:p w14:paraId="2DA661E8" w14:textId="77777777" w:rsidR="00C26AA4" w:rsidRPr="00C26AA4" w:rsidRDefault="00C26AA4" w:rsidP="00C26AA4">
      <w:pPr>
        <w:jc w:val="center"/>
        <w:rPr>
          <w:rFonts w:eastAsia="Arial" w:cs="Arial"/>
          <w:b/>
          <w:sz w:val="26"/>
          <w:szCs w:val="26"/>
          <w:lang w:eastAsia="es-MX"/>
        </w:rPr>
      </w:pPr>
    </w:p>
    <w:p w14:paraId="35FE5F63" w14:textId="77777777" w:rsidR="00C26AA4" w:rsidRPr="00C26AA4" w:rsidRDefault="00C26AA4" w:rsidP="00C26AA4">
      <w:pPr>
        <w:jc w:val="center"/>
        <w:rPr>
          <w:rFonts w:eastAsia="Arial" w:cs="Arial"/>
          <w:b/>
          <w:sz w:val="26"/>
          <w:szCs w:val="26"/>
          <w:lang w:eastAsia="es-MX"/>
        </w:rPr>
      </w:pPr>
    </w:p>
    <w:p w14:paraId="7A9E2949" w14:textId="77777777" w:rsidR="00C26AA4" w:rsidRPr="00C26AA4" w:rsidRDefault="00C26AA4" w:rsidP="00C26AA4">
      <w:pPr>
        <w:jc w:val="center"/>
        <w:rPr>
          <w:rFonts w:eastAsia="Arial" w:cs="Arial"/>
          <w:b/>
          <w:sz w:val="26"/>
          <w:szCs w:val="26"/>
          <w:lang w:eastAsia="es-MX"/>
        </w:rPr>
      </w:pPr>
      <w:r w:rsidRPr="00C26AA4">
        <w:rPr>
          <w:rFonts w:eastAsia="Arial" w:cs="Arial"/>
          <w:b/>
          <w:sz w:val="26"/>
          <w:szCs w:val="26"/>
          <w:lang w:eastAsia="es-MX"/>
        </w:rPr>
        <w:t>PUNTO DE ACUERDO</w:t>
      </w:r>
    </w:p>
    <w:p w14:paraId="20A2CAEF" w14:textId="77777777" w:rsidR="00C26AA4" w:rsidRPr="00C26AA4" w:rsidRDefault="00C26AA4" w:rsidP="00C26AA4">
      <w:pPr>
        <w:rPr>
          <w:rFonts w:eastAsia="Arial" w:cs="Arial"/>
          <w:b/>
          <w:sz w:val="26"/>
          <w:szCs w:val="26"/>
          <w:lang w:eastAsia="es-MX"/>
        </w:rPr>
      </w:pPr>
    </w:p>
    <w:p w14:paraId="204FFE94" w14:textId="77777777" w:rsidR="00C26AA4" w:rsidRPr="00C26AA4" w:rsidRDefault="00C26AA4" w:rsidP="00C26AA4">
      <w:pPr>
        <w:spacing w:line="276" w:lineRule="auto"/>
        <w:rPr>
          <w:rFonts w:eastAsia="Arial" w:cs="Arial"/>
          <w:b/>
          <w:sz w:val="26"/>
          <w:szCs w:val="26"/>
          <w:lang w:eastAsia="es-MX"/>
        </w:rPr>
      </w:pPr>
      <w:r w:rsidRPr="00C26AA4">
        <w:rPr>
          <w:rFonts w:eastAsia="Arial" w:cs="Arial"/>
          <w:b/>
          <w:sz w:val="26"/>
          <w:szCs w:val="26"/>
          <w:lang w:eastAsia="es-MX"/>
        </w:rPr>
        <w:t xml:space="preserve">ÚNICO.- SE ENVÍA UN ATENTO EXHORTO AL DIRECTOR GENERAL DE PETRÓLEOS MEXICANOS “PEMEX” PARA QUE A MEDIDA DE LO POSIBLE IMPLEMENTE LAS POLÍTICAS NECESARIAS PARA MITIGAR LOS RIESGOS AMBIENTALES QUE GENERA POR LAS ACTIVIDADES QUE DESARROLLA. </w:t>
      </w:r>
    </w:p>
    <w:p w14:paraId="37E63FBE" w14:textId="77777777" w:rsidR="00C26AA4" w:rsidRPr="00C26AA4" w:rsidRDefault="00C26AA4" w:rsidP="00C26AA4">
      <w:pPr>
        <w:spacing w:line="276" w:lineRule="auto"/>
        <w:rPr>
          <w:rFonts w:eastAsia="Arial" w:cs="Arial"/>
          <w:b/>
          <w:sz w:val="26"/>
          <w:szCs w:val="26"/>
          <w:lang w:eastAsia="es-MX"/>
        </w:rPr>
      </w:pPr>
    </w:p>
    <w:p w14:paraId="7DB564CC" w14:textId="77777777" w:rsidR="00C26AA4" w:rsidRPr="00C26AA4" w:rsidRDefault="00C26AA4" w:rsidP="00C26AA4">
      <w:pPr>
        <w:spacing w:line="276" w:lineRule="auto"/>
        <w:jc w:val="center"/>
        <w:rPr>
          <w:rFonts w:eastAsia="Arial" w:cs="Arial"/>
          <w:b/>
          <w:sz w:val="26"/>
          <w:szCs w:val="26"/>
          <w:lang w:eastAsia="es-MX"/>
        </w:rPr>
      </w:pPr>
      <w:r w:rsidRPr="00C26AA4">
        <w:rPr>
          <w:rFonts w:eastAsia="Arial" w:cs="Arial"/>
          <w:b/>
          <w:sz w:val="26"/>
          <w:szCs w:val="26"/>
          <w:lang w:eastAsia="es-MX"/>
        </w:rPr>
        <w:t>A T E N T A M E N T E</w:t>
      </w:r>
    </w:p>
    <w:p w14:paraId="32E8E21E" w14:textId="77777777" w:rsidR="00C26AA4" w:rsidRPr="00C26AA4" w:rsidRDefault="00C26AA4" w:rsidP="00C26AA4">
      <w:pPr>
        <w:spacing w:line="276" w:lineRule="auto"/>
        <w:jc w:val="center"/>
        <w:rPr>
          <w:rFonts w:eastAsia="Arial" w:cs="Arial"/>
          <w:b/>
          <w:sz w:val="26"/>
          <w:szCs w:val="26"/>
          <w:lang w:eastAsia="es-MX"/>
        </w:rPr>
      </w:pPr>
      <w:r w:rsidRPr="00C26AA4">
        <w:rPr>
          <w:rFonts w:eastAsia="Arial" w:cs="Arial"/>
          <w:b/>
          <w:sz w:val="26"/>
          <w:szCs w:val="26"/>
          <w:lang w:eastAsia="es-MX"/>
        </w:rPr>
        <w:t>Saltillo, Coahuila, a 22 de junio de 2021.</w:t>
      </w:r>
    </w:p>
    <w:p w14:paraId="2B37640E" w14:textId="77777777" w:rsidR="00C26AA4" w:rsidRPr="00C26AA4" w:rsidRDefault="00C26AA4" w:rsidP="00C26AA4">
      <w:pPr>
        <w:spacing w:line="276" w:lineRule="auto"/>
        <w:jc w:val="center"/>
        <w:rPr>
          <w:rFonts w:eastAsia="Arial" w:cs="Arial"/>
          <w:b/>
          <w:sz w:val="26"/>
          <w:szCs w:val="26"/>
          <w:lang w:eastAsia="es-MX"/>
        </w:rPr>
      </w:pPr>
    </w:p>
    <w:p w14:paraId="070627AF" w14:textId="77777777" w:rsidR="00C26AA4" w:rsidRPr="00C26AA4" w:rsidRDefault="00C26AA4" w:rsidP="00C26AA4">
      <w:pPr>
        <w:spacing w:line="276" w:lineRule="auto"/>
        <w:jc w:val="center"/>
        <w:rPr>
          <w:rFonts w:eastAsia="Arial" w:cs="Arial"/>
          <w:b/>
          <w:sz w:val="26"/>
          <w:szCs w:val="26"/>
          <w:lang w:eastAsia="es-MX"/>
        </w:rPr>
      </w:pPr>
      <w:r w:rsidRPr="00C26AA4">
        <w:rPr>
          <w:rFonts w:eastAsia="Arial" w:cs="Arial"/>
          <w:b/>
          <w:sz w:val="26"/>
          <w:szCs w:val="26"/>
          <w:lang w:eastAsia="es-MX"/>
        </w:rPr>
        <w:t>DIP. OLIVIA MARTÍNEZ LEYVA</w:t>
      </w:r>
    </w:p>
    <w:p w14:paraId="122D19B4" w14:textId="77777777" w:rsidR="00C26AA4" w:rsidRPr="00C26AA4" w:rsidRDefault="00C26AA4" w:rsidP="00C26AA4">
      <w:pPr>
        <w:spacing w:line="276" w:lineRule="auto"/>
        <w:jc w:val="center"/>
        <w:rPr>
          <w:rFonts w:eastAsia="Arial" w:cs="Arial"/>
          <w:b/>
          <w:sz w:val="26"/>
          <w:szCs w:val="26"/>
          <w:lang w:eastAsia="es-MX"/>
        </w:rPr>
      </w:pPr>
      <w:r w:rsidRPr="00C26AA4">
        <w:rPr>
          <w:rFonts w:eastAsia="Arial" w:cs="Arial"/>
          <w:b/>
          <w:sz w:val="26"/>
          <w:szCs w:val="26"/>
          <w:lang w:eastAsia="es-MX"/>
        </w:rPr>
        <w:t>DEL GRUPO PARLAMENTARIO “MIGUEL RAMOS ARIZPE”</w:t>
      </w:r>
    </w:p>
    <w:p w14:paraId="673FB98C" w14:textId="77777777" w:rsidR="00C26AA4" w:rsidRPr="00C26AA4" w:rsidRDefault="00C26AA4" w:rsidP="00C26AA4">
      <w:pPr>
        <w:spacing w:line="276" w:lineRule="auto"/>
        <w:jc w:val="center"/>
        <w:rPr>
          <w:rFonts w:eastAsia="Arial" w:cs="Arial"/>
          <w:color w:val="0563C1" w:themeColor="hyperlink"/>
          <w:sz w:val="26"/>
          <w:szCs w:val="26"/>
          <w:u w:val="single"/>
          <w:vertAlign w:val="subscript"/>
          <w:lang w:eastAsia="es-MX"/>
        </w:rPr>
      </w:pPr>
      <w:r w:rsidRPr="00C26AA4">
        <w:rPr>
          <w:rFonts w:eastAsia="Arial" w:cs="Arial"/>
          <w:b/>
          <w:sz w:val="26"/>
          <w:szCs w:val="26"/>
          <w:lang w:eastAsia="es-MX"/>
        </w:rPr>
        <w:t>DEL PARTIDO REVOLUCIONARIO INSTITUCIONAL</w:t>
      </w:r>
      <w:r w:rsidRPr="00C26AA4">
        <w:rPr>
          <w:rFonts w:eastAsia="Arial" w:cs="Arial"/>
          <w:color w:val="0563C1" w:themeColor="hyperlink"/>
          <w:sz w:val="26"/>
          <w:szCs w:val="26"/>
          <w:u w:val="single"/>
          <w:vertAlign w:val="subscript"/>
          <w:lang w:eastAsia="es-MX"/>
        </w:rPr>
        <w:t xml:space="preserve"> </w:t>
      </w:r>
    </w:p>
    <w:p w14:paraId="12BE21AE" w14:textId="77777777" w:rsidR="00C26AA4" w:rsidRPr="00C26AA4" w:rsidRDefault="00C26AA4" w:rsidP="00C26AA4">
      <w:pPr>
        <w:spacing w:line="276" w:lineRule="auto"/>
        <w:jc w:val="center"/>
        <w:rPr>
          <w:rFonts w:eastAsia="Arial" w:cs="Arial"/>
          <w:color w:val="0563C1" w:themeColor="hyperlink"/>
          <w:sz w:val="26"/>
          <w:szCs w:val="26"/>
          <w:u w:val="single"/>
          <w:vertAlign w:val="subscript"/>
          <w:lang w:eastAsia="es-MX"/>
        </w:rPr>
      </w:pPr>
    </w:p>
    <w:p w14:paraId="231EC051" w14:textId="77777777" w:rsidR="00C26AA4" w:rsidRPr="00C26AA4" w:rsidRDefault="00C26AA4" w:rsidP="00C26AA4">
      <w:pPr>
        <w:spacing w:line="276" w:lineRule="auto"/>
        <w:jc w:val="center"/>
        <w:rPr>
          <w:rFonts w:eastAsia="Arial" w:cs="Arial"/>
          <w:b/>
          <w:color w:val="0563C1" w:themeColor="hyperlink"/>
          <w:sz w:val="26"/>
          <w:szCs w:val="26"/>
          <w:u w:val="single"/>
          <w:lang w:eastAsia="es-MX"/>
        </w:rPr>
      </w:pPr>
    </w:p>
    <w:p w14:paraId="6DC4AE6D" w14:textId="77777777" w:rsidR="00C26AA4" w:rsidRPr="00C26AA4" w:rsidRDefault="00C26AA4" w:rsidP="00C26AA4">
      <w:pPr>
        <w:tabs>
          <w:tab w:val="left" w:pos="5954"/>
        </w:tabs>
        <w:ind w:right="1"/>
        <w:jc w:val="center"/>
        <w:rPr>
          <w:rFonts w:eastAsia="Times New Roman" w:cs="Arial"/>
          <w:b/>
          <w:lang w:val="es-ES" w:eastAsia="es-ES"/>
        </w:rPr>
      </w:pPr>
      <w:r w:rsidRPr="00C26AA4">
        <w:rPr>
          <w:rFonts w:eastAsia="Times New Roman" w:cs="Arial"/>
          <w:b/>
          <w:lang w:val="es-ES" w:eastAsia="es-ES"/>
        </w:rPr>
        <w:t xml:space="preserve">CONJUNTAMENTE CON LAS DEMÁS DIPUTADAS Y DIPUTADOS INTEGRANTES DEL GRUPO PARLAMENTARIIO “MIGUEL RAMOS ARIZPE” </w:t>
      </w:r>
    </w:p>
    <w:p w14:paraId="2D6484FC" w14:textId="77777777" w:rsidR="00C26AA4" w:rsidRPr="00C26AA4" w:rsidRDefault="00C26AA4" w:rsidP="00C26AA4">
      <w:pPr>
        <w:tabs>
          <w:tab w:val="left" w:pos="5954"/>
        </w:tabs>
        <w:ind w:right="1"/>
        <w:jc w:val="center"/>
        <w:rPr>
          <w:rFonts w:eastAsia="Times New Roman" w:cs="Arial"/>
          <w:b/>
          <w:lang w:val="es-ES" w:eastAsia="es-ES"/>
        </w:rPr>
      </w:pPr>
      <w:r w:rsidRPr="00C26AA4">
        <w:rPr>
          <w:rFonts w:eastAsia="Times New Roman" w:cs="Arial"/>
          <w:b/>
          <w:lang w:val="es-ES" w:eastAsia="es-ES"/>
        </w:rPr>
        <w:t>DEL PARTIDO REVOLUCIONARIO INSTITUCIONAL.</w:t>
      </w:r>
    </w:p>
    <w:p w14:paraId="044E74EB" w14:textId="77777777" w:rsidR="00C26AA4" w:rsidRPr="00C26AA4" w:rsidRDefault="00C26AA4" w:rsidP="00C26AA4">
      <w:pPr>
        <w:tabs>
          <w:tab w:val="left" w:pos="5954"/>
        </w:tabs>
        <w:ind w:right="1"/>
        <w:rPr>
          <w:rFonts w:eastAsia="Times New Roman" w:cs="Arial"/>
          <w:sz w:val="28"/>
          <w:szCs w:val="28"/>
          <w:lang w:val="es-ES" w:eastAsia="es-ES"/>
        </w:rPr>
      </w:pPr>
    </w:p>
    <w:tbl>
      <w:tblPr>
        <w:tblStyle w:val="Tablaconcuadrcula95"/>
        <w:tblW w:w="893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09"/>
        <w:gridCol w:w="4111"/>
      </w:tblGrid>
      <w:tr w:rsidR="00C26AA4" w:rsidRPr="00C26AA4" w14:paraId="27417039" w14:textId="77777777" w:rsidTr="000B48B0">
        <w:tc>
          <w:tcPr>
            <w:tcW w:w="4111" w:type="dxa"/>
          </w:tcPr>
          <w:p w14:paraId="50E805C8" w14:textId="77777777" w:rsidR="00C26AA4" w:rsidRPr="00C26AA4" w:rsidRDefault="00C26AA4" w:rsidP="00C26AA4">
            <w:pPr>
              <w:tabs>
                <w:tab w:val="left" w:pos="5056"/>
              </w:tabs>
              <w:rPr>
                <w:rFonts w:eastAsia="Times New Roman" w:cs="Arial"/>
                <w:b/>
                <w:sz w:val="18"/>
                <w:szCs w:val="20"/>
                <w:lang w:eastAsia="es-ES_tradnl"/>
              </w:rPr>
            </w:pPr>
          </w:p>
          <w:p w14:paraId="70329C26" w14:textId="77777777" w:rsidR="00C26AA4" w:rsidRPr="00C26AA4" w:rsidRDefault="00C26AA4" w:rsidP="00C26AA4">
            <w:pPr>
              <w:tabs>
                <w:tab w:val="left" w:pos="5056"/>
              </w:tabs>
              <w:rPr>
                <w:rFonts w:eastAsia="Times New Roman" w:cs="Arial"/>
                <w:b/>
                <w:sz w:val="18"/>
                <w:szCs w:val="20"/>
                <w:lang w:eastAsia="es-ES_tradnl"/>
              </w:rPr>
            </w:pPr>
          </w:p>
          <w:p w14:paraId="609D5D7B" w14:textId="77777777" w:rsidR="00C26AA4" w:rsidRPr="00C26AA4" w:rsidRDefault="00C26AA4" w:rsidP="00C26AA4">
            <w:pPr>
              <w:tabs>
                <w:tab w:val="left" w:pos="5056"/>
              </w:tabs>
              <w:jc w:val="center"/>
              <w:rPr>
                <w:rFonts w:eastAsia="Times New Roman" w:cs="Arial"/>
                <w:b/>
                <w:sz w:val="18"/>
                <w:szCs w:val="20"/>
                <w:lang w:eastAsia="es-ES_tradnl"/>
              </w:rPr>
            </w:pPr>
          </w:p>
        </w:tc>
        <w:tc>
          <w:tcPr>
            <w:tcW w:w="709" w:type="dxa"/>
          </w:tcPr>
          <w:p w14:paraId="1018254F" w14:textId="77777777" w:rsidR="00C26AA4" w:rsidRPr="00C26AA4" w:rsidRDefault="00C26AA4" w:rsidP="00C26AA4">
            <w:pPr>
              <w:tabs>
                <w:tab w:val="left" w:pos="5056"/>
              </w:tabs>
              <w:jc w:val="center"/>
              <w:rPr>
                <w:rFonts w:eastAsia="Times New Roman" w:cs="Arial"/>
                <w:b/>
                <w:sz w:val="18"/>
                <w:szCs w:val="20"/>
                <w:lang w:eastAsia="es-ES_tradnl"/>
              </w:rPr>
            </w:pPr>
          </w:p>
        </w:tc>
        <w:tc>
          <w:tcPr>
            <w:tcW w:w="4111" w:type="dxa"/>
          </w:tcPr>
          <w:p w14:paraId="095BF137" w14:textId="77777777" w:rsidR="00C26AA4" w:rsidRPr="00C26AA4" w:rsidRDefault="00C26AA4" w:rsidP="00C26AA4">
            <w:pPr>
              <w:tabs>
                <w:tab w:val="left" w:pos="5056"/>
              </w:tabs>
              <w:jc w:val="center"/>
              <w:rPr>
                <w:rFonts w:eastAsia="Times New Roman" w:cs="Arial"/>
                <w:b/>
                <w:sz w:val="18"/>
                <w:szCs w:val="20"/>
                <w:lang w:eastAsia="es-ES_tradnl"/>
              </w:rPr>
            </w:pPr>
          </w:p>
        </w:tc>
      </w:tr>
      <w:tr w:rsidR="00C26AA4" w:rsidRPr="00C26AA4" w14:paraId="1C6DC71C" w14:textId="77777777" w:rsidTr="000B48B0">
        <w:tc>
          <w:tcPr>
            <w:tcW w:w="4111" w:type="dxa"/>
          </w:tcPr>
          <w:p w14:paraId="147AF8C0" w14:textId="77777777" w:rsidR="00C26AA4" w:rsidRPr="00C26AA4" w:rsidRDefault="00C26AA4" w:rsidP="00C26AA4">
            <w:pPr>
              <w:tabs>
                <w:tab w:val="left" w:pos="5056"/>
              </w:tabs>
              <w:rPr>
                <w:rFonts w:eastAsia="Times New Roman" w:cs="Arial"/>
                <w:b/>
                <w:sz w:val="18"/>
                <w:szCs w:val="20"/>
                <w:lang w:eastAsia="es-ES_tradnl"/>
              </w:rPr>
            </w:pPr>
            <w:r w:rsidRPr="00C26AA4">
              <w:rPr>
                <w:rFonts w:eastAsia="Times New Roman" w:cs="Arial"/>
                <w:b/>
                <w:sz w:val="18"/>
                <w:szCs w:val="20"/>
                <w:lang w:eastAsia="es-ES_tradnl"/>
              </w:rPr>
              <w:t xml:space="preserve">DIP. </w:t>
            </w:r>
            <w:r w:rsidRPr="00C26AA4">
              <w:rPr>
                <w:rFonts w:eastAsia="Times New Roman" w:cs="Arial"/>
                <w:b/>
                <w:snapToGrid w:val="0"/>
                <w:sz w:val="18"/>
                <w:szCs w:val="20"/>
                <w:lang w:eastAsia="es-ES_tradnl"/>
              </w:rPr>
              <w:t>MARÍA EUGENIA GUADALUPE CALDERÓN AMEZCUA</w:t>
            </w:r>
          </w:p>
        </w:tc>
        <w:tc>
          <w:tcPr>
            <w:tcW w:w="709" w:type="dxa"/>
          </w:tcPr>
          <w:p w14:paraId="4CA5A083" w14:textId="77777777" w:rsidR="00C26AA4" w:rsidRPr="00C26AA4" w:rsidRDefault="00C26AA4" w:rsidP="00C26AA4">
            <w:pPr>
              <w:tabs>
                <w:tab w:val="left" w:pos="5056"/>
              </w:tabs>
              <w:rPr>
                <w:rFonts w:eastAsia="Times New Roman" w:cs="Arial"/>
                <w:b/>
                <w:sz w:val="18"/>
                <w:szCs w:val="20"/>
                <w:lang w:eastAsia="es-ES_tradnl"/>
              </w:rPr>
            </w:pPr>
          </w:p>
        </w:tc>
        <w:tc>
          <w:tcPr>
            <w:tcW w:w="4111" w:type="dxa"/>
          </w:tcPr>
          <w:p w14:paraId="090B955D" w14:textId="77777777" w:rsidR="00C26AA4" w:rsidRPr="00C26AA4" w:rsidRDefault="00C26AA4" w:rsidP="00C26AA4">
            <w:pPr>
              <w:tabs>
                <w:tab w:val="left" w:pos="5056"/>
              </w:tabs>
              <w:rPr>
                <w:rFonts w:eastAsia="Times New Roman" w:cs="Arial"/>
                <w:b/>
                <w:sz w:val="18"/>
                <w:szCs w:val="20"/>
                <w:lang w:eastAsia="es-ES_tradnl"/>
              </w:rPr>
            </w:pPr>
            <w:r w:rsidRPr="00C26AA4">
              <w:rPr>
                <w:rFonts w:eastAsia="Times New Roman" w:cs="Arial"/>
                <w:b/>
                <w:sz w:val="18"/>
                <w:szCs w:val="20"/>
                <w:lang w:eastAsia="es-ES_tradnl"/>
              </w:rPr>
              <w:t>DIP. MARÍA ESPERANZA CHAPA GARCÍA</w:t>
            </w:r>
          </w:p>
        </w:tc>
      </w:tr>
      <w:tr w:rsidR="00C26AA4" w:rsidRPr="00C26AA4" w14:paraId="41E528A8" w14:textId="77777777" w:rsidTr="000B48B0">
        <w:tc>
          <w:tcPr>
            <w:tcW w:w="4111" w:type="dxa"/>
          </w:tcPr>
          <w:p w14:paraId="3A7C4B19" w14:textId="77777777" w:rsidR="00C26AA4" w:rsidRPr="00C26AA4" w:rsidRDefault="00C26AA4" w:rsidP="00C26AA4">
            <w:pPr>
              <w:tabs>
                <w:tab w:val="left" w:pos="5056"/>
              </w:tabs>
              <w:rPr>
                <w:rFonts w:eastAsia="Times New Roman" w:cs="Arial"/>
                <w:b/>
                <w:sz w:val="18"/>
                <w:szCs w:val="20"/>
                <w:lang w:eastAsia="es-ES_tradnl"/>
              </w:rPr>
            </w:pPr>
          </w:p>
          <w:p w14:paraId="4D59D453" w14:textId="77777777" w:rsidR="00C26AA4" w:rsidRPr="00C26AA4" w:rsidRDefault="00C26AA4" w:rsidP="00C26AA4">
            <w:pPr>
              <w:tabs>
                <w:tab w:val="left" w:pos="5056"/>
              </w:tabs>
              <w:rPr>
                <w:rFonts w:eastAsia="Times New Roman" w:cs="Arial"/>
                <w:b/>
                <w:sz w:val="18"/>
                <w:szCs w:val="20"/>
                <w:lang w:eastAsia="es-ES_tradnl"/>
              </w:rPr>
            </w:pPr>
          </w:p>
          <w:p w14:paraId="0A33509E" w14:textId="77777777" w:rsidR="00C26AA4" w:rsidRPr="00C26AA4" w:rsidRDefault="00C26AA4" w:rsidP="00C26AA4">
            <w:pPr>
              <w:tabs>
                <w:tab w:val="left" w:pos="5056"/>
              </w:tabs>
              <w:rPr>
                <w:rFonts w:eastAsia="Times New Roman" w:cs="Arial"/>
                <w:b/>
                <w:sz w:val="18"/>
                <w:szCs w:val="20"/>
                <w:lang w:eastAsia="es-ES_tradnl"/>
              </w:rPr>
            </w:pPr>
          </w:p>
        </w:tc>
        <w:tc>
          <w:tcPr>
            <w:tcW w:w="709" w:type="dxa"/>
          </w:tcPr>
          <w:p w14:paraId="6DA8766B" w14:textId="77777777" w:rsidR="00C26AA4" w:rsidRPr="00C26AA4" w:rsidRDefault="00C26AA4" w:rsidP="00C26AA4">
            <w:pPr>
              <w:tabs>
                <w:tab w:val="left" w:pos="5056"/>
              </w:tabs>
              <w:rPr>
                <w:rFonts w:eastAsia="Times New Roman" w:cs="Arial"/>
                <w:b/>
                <w:sz w:val="18"/>
                <w:szCs w:val="20"/>
                <w:lang w:eastAsia="es-ES_tradnl"/>
              </w:rPr>
            </w:pPr>
          </w:p>
        </w:tc>
        <w:tc>
          <w:tcPr>
            <w:tcW w:w="4111" w:type="dxa"/>
          </w:tcPr>
          <w:p w14:paraId="72D3C979" w14:textId="77777777" w:rsidR="00C26AA4" w:rsidRPr="00C26AA4" w:rsidRDefault="00C26AA4" w:rsidP="00C26AA4">
            <w:pPr>
              <w:tabs>
                <w:tab w:val="left" w:pos="5056"/>
              </w:tabs>
              <w:rPr>
                <w:rFonts w:eastAsia="Times New Roman" w:cs="Arial"/>
                <w:b/>
                <w:sz w:val="18"/>
                <w:szCs w:val="20"/>
                <w:lang w:eastAsia="es-ES_tradnl"/>
              </w:rPr>
            </w:pPr>
          </w:p>
        </w:tc>
      </w:tr>
      <w:tr w:rsidR="00C26AA4" w:rsidRPr="00C26AA4" w14:paraId="78A7E9C0" w14:textId="77777777" w:rsidTr="000B48B0">
        <w:tc>
          <w:tcPr>
            <w:tcW w:w="4111" w:type="dxa"/>
          </w:tcPr>
          <w:p w14:paraId="0F559F0F" w14:textId="77777777" w:rsidR="00C26AA4" w:rsidRPr="00C26AA4" w:rsidRDefault="00C26AA4" w:rsidP="00C26AA4">
            <w:pPr>
              <w:tabs>
                <w:tab w:val="left" w:pos="5056"/>
              </w:tabs>
              <w:rPr>
                <w:rFonts w:eastAsia="Times New Roman" w:cs="Arial"/>
                <w:b/>
                <w:sz w:val="18"/>
                <w:szCs w:val="20"/>
                <w:lang w:eastAsia="es-ES_tradnl"/>
              </w:rPr>
            </w:pPr>
            <w:r w:rsidRPr="00C26AA4">
              <w:rPr>
                <w:rFonts w:eastAsia="Times New Roman" w:cs="Arial"/>
                <w:b/>
                <w:sz w:val="18"/>
                <w:szCs w:val="20"/>
                <w:lang w:eastAsia="es-ES_tradnl"/>
              </w:rPr>
              <w:t xml:space="preserve">DIP. </w:t>
            </w:r>
            <w:r w:rsidRPr="00C26AA4">
              <w:rPr>
                <w:rFonts w:eastAsia="Times New Roman" w:cs="Arial"/>
                <w:b/>
                <w:snapToGrid w:val="0"/>
                <w:sz w:val="18"/>
                <w:szCs w:val="20"/>
                <w:lang w:eastAsia="es-ES_tradnl"/>
              </w:rPr>
              <w:t>JESÚS MARÍA MONTEMAYOR GARZA</w:t>
            </w:r>
          </w:p>
        </w:tc>
        <w:tc>
          <w:tcPr>
            <w:tcW w:w="709" w:type="dxa"/>
          </w:tcPr>
          <w:p w14:paraId="62C3B6BF" w14:textId="77777777" w:rsidR="00C26AA4" w:rsidRPr="00C26AA4" w:rsidRDefault="00C26AA4" w:rsidP="00C26AA4">
            <w:pPr>
              <w:tabs>
                <w:tab w:val="left" w:pos="5056"/>
              </w:tabs>
              <w:rPr>
                <w:rFonts w:eastAsia="Times New Roman" w:cs="Arial"/>
                <w:b/>
                <w:sz w:val="18"/>
                <w:szCs w:val="20"/>
                <w:lang w:eastAsia="es-ES_tradnl"/>
              </w:rPr>
            </w:pPr>
          </w:p>
        </w:tc>
        <w:tc>
          <w:tcPr>
            <w:tcW w:w="4111" w:type="dxa"/>
          </w:tcPr>
          <w:p w14:paraId="0946B55A" w14:textId="77777777" w:rsidR="00C26AA4" w:rsidRPr="00C26AA4" w:rsidRDefault="00C26AA4" w:rsidP="00C26AA4">
            <w:pPr>
              <w:tabs>
                <w:tab w:val="left" w:pos="5056"/>
              </w:tabs>
              <w:rPr>
                <w:rFonts w:eastAsia="Times New Roman" w:cs="Arial"/>
                <w:b/>
                <w:sz w:val="18"/>
                <w:szCs w:val="20"/>
                <w:lang w:eastAsia="es-ES_tradnl"/>
              </w:rPr>
            </w:pPr>
            <w:r w:rsidRPr="00C26AA4">
              <w:rPr>
                <w:rFonts w:eastAsia="Times New Roman" w:cs="Arial"/>
                <w:b/>
                <w:sz w:val="18"/>
                <w:szCs w:val="20"/>
                <w:lang w:eastAsia="es-ES_tradnl"/>
              </w:rPr>
              <w:t xml:space="preserve">DIP. </w:t>
            </w:r>
            <w:r w:rsidRPr="00C26AA4">
              <w:rPr>
                <w:rFonts w:eastAsia="Times New Roman" w:cs="Arial"/>
                <w:b/>
                <w:snapToGrid w:val="0"/>
                <w:sz w:val="18"/>
                <w:szCs w:val="20"/>
                <w:lang w:eastAsia="es-ES_tradnl"/>
              </w:rPr>
              <w:t>JORGE ANTONIO ABDALA SERNA</w:t>
            </w:r>
            <w:r w:rsidRPr="00C26AA4">
              <w:rPr>
                <w:rFonts w:eastAsia="Times New Roman" w:cs="Arial"/>
                <w:b/>
                <w:noProof/>
                <w:sz w:val="18"/>
                <w:szCs w:val="20"/>
                <w:lang w:eastAsia="es-MX"/>
              </w:rPr>
              <w:t xml:space="preserve"> </w:t>
            </w:r>
          </w:p>
        </w:tc>
      </w:tr>
      <w:tr w:rsidR="00C26AA4" w:rsidRPr="00C26AA4" w14:paraId="31A6BD91" w14:textId="77777777" w:rsidTr="000B48B0">
        <w:tc>
          <w:tcPr>
            <w:tcW w:w="4111" w:type="dxa"/>
          </w:tcPr>
          <w:p w14:paraId="5CBF6375" w14:textId="77777777" w:rsidR="00C26AA4" w:rsidRPr="00C26AA4" w:rsidRDefault="00C26AA4" w:rsidP="00C26AA4">
            <w:pPr>
              <w:tabs>
                <w:tab w:val="left" w:pos="5056"/>
              </w:tabs>
              <w:rPr>
                <w:rFonts w:eastAsia="Times New Roman" w:cs="Arial"/>
                <w:b/>
                <w:sz w:val="18"/>
                <w:szCs w:val="20"/>
                <w:lang w:eastAsia="es-ES_tradnl"/>
              </w:rPr>
            </w:pPr>
          </w:p>
          <w:p w14:paraId="35577152" w14:textId="77777777" w:rsidR="00C26AA4" w:rsidRPr="00C26AA4" w:rsidRDefault="00C26AA4" w:rsidP="00C26AA4">
            <w:pPr>
              <w:tabs>
                <w:tab w:val="left" w:pos="5056"/>
              </w:tabs>
              <w:rPr>
                <w:rFonts w:eastAsia="Times New Roman" w:cs="Arial"/>
                <w:b/>
                <w:sz w:val="18"/>
                <w:szCs w:val="20"/>
                <w:lang w:eastAsia="es-ES_tradnl"/>
              </w:rPr>
            </w:pPr>
          </w:p>
          <w:p w14:paraId="76A32D41" w14:textId="77777777" w:rsidR="00C26AA4" w:rsidRPr="00C26AA4" w:rsidRDefault="00C26AA4" w:rsidP="00C26AA4">
            <w:pPr>
              <w:tabs>
                <w:tab w:val="left" w:pos="5056"/>
              </w:tabs>
              <w:rPr>
                <w:rFonts w:eastAsia="Times New Roman" w:cs="Arial"/>
                <w:b/>
                <w:sz w:val="18"/>
                <w:szCs w:val="20"/>
                <w:lang w:eastAsia="es-ES_tradnl"/>
              </w:rPr>
            </w:pPr>
          </w:p>
        </w:tc>
        <w:tc>
          <w:tcPr>
            <w:tcW w:w="709" w:type="dxa"/>
          </w:tcPr>
          <w:p w14:paraId="6D0C07FA" w14:textId="77777777" w:rsidR="00C26AA4" w:rsidRPr="00C26AA4" w:rsidRDefault="00C26AA4" w:rsidP="00C26AA4">
            <w:pPr>
              <w:tabs>
                <w:tab w:val="left" w:pos="5056"/>
              </w:tabs>
              <w:rPr>
                <w:rFonts w:eastAsia="Times New Roman" w:cs="Arial"/>
                <w:b/>
                <w:sz w:val="18"/>
                <w:szCs w:val="20"/>
                <w:lang w:eastAsia="es-ES_tradnl"/>
              </w:rPr>
            </w:pPr>
          </w:p>
        </w:tc>
        <w:tc>
          <w:tcPr>
            <w:tcW w:w="4111" w:type="dxa"/>
          </w:tcPr>
          <w:p w14:paraId="019AFB49" w14:textId="77777777" w:rsidR="00C26AA4" w:rsidRPr="00C26AA4" w:rsidRDefault="00C26AA4" w:rsidP="00C26AA4">
            <w:pPr>
              <w:tabs>
                <w:tab w:val="left" w:pos="5056"/>
              </w:tabs>
              <w:rPr>
                <w:rFonts w:eastAsia="Times New Roman" w:cs="Arial"/>
                <w:b/>
                <w:sz w:val="18"/>
                <w:szCs w:val="20"/>
                <w:lang w:eastAsia="es-ES_tradnl"/>
              </w:rPr>
            </w:pPr>
          </w:p>
        </w:tc>
      </w:tr>
      <w:tr w:rsidR="00C26AA4" w:rsidRPr="00C26AA4" w14:paraId="47547C80" w14:textId="77777777" w:rsidTr="000B48B0">
        <w:tc>
          <w:tcPr>
            <w:tcW w:w="4111" w:type="dxa"/>
          </w:tcPr>
          <w:p w14:paraId="64C3374C" w14:textId="77777777" w:rsidR="00C26AA4" w:rsidRPr="00C26AA4" w:rsidRDefault="00C26AA4" w:rsidP="00C26AA4">
            <w:pPr>
              <w:tabs>
                <w:tab w:val="left" w:pos="4678"/>
              </w:tabs>
              <w:rPr>
                <w:rFonts w:eastAsia="Times New Roman" w:cs="Arial"/>
                <w:b/>
                <w:sz w:val="18"/>
                <w:szCs w:val="20"/>
                <w:lang w:eastAsia="es-ES_tradnl"/>
              </w:rPr>
            </w:pPr>
            <w:r w:rsidRPr="00C26AA4">
              <w:rPr>
                <w:rFonts w:eastAsia="Times New Roman" w:cs="Arial"/>
                <w:b/>
                <w:sz w:val="18"/>
                <w:szCs w:val="20"/>
                <w:lang w:eastAsia="es-ES_tradnl"/>
              </w:rPr>
              <w:t xml:space="preserve">DIP. </w:t>
            </w:r>
            <w:r w:rsidRPr="00C26AA4">
              <w:rPr>
                <w:rFonts w:eastAsia="Times New Roman" w:cs="Arial"/>
                <w:b/>
                <w:snapToGrid w:val="0"/>
                <w:sz w:val="18"/>
                <w:szCs w:val="20"/>
                <w:lang w:eastAsia="es-ES_tradnl"/>
              </w:rPr>
              <w:t>MARÍA GUADALUPE OYERVIDES VALDÉZ</w:t>
            </w:r>
          </w:p>
        </w:tc>
        <w:tc>
          <w:tcPr>
            <w:tcW w:w="709" w:type="dxa"/>
          </w:tcPr>
          <w:p w14:paraId="302D38DD" w14:textId="77777777" w:rsidR="00C26AA4" w:rsidRPr="00C26AA4" w:rsidRDefault="00C26AA4" w:rsidP="00C26AA4">
            <w:pPr>
              <w:tabs>
                <w:tab w:val="left" w:pos="5056"/>
              </w:tabs>
              <w:rPr>
                <w:rFonts w:eastAsia="Times New Roman" w:cs="Arial"/>
                <w:b/>
                <w:sz w:val="18"/>
                <w:szCs w:val="20"/>
                <w:lang w:eastAsia="es-ES_tradnl"/>
              </w:rPr>
            </w:pPr>
          </w:p>
        </w:tc>
        <w:tc>
          <w:tcPr>
            <w:tcW w:w="4111" w:type="dxa"/>
          </w:tcPr>
          <w:p w14:paraId="51EB34C6" w14:textId="77777777" w:rsidR="00C26AA4" w:rsidRPr="00C26AA4" w:rsidRDefault="00C26AA4" w:rsidP="00C26AA4">
            <w:pPr>
              <w:tabs>
                <w:tab w:val="left" w:pos="5056"/>
              </w:tabs>
              <w:rPr>
                <w:rFonts w:eastAsia="Times New Roman" w:cs="Arial"/>
                <w:b/>
                <w:sz w:val="18"/>
                <w:szCs w:val="20"/>
                <w:lang w:eastAsia="es-ES_tradnl"/>
              </w:rPr>
            </w:pPr>
            <w:r w:rsidRPr="00C26AA4">
              <w:rPr>
                <w:rFonts w:eastAsia="Times New Roman" w:cs="Arial"/>
                <w:b/>
                <w:sz w:val="18"/>
                <w:szCs w:val="20"/>
                <w:lang w:eastAsia="es-ES_tradnl"/>
              </w:rPr>
              <w:t>DIP.  RICARDO LÓPEZ CAMPOS</w:t>
            </w:r>
          </w:p>
        </w:tc>
      </w:tr>
      <w:tr w:rsidR="00C26AA4" w:rsidRPr="00C26AA4" w14:paraId="7D4F8457" w14:textId="77777777" w:rsidTr="000B48B0">
        <w:tc>
          <w:tcPr>
            <w:tcW w:w="4111" w:type="dxa"/>
          </w:tcPr>
          <w:p w14:paraId="0F391BE9" w14:textId="77777777" w:rsidR="00C26AA4" w:rsidRPr="00C26AA4" w:rsidRDefault="00C26AA4" w:rsidP="00C26AA4">
            <w:pPr>
              <w:tabs>
                <w:tab w:val="left" w:pos="4678"/>
              </w:tabs>
              <w:rPr>
                <w:rFonts w:eastAsia="Times New Roman" w:cs="Arial"/>
                <w:b/>
                <w:sz w:val="18"/>
                <w:szCs w:val="20"/>
                <w:lang w:eastAsia="es-ES_tradnl"/>
              </w:rPr>
            </w:pPr>
          </w:p>
          <w:p w14:paraId="1CF07238" w14:textId="77777777" w:rsidR="00C26AA4" w:rsidRPr="00C26AA4" w:rsidRDefault="00C26AA4" w:rsidP="00C26AA4">
            <w:pPr>
              <w:tabs>
                <w:tab w:val="left" w:pos="4678"/>
              </w:tabs>
              <w:rPr>
                <w:rFonts w:eastAsia="Times New Roman" w:cs="Arial"/>
                <w:b/>
                <w:sz w:val="18"/>
                <w:szCs w:val="20"/>
                <w:lang w:eastAsia="es-ES_tradnl"/>
              </w:rPr>
            </w:pPr>
          </w:p>
          <w:p w14:paraId="4F5A8724" w14:textId="77777777" w:rsidR="00C26AA4" w:rsidRPr="00C26AA4" w:rsidRDefault="00C26AA4" w:rsidP="00C26AA4">
            <w:pPr>
              <w:tabs>
                <w:tab w:val="left" w:pos="4678"/>
              </w:tabs>
              <w:rPr>
                <w:rFonts w:eastAsia="Times New Roman" w:cs="Arial"/>
                <w:b/>
                <w:sz w:val="18"/>
                <w:szCs w:val="20"/>
                <w:lang w:eastAsia="es-ES_tradnl"/>
              </w:rPr>
            </w:pPr>
          </w:p>
          <w:p w14:paraId="5EFF3DC7" w14:textId="77777777" w:rsidR="00C26AA4" w:rsidRPr="00C26AA4" w:rsidRDefault="00C26AA4" w:rsidP="00C26AA4">
            <w:pPr>
              <w:tabs>
                <w:tab w:val="left" w:pos="4678"/>
              </w:tabs>
              <w:rPr>
                <w:rFonts w:eastAsia="Times New Roman" w:cs="Arial"/>
                <w:b/>
                <w:sz w:val="18"/>
                <w:szCs w:val="20"/>
                <w:lang w:eastAsia="es-ES_tradnl"/>
              </w:rPr>
            </w:pPr>
          </w:p>
        </w:tc>
        <w:tc>
          <w:tcPr>
            <w:tcW w:w="709" w:type="dxa"/>
          </w:tcPr>
          <w:p w14:paraId="00F1E2FF" w14:textId="77777777" w:rsidR="00C26AA4" w:rsidRPr="00C26AA4" w:rsidRDefault="00C26AA4" w:rsidP="00C26AA4">
            <w:pPr>
              <w:tabs>
                <w:tab w:val="left" w:pos="5056"/>
              </w:tabs>
              <w:rPr>
                <w:rFonts w:eastAsia="Times New Roman" w:cs="Arial"/>
                <w:b/>
                <w:sz w:val="18"/>
                <w:szCs w:val="20"/>
                <w:lang w:eastAsia="es-ES_tradnl"/>
              </w:rPr>
            </w:pPr>
          </w:p>
        </w:tc>
        <w:tc>
          <w:tcPr>
            <w:tcW w:w="4111" w:type="dxa"/>
          </w:tcPr>
          <w:p w14:paraId="5A9E1319" w14:textId="77777777" w:rsidR="00C26AA4" w:rsidRPr="00C26AA4" w:rsidRDefault="00C26AA4" w:rsidP="00C26AA4">
            <w:pPr>
              <w:tabs>
                <w:tab w:val="left" w:pos="5056"/>
              </w:tabs>
              <w:rPr>
                <w:rFonts w:eastAsia="Times New Roman" w:cs="Arial"/>
                <w:b/>
                <w:sz w:val="18"/>
                <w:szCs w:val="20"/>
                <w:lang w:eastAsia="es-ES_tradnl"/>
              </w:rPr>
            </w:pPr>
          </w:p>
        </w:tc>
      </w:tr>
      <w:tr w:rsidR="00C26AA4" w:rsidRPr="00C26AA4" w14:paraId="3ADFDFB9" w14:textId="77777777" w:rsidTr="000B48B0">
        <w:tc>
          <w:tcPr>
            <w:tcW w:w="4111" w:type="dxa"/>
          </w:tcPr>
          <w:p w14:paraId="6E94F63D" w14:textId="77777777" w:rsidR="00C26AA4" w:rsidRPr="00C26AA4" w:rsidRDefault="00C26AA4" w:rsidP="00C26AA4">
            <w:pPr>
              <w:tabs>
                <w:tab w:val="left" w:pos="4678"/>
              </w:tabs>
              <w:rPr>
                <w:rFonts w:eastAsia="Times New Roman" w:cs="Arial"/>
                <w:b/>
                <w:sz w:val="18"/>
                <w:szCs w:val="20"/>
                <w:lang w:eastAsia="es-ES_tradnl"/>
              </w:rPr>
            </w:pPr>
            <w:r w:rsidRPr="00C26AA4">
              <w:rPr>
                <w:rFonts w:eastAsia="Times New Roman" w:cs="Arial"/>
                <w:b/>
                <w:sz w:val="18"/>
                <w:szCs w:val="20"/>
                <w:lang w:eastAsia="es-ES_tradnl"/>
              </w:rPr>
              <w:t xml:space="preserve">DIP. </w:t>
            </w:r>
            <w:r w:rsidRPr="00C26AA4">
              <w:rPr>
                <w:rFonts w:eastAsia="Times New Roman" w:cs="Arial"/>
                <w:b/>
                <w:snapToGrid w:val="0"/>
                <w:sz w:val="18"/>
                <w:szCs w:val="20"/>
                <w:lang w:eastAsia="es-ES_tradnl"/>
              </w:rPr>
              <w:t>RAÚL ONOFRE CONTRERAS</w:t>
            </w:r>
          </w:p>
        </w:tc>
        <w:tc>
          <w:tcPr>
            <w:tcW w:w="709" w:type="dxa"/>
          </w:tcPr>
          <w:p w14:paraId="63B76D15" w14:textId="77777777" w:rsidR="00C26AA4" w:rsidRPr="00C26AA4" w:rsidRDefault="00C26AA4" w:rsidP="00C26AA4">
            <w:pPr>
              <w:tabs>
                <w:tab w:val="left" w:pos="5056"/>
              </w:tabs>
              <w:rPr>
                <w:rFonts w:eastAsia="Times New Roman" w:cs="Arial"/>
                <w:b/>
                <w:sz w:val="18"/>
                <w:szCs w:val="20"/>
                <w:lang w:eastAsia="es-ES_tradnl"/>
              </w:rPr>
            </w:pPr>
          </w:p>
        </w:tc>
        <w:tc>
          <w:tcPr>
            <w:tcW w:w="4111" w:type="dxa"/>
          </w:tcPr>
          <w:p w14:paraId="0EE0A044" w14:textId="77777777" w:rsidR="00C26AA4" w:rsidRPr="00C26AA4" w:rsidRDefault="00C26AA4" w:rsidP="00C26AA4">
            <w:pPr>
              <w:tabs>
                <w:tab w:val="left" w:pos="4678"/>
              </w:tabs>
              <w:rPr>
                <w:rFonts w:eastAsia="Times New Roman" w:cs="Arial"/>
                <w:b/>
                <w:sz w:val="18"/>
                <w:szCs w:val="20"/>
                <w:lang w:eastAsia="es-ES_tradnl"/>
              </w:rPr>
            </w:pPr>
            <w:r w:rsidRPr="00C26AA4">
              <w:rPr>
                <w:rFonts w:eastAsia="Times New Roman" w:cs="Arial"/>
                <w:b/>
                <w:sz w:val="18"/>
                <w:szCs w:val="20"/>
                <w:lang w:eastAsia="es-ES_tradnl"/>
              </w:rPr>
              <w:t xml:space="preserve">DIP. </w:t>
            </w:r>
            <w:r w:rsidRPr="00C26AA4">
              <w:rPr>
                <w:rFonts w:eastAsia="Times New Roman" w:cs="Arial"/>
                <w:b/>
                <w:snapToGrid w:val="0"/>
                <w:sz w:val="18"/>
                <w:szCs w:val="20"/>
                <w:lang w:eastAsia="es-ES_tradnl"/>
              </w:rPr>
              <w:t>EDUARDO OLMOS CASTRO</w:t>
            </w:r>
          </w:p>
          <w:p w14:paraId="5A70F7D0" w14:textId="77777777" w:rsidR="00C26AA4" w:rsidRPr="00C26AA4" w:rsidRDefault="00C26AA4" w:rsidP="00C26AA4">
            <w:pPr>
              <w:tabs>
                <w:tab w:val="left" w:pos="5056"/>
              </w:tabs>
              <w:rPr>
                <w:rFonts w:eastAsia="Times New Roman" w:cs="Arial"/>
                <w:b/>
                <w:sz w:val="18"/>
                <w:szCs w:val="20"/>
                <w:lang w:eastAsia="es-ES_tradnl"/>
              </w:rPr>
            </w:pPr>
          </w:p>
        </w:tc>
      </w:tr>
      <w:tr w:rsidR="00C26AA4" w:rsidRPr="00C26AA4" w14:paraId="7CC318B5" w14:textId="77777777" w:rsidTr="000B48B0">
        <w:tc>
          <w:tcPr>
            <w:tcW w:w="4111" w:type="dxa"/>
          </w:tcPr>
          <w:p w14:paraId="39968B08" w14:textId="77777777" w:rsidR="00C26AA4" w:rsidRPr="00C26AA4" w:rsidRDefault="00C26AA4" w:rsidP="00C26AA4">
            <w:pPr>
              <w:tabs>
                <w:tab w:val="left" w:pos="4678"/>
              </w:tabs>
              <w:rPr>
                <w:rFonts w:eastAsia="Times New Roman" w:cs="Arial"/>
                <w:b/>
                <w:sz w:val="18"/>
                <w:szCs w:val="20"/>
                <w:lang w:eastAsia="es-ES_tradnl"/>
              </w:rPr>
            </w:pPr>
          </w:p>
          <w:p w14:paraId="5F608F0A" w14:textId="77777777" w:rsidR="00C26AA4" w:rsidRPr="00C26AA4" w:rsidRDefault="00C26AA4" w:rsidP="00C26AA4">
            <w:pPr>
              <w:tabs>
                <w:tab w:val="left" w:pos="4678"/>
              </w:tabs>
              <w:rPr>
                <w:rFonts w:eastAsia="Times New Roman" w:cs="Arial"/>
                <w:b/>
                <w:sz w:val="18"/>
                <w:szCs w:val="20"/>
                <w:lang w:eastAsia="es-ES_tradnl"/>
              </w:rPr>
            </w:pPr>
          </w:p>
          <w:p w14:paraId="165C6A5F" w14:textId="77777777" w:rsidR="00C26AA4" w:rsidRPr="00C26AA4" w:rsidRDefault="00C26AA4" w:rsidP="00C26AA4">
            <w:pPr>
              <w:tabs>
                <w:tab w:val="left" w:pos="4678"/>
              </w:tabs>
              <w:rPr>
                <w:rFonts w:eastAsia="Times New Roman" w:cs="Arial"/>
                <w:b/>
                <w:sz w:val="18"/>
                <w:szCs w:val="20"/>
                <w:lang w:eastAsia="es-ES_tradnl"/>
              </w:rPr>
            </w:pPr>
          </w:p>
          <w:p w14:paraId="72697C06" w14:textId="77777777" w:rsidR="00C26AA4" w:rsidRPr="00C26AA4" w:rsidRDefault="00C26AA4" w:rsidP="00C26AA4">
            <w:pPr>
              <w:tabs>
                <w:tab w:val="left" w:pos="4678"/>
              </w:tabs>
              <w:rPr>
                <w:rFonts w:eastAsia="Times New Roman" w:cs="Arial"/>
                <w:b/>
                <w:sz w:val="18"/>
                <w:szCs w:val="20"/>
                <w:lang w:eastAsia="es-ES_tradnl"/>
              </w:rPr>
            </w:pPr>
          </w:p>
        </w:tc>
        <w:tc>
          <w:tcPr>
            <w:tcW w:w="709" w:type="dxa"/>
          </w:tcPr>
          <w:p w14:paraId="53C7F740" w14:textId="77777777" w:rsidR="00C26AA4" w:rsidRPr="00C26AA4" w:rsidRDefault="00C26AA4" w:rsidP="00C26AA4">
            <w:pPr>
              <w:tabs>
                <w:tab w:val="left" w:pos="5056"/>
              </w:tabs>
              <w:rPr>
                <w:rFonts w:eastAsia="Times New Roman" w:cs="Arial"/>
                <w:b/>
                <w:sz w:val="18"/>
                <w:szCs w:val="20"/>
                <w:lang w:eastAsia="es-ES_tradnl"/>
              </w:rPr>
            </w:pPr>
          </w:p>
        </w:tc>
        <w:tc>
          <w:tcPr>
            <w:tcW w:w="4111" w:type="dxa"/>
          </w:tcPr>
          <w:p w14:paraId="396542DE" w14:textId="77777777" w:rsidR="00C26AA4" w:rsidRPr="00C26AA4" w:rsidRDefault="00C26AA4" w:rsidP="00C26AA4">
            <w:pPr>
              <w:tabs>
                <w:tab w:val="left" w:pos="5056"/>
              </w:tabs>
              <w:rPr>
                <w:rFonts w:eastAsia="Times New Roman" w:cs="Arial"/>
                <w:b/>
                <w:sz w:val="18"/>
                <w:szCs w:val="20"/>
                <w:lang w:eastAsia="es-ES_tradnl"/>
              </w:rPr>
            </w:pPr>
          </w:p>
        </w:tc>
      </w:tr>
      <w:tr w:rsidR="00C26AA4" w:rsidRPr="00C26AA4" w14:paraId="626A85A6" w14:textId="77777777" w:rsidTr="000B48B0">
        <w:tc>
          <w:tcPr>
            <w:tcW w:w="4111" w:type="dxa"/>
          </w:tcPr>
          <w:p w14:paraId="6397E4B1" w14:textId="77777777" w:rsidR="00C26AA4" w:rsidRPr="00C26AA4" w:rsidRDefault="00C26AA4" w:rsidP="00C26AA4">
            <w:pPr>
              <w:tabs>
                <w:tab w:val="left" w:pos="4678"/>
              </w:tabs>
              <w:rPr>
                <w:rFonts w:eastAsia="Times New Roman" w:cs="Arial"/>
                <w:b/>
                <w:sz w:val="18"/>
                <w:szCs w:val="20"/>
                <w:lang w:eastAsia="es-ES_tradnl"/>
              </w:rPr>
            </w:pPr>
            <w:r w:rsidRPr="00C26AA4">
              <w:rPr>
                <w:rFonts w:eastAsia="Times New Roman" w:cs="Arial"/>
                <w:b/>
                <w:sz w:val="18"/>
                <w:szCs w:val="20"/>
                <w:lang w:eastAsia="es-ES_tradnl"/>
              </w:rPr>
              <w:t xml:space="preserve">DIP. </w:t>
            </w:r>
            <w:r w:rsidRPr="00C26AA4">
              <w:rPr>
                <w:rFonts w:eastAsia="Times New Roman" w:cs="Arial"/>
                <w:b/>
                <w:snapToGrid w:val="0"/>
                <w:sz w:val="18"/>
                <w:szCs w:val="20"/>
                <w:lang w:eastAsia="es-ES_tradnl"/>
              </w:rPr>
              <w:t>HECTOR HUGO DÁVILA PRADO</w:t>
            </w:r>
          </w:p>
          <w:p w14:paraId="552D4DC4" w14:textId="77777777" w:rsidR="00C26AA4" w:rsidRPr="00C26AA4" w:rsidRDefault="00C26AA4" w:rsidP="00C26AA4">
            <w:pPr>
              <w:tabs>
                <w:tab w:val="left" w:pos="4678"/>
              </w:tabs>
              <w:rPr>
                <w:rFonts w:eastAsia="Times New Roman" w:cs="Arial"/>
                <w:b/>
                <w:sz w:val="18"/>
                <w:szCs w:val="20"/>
                <w:lang w:eastAsia="es-ES_tradnl"/>
              </w:rPr>
            </w:pPr>
          </w:p>
        </w:tc>
        <w:tc>
          <w:tcPr>
            <w:tcW w:w="709" w:type="dxa"/>
          </w:tcPr>
          <w:p w14:paraId="460D2E85" w14:textId="77777777" w:rsidR="00C26AA4" w:rsidRPr="00C26AA4" w:rsidRDefault="00C26AA4" w:rsidP="00C26AA4">
            <w:pPr>
              <w:tabs>
                <w:tab w:val="left" w:pos="5056"/>
              </w:tabs>
              <w:rPr>
                <w:rFonts w:eastAsia="Times New Roman" w:cs="Arial"/>
                <w:b/>
                <w:sz w:val="18"/>
                <w:szCs w:val="20"/>
                <w:lang w:eastAsia="es-ES_tradnl"/>
              </w:rPr>
            </w:pPr>
          </w:p>
        </w:tc>
        <w:tc>
          <w:tcPr>
            <w:tcW w:w="4111" w:type="dxa"/>
          </w:tcPr>
          <w:p w14:paraId="02BE87C0" w14:textId="77777777" w:rsidR="00C26AA4" w:rsidRPr="00C26AA4" w:rsidRDefault="00C26AA4" w:rsidP="00C26AA4">
            <w:pPr>
              <w:tabs>
                <w:tab w:val="left" w:pos="5056"/>
              </w:tabs>
              <w:rPr>
                <w:rFonts w:eastAsia="Times New Roman" w:cs="Arial"/>
                <w:b/>
                <w:sz w:val="18"/>
                <w:szCs w:val="20"/>
                <w:lang w:eastAsia="es-ES_tradnl"/>
              </w:rPr>
            </w:pPr>
            <w:r w:rsidRPr="00C26AA4">
              <w:rPr>
                <w:rFonts w:eastAsia="Times New Roman" w:cs="Arial"/>
                <w:b/>
                <w:sz w:val="18"/>
                <w:szCs w:val="20"/>
                <w:lang w:eastAsia="es-ES_tradnl"/>
              </w:rPr>
              <w:t xml:space="preserve">DIP. </w:t>
            </w:r>
            <w:r w:rsidRPr="00C26AA4">
              <w:rPr>
                <w:rFonts w:eastAsia="Times New Roman" w:cs="Arial"/>
                <w:b/>
                <w:snapToGrid w:val="0"/>
                <w:sz w:val="18"/>
                <w:szCs w:val="20"/>
                <w:lang w:eastAsia="es-ES_tradnl"/>
              </w:rPr>
              <w:t>MARIO CEPEDA RAMÍREZ</w:t>
            </w:r>
          </w:p>
        </w:tc>
      </w:tr>
      <w:tr w:rsidR="00C26AA4" w:rsidRPr="00C26AA4" w14:paraId="533A7AFF" w14:textId="77777777" w:rsidTr="000B48B0">
        <w:tc>
          <w:tcPr>
            <w:tcW w:w="4111" w:type="dxa"/>
          </w:tcPr>
          <w:p w14:paraId="2B96144A" w14:textId="77777777" w:rsidR="00C26AA4" w:rsidRPr="00C26AA4" w:rsidRDefault="00C26AA4" w:rsidP="00C26AA4">
            <w:pPr>
              <w:tabs>
                <w:tab w:val="left" w:pos="4678"/>
              </w:tabs>
              <w:rPr>
                <w:rFonts w:eastAsia="Times New Roman" w:cs="Arial"/>
                <w:b/>
                <w:sz w:val="18"/>
                <w:szCs w:val="20"/>
                <w:lang w:eastAsia="es-ES_tradnl"/>
              </w:rPr>
            </w:pPr>
          </w:p>
          <w:p w14:paraId="37952357" w14:textId="77777777" w:rsidR="00C26AA4" w:rsidRPr="00C26AA4" w:rsidRDefault="00C26AA4" w:rsidP="00C26AA4">
            <w:pPr>
              <w:tabs>
                <w:tab w:val="left" w:pos="4678"/>
              </w:tabs>
              <w:rPr>
                <w:rFonts w:eastAsia="Times New Roman" w:cs="Arial"/>
                <w:b/>
                <w:sz w:val="18"/>
                <w:szCs w:val="20"/>
                <w:lang w:eastAsia="es-ES_tradnl"/>
              </w:rPr>
            </w:pPr>
          </w:p>
          <w:p w14:paraId="6F798CE1" w14:textId="77777777" w:rsidR="00C26AA4" w:rsidRPr="00C26AA4" w:rsidRDefault="00C26AA4" w:rsidP="00C26AA4">
            <w:pPr>
              <w:tabs>
                <w:tab w:val="left" w:pos="4678"/>
              </w:tabs>
              <w:rPr>
                <w:rFonts w:eastAsia="Times New Roman" w:cs="Arial"/>
                <w:b/>
                <w:sz w:val="18"/>
                <w:szCs w:val="20"/>
                <w:lang w:eastAsia="es-ES_tradnl"/>
              </w:rPr>
            </w:pPr>
          </w:p>
        </w:tc>
        <w:tc>
          <w:tcPr>
            <w:tcW w:w="709" w:type="dxa"/>
          </w:tcPr>
          <w:p w14:paraId="251E907F" w14:textId="77777777" w:rsidR="00C26AA4" w:rsidRPr="00C26AA4" w:rsidRDefault="00C26AA4" w:rsidP="00C26AA4">
            <w:pPr>
              <w:tabs>
                <w:tab w:val="left" w:pos="5056"/>
              </w:tabs>
              <w:rPr>
                <w:rFonts w:eastAsia="Times New Roman" w:cs="Arial"/>
                <w:b/>
                <w:sz w:val="18"/>
                <w:szCs w:val="20"/>
                <w:lang w:eastAsia="es-ES_tradnl"/>
              </w:rPr>
            </w:pPr>
          </w:p>
        </w:tc>
        <w:tc>
          <w:tcPr>
            <w:tcW w:w="4111" w:type="dxa"/>
          </w:tcPr>
          <w:p w14:paraId="209A1C40" w14:textId="77777777" w:rsidR="00C26AA4" w:rsidRPr="00C26AA4" w:rsidRDefault="00C26AA4" w:rsidP="00C26AA4">
            <w:pPr>
              <w:tabs>
                <w:tab w:val="left" w:pos="5056"/>
              </w:tabs>
              <w:rPr>
                <w:rFonts w:eastAsia="Times New Roman" w:cs="Arial"/>
                <w:b/>
                <w:sz w:val="18"/>
                <w:szCs w:val="20"/>
                <w:lang w:eastAsia="es-ES_tradnl"/>
              </w:rPr>
            </w:pPr>
          </w:p>
        </w:tc>
      </w:tr>
      <w:tr w:rsidR="00C26AA4" w:rsidRPr="00C26AA4" w14:paraId="36E40695" w14:textId="77777777" w:rsidTr="000B48B0">
        <w:tc>
          <w:tcPr>
            <w:tcW w:w="4111" w:type="dxa"/>
          </w:tcPr>
          <w:p w14:paraId="058D67E0" w14:textId="77777777" w:rsidR="00C26AA4" w:rsidRPr="00C26AA4" w:rsidRDefault="00C26AA4" w:rsidP="00C26AA4">
            <w:pPr>
              <w:tabs>
                <w:tab w:val="left" w:pos="4678"/>
              </w:tabs>
              <w:rPr>
                <w:rFonts w:eastAsia="Times New Roman" w:cs="Arial"/>
                <w:b/>
                <w:sz w:val="18"/>
                <w:szCs w:val="20"/>
                <w:lang w:eastAsia="es-ES_tradnl"/>
              </w:rPr>
            </w:pPr>
            <w:r w:rsidRPr="00C26AA4">
              <w:rPr>
                <w:rFonts w:eastAsia="Times New Roman" w:cs="Arial"/>
                <w:b/>
                <w:sz w:val="18"/>
                <w:szCs w:val="20"/>
                <w:lang w:eastAsia="es-ES_tradnl"/>
              </w:rPr>
              <w:t>DIP. EDNA ILEANA DÁVALOS ELIZONDO</w:t>
            </w:r>
          </w:p>
        </w:tc>
        <w:tc>
          <w:tcPr>
            <w:tcW w:w="709" w:type="dxa"/>
          </w:tcPr>
          <w:p w14:paraId="1CD6AAAF" w14:textId="77777777" w:rsidR="00C26AA4" w:rsidRPr="00C26AA4" w:rsidRDefault="00C26AA4" w:rsidP="00C26AA4">
            <w:pPr>
              <w:tabs>
                <w:tab w:val="left" w:pos="5056"/>
              </w:tabs>
              <w:rPr>
                <w:rFonts w:eastAsia="Times New Roman" w:cs="Arial"/>
                <w:b/>
                <w:sz w:val="18"/>
                <w:szCs w:val="20"/>
                <w:lang w:eastAsia="es-ES_tradnl"/>
              </w:rPr>
            </w:pPr>
          </w:p>
        </w:tc>
        <w:tc>
          <w:tcPr>
            <w:tcW w:w="4111" w:type="dxa"/>
          </w:tcPr>
          <w:p w14:paraId="725EB8CA" w14:textId="77777777" w:rsidR="00C26AA4" w:rsidRPr="00C26AA4" w:rsidRDefault="00C26AA4" w:rsidP="00C26AA4">
            <w:pPr>
              <w:tabs>
                <w:tab w:val="left" w:pos="5056"/>
              </w:tabs>
              <w:rPr>
                <w:rFonts w:eastAsia="Times New Roman" w:cs="Arial"/>
                <w:b/>
                <w:sz w:val="18"/>
                <w:szCs w:val="20"/>
                <w:lang w:eastAsia="es-ES_tradnl"/>
              </w:rPr>
            </w:pPr>
            <w:r w:rsidRPr="00C26AA4">
              <w:rPr>
                <w:rFonts w:eastAsia="Times New Roman" w:cs="Arial"/>
                <w:b/>
                <w:sz w:val="18"/>
                <w:szCs w:val="20"/>
                <w:lang w:eastAsia="es-ES_tradnl"/>
              </w:rPr>
              <w:t xml:space="preserve">DIP. </w:t>
            </w:r>
            <w:r w:rsidRPr="00C26AA4">
              <w:rPr>
                <w:rFonts w:eastAsia="Times New Roman" w:cs="Arial"/>
                <w:b/>
                <w:snapToGrid w:val="0"/>
                <w:sz w:val="18"/>
                <w:szCs w:val="20"/>
                <w:lang w:eastAsia="es-ES_tradnl"/>
              </w:rPr>
              <w:t>LUZ ELENA GUADALUPE MORALES NÚÑEZ</w:t>
            </w:r>
          </w:p>
        </w:tc>
      </w:tr>
      <w:tr w:rsidR="00C26AA4" w:rsidRPr="00C26AA4" w14:paraId="2D2F5C7A" w14:textId="77777777" w:rsidTr="000B48B0">
        <w:tc>
          <w:tcPr>
            <w:tcW w:w="4111" w:type="dxa"/>
          </w:tcPr>
          <w:p w14:paraId="64DD5CDD" w14:textId="77777777" w:rsidR="00C26AA4" w:rsidRPr="00C26AA4" w:rsidRDefault="00C26AA4" w:rsidP="00C26AA4">
            <w:pPr>
              <w:tabs>
                <w:tab w:val="left" w:pos="4678"/>
              </w:tabs>
              <w:rPr>
                <w:rFonts w:eastAsia="Times New Roman" w:cs="Arial"/>
                <w:b/>
                <w:sz w:val="18"/>
                <w:szCs w:val="20"/>
                <w:lang w:eastAsia="es-ES_tradnl"/>
              </w:rPr>
            </w:pPr>
          </w:p>
          <w:p w14:paraId="1B408937" w14:textId="77777777" w:rsidR="00C26AA4" w:rsidRPr="00C26AA4" w:rsidRDefault="00C26AA4" w:rsidP="00C26AA4">
            <w:pPr>
              <w:tabs>
                <w:tab w:val="left" w:pos="4678"/>
              </w:tabs>
              <w:rPr>
                <w:rFonts w:eastAsia="Times New Roman" w:cs="Arial"/>
                <w:b/>
                <w:sz w:val="18"/>
                <w:szCs w:val="20"/>
                <w:lang w:eastAsia="es-ES_tradnl"/>
              </w:rPr>
            </w:pPr>
          </w:p>
          <w:p w14:paraId="15DCD149" w14:textId="77777777" w:rsidR="00C26AA4" w:rsidRPr="00C26AA4" w:rsidRDefault="00C26AA4" w:rsidP="00C26AA4">
            <w:pPr>
              <w:tabs>
                <w:tab w:val="left" w:pos="4678"/>
              </w:tabs>
              <w:rPr>
                <w:rFonts w:eastAsia="Times New Roman" w:cs="Arial"/>
                <w:b/>
                <w:sz w:val="18"/>
                <w:szCs w:val="20"/>
                <w:lang w:eastAsia="es-ES_tradnl"/>
              </w:rPr>
            </w:pPr>
          </w:p>
        </w:tc>
        <w:tc>
          <w:tcPr>
            <w:tcW w:w="709" w:type="dxa"/>
          </w:tcPr>
          <w:p w14:paraId="535589E0" w14:textId="77777777" w:rsidR="00C26AA4" w:rsidRPr="00C26AA4" w:rsidRDefault="00C26AA4" w:rsidP="00C26AA4">
            <w:pPr>
              <w:tabs>
                <w:tab w:val="left" w:pos="5056"/>
              </w:tabs>
              <w:rPr>
                <w:rFonts w:eastAsia="Times New Roman" w:cs="Arial"/>
                <w:b/>
                <w:sz w:val="18"/>
                <w:szCs w:val="20"/>
                <w:lang w:eastAsia="es-ES_tradnl"/>
              </w:rPr>
            </w:pPr>
          </w:p>
        </w:tc>
        <w:tc>
          <w:tcPr>
            <w:tcW w:w="4111" w:type="dxa"/>
          </w:tcPr>
          <w:p w14:paraId="13974499" w14:textId="77777777" w:rsidR="00C26AA4" w:rsidRPr="00C26AA4" w:rsidRDefault="00C26AA4" w:rsidP="00C26AA4">
            <w:pPr>
              <w:tabs>
                <w:tab w:val="left" w:pos="5056"/>
              </w:tabs>
              <w:rPr>
                <w:rFonts w:eastAsia="Times New Roman" w:cs="Arial"/>
                <w:b/>
                <w:sz w:val="18"/>
                <w:szCs w:val="20"/>
                <w:lang w:eastAsia="es-ES_tradnl"/>
              </w:rPr>
            </w:pPr>
          </w:p>
        </w:tc>
      </w:tr>
      <w:tr w:rsidR="00C26AA4" w:rsidRPr="00C26AA4" w14:paraId="30C5127A" w14:textId="77777777" w:rsidTr="000B48B0">
        <w:tc>
          <w:tcPr>
            <w:tcW w:w="4111" w:type="dxa"/>
          </w:tcPr>
          <w:p w14:paraId="0CFB8552" w14:textId="77777777" w:rsidR="00C26AA4" w:rsidRPr="00C26AA4" w:rsidRDefault="00C26AA4" w:rsidP="00C26AA4">
            <w:pPr>
              <w:tabs>
                <w:tab w:val="left" w:pos="4678"/>
              </w:tabs>
              <w:rPr>
                <w:rFonts w:eastAsia="Times New Roman" w:cs="Arial"/>
                <w:b/>
                <w:sz w:val="18"/>
                <w:szCs w:val="20"/>
                <w:lang w:eastAsia="es-ES_tradnl"/>
              </w:rPr>
            </w:pPr>
            <w:r w:rsidRPr="00C26AA4">
              <w:rPr>
                <w:rFonts w:eastAsia="Times New Roman" w:cs="Arial"/>
                <w:b/>
                <w:sz w:val="18"/>
                <w:szCs w:val="20"/>
                <w:lang w:eastAsia="es-ES_tradnl"/>
              </w:rPr>
              <w:t xml:space="preserve">DIP. </w:t>
            </w:r>
            <w:r w:rsidRPr="00C26AA4">
              <w:rPr>
                <w:rFonts w:eastAsia="Times New Roman" w:cs="Arial"/>
                <w:b/>
                <w:snapToGrid w:val="0"/>
                <w:sz w:val="18"/>
                <w:szCs w:val="20"/>
                <w:lang w:eastAsia="es-ES_tradnl"/>
              </w:rPr>
              <w:t>MARÍA BÁRBARA CEPEDA BOHERINGER</w:t>
            </w:r>
          </w:p>
        </w:tc>
        <w:tc>
          <w:tcPr>
            <w:tcW w:w="709" w:type="dxa"/>
          </w:tcPr>
          <w:p w14:paraId="28365BD4" w14:textId="77777777" w:rsidR="00C26AA4" w:rsidRPr="00C26AA4" w:rsidRDefault="00C26AA4" w:rsidP="00C26AA4">
            <w:pPr>
              <w:tabs>
                <w:tab w:val="left" w:pos="5056"/>
              </w:tabs>
              <w:rPr>
                <w:rFonts w:eastAsia="Times New Roman" w:cs="Arial"/>
                <w:b/>
                <w:sz w:val="18"/>
                <w:szCs w:val="20"/>
                <w:lang w:eastAsia="es-ES_tradnl"/>
              </w:rPr>
            </w:pPr>
          </w:p>
        </w:tc>
        <w:tc>
          <w:tcPr>
            <w:tcW w:w="4111" w:type="dxa"/>
          </w:tcPr>
          <w:p w14:paraId="486DA0F7" w14:textId="77777777" w:rsidR="00C26AA4" w:rsidRPr="00C26AA4" w:rsidRDefault="00C26AA4" w:rsidP="00C26AA4">
            <w:pPr>
              <w:tabs>
                <w:tab w:val="left" w:pos="5056"/>
              </w:tabs>
              <w:rPr>
                <w:rFonts w:eastAsia="Times New Roman" w:cs="Arial"/>
                <w:b/>
                <w:sz w:val="18"/>
                <w:szCs w:val="20"/>
                <w:lang w:eastAsia="es-ES_tradnl"/>
              </w:rPr>
            </w:pPr>
            <w:r w:rsidRPr="00C26AA4">
              <w:rPr>
                <w:rFonts w:eastAsia="Times New Roman" w:cs="Arial"/>
                <w:b/>
                <w:sz w:val="18"/>
                <w:szCs w:val="20"/>
                <w:lang w:eastAsia="es-ES_tradnl"/>
              </w:rPr>
              <w:t>DIP. MARTHA LOERA ARÁMBULA</w:t>
            </w:r>
          </w:p>
        </w:tc>
      </w:tr>
      <w:tr w:rsidR="00C26AA4" w:rsidRPr="00C26AA4" w14:paraId="00A0D812" w14:textId="77777777" w:rsidTr="000B48B0">
        <w:trPr>
          <w:trHeight w:val="477"/>
        </w:trPr>
        <w:tc>
          <w:tcPr>
            <w:tcW w:w="8931" w:type="dxa"/>
            <w:gridSpan w:val="3"/>
          </w:tcPr>
          <w:p w14:paraId="136297A2" w14:textId="77777777" w:rsidR="00C26AA4" w:rsidRPr="00C26AA4" w:rsidRDefault="00C26AA4" w:rsidP="00C26AA4">
            <w:pPr>
              <w:rPr>
                <w:rFonts w:eastAsia="Arial" w:cs="Arial"/>
                <w:sz w:val="18"/>
                <w:szCs w:val="20"/>
                <w:lang w:eastAsia="es-MX"/>
              </w:rPr>
            </w:pPr>
          </w:p>
          <w:p w14:paraId="485FD600" w14:textId="77777777" w:rsidR="00C26AA4" w:rsidRPr="00C26AA4" w:rsidRDefault="00C26AA4" w:rsidP="00C26AA4">
            <w:pPr>
              <w:rPr>
                <w:rFonts w:eastAsia="Arial" w:cs="Arial"/>
                <w:sz w:val="18"/>
                <w:szCs w:val="20"/>
                <w:lang w:eastAsia="es-MX"/>
              </w:rPr>
            </w:pPr>
          </w:p>
          <w:p w14:paraId="1FA1A807" w14:textId="77777777" w:rsidR="00C26AA4" w:rsidRPr="00C26AA4" w:rsidRDefault="00C26AA4" w:rsidP="00C26AA4">
            <w:pPr>
              <w:rPr>
                <w:rFonts w:eastAsia="Arial" w:cs="Arial"/>
                <w:sz w:val="18"/>
                <w:szCs w:val="20"/>
                <w:lang w:eastAsia="es-MX"/>
              </w:rPr>
            </w:pPr>
          </w:p>
          <w:p w14:paraId="17B7C8D9" w14:textId="77777777" w:rsidR="00C26AA4" w:rsidRPr="00C26AA4" w:rsidRDefault="00C26AA4" w:rsidP="00C26AA4">
            <w:pPr>
              <w:rPr>
                <w:rFonts w:eastAsia="Arial" w:cs="Arial"/>
                <w:sz w:val="18"/>
                <w:szCs w:val="20"/>
                <w:lang w:eastAsia="es-MX"/>
              </w:rPr>
            </w:pPr>
          </w:p>
        </w:tc>
      </w:tr>
      <w:tr w:rsidR="00C26AA4" w:rsidRPr="00C26AA4" w14:paraId="1D6E7DEF" w14:textId="77777777" w:rsidTr="000B48B0">
        <w:trPr>
          <w:trHeight w:val="254"/>
        </w:trPr>
        <w:tc>
          <w:tcPr>
            <w:tcW w:w="8931" w:type="dxa"/>
            <w:gridSpan w:val="3"/>
          </w:tcPr>
          <w:p w14:paraId="358DD699" w14:textId="77777777" w:rsidR="00C26AA4" w:rsidRPr="00C26AA4" w:rsidRDefault="00C26AA4" w:rsidP="00C26AA4">
            <w:pPr>
              <w:jc w:val="center"/>
              <w:rPr>
                <w:rFonts w:eastAsia="Arial" w:cs="Arial"/>
                <w:b/>
                <w:sz w:val="18"/>
                <w:szCs w:val="20"/>
                <w:lang w:eastAsia="es-MX"/>
              </w:rPr>
            </w:pPr>
            <w:r w:rsidRPr="00C26AA4">
              <w:rPr>
                <w:rFonts w:eastAsia="Arial" w:cs="Arial"/>
                <w:b/>
                <w:sz w:val="18"/>
                <w:szCs w:val="20"/>
                <w:lang w:eastAsia="es-MX"/>
              </w:rPr>
              <w:t>DIP. ÁLVARO MOREIRA VALDÉS</w:t>
            </w:r>
          </w:p>
        </w:tc>
      </w:tr>
    </w:tbl>
    <w:p w14:paraId="32E1EA4E" w14:textId="77777777" w:rsidR="00C26AA4" w:rsidRPr="00C26AA4" w:rsidRDefault="00C26AA4" w:rsidP="00C26AA4">
      <w:pPr>
        <w:spacing w:line="276" w:lineRule="auto"/>
        <w:jc w:val="left"/>
        <w:rPr>
          <w:rFonts w:eastAsia="Arial" w:cs="Arial"/>
          <w:bCs/>
          <w:sz w:val="28"/>
          <w:szCs w:val="28"/>
          <w:vertAlign w:val="superscript"/>
          <w:lang w:eastAsia="es-MX"/>
        </w:rPr>
      </w:pPr>
    </w:p>
    <w:p w14:paraId="6D592C87" w14:textId="1FE679D2" w:rsidR="00C26AA4" w:rsidRDefault="00C26AA4" w:rsidP="004F1E6D">
      <w:pPr>
        <w:autoSpaceDE w:val="0"/>
        <w:autoSpaceDN w:val="0"/>
        <w:adjustRightInd w:val="0"/>
        <w:rPr>
          <w:rFonts w:eastAsia="Times New Roman" w:cs="Arial"/>
          <w:color w:val="000000"/>
          <w:sz w:val="18"/>
          <w:szCs w:val="18"/>
          <w:lang w:eastAsia="es-ES"/>
        </w:rPr>
      </w:pPr>
    </w:p>
    <w:p w14:paraId="67DC2BB4" w14:textId="04857DFF" w:rsidR="00C26AA4" w:rsidRDefault="00C26AA4" w:rsidP="004F1E6D">
      <w:pPr>
        <w:autoSpaceDE w:val="0"/>
        <w:autoSpaceDN w:val="0"/>
        <w:adjustRightInd w:val="0"/>
        <w:rPr>
          <w:rFonts w:eastAsia="Times New Roman" w:cs="Arial"/>
          <w:color w:val="000000"/>
          <w:sz w:val="18"/>
          <w:szCs w:val="18"/>
          <w:lang w:eastAsia="es-ES"/>
        </w:rPr>
      </w:pPr>
    </w:p>
    <w:p w14:paraId="257E09BE" w14:textId="77777777" w:rsidR="002141C4" w:rsidRDefault="002141C4">
      <w:pPr>
        <w:spacing w:after="160" w:line="259" w:lineRule="auto"/>
        <w:jc w:val="left"/>
        <w:rPr>
          <w:rFonts w:eastAsia="Times New Roman" w:cs="Arial"/>
          <w:color w:val="000000"/>
          <w:sz w:val="18"/>
          <w:szCs w:val="18"/>
          <w:lang w:eastAsia="es-ES"/>
        </w:rPr>
        <w:sectPr w:rsidR="002141C4" w:rsidSect="007D0402">
          <w:footnotePr>
            <w:numRestart w:val="eachSect"/>
          </w:footnotePr>
          <w:pgSz w:w="12242" w:h="15842" w:code="1"/>
          <w:pgMar w:top="1418" w:right="1418" w:bottom="1418" w:left="1418" w:header="567" w:footer="567" w:gutter="0"/>
          <w:cols w:space="708"/>
          <w:docGrid w:linePitch="360"/>
        </w:sectPr>
      </w:pPr>
    </w:p>
    <w:p w14:paraId="103F5ECE" w14:textId="70451686" w:rsidR="00C26AA4" w:rsidRDefault="00C26AA4">
      <w:pPr>
        <w:spacing w:after="160" w:line="259" w:lineRule="auto"/>
        <w:jc w:val="left"/>
        <w:rPr>
          <w:rFonts w:eastAsia="Times New Roman" w:cs="Arial"/>
          <w:color w:val="000000"/>
          <w:sz w:val="18"/>
          <w:szCs w:val="18"/>
          <w:lang w:eastAsia="es-ES"/>
        </w:rPr>
      </w:pPr>
    </w:p>
    <w:p w14:paraId="1799A7EE" w14:textId="77777777" w:rsidR="00C26AA4" w:rsidRPr="00C26AA4" w:rsidRDefault="00C26AA4" w:rsidP="00C26AA4">
      <w:pPr>
        <w:autoSpaceDE w:val="0"/>
        <w:autoSpaceDN w:val="0"/>
        <w:adjustRightInd w:val="0"/>
        <w:spacing w:line="276" w:lineRule="auto"/>
        <w:rPr>
          <w:rFonts w:eastAsia="Times New Roman" w:cs="Arial"/>
          <w:b/>
          <w:bCs/>
          <w:sz w:val="26"/>
          <w:szCs w:val="26"/>
          <w:lang w:val="es-ES" w:eastAsia="es-MX"/>
        </w:rPr>
      </w:pPr>
      <w:r w:rsidRPr="00C26AA4">
        <w:rPr>
          <w:rFonts w:eastAsia="Times New Roman" w:cs="Arial"/>
          <w:b/>
          <w:bCs/>
          <w:sz w:val="26"/>
          <w:szCs w:val="26"/>
          <w:lang w:val="es-ES" w:eastAsia="es-MX"/>
        </w:rPr>
        <w:t>PROPOSICIÓN CON PUNTO DE ACUERDO QUE PRESENTA LA DIPUTADA LIZBETH OGAZÓN NAVA CONJUNTAMENTE CON LAS DIPUTADAS Y ÉL DIPUTADO  INTEGRANTES DEL GRUPO PARLAMENTARIO movimiento de regeneración nacional DEL PARTIDO morena, PARA QUE SE ENVÍE ATENTO EXHORTO AL GOBIERNO DEL ESTADO DE COAHUILA CON EL OBJETO DE SOLICITAR INICIE EL PROCEDIMIENTO DE EXHUMACIÓN DE LOS RESTOS DE  SANTIAGO VIDAURRI VALDEZ Y BORREGO Y QUE LOS MISMOS SEAN TRASLADADOS Y ENTREGADOS AL GOBIERNO DE NUEVO LEON.</w:t>
      </w:r>
    </w:p>
    <w:p w14:paraId="7CCC17B2" w14:textId="77777777" w:rsidR="00C26AA4" w:rsidRPr="00C26AA4" w:rsidRDefault="00C26AA4" w:rsidP="00C26AA4">
      <w:pPr>
        <w:autoSpaceDE w:val="0"/>
        <w:autoSpaceDN w:val="0"/>
        <w:adjustRightInd w:val="0"/>
        <w:rPr>
          <w:rFonts w:eastAsia="Times New Roman" w:cs="Arial"/>
          <w:sz w:val="26"/>
          <w:szCs w:val="26"/>
          <w:lang w:val="es-ES" w:eastAsia="es-MX"/>
        </w:rPr>
      </w:pPr>
    </w:p>
    <w:p w14:paraId="3CB5F762" w14:textId="77777777" w:rsidR="00C26AA4" w:rsidRPr="00C26AA4" w:rsidRDefault="00C26AA4" w:rsidP="00C26AA4">
      <w:pPr>
        <w:autoSpaceDE w:val="0"/>
        <w:autoSpaceDN w:val="0"/>
        <w:adjustRightInd w:val="0"/>
        <w:rPr>
          <w:rFonts w:eastAsia="Cambria" w:cs="Arial"/>
          <w:color w:val="000000"/>
          <w:sz w:val="26"/>
          <w:szCs w:val="26"/>
        </w:rPr>
      </w:pPr>
      <w:r w:rsidRPr="00C26AA4">
        <w:rPr>
          <w:rFonts w:eastAsia="Cambria" w:cs="Arial"/>
          <w:b/>
          <w:bCs/>
          <w:color w:val="000000"/>
          <w:sz w:val="26"/>
          <w:szCs w:val="26"/>
        </w:rPr>
        <w:t xml:space="preserve">H. PLENO DEL CONGRESO DEL ESTADO </w:t>
      </w:r>
    </w:p>
    <w:p w14:paraId="2BE03DD9" w14:textId="77777777" w:rsidR="00C26AA4" w:rsidRPr="00C26AA4" w:rsidRDefault="00C26AA4" w:rsidP="00C26AA4">
      <w:pPr>
        <w:autoSpaceDE w:val="0"/>
        <w:autoSpaceDN w:val="0"/>
        <w:adjustRightInd w:val="0"/>
        <w:jc w:val="left"/>
        <w:rPr>
          <w:rFonts w:eastAsia="Cambria" w:cs="Arial"/>
          <w:color w:val="000000"/>
          <w:sz w:val="26"/>
          <w:szCs w:val="26"/>
        </w:rPr>
      </w:pPr>
      <w:r w:rsidRPr="00C26AA4">
        <w:rPr>
          <w:rFonts w:eastAsia="Cambria" w:cs="Arial"/>
          <w:b/>
          <w:bCs/>
          <w:color w:val="000000"/>
          <w:sz w:val="26"/>
          <w:szCs w:val="26"/>
        </w:rPr>
        <w:t xml:space="preserve">DE COAHUILA DE ZARAGOZA </w:t>
      </w:r>
    </w:p>
    <w:p w14:paraId="54B1801A" w14:textId="77777777" w:rsidR="00C26AA4" w:rsidRPr="00C26AA4" w:rsidRDefault="00C26AA4" w:rsidP="00C26AA4">
      <w:pPr>
        <w:autoSpaceDE w:val="0"/>
        <w:autoSpaceDN w:val="0"/>
        <w:adjustRightInd w:val="0"/>
        <w:jc w:val="left"/>
        <w:rPr>
          <w:rFonts w:eastAsia="Cambria" w:cs="Arial"/>
          <w:b/>
          <w:bCs/>
          <w:color w:val="000000"/>
          <w:sz w:val="26"/>
          <w:szCs w:val="26"/>
        </w:rPr>
      </w:pPr>
      <w:r w:rsidRPr="00C26AA4">
        <w:rPr>
          <w:rFonts w:eastAsia="Cambria" w:cs="Arial"/>
          <w:b/>
          <w:bCs/>
          <w:color w:val="000000"/>
          <w:sz w:val="26"/>
          <w:szCs w:val="26"/>
        </w:rPr>
        <w:t xml:space="preserve">P R E S E N T E.- </w:t>
      </w:r>
    </w:p>
    <w:p w14:paraId="388C5038" w14:textId="77777777" w:rsidR="00C26AA4" w:rsidRPr="00C26AA4" w:rsidRDefault="00C26AA4" w:rsidP="00C26AA4">
      <w:pPr>
        <w:autoSpaceDE w:val="0"/>
        <w:autoSpaceDN w:val="0"/>
        <w:adjustRightInd w:val="0"/>
        <w:spacing w:line="360" w:lineRule="auto"/>
        <w:jc w:val="left"/>
        <w:rPr>
          <w:rFonts w:eastAsia="Cambria" w:cs="Arial"/>
          <w:color w:val="000000"/>
          <w:sz w:val="26"/>
          <w:szCs w:val="26"/>
        </w:rPr>
      </w:pPr>
    </w:p>
    <w:p w14:paraId="79EE47F6" w14:textId="77777777" w:rsidR="00C26AA4" w:rsidRPr="00C26AA4" w:rsidRDefault="00C26AA4" w:rsidP="00C26AA4">
      <w:pPr>
        <w:autoSpaceDE w:val="0"/>
        <w:autoSpaceDN w:val="0"/>
        <w:adjustRightInd w:val="0"/>
        <w:spacing w:line="360" w:lineRule="auto"/>
        <w:rPr>
          <w:rFonts w:eastAsia="Cambria" w:cs="Arial"/>
          <w:color w:val="000000"/>
          <w:sz w:val="26"/>
          <w:szCs w:val="26"/>
        </w:rPr>
      </w:pPr>
      <w:r w:rsidRPr="00C26AA4">
        <w:rPr>
          <w:rFonts w:eastAsia="Cambria" w:cs="Arial"/>
          <w:color w:val="000000"/>
          <w:sz w:val="26"/>
          <w:szCs w:val="26"/>
        </w:rPr>
        <w:t xml:space="preserve">La suscrita Diputada Lizbeth Ogazón Nava, conjuntamente con las demás Diputadas y Diputados integrantes del Grupo Parlamentario movimiento de </w:t>
      </w:r>
      <w:r w:rsidRPr="00C26AA4">
        <w:rPr>
          <w:rFonts w:eastAsia="Cambria" w:cs="Arial"/>
          <w:sz w:val="26"/>
          <w:szCs w:val="26"/>
        </w:rPr>
        <w:t xml:space="preserve">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w:t>
      </w:r>
      <w:r w:rsidRPr="00C26AA4">
        <w:rPr>
          <w:rFonts w:eastAsia="Cambria" w:cs="Arial"/>
          <w:color w:val="000000"/>
          <w:sz w:val="26"/>
          <w:szCs w:val="26"/>
        </w:rPr>
        <w:t xml:space="preserve">con Punto de Acuerdo, solicitando que la misma sea considerada de </w:t>
      </w:r>
      <w:r w:rsidRPr="00C26AA4">
        <w:rPr>
          <w:rFonts w:eastAsia="Cambria" w:cs="Arial"/>
          <w:b/>
          <w:bCs/>
          <w:color w:val="000000"/>
          <w:sz w:val="26"/>
          <w:szCs w:val="26"/>
        </w:rPr>
        <w:t xml:space="preserve">urgente y obvia resolución </w:t>
      </w:r>
      <w:r w:rsidRPr="00C26AA4">
        <w:rPr>
          <w:rFonts w:eastAsia="Cambria" w:cs="Arial"/>
          <w:color w:val="000000"/>
          <w:sz w:val="26"/>
          <w:szCs w:val="26"/>
        </w:rPr>
        <w:t xml:space="preserve">en base a las siguientes: </w:t>
      </w:r>
    </w:p>
    <w:p w14:paraId="454B9D7B" w14:textId="77777777" w:rsidR="00C26AA4" w:rsidRPr="00C26AA4" w:rsidRDefault="00C26AA4" w:rsidP="00C26AA4">
      <w:pPr>
        <w:autoSpaceDE w:val="0"/>
        <w:autoSpaceDN w:val="0"/>
        <w:adjustRightInd w:val="0"/>
        <w:spacing w:line="360" w:lineRule="auto"/>
        <w:jc w:val="left"/>
        <w:rPr>
          <w:rFonts w:eastAsia="Cambria" w:cs="Arial"/>
          <w:color w:val="000000"/>
          <w:sz w:val="26"/>
          <w:szCs w:val="26"/>
        </w:rPr>
      </w:pPr>
    </w:p>
    <w:p w14:paraId="00E54DEE" w14:textId="77777777" w:rsidR="00C26AA4" w:rsidRPr="00C26AA4" w:rsidRDefault="00C26AA4" w:rsidP="00C26AA4">
      <w:pPr>
        <w:spacing w:line="360" w:lineRule="auto"/>
        <w:jc w:val="center"/>
        <w:rPr>
          <w:rFonts w:eastAsia="Times New Roman" w:cs="Arial"/>
          <w:b/>
          <w:bCs/>
          <w:sz w:val="26"/>
          <w:szCs w:val="26"/>
          <w:lang w:val="es-ES" w:eastAsia="es-MX"/>
        </w:rPr>
      </w:pPr>
      <w:r w:rsidRPr="00C26AA4">
        <w:rPr>
          <w:rFonts w:eastAsia="Times New Roman" w:cs="Arial"/>
          <w:b/>
          <w:bCs/>
          <w:sz w:val="26"/>
          <w:szCs w:val="26"/>
          <w:lang w:val="es-ES" w:eastAsia="es-MX"/>
        </w:rPr>
        <w:t>C O N S I D E R A C I O N E S</w:t>
      </w:r>
    </w:p>
    <w:p w14:paraId="77EB598E" w14:textId="77777777" w:rsidR="00C26AA4" w:rsidRPr="00C26AA4" w:rsidRDefault="00C26AA4" w:rsidP="00C26AA4">
      <w:pPr>
        <w:spacing w:line="360" w:lineRule="auto"/>
        <w:rPr>
          <w:rFonts w:eastAsia="Times New Roman" w:cs="Arial"/>
          <w:bCs/>
          <w:sz w:val="26"/>
          <w:szCs w:val="26"/>
          <w:lang w:val="es-ES" w:eastAsia="es-MX"/>
        </w:rPr>
      </w:pPr>
      <w:r w:rsidRPr="00C26AA4">
        <w:rPr>
          <w:rFonts w:eastAsia="Times New Roman" w:cs="Arial"/>
          <w:bCs/>
          <w:sz w:val="26"/>
          <w:szCs w:val="26"/>
          <w:lang w:val="es-ES" w:eastAsia="es-MX"/>
        </w:rPr>
        <w:t>Deslealtad. Falta de compromiso. Perjurio, Felonía. Eso es Traición a la Patria.</w:t>
      </w:r>
    </w:p>
    <w:p w14:paraId="1AD7A256" w14:textId="77777777" w:rsidR="00C26AA4" w:rsidRPr="00C26AA4" w:rsidRDefault="00C26AA4" w:rsidP="00C26AA4">
      <w:pPr>
        <w:spacing w:line="360" w:lineRule="auto"/>
        <w:rPr>
          <w:rFonts w:eastAsia="Times New Roman" w:cs="Arial"/>
          <w:bCs/>
          <w:sz w:val="26"/>
          <w:szCs w:val="26"/>
          <w:lang w:val="es-ES" w:eastAsia="es-MX"/>
        </w:rPr>
      </w:pPr>
    </w:p>
    <w:p w14:paraId="5D7B8519" w14:textId="77777777" w:rsidR="00C26AA4" w:rsidRPr="00C26AA4" w:rsidRDefault="00C26AA4" w:rsidP="00C26AA4">
      <w:pPr>
        <w:spacing w:line="360" w:lineRule="auto"/>
        <w:rPr>
          <w:rFonts w:eastAsia="Times New Roman" w:cs="Arial"/>
          <w:bCs/>
          <w:sz w:val="26"/>
          <w:szCs w:val="26"/>
          <w:lang w:val="es-ES" w:eastAsia="es-MX"/>
        </w:rPr>
      </w:pPr>
      <w:r w:rsidRPr="00C26AA4">
        <w:rPr>
          <w:rFonts w:eastAsia="Times New Roman" w:cs="Arial"/>
          <w:bCs/>
          <w:sz w:val="26"/>
          <w:szCs w:val="26"/>
          <w:lang w:val="es-ES" w:eastAsia="es-MX"/>
        </w:rPr>
        <w:t xml:space="preserve">Dice el Código Penal Federal: </w:t>
      </w:r>
    </w:p>
    <w:p w14:paraId="66ADF156" w14:textId="77777777" w:rsidR="00C26AA4" w:rsidRPr="00C26AA4" w:rsidRDefault="00C26AA4" w:rsidP="00C26AA4">
      <w:pPr>
        <w:shd w:val="clear" w:color="auto" w:fill="FFFFFF"/>
        <w:spacing w:before="100" w:beforeAutospacing="1" w:after="100" w:afterAutospacing="1"/>
        <w:rPr>
          <w:rFonts w:eastAsia="Times New Roman" w:cs="Arial"/>
          <w:i/>
          <w:color w:val="000000"/>
          <w:sz w:val="26"/>
          <w:szCs w:val="26"/>
          <w:lang w:eastAsia="es-MX"/>
        </w:rPr>
      </w:pPr>
      <w:r w:rsidRPr="00C26AA4">
        <w:rPr>
          <w:rFonts w:eastAsia="Times New Roman" w:cs="Arial"/>
          <w:i/>
          <w:color w:val="000000"/>
          <w:sz w:val="26"/>
          <w:szCs w:val="26"/>
          <w:lang w:eastAsia="es-MX"/>
        </w:rPr>
        <w:lastRenderedPageBreak/>
        <w:t>Artículo 123: Se impondrá la pena de prisión de cinco a cuarenta años y multa hasta de cincuenta mil pesos al mexicano que cometa traición a la patria en alguna de las formas siguientes:</w:t>
      </w:r>
    </w:p>
    <w:p w14:paraId="3A10679B" w14:textId="77777777" w:rsidR="00C26AA4" w:rsidRPr="00C26AA4" w:rsidRDefault="00C26AA4" w:rsidP="00C26AA4">
      <w:pPr>
        <w:shd w:val="clear" w:color="auto" w:fill="FFFFFF"/>
        <w:spacing w:before="100" w:beforeAutospacing="1" w:after="100" w:afterAutospacing="1"/>
        <w:rPr>
          <w:rFonts w:eastAsia="Times New Roman" w:cs="Arial"/>
          <w:i/>
          <w:color w:val="000000"/>
          <w:sz w:val="26"/>
          <w:szCs w:val="26"/>
          <w:lang w:eastAsia="es-MX"/>
        </w:rPr>
      </w:pPr>
      <w:r w:rsidRPr="00C26AA4">
        <w:rPr>
          <w:rFonts w:eastAsia="Times New Roman" w:cs="Arial"/>
          <w:b/>
          <w:bCs/>
          <w:i/>
          <w:color w:val="000000"/>
          <w:sz w:val="26"/>
          <w:szCs w:val="26"/>
          <w:lang w:eastAsia="es-MX"/>
        </w:rPr>
        <w:t>I.- </w:t>
      </w:r>
      <w:r w:rsidRPr="00C26AA4">
        <w:rPr>
          <w:rFonts w:eastAsia="Times New Roman" w:cs="Arial"/>
          <w:i/>
          <w:color w:val="000000"/>
          <w:sz w:val="26"/>
          <w:szCs w:val="26"/>
          <w:lang w:eastAsia="es-MX"/>
        </w:rPr>
        <w:t>Realice actos contra la independencia, soberanía o integridad de la Nación Mexicana con la finalidad de someterla a persona, grupo o gobierno extranjero;</w:t>
      </w:r>
    </w:p>
    <w:p w14:paraId="22636659" w14:textId="77777777" w:rsidR="00C26AA4" w:rsidRPr="00C26AA4" w:rsidRDefault="00C26AA4" w:rsidP="00C26AA4">
      <w:pPr>
        <w:shd w:val="clear" w:color="auto" w:fill="FFFFFF"/>
        <w:spacing w:before="100" w:beforeAutospacing="1" w:after="100" w:afterAutospacing="1"/>
        <w:rPr>
          <w:rFonts w:eastAsia="Times New Roman" w:cs="Arial"/>
          <w:i/>
          <w:color w:val="000000"/>
          <w:sz w:val="26"/>
          <w:szCs w:val="26"/>
          <w:lang w:eastAsia="es-MX"/>
        </w:rPr>
      </w:pPr>
      <w:r w:rsidRPr="00C26AA4">
        <w:rPr>
          <w:rFonts w:eastAsia="Times New Roman" w:cs="Arial"/>
          <w:b/>
          <w:bCs/>
          <w:i/>
          <w:color w:val="000000"/>
          <w:sz w:val="26"/>
          <w:szCs w:val="26"/>
          <w:lang w:eastAsia="es-MX"/>
        </w:rPr>
        <w:t>II.- </w:t>
      </w:r>
      <w:r w:rsidRPr="00C26AA4">
        <w:rPr>
          <w:rFonts w:eastAsia="Times New Roman" w:cs="Arial"/>
          <w:i/>
          <w:color w:val="000000"/>
          <w:sz w:val="26"/>
          <w:szCs w:val="26"/>
          <w:lang w:eastAsia="es-MX"/>
        </w:rPr>
        <w:t>Tome parte en actos de hostilidad en contra de la Nación, mediante acciones bélicas a las órdenes de un Estado extranjero o coopere con éste en alguna forma que pueda perjudicar a México.</w:t>
      </w:r>
    </w:p>
    <w:p w14:paraId="5A5A3148" w14:textId="77777777" w:rsidR="00C26AA4" w:rsidRPr="00C26AA4" w:rsidRDefault="00C26AA4" w:rsidP="00C26AA4">
      <w:pPr>
        <w:spacing w:line="360" w:lineRule="auto"/>
        <w:rPr>
          <w:rFonts w:eastAsia="Times New Roman" w:cs="Arial"/>
          <w:bCs/>
          <w:sz w:val="26"/>
          <w:szCs w:val="26"/>
          <w:lang w:val="es-ES" w:eastAsia="es-MX"/>
        </w:rPr>
      </w:pPr>
      <w:r w:rsidRPr="00C26AA4">
        <w:rPr>
          <w:rFonts w:eastAsia="Times New Roman" w:cs="Arial"/>
          <w:bCs/>
          <w:sz w:val="26"/>
          <w:szCs w:val="26"/>
          <w:lang w:val="es-ES" w:eastAsia="es-MX"/>
        </w:rPr>
        <w:t xml:space="preserve">(…) </w:t>
      </w:r>
    </w:p>
    <w:p w14:paraId="512185E6" w14:textId="77777777" w:rsidR="00C26AA4" w:rsidRPr="00C26AA4" w:rsidRDefault="00C26AA4" w:rsidP="00C26AA4">
      <w:pPr>
        <w:spacing w:line="360" w:lineRule="auto"/>
        <w:rPr>
          <w:rFonts w:eastAsia="Times New Roman" w:cs="Arial"/>
          <w:bCs/>
          <w:sz w:val="26"/>
          <w:szCs w:val="26"/>
          <w:lang w:val="es-ES" w:eastAsia="es-MX"/>
        </w:rPr>
      </w:pPr>
    </w:p>
    <w:p w14:paraId="0E1AB43B" w14:textId="77777777" w:rsidR="00C26AA4" w:rsidRPr="00C26AA4" w:rsidRDefault="00C26AA4" w:rsidP="00C26AA4">
      <w:pPr>
        <w:shd w:val="clear" w:color="auto" w:fill="FFFFFF"/>
        <w:spacing w:line="360" w:lineRule="auto"/>
        <w:rPr>
          <w:rFonts w:eastAsia="Times New Roman" w:cs="Arial"/>
          <w:color w:val="222222"/>
          <w:sz w:val="26"/>
          <w:szCs w:val="26"/>
          <w:lang w:val="es-ES" w:eastAsia="es-ES"/>
        </w:rPr>
      </w:pPr>
      <w:r w:rsidRPr="00C26AA4">
        <w:rPr>
          <w:rFonts w:eastAsia="Times New Roman" w:cs="Arial"/>
          <w:color w:val="222222"/>
          <w:sz w:val="26"/>
          <w:szCs w:val="26"/>
          <w:lang w:val="es-ES" w:eastAsia="es-ES"/>
        </w:rPr>
        <w:t>El traidor a la Patria en guerra extranjera, es algo que no nos es ajeno.  </w:t>
      </w:r>
    </w:p>
    <w:p w14:paraId="3180EF96" w14:textId="77777777" w:rsidR="00C26AA4" w:rsidRPr="00C26AA4" w:rsidRDefault="00C26AA4" w:rsidP="00C26AA4">
      <w:pPr>
        <w:shd w:val="clear" w:color="auto" w:fill="FFFFFF"/>
        <w:spacing w:line="360" w:lineRule="auto"/>
        <w:rPr>
          <w:rFonts w:eastAsia="Times New Roman" w:cs="Arial"/>
          <w:color w:val="222222"/>
          <w:sz w:val="26"/>
          <w:szCs w:val="26"/>
          <w:lang w:val="es-ES" w:eastAsia="es-ES"/>
        </w:rPr>
      </w:pPr>
    </w:p>
    <w:p w14:paraId="3A741127" w14:textId="77777777" w:rsidR="00C26AA4" w:rsidRPr="00C26AA4" w:rsidRDefault="00C26AA4" w:rsidP="00C26AA4">
      <w:pPr>
        <w:shd w:val="clear" w:color="auto" w:fill="FFFFFF"/>
        <w:spacing w:line="360" w:lineRule="auto"/>
        <w:rPr>
          <w:rFonts w:eastAsia="Times New Roman" w:cs="Arial"/>
          <w:color w:val="222222"/>
          <w:sz w:val="26"/>
          <w:szCs w:val="26"/>
          <w:lang w:val="es-ES" w:eastAsia="es-ES"/>
        </w:rPr>
      </w:pPr>
      <w:r w:rsidRPr="00C26AA4">
        <w:rPr>
          <w:rFonts w:eastAsia="Times New Roman" w:cs="Arial"/>
          <w:color w:val="222222"/>
          <w:sz w:val="26"/>
          <w:szCs w:val="26"/>
          <w:lang w:val="es-ES" w:eastAsia="es-ES"/>
        </w:rPr>
        <w:t>Nuestro Estado, es el único entre todos los de la Federación que ostenta el título de Independiente además de los de Libre y Soberano.</w:t>
      </w:r>
    </w:p>
    <w:p w14:paraId="11C2DFD6" w14:textId="77777777" w:rsidR="00C26AA4" w:rsidRPr="00C26AA4" w:rsidRDefault="00C26AA4" w:rsidP="00C26AA4">
      <w:pPr>
        <w:shd w:val="clear" w:color="auto" w:fill="FFFFFF"/>
        <w:spacing w:line="360" w:lineRule="auto"/>
        <w:rPr>
          <w:rFonts w:eastAsia="Times New Roman" w:cs="Arial"/>
          <w:color w:val="222222"/>
          <w:sz w:val="26"/>
          <w:szCs w:val="26"/>
          <w:lang w:val="es-ES" w:eastAsia="es-ES"/>
        </w:rPr>
      </w:pPr>
    </w:p>
    <w:p w14:paraId="7C11BFF9" w14:textId="77777777" w:rsidR="00C26AA4" w:rsidRPr="00C26AA4" w:rsidRDefault="00C26AA4" w:rsidP="00C26AA4">
      <w:pPr>
        <w:shd w:val="clear" w:color="auto" w:fill="FFFFFF"/>
        <w:spacing w:line="360" w:lineRule="auto"/>
        <w:rPr>
          <w:rFonts w:eastAsia="Times New Roman" w:cs="Arial"/>
          <w:color w:val="222222"/>
          <w:sz w:val="26"/>
          <w:szCs w:val="26"/>
          <w:lang w:val="es-ES" w:eastAsia="es-ES"/>
        </w:rPr>
      </w:pPr>
      <w:r w:rsidRPr="00C26AA4">
        <w:rPr>
          <w:rFonts w:eastAsia="Times New Roman" w:cs="Arial"/>
          <w:color w:val="222222"/>
          <w:sz w:val="26"/>
          <w:szCs w:val="26"/>
          <w:lang w:val="es-ES" w:eastAsia="es-ES"/>
        </w:rPr>
        <w:t>Antes de esto, Coahuila de Zaragoza, estaba sometido a Nuevo León, desde 1855 en virtud a la anexión impuesta por Santiago Vidaurri, quien años más tarde, ante la solicitud de apoyo de la República durante la 2T, segunda transformación nacional, no solamente se negó a darlo sino que se lo brindó al ejército francés invasor y al títere imperio del austríaco Maximiliano de Habsburgo. </w:t>
      </w:r>
    </w:p>
    <w:p w14:paraId="4FFEAC3E" w14:textId="77777777" w:rsidR="00C26AA4" w:rsidRPr="00C26AA4" w:rsidRDefault="00C26AA4" w:rsidP="00C26AA4">
      <w:pPr>
        <w:shd w:val="clear" w:color="auto" w:fill="FFFFFF"/>
        <w:spacing w:line="360" w:lineRule="auto"/>
        <w:rPr>
          <w:rFonts w:eastAsia="Times New Roman" w:cs="Arial"/>
          <w:color w:val="222222"/>
          <w:sz w:val="26"/>
          <w:szCs w:val="26"/>
          <w:lang w:val="es-ES" w:eastAsia="es-ES"/>
        </w:rPr>
      </w:pPr>
    </w:p>
    <w:p w14:paraId="782298DE" w14:textId="77777777" w:rsidR="00C26AA4" w:rsidRPr="00C26AA4" w:rsidRDefault="00C26AA4" w:rsidP="00C26AA4">
      <w:pPr>
        <w:shd w:val="clear" w:color="auto" w:fill="FFFFFF"/>
        <w:spacing w:line="360" w:lineRule="auto"/>
        <w:rPr>
          <w:rFonts w:eastAsia="Times New Roman" w:cs="Arial"/>
          <w:color w:val="222222"/>
          <w:sz w:val="26"/>
          <w:szCs w:val="26"/>
          <w:lang w:val="es-ES" w:eastAsia="es-ES"/>
        </w:rPr>
      </w:pPr>
      <w:r w:rsidRPr="00C26AA4">
        <w:rPr>
          <w:rFonts w:eastAsia="Times New Roman" w:cs="Arial"/>
          <w:color w:val="222222"/>
          <w:sz w:val="26"/>
          <w:szCs w:val="26"/>
          <w:lang w:val="es-ES" w:eastAsia="es-ES"/>
        </w:rPr>
        <w:t>Por dicha traición fue fusilado de espalda en la Ciudad de México el 8 de julio de 1867 y sus restos traslados a la Meseta de Cartujanos en Nuevo León. </w:t>
      </w:r>
    </w:p>
    <w:p w14:paraId="624F6E63" w14:textId="77777777" w:rsidR="00C26AA4" w:rsidRPr="00C26AA4" w:rsidRDefault="00C26AA4" w:rsidP="00C26AA4">
      <w:pPr>
        <w:spacing w:line="360" w:lineRule="auto"/>
        <w:rPr>
          <w:rFonts w:eastAsia="Times New Roman" w:cs="Arial"/>
          <w:bCs/>
          <w:sz w:val="26"/>
          <w:szCs w:val="26"/>
          <w:lang w:val="es-ES" w:eastAsia="es-MX"/>
        </w:rPr>
      </w:pPr>
    </w:p>
    <w:p w14:paraId="1C4AC1FB" w14:textId="77777777" w:rsidR="00C26AA4" w:rsidRPr="00C26AA4" w:rsidRDefault="00C26AA4" w:rsidP="00C26AA4">
      <w:pPr>
        <w:shd w:val="clear" w:color="auto" w:fill="FFFFFF"/>
        <w:spacing w:line="360" w:lineRule="auto"/>
        <w:rPr>
          <w:rFonts w:eastAsia="Times New Roman" w:cs="Arial"/>
          <w:color w:val="222222"/>
          <w:sz w:val="26"/>
          <w:szCs w:val="26"/>
          <w:lang w:val="es-ES" w:eastAsia="es-ES"/>
        </w:rPr>
      </w:pPr>
      <w:r w:rsidRPr="00C26AA4">
        <w:rPr>
          <w:rFonts w:eastAsia="Times New Roman" w:cs="Arial"/>
          <w:color w:val="222222"/>
          <w:sz w:val="26"/>
          <w:szCs w:val="26"/>
          <w:lang w:val="es-ES" w:eastAsia="es-ES"/>
        </w:rPr>
        <w:t>Tres años antes en 1864,  Coahuila conquistó su independencia y recobró su soberanía al tiempo que defendía la causa republicana, siendo reconocida por Decreto del Presidente Benito Juárez.</w:t>
      </w:r>
    </w:p>
    <w:p w14:paraId="7B0070E1" w14:textId="77777777" w:rsidR="00C26AA4" w:rsidRPr="00C26AA4" w:rsidRDefault="00C26AA4" w:rsidP="00C26AA4">
      <w:pPr>
        <w:shd w:val="clear" w:color="auto" w:fill="FFFFFF"/>
        <w:spacing w:line="360" w:lineRule="auto"/>
        <w:rPr>
          <w:rFonts w:eastAsia="Times New Roman" w:cs="Arial"/>
          <w:color w:val="222222"/>
          <w:sz w:val="26"/>
          <w:szCs w:val="26"/>
          <w:lang w:val="es-ES" w:eastAsia="es-ES"/>
        </w:rPr>
      </w:pPr>
      <w:r w:rsidRPr="00C26AA4">
        <w:rPr>
          <w:rFonts w:eastAsia="Times New Roman" w:cs="Arial"/>
          <w:color w:val="222222"/>
          <w:sz w:val="26"/>
          <w:szCs w:val="26"/>
          <w:lang w:val="es-ES" w:eastAsia="es-ES"/>
        </w:rPr>
        <w:lastRenderedPageBreak/>
        <w:t>En el año de 1892 con el propósito de darle salida fronteriza a Nuevo León, se lleva a cabo el Tratado de límites entre este y Coahuila de Zaragoza. En él se permutan los territorios que ocupan hoy los municipios de Candela y de Colombia. </w:t>
      </w:r>
    </w:p>
    <w:p w14:paraId="5AF75881" w14:textId="77777777" w:rsidR="00C26AA4" w:rsidRPr="00C26AA4" w:rsidRDefault="00C26AA4" w:rsidP="00C26AA4">
      <w:pPr>
        <w:shd w:val="clear" w:color="auto" w:fill="FFFFFF"/>
        <w:spacing w:line="360" w:lineRule="auto"/>
        <w:rPr>
          <w:rFonts w:eastAsia="Times New Roman" w:cs="Arial"/>
          <w:color w:val="222222"/>
          <w:sz w:val="26"/>
          <w:szCs w:val="26"/>
          <w:lang w:val="es-ES" w:eastAsia="es-ES"/>
        </w:rPr>
      </w:pPr>
      <w:r w:rsidRPr="00C26AA4">
        <w:rPr>
          <w:rFonts w:eastAsia="Times New Roman" w:cs="Arial"/>
          <w:color w:val="222222"/>
          <w:sz w:val="26"/>
          <w:szCs w:val="26"/>
          <w:lang w:val="es-ES" w:eastAsia="es-ES"/>
        </w:rPr>
        <w:t>Este hecho trajo como consecuencia que la tumba del opresor Vidaurri se encuentre en territorio coahuilense. Lo que desde entonces constituye una afrenta para el Pueblo y la historia de la independencia de Coahuila.</w:t>
      </w:r>
    </w:p>
    <w:p w14:paraId="5E0B34F0" w14:textId="77777777" w:rsidR="00C26AA4" w:rsidRPr="00C26AA4" w:rsidRDefault="00C26AA4" w:rsidP="00C26AA4">
      <w:pPr>
        <w:spacing w:line="360" w:lineRule="auto"/>
        <w:rPr>
          <w:rFonts w:eastAsia="Times New Roman" w:cs="Arial"/>
          <w:bCs/>
          <w:sz w:val="26"/>
          <w:szCs w:val="26"/>
          <w:lang w:val="es-ES" w:eastAsia="es-MX"/>
        </w:rPr>
      </w:pPr>
    </w:p>
    <w:p w14:paraId="6EFAC07D" w14:textId="77777777" w:rsidR="00C26AA4" w:rsidRPr="00C26AA4" w:rsidRDefault="00C26AA4" w:rsidP="00C26AA4">
      <w:pPr>
        <w:shd w:val="clear" w:color="auto" w:fill="FFFFFF"/>
        <w:spacing w:line="360" w:lineRule="auto"/>
        <w:rPr>
          <w:rFonts w:eastAsia="Times New Roman" w:cs="Arial"/>
          <w:color w:val="222222"/>
          <w:sz w:val="26"/>
          <w:szCs w:val="26"/>
          <w:lang w:val="es-ES" w:eastAsia="es-ES"/>
        </w:rPr>
      </w:pPr>
      <w:r w:rsidRPr="00C26AA4">
        <w:rPr>
          <w:rFonts w:eastAsia="Times New Roman" w:cs="Arial"/>
          <w:color w:val="222222"/>
          <w:sz w:val="26"/>
          <w:szCs w:val="26"/>
          <w:lang w:val="es-ES" w:eastAsia="es-ES"/>
        </w:rPr>
        <w:t>¿Por qué un traidor a la Patria se encuentra en Coahuila? En esta fracción estamos convencidos de una cosa: En Coahuila no queremos traidores a la Patria, traidores al Pueblo, traidores que mientan, traidores se vendan ante la corrupción. Queremos nuestro Coahuila de Zaragoza, limpio de todo aquel vestigio de felonía que pudiera encontrarse en nuestro territorio.</w:t>
      </w:r>
    </w:p>
    <w:p w14:paraId="24B76B6E" w14:textId="77777777" w:rsidR="00C26AA4" w:rsidRPr="00C26AA4" w:rsidRDefault="00C26AA4" w:rsidP="00C26AA4">
      <w:pPr>
        <w:shd w:val="clear" w:color="auto" w:fill="FFFFFF"/>
        <w:spacing w:line="360" w:lineRule="auto"/>
        <w:rPr>
          <w:rFonts w:eastAsia="Times New Roman" w:cs="Arial"/>
          <w:color w:val="222222"/>
          <w:sz w:val="26"/>
          <w:szCs w:val="26"/>
          <w:lang w:val="es-ES" w:eastAsia="es-ES"/>
        </w:rPr>
      </w:pPr>
      <w:r w:rsidRPr="00C26AA4">
        <w:rPr>
          <w:rFonts w:eastAsia="Times New Roman" w:cs="Arial"/>
          <w:color w:val="222222"/>
          <w:sz w:val="26"/>
          <w:szCs w:val="26"/>
          <w:lang w:val="es-ES" w:eastAsia="es-ES"/>
        </w:rPr>
        <w:t> </w:t>
      </w:r>
    </w:p>
    <w:p w14:paraId="2BA123B8" w14:textId="77777777" w:rsidR="00C26AA4" w:rsidRPr="00C26AA4" w:rsidRDefault="00C26AA4" w:rsidP="00C26AA4">
      <w:pPr>
        <w:shd w:val="clear" w:color="auto" w:fill="FFFFFF"/>
        <w:spacing w:line="360" w:lineRule="auto"/>
        <w:rPr>
          <w:rFonts w:eastAsia="Times New Roman" w:cs="Arial"/>
          <w:color w:val="222222"/>
          <w:sz w:val="26"/>
          <w:szCs w:val="26"/>
          <w:lang w:val="es-ES" w:eastAsia="es-ES"/>
        </w:rPr>
      </w:pPr>
      <w:r w:rsidRPr="00C26AA4">
        <w:rPr>
          <w:rFonts w:eastAsia="Times New Roman" w:cs="Arial"/>
          <w:color w:val="222222"/>
          <w:sz w:val="26"/>
          <w:szCs w:val="26"/>
          <w:lang w:val="es-ES" w:eastAsia="es-ES"/>
        </w:rPr>
        <w:t>Empecemos por sacar a aquel quien en aras de una ruin búsqueda de poder, traicionó a la República, traicionó a su Patria cuando ésta más lo necesitaba.</w:t>
      </w:r>
    </w:p>
    <w:p w14:paraId="5FE40BA1" w14:textId="77777777" w:rsidR="00C26AA4" w:rsidRPr="00C26AA4" w:rsidRDefault="00C26AA4" w:rsidP="00C26AA4">
      <w:pPr>
        <w:shd w:val="clear" w:color="auto" w:fill="FFFFFF"/>
        <w:spacing w:line="360" w:lineRule="auto"/>
        <w:rPr>
          <w:rFonts w:eastAsia="Times New Roman" w:cs="Arial"/>
          <w:color w:val="222222"/>
          <w:sz w:val="26"/>
          <w:szCs w:val="26"/>
          <w:lang w:val="es-ES" w:eastAsia="es-ES"/>
        </w:rPr>
      </w:pPr>
    </w:p>
    <w:p w14:paraId="4A9F0BC2" w14:textId="77777777" w:rsidR="00C26AA4" w:rsidRPr="00C26AA4" w:rsidRDefault="00C26AA4" w:rsidP="00C26AA4">
      <w:pPr>
        <w:shd w:val="clear" w:color="auto" w:fill="FFFFFF"/>
        <w:spacing w:line="360" w:lineRule="auto"/>
        <w:rPr>
          <w:rFonts w:eastAsia="Times New Roman" w:cs="Arial"/>
          <w:color w:val="222222"/>
          <w:sz w:val="26"/>
          <w:szCs w:val="26"/>
          <w:lang w:val="es-ES" w:eastAsia="es-ES"/>
        </w:rPr>
      </w:pPr>
      <w:r w:rsidRPr="00C26AA4">
        <w:rPr>
          <w:rFonts w:eastAsia="Times New Roman" w:cs="Arial"/>
          <w:color w:val="222222"/>
          <w:sz w:val="26"/>
          <w:szCs w:val="26"/>
          <w:lang w:val="es-ES" w:eastAsia="es-ES"/>
        </w:rPr>
        <w:t>Empecemos por sacar a Santiago Vidaurri de esta tierra republicana, independiente y soberana.</w:t>
      </w:r>
    </w:p>
    <w:p w14:paraId="5292FD5F" w14:textId="77777777" w:rsidR="00C26AA4" w:rsidRPr="00C26AA4" w:rsidRDefault="00C26AA4" w:rsidP="00C26AA4">
      <w:pPr>
        <w:spacing w:line="360" w:lineRule="auto"/>
        <w:rPr>
          <w:rFonts w:eastAsia="Times New Roman" w:cs="Arial"/>
          <w:bCs/>
          <w:sz w:val="26"/>
          <w:szCs w:val="26"/>
          <w:lang w:val="es-ES" w:eastAsia="es-MX"/>
        </w:rPr>
      </w:pPr>
    </w:p>
    <w:p w14:paraId="6C0F14ED" w14:textId="77777777" w:rsidR="00C26AA4" w:rsidRPr="00C26AA4" w:rsidRDefault="00C26AA4" w:rsidP="00C26AA4">
      <w:pPr>
        <w:autoSpaceDE w:val="0"/>
        <w:autoSpaceDN w:val="0"/>
        <w:adjustRightInd w:val="0"/>
        <w:spacing w:line="360" w:lineRule="auto"/>
        <w:rPr>
          <w:rFonts w:eastAsia="Cambria" w:cs="Arial"/>
          <w:color w:val="000000"/>
          <w:sz w:val="26"/>
          <w:szCs w:val="26"/>
        </w:rPr>
      </w:pPr>
      <w:r w:rsidRPr="00C26AA4">
        <w:rPr>
          <w:rFonts w:eastAsia="Cambria" w:cs="Arial"/>
          <w:color w:val="000000"/>
          <w:sz w:val="26"/>
          <w:szCs w:val="26"/>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w:t>
      </w:r>
      <w:r w:rsidRPr="00C26AA4">
        <w:rPr>
          <w:rFonts w:eastAsia="Cambria" w:cs="Arial"/>
          <w:b/>
          <w:bCs/>
          <w:color w:val="000000"/>
          <w:sz w:val="26"/>
          <w:szCs w:val="26"/>
        </w:rPr>
        <w:t xml:space="preserve">urgente y obvia resolución </w:t>
      </w:r>
      <w:r w:rsidRPr="00C26AA4">
        <w:rPr>
          <w:rFonts w:eastAsia="Cambria" w:cs="Arial"/>
          <w:color w:val="000000"/>
          <w:sz w:val="26"/>
          <w:szCs w:val="26"/>
        </w:rPr>
        <w:t>el siguiente:</w:t>
      </w:r>
    </w:p>
    <w:p w14:paraId="19A2CC20" w14:textId="77777777" w:rsidR="00C26AA4" w:rsidRPr="00C26AA4" w:rsidRDefault="00C26AA4" w:rsidP="00C26AA4">
      <w:pPr>
        <w:autoSpaceDE w:val="0"/>
        <w:autoSpaceDN w:val="0"/>
        <w:adjustRightInd w:val="0"/>
        <w:spacing w:line="360" w:lineRule="auto"/>
        <w:jc w:val="center"/>
        <w:rPr>
          <w:rFonts w:eastAsia="Cambria" w:cs="Arial"/>
          <w:color w:val="000000"/>
          <w:sz w:val="26"/>
          <w:szCs w:val="26"/>
        </w:rPr>
      </w:pPr>
    </w:p>
    <w:p w14:paraId="157D9D34" w14:textId="77777777" w:rsidR="00C26AA4" w:rsidRPr="00C26AA4" w:rsidRDefault="00C26AA4" w:rsidP="00C26AA4">
      <w:pPr>
        <w:autoSpaceDE w:val="0"/>
        <w:autoSpaceDN w:val="0"/>
        <w:adjustRightInd w:val="0"/>
        <w:spacing w:line="360" w:lineRule="auto"/>
        <w:jc w:val="center"/>
        <w:rPr>
          <w:rFonts w:eastAsia="Cambria" w:cs="Arial"/>
          <w:b/>
          <w:bCs/>
          <w:color w:val="000000"/>
          <w:sz w:val="26"/>
          <w:szCs w:val="26"/>
        </w:rPr>
      </w:pPr>
      <w:r w:rsidRPr="00C26AA4">
        <w:rPr>
          <w:rFonts w:eastAsia="Cambria" w:cs="Arial"/>
          <w:b/>
          <w:bCs/>
          <w:color w:val="000000"/>
          <w:sz w:val="26"/>
          <w:szCs w:val="26"/>
        </w:rPr>
        <w:t>PUNTO DE ACUERDO</w:t>
      </w:r>
    </w:p>
    <w:p w14:paraId="0F048280" w14:textId="77777777" w:rsidR="00C26AA4" w:rsidRPr="00C26AA4" w:rsidRDefault="00C26AA4" w:rsidP="00C26AA4">
      <w:pPr>
        <w:autoSpaceDE w:val="0"/>
        <w:autoSpaceDN w:val="0"/>
        <w:adjustRightInd w:val="0"/>
        <w:spacing w:line="360" w:lineRule="auto"/>
        <w:jc w:val="center"/>
        <w:rPr>
          <w:rFonts w:eastAsia="Cambria" w:cs="Arial"/>
          <w:color w:val="000000"/>
          <w:sz w:val="26"/>
          <w:szCs w:val="26"/>
        </w:rPr>
      </w:pPr>
    </w:p>
    <w:p w14:paraId="3B0F1B3A" w14:textId="77777777" w:rsidR="00C26AA4" w:rsidRPr="00C26AA4" w:rsidRDefault="00C26AA4" w:rsidP="00C26AA4">
      <w:pPr>
        <w:autoSpaceDE w:val="0"/>
        <w:autoSpaceDN w:val="0"/>
        <w:adjustRightInd w:val="0"/>
        <w:spacing w:line="360" w:lineRule="auto"/>
        <w:rPr>
          <w:rFonts w:eastAsia="Times New Roman" w:cs="Arial"/>
          <w:b/>
          <w:bCs/>
          <w:sz w:val="26"/>
          <w:szCs w:val="26"/>
          <w:lang w:val="es-ES" w:eastAsia="es-MX"/>
        </w:rPr>
      </w:pPr>
      <w:r w:rsidRPr="00C26AA4">
        <w:rPr>
          <w:rFonts w:eastAsia="Times New Roman" w:cs="Arial"/>
          <w:b/>
          <w:bCs/>
          <w:sz w:val="26"/>
          <w:szCs w:val="26"/>
          <w:lang w:val="es-ES" w:eastAsia="es-MX"/>
        </w:rPr>
        <w:t>ÚNICO.SE ENVIE ATENTO EXHORTO AL GOBIERNO DEL ESTADO DE COAHUILA CON EL OBJETO DE SOLICITAR INICIE EL PROCEDIMIENTO DE EXHUMACIÓN DE SANTIAGO VIDAURRI VALDEZ Y BORREGO Y QUE SUS RESTOS SEAN TRASLADADOS Y ENTREGADOS AL GOBIERNO DE NUEVO LEON.</w:t>
      </w:r>
    </w:p>
    <w:p w14:paraId="4D9458C9" w14:textId="77777777" w:rsidR="00C26AA4" w:rsidRPr="00C26AA4" w:rsidRDefault="00C26AA4" w:rsidP="00C26AA4">
      <w:pPr>
        <w:autoSpaceDE w:val="0"/>
        <w:autoSpaceDN w:val="0"/>
        <w:adjustRightInd w:val="0"/>
        <w:rPr>
          <w:rFonts w:eastAsia="Times New Roman" w:cs="Arial"/>
          <w:sz w:val="26"/>
          <w:szCs w:val="26"/>
          <w:lang w:val="es-ES" w:eastAsia="es-MX"/>
        </w:rPr>
      </w:pPr>
    </w:p>
    <w:p w14:paraId="4F1EF341" w14:textId="77777777" w:rsidR="00C26AA4" w:rsidRPr="00C26AA4" w:rsidRDefault="00C26AA4" w:rsidP="00C26AA4">
      <w:pPr>
        <w:jc w:val="center"/>
        <w:rPr>
          <w:rFonts w:eastAsia="Times New Roman" w:cs="Arial"/>
          <w:b/>
          <w:sz w:val="26"/>
          <w:szCs w:val="26"/>
          <w:lang w:val="es-ES" w:eastAsia="es-MX"/>
        </w:rPr>
      </w:pPr>
      <w:r w:rsidRPr="00C26AA4">
        <w:rPr>
          <w:rFonts w:eastAsia="Times New Roman" w:cs="Arial"/>
          <w:b/>
          <w:sz w:val="26"/>
          <w:szCs w:val="26"/>
          <w:lang w:val="es-ES" w:eastAsia="es-MX"/>
        </w:rPr>
        <w:t>A T E N T A M E N T E</w:t>
      </w:r>
    </w:p>
    <w:p w14:paraId="7166F574" w14:textId="77777777" w:rsidR="00C26AA4" w:rsidRPr="00C26AA4" w:rsidRDefault="00C26AA4" w:rsidP="00C26AA4">
      <w:pPr>
        <w:jc w:val="center"/>
        <w:rPr>
          <w:rFonts w:eastAsia="Times New Roman" w:cs="Arial"/>
          <w:b/>
          <w:sz w:val="26"/>
          <w:szCs w:val="26"/>
          <w:lang w:val="es-ES" w:eastAsia="es-MX"/>
        </w:rPr>
      </w:pPr>
      <w:r w:rsidRPr="00C26AA4">
        <w:rPr>
          <w:rFonts w:eastAsia="Times New Roman" w:cs="Arial"/>
          <w:b/>
          <w:sz w:val="26"/>
          <w:szCs w:val="26"/>
          <w:lang w:val="es-ES" w:eastAsia="es-MX"/>
        </w:rPr>
        <w:t>Saltillo, Coahuila de Zaragoza, junio 22 de 2021</w:t>
      </w:r>
    </w:p>
    <w:p w14:paraId="15E3521D" w14:textId="77777777" w:rsidR="00C26AA4" w:rsidRPr="00C26AA4" w:rsidRDefault="00C26AA4" w:rsidP="00C26AA4">
      <w:pPr>
        <w:jc w:val="center"/>
        <w:rPr>
          <w:rFonts w:eastAsia="Times New Roman" w:cs="Arial"/>
          <w:b/>
          <w:sz w:val="26"/>
          <w:szCs w:val="26"/>
          <w:lang w:val="es-ES" w:eastAsia="es-MX"/>
        </w:rPr>
      </w:pPr>
      <w:r w:rsidRPr="00C26AA4">
        <w:rPr>
          <w:rFonts w:eastAsia="Times New Roman" w:cs="Arial"/>
          <w:b/>
          <w:sz w:val="26"/>
          <w:szCs w:val="26"/>
          <w:lang w:val="es-ES" w:eastAsia="es-MX"/>
        </w:rPr>
        <w:t xml:space="preserve">Grupo Parlamentario de morena </w:t>
      </w:r>
    </w:p>
    <w:p w14:paraId="4CD1D676" w14:textId="19C783A6" w:rsidR="00C26AA4" w:rsidRPr="00C26AA4" w:rsidRDefault="00C26AA4" w:rsidP="00C26AA4">
      <w:pPr>
        <w:jc w:val="center"/>
        <w:rPr>
          <w:rFonts w:eastAsia="Times New Roman" w:cs="Arial"/>
          <w:b/>
          <w:sz w:val="26"/>
          <w:szCs w:val="26"/>
          <w:lang w:val="es-ES" w:eastAsia="es-MX"/>
        </w:rPr>
      </w:pPr>
    </w:p>
    <w:p w14:paraId="291D41FD" w14:textId="77777777" w:rsidR="00C26AA4" w:rsidRPr="00C26AA4" w:rsidRDefault="00C26AA4" w:rsidP="00C26AA4">
      <w:pPr>
        <w:spacing w:line="276" w:lineRule="auto"/>
        <w:jc w:val="center"/>
        <w:rPr>
          <w:rFonts w:eastAsia="Arial" w:cs="Arial"/>
          <w:b/>
          <w:sz w:val="26"/>
          <w:szCs w:val="26"/>
          <w:lang w:val="es-ES" w:eastAsia="es-MX"/>
        </w:rPr>
      </w:pPr>
    </w:p>
    <w:p w14:paraId="62794792" w14:textId="77777777" w:rsidR="00C26AA4" w:rsidRPr="00C26AA4" w:rsidRDefault="00C26AA4" w:rsidP="00C26AA4">
      <w:pPr>
        <w:spacing w:line="276" w:lineRule="auto"/>
        <w:jc w:val="center"/>
        <w:rPr>
          <w:rFonts w:eastAsia="Arial" w:cs="Arial"/>
          <w:b/>
          <w:sz w:val="26"/>
          <w:szCs w:val="26"/>
          <w:lang w:val="es-ES" w:eastAsia="es-MX"/>
        </w:rPr>
      </w:pPr>
    </w:p>
    <w:p w14:paraId="61BBA2E0" w14:textId="77777777" w:rsidR="00C26AA4" w:rsidRPr="00C26AA4" w:rsidRDefault="00C26AA4" w:rsidP="00C26AA4">
      <w:pPr>
        <w:spacing w:line="276" w:lineRule="auto"/>
        <w:jc w:val="center"/>
        <w:rPr>
          <w:rFonts w:eastAsia="Arial" w:cs="Arial"/>
          <w:b/>
          <w:sz w:val="26"/>
          <w:szCs w:val="26"/>
          <w:lang w:val="es-ES" w:eastAsia="es-MX"/>
        </w:rPr>
      </w:pPr>
    </w:p>
    <w:p w14:paraId="7664485C" w14:textId="77777777" w:rsidR="00C26AA4" w:rsidRPr="00C26AA4" w:rsidRDefault="00C26AA4" w:rsidP="00C26AA4">
      <w:pPr>
        <w:spacing w:line="276" w:lineRule="auto"/>
        <w:jc w:val="center"/>
        <w:rPr>
          <w:rFonts w:eastAsia="Arial" w:cs="Arial"/>
          <w:b/>
          <w:sz w:val="26"/>
          <w:szCs w:val="26"/>
          <w:lang w:val="es-ES" w:eastAsia="es-MX"/>
        </w:rPr>
      </w:pPr>
      <w:r w:rsidRPr="00C26AA4">
        <w:rPr>
          <w:rFonts w:eastAsia="Arial" w:cs="Arial"/>
          <w:b/>
          <w:sz w:val="26"/>
          <w:szCs w:val="26"/>
          <w:lang w:val="es-ES" w:eastAsia="es-MX"/>
        </w:rPr>
        <w:t>Dip. Lizbeth Ogazón Nava</w:t>
      </w:r>
    </w:p>
    <w:p w14:paraId="0038DB3A" w14:textId="161228D6" w:rsidR="00C26AA4" w:rsidRPr="00C26AA4" w:rsidRDefault="00C26AA4" w:rsidP="00C26AA4">
      <w:pPr>
        <w:spacing w:line="276" w:lineRule="auto"/>
        <w:jc w:val="center"/>
        <w:rPr>
          <w:rFonts w:eastAsia="Arial" w:cs="Arial"/>
          <w:b/>
          <w:sz w:val="26"/>
          <w:szCs w:val="26"/>
          <w:lang w:val="es-ES" w:eastAsia="es-MX"/>
        </w:rPr>
      </w:pPr>
    </w:p>
    <w:p w14:paraId="203EDF78" w14:textId="77777777" w:rsidR="00C26AA4" w:rsidRPr="00C26AA4" w:rsidRDefault="00C26AA4" w:rsidP="00C26AA4">
      <w:pPr>
        <w:spacing w:line="360" w:lineRule="auto"/>
        <w:jc w:val="center"/>
        <w:rPr>
          <w:rFonts w:eastAsia="Arial" w:cs="Arial"/>
          <w:b/>
          <w:sz w:val="26"/>
          <w:szCs w:val="26"/>
          <w:lang w:val="es-ES" w:eastAsia="es-MX"/>
        </w:rPr>
      </w:pPr>
    </w:p>
    <w:p w14:paraId="270FB632" w14:textId="51B54FB1" w:rsidR="00C26AA4" w:rsidRPr="00C26AA4" w:rsidRDefault="00C26AA4" w:rsidP="00C26AA4">
      <w:pPr>
        <w:spacing w:line="360" w:lineRule="auto"/>
        <w:jc w:val="center"/>
        <w:rPr>
          <w:rFonts w:eastAsia="Arial" w:cs="Arial"/>
          <w:b/>
          <w:sz w:val="26"/>
          <w:szCs w:val="26"/>
          <w:lang w:val="es-ES" w:eastAsia="es-MX"/>
        </w:rPr>
      </w:pPr>
    </w:p>
    <w:p w14:paraId="20CD557D" w14:textId="77777777" w:rsidR="00C26AA4" w:rsidRPr="00C26AA4" w:rsidRDefault="00C26AA4" w:rsidP="00C26AA4">
      <w:pPr>
        <w:spacing w:line="360" w:lineRule="auto"/>
        <w:jc w:val="center"/>
        <w:rPr>
          <w:rFonts w:eastAsia="Times New Roman" w:cs="Arial"/>
          <w:b/>
          <w:sz w:val="26"/>
          <w:szCs w:val="26"/>
          <w:lang w:val="es-ES" w:eastAsia="es-MX"/>
        </w:rPr>
      </w:pPr>
      <w:r w:rsidRPr="00C26AA4">
        <w:rPr>
          <w:rFonts w:eastAsia="Arial" w:cs="Arial"/>
          <w:b/>
          <w:sz w:val="26"/>
          <w:szCs w:val="26"/>
          <w:lang w:val="es-ES" w:eastAsia="es-MX"/>
        </w:rPr>
        <w:t>Dip. Teresa De Jesús Meraz García</w:t>
      </w:r>
    </w:p>
    <w:p w14:paraId="00554E2B" w14:textId="77777777" w:rsidR="00C26AA4" w:rsidRPr="00C26AA4" w:rsidRDefault="00C26AA4" w:rsidP="00C26AA4">
      <w:pPr>
        <w:spacing w:line="276" w:lineRule="auto"/>
        <w:jc w:val="center"/>
        <w:rPr>
          <w:rFonts w:eastAsia="Arial" w:cs="Arial"/>
          <w:b/>
          <w:sz w:val="26"/>
          <w:szCs w:val="26"/>
          <w:lang w:val="es-ES" w:eastAsia="es-MX"/>
        </w:rPr>
      </w:pPr>
    </w:p>
    <w:p w14:paraId="2E7EFCC2" w14:textId="77777777" w:rsidR="00C26AA4" w:rsidRPr="00C26AA4" w:rsidRDefault="00C26AA4" w:rsidP="00C26AA4">
      <w:pPr>
        <w:spacing w:line="276" w:lineRule="auto"/>
        <w:jc w:val="center"/>
        <w:rPr>
          <w:rFonts w:eastAsia="Arial" w:cs="Arial"/>
          <w:b/>
          <w:sz w:val="26"/>
          <w:szCs w:val="26"/>
          <w:lang w:val="es-ES" w:eastAsia="es-MX"/>
        </w:rPr>
      </w:pPr>
    </w:p>
    <w:p w14:paraId="58B369B4" w14:textId="77777777" w:rsidR="00C26AA4" w:rsidRPr="00C26AA4" w:rsidRDefault="00C26AA4" w:rsidP="00C26AA4">
      <w:pPr>
        <w:spacing w:line="276" w:lineRule="auto"/>
        <w:jc w:val="center"/>
        <w:rPr>
          <w:rFonts w:eastAsia="Arial" w:cs="Arial"/>
          <w:b/>
          <w:sz w:val="26"/>
          <w:szCs w:val="26"/>
          <w:lang w:val="es-ES" w:eastAsia="es-MX"/>
        </w:rPr>
      </w:pPr>
    </w:p>
    <w:p w14:paraId="75EB0650" w14:textId="77777777" w:rsidR="00C26AA4" w:rsidRPr="00C26AA4" w:rsidRDefault="00C26AA4" w:rsidP="00C26AA4">
      <w:pPr>
        <w:spacing w:line="276" w:lineRule="auto"/>
        <w:jc w:val="center"/>
        <w:rPr>
          <w:rFonts w:eastAsia="Arial" w:cs="Arial"/>
          <w:b/>
          <w:sz w:val="26"/>
          <w:szCs w:val="26"/>
          <w:lang w:val="es-ES" w:eastAsia="es-MX"/>
        </w:rPr>
      </w:pPr>
      <w:r w:rsidRPr="00C26AA4">
        <w:rPr>
          <w:rFonts w:eastAsia="Arial" w:cs="Arial"/>
          <w:b/>
          <w:sz w:val="26"/>
          <w:szCs w:val="26"/>
          <w:lang w:val="es-ES" w:eastAsia="es-MX"/>
        </w:rPr>
        <w:t>Dip. Laura Francisca Aguilar Tabares</w:t>
      </w:r>
    </w:p>
    <w:p w14:paraId="545E28CB" w14:textId="77777777" w:rsidR="00C26AA4" w:rsidRPr="00C26AA4" w:rsidRDefault="00C26AA4" w:rsidP="00C26AA4">
      <w:pPr>
        <w:spacing w:line="276" w:lineRule="auto"/>
        <w:jc w:val="center"/>
        <w:rPr>
          <w:rFonts w:eastAsia="Arial" w:cs="Arial"/>
          <w:b/>
          <w:sz w:val="26"/>
          <w:szCs w:val="26"/>
          <w:lang w:val="es-ES" w:eastAsia="es-MX"/>
        </w:rPr>
      </w:pPr>
    </w:p>
    <w:p w14:paraId="3B4FC5CB" w14:textId="77777777" w:rsidR="00C26AA4" w:rsidRPr="00C26AA4" w:rsidRDefault="00C26AA4" w:rsidP="00C26AA4">
      <w:pPr>
        <w:spacing w:line="276" w:lineRule="auto"/>
        <w:jc w:val="center"/>
        <w:rPr>
          <w:rFonts w:eastAsia="Arial" w:cs="Arial"/>
          <w:b/>
          <w:sz w:val="26"/>
          <w:szCs w:val="26"/>
          <w:lang w:val="es-ES" w:eastAsia="es-MX"/>
        </w:rPr>
      </w:pPr>
    </w:p>
    <w:p w14:paraId="7E63D29C" w14:textId="77777777" w:rsidR="00C26AA4" w:rsidRPr="00C26AA4" w:rsidRDefault="00C26AA4" w:rsidP="00C26AA4">
      <w:pPr>
        <w:spacing w:line="276" w:lineRule="auto"/>
        <w:jc w:val="center"/>
        <w:rPr>
          <w:rFonts w:eastAsia="Arial" w:cs="Arial"/>
          <w:b/>
          <w:sz w:val="26"/>
          <w:szCs w:val="26"/>
          <w:lang w:val="es-ES" w:eastAsia="es-MX"/>
        </w:rPr>
      </w:pPr>
    </w:p>
    <w:p w14:paraId="5693B104" w14:textId="77777777" w:rsidR="00C26AA4" w:rsidRPr="00C26AA4" w:rsidRDefault="00C26AA4" w:rsidP="00C26AA4">
      <w:pPr>
        <w:spacing w:line="276" w:lineRule="auto"/>
        <w:jc w:val="center"/>
        <w:rPr>
          <w:rFonts w:eastAsia="Arial" w:cs="Arial"/>
          <w:b/>
          <w:sz w:val="26"/>
          <w:szCs w:val="26"/>
          <w:lang w:val="es-ES" w:eastAsia="es-MX"/>
        </w:rPr>
      </w:pPr>
      <w:r w:rsidRPr="00C26AA4">
        <w:rPr>
          <w:rFonts w:eastAsia="Arial" w:cs="Arial"/>
          <w:b/>
          <w:sz w:val="26"/>
          <w:szCs w:val="26"/>
          <w:lang w:val="es-ES" w:eastAsia="es-MX"/>
        </w:rPr>
        <w:t xml:space="preserve">Dip. Francisco Javier Cortez Gómez </w:t>
      </w:r>
    </w:p>
    <w:p w14:paraId="7AFADA84" w14:textId="77777777" w:rsidR="00C26AA4" w:rsidRPr="00C26AA4" w:rsidRDefault="00C26AA4" w:rsidP="00C26AA4">
      <w:pPr>
        <w:spacing w:line="276" w:lineRule="auto"/>
        <w:jc w:val="center"/>
        <w:rPr>
          <w:rFonts w:eastAsia="Arial" w:cs="Arial"/>
          <w:b/>
          <w:sz w:val="26"/>
          <w:szCs w:val="26"/>
          <w:lang w:val="es-ES" w:eastAsia="es-MX"/>
        </w:rPr>
      </w:pPr>
    </w:p>
    <w:p w14:paraId="1E74BE97" w14:textId="33BF0AC0" w:rsidR="00C26AA4" w:rsidRDefault="00C26AA4" w:rsidP="004F1E6D">
      <w:pPr>
        <w:autoSpaceDE w:val="0"/>
        <w:autoSpaceDN w:val="0"/>
        <w:adjustRightInd w:val="0"/>
        <w:rPr>
          <w:rFonts w:eastAsia="Times New Roman" w:cs="Arial"/>
          <w:color w:val="000000"/>
          <w:sz w:val="18"/>
          <w:szCs w:val="18"/>
          <w:lang w:val="es-ES" w:eastAsia="es-ES"/>
        </w:rPr>
      </w:pPr>
    </w:p>
    <w:p w14:paraId="14925B2C" w14:textId="77777777" w:rsidR="002141C4" w:rsidRDefault="002141C4">
      <w:pPr>
        <w:spacing w:after="160" w:line="259" w:lineRule="auto"/>
        <w:jc w:val="left"/>
        <w:rPr>
          <w:rFonts w:eastAsia="Times New Roman" w:cs="Arial"/>
          <w:color w:val="000000"/>
          <w:sz w:val="18"/>
          <w:szCs w:val="18"/>
          <w:lang w:val="es-ES" w:eastAsia="es-ES"/>
        </w:rPr>
        <w:sectPr w:rsidR="002141C4" w:rsidSect="007D0402">
          <w:footnotePr>
            <w:numRestart w:val="eachSect"/>
          </w:footnotePr>
          <w:pgSz w:w="12242" w:h="15842" w:code="1"/>
          <w:pgMar w:top="1418" w:right="1418" w:bottom="1418" w:left="1418" w:header="567" w:footer="567" w:gutter="0"/>
          <w:cols w:space="708"/>
          <w:docGrid w:linePitch="360"/>
        </w:sectPr>
      </w:pPr>
    </w:p>
    <w:p w14:paraId="430C2C3C" w14:textId="4CD4A387" w:rsidR="00C26AA4" w:rsidRDefault="00C26AA4">
      <w:pPr>
        <w:spacing w:after="160" w:line="259" w:lineRule="auto"/>
        <w:jc w:val="left"/>
        <w:rPr>
          <w:rFonts w:eastAsia="Times New Roman" w:cs="Arial"/>
          <w:color w:val="000000"/>
          <w:sz w:val="18"/>
          <w:szCs w:val="18"/>
          <w:lang w:val="es-ES" w:eastAsia="es-ES"/>
        </w:rPr>
      </w:pPr>
    </w:p>
    <w:p w14:paraId="72832615" w14:textId="77777777" w:rsidR="00C26AA4" w:rsidRPr="00C26AA4" w:rsidRDefault="00C26AA4" w:rsidP="00C26AA4">
      <w:pPr>
        <w:ind w:right="50"/>
        <w:rPr>
          <w:rFonts w:eastAsia="Times New Roman" w:cs="Arial"/>
          <w:b/>
          <w:bCs/>
          <w:color w:val="000000"/>
          <w:sz w:val="26"/>
          <w:szCs w:val="26"/>
          <w:lang w:eastAsia="es-MX"/>
        </w:rPr>
      </w:pPr>
      <w:r w:rsidRPr="00C26AA4">
        <w:rPr>
          <w:rFonts w:eastAsia="Times New Roman" w:cs="Arial"/>
          <w:b/>
          <w:color w:val="000000"/>
          <w:sz w:val="26"/>
          <w:szCs w:val="26"/>
          <w:lang w:eastAsia="es-MX"/>
        </w:rPr>
        <w:t xml:space="preserve">PROPOSICIÓN CON PUNTO DE ACUERDO QUE PRESENTA EL DIPUTADO ÁLVARO MOREIRA VALDÉS, CONJUNTAMENTE CON LAS DIPUTADAS Y LOS DIPUTADOS DEL GRUPO PARLAMENTARIO </w:t>
      </w:r>
      <w:r w:rsidRPr="00C26AA4">
        <w:rPr>
          <w:rFonts w:eastAsia="Times New Roman" w:cs="Arial"/>
          <w:b/>
          <w:snapToGrid w:val="0"/>
          <w:color w:val="000000"/>
          <w:sz w:val="26"/>
          <w:szCs w:val="26"/>
          <w:lang w:eastAsia="es-MX"/>
        </w:rPr>
        <w:t>"MIGUEL RAMOS ARIZPE"</w:t>
      </w:r>
      <w:r w:rsidRPr="00C26AA4">
        <w:rPr>
          <w:rFonts w:eastAsia="Times New Roman" w:cs="Arial"/>
          <w:b/>
          <w:color w:val="000000"/>
          <w:sz w:val="26"/>
          <w:szCs w:val="26"/>
          <w:lang w:eastAsia="es-MX"/>
        </w:rPr>
        <w:t xml:space="preserve">, DEL PARTIDO REVOLUCIONARIO INSTITUCIONAL, </w:t>
      </w:r>
      <w:r w:rsidRPr="00C26AA4">
        <w:rPr>
          <w:rFonts w:eastAsia="Times New Roman" w:cs="Arial"/>
          <w:b/>
          <w:bCs/>
          <w:color w:val="000000"/>
          <w:sz w:val="26"/>
          <w:szCs w:val="26"/>
          <w:lang w:eastAsia="es-MX"/>
        </w:rPr>
        <w:t>CON EL OBJETO DE EXHORTAR A LOS 38 AYUNTAMIENTOS DEL ESTADO A SUMARSE DE FORMA ACTIVA A LA CAMPAÑA DE DONACIÓN ALTRUISTA DE SANGRE QUE DIRIGE LA SECRETARÍA DE SALUD DEL ESTADO, APLICANDO ESTRATEGIAS QUE PERMITAN DIFUNDIR E INFORMAR A LA CIUDADANÍA SOBRE LOS REQUISITOS PARA SER DONANTE Y LOS PROTOCOLOS APLICADOS PARA GARANTIZAR LA SEGURIDAD EN LOS PROCEDIMIENTOS.</w:t>
      </w:r>
    </w:p>
    <w:p w14:paraId="2C58E3A6" w14:textId="77777777" w:rsidR="00C26AA4" w:rsidRPr="00C26AA4" w:rsidRDefault="00C26AA4" w:rsidP="00C26AA4">
      <w:pPr>
        <w:ind w:right="50"/>
        <w:rPr>
          <w:rFonts w:eastAsia="Times New Roman" w:cs="Arial"/>
          <w:b/>
          <w:bCs/>
          <w:color w:val="000000"/>
          <w:sz w:val="26"/>
          <w:szCs w:val="26"/>
          <w:lang w:eastAsia="es-MX"/>
        </w:rPr>
      </w:pPr>
    </w:p>
    <w:p w14:paraId="6922200F" w14:textId="77777777" w:rsidR="00C26AA4" w:rsidRPr="00C26AA4" w:rsidRDefault="00C26AA4" w:rsidP="00C26AA4">
      <w:pPr>
        <w:rPr>
          <w:rFonts w:eastAsia="Times New Roman" w:cs="Arial"/>
          <w:b/>
          <w:color w:val="000000"/>
          <w:sz w:val="26"/>
          <w:szCs w:val="26"/>
          <w:lang w:eastAsia="es-MX"/>
        </w:rPr>
      </w:pPr>
      <w:r w:rsidRPr="00C26AA4">
        <w:rPr>
          <w:rFonts w:eastAsia="Times New Roman" w:cs="Arial"/>
          <w:b/>
          <w:color w:val="000000"/>
          <w:sz w:val="26"/>
          <w:szCs w:val="26"/>
          <w:lang w:eastAsia="es-MX"/>
        </w:rPr>
        <w:t>H. PLENO DEL CONGRESO DEL ESTADO</w:t>
      </w:r>
    </w:p>
    <w:p w14:paraId="5D34C799" w14:textId="77777777" w:rsidR="00C26AA4" w:rsidRPr="00C26AA4" w:rsidRDefault="00C26AA4" w:rsidP="00C26AA4">
      <w:pPr>
        <w:rPr>
          <w:rFonts w:eastAsia="Times New Roman" w:cs="Arial"/>
          <w:b/>
          <w:color w:val="000000"/>
          <w:sz w:val="26"/>
          <w:szCs w:val="26"/>
          <w:lang w:eastAsia="es-MX"/>
        </w:rPr>
      </w:pPr>
      <w:r w:rsidRPr="00C26AA4">
        <w:rPr>
          <w:rFonts w:eastAsia="Times New Roman" w:cs="Arial"/>
          <w:b/>
          <w:color w:val="000000"/>
          <w:sz w:val="26"/>
          <w:szCs w:val="26"/>
          <w:lang w:eastAsia="es-MX"/>
        </w:rPr>
        <w:t>DE COAHUILA DE ZARAGOZA.</w:t>
      </w:r>
    </w:p>
    <w:p w14:paraId="4CDA24DA" w14:textId="77777777" w:rsidR="00C26AA4" w:rsidRPr="00C26AA4" w:rsidRDefault="00C26AA4" w:rsidP="00C26AA4">
      <w:pPr>
        <w:rPr>
          <w:rFonts w:eastAsia="Times New Roman" w:cs="Arial"/>
          <w:b/>
          <w:color w:val="000000"/>
          <w:sz w:val="26"/>
          <w:szCs w:val="26"/>
          <w:lang w:eastAsia="es-MX"/>
        </w:rPr>
      </w:pPr>
      <w:r w:rsidRPr="00C26AA4">
        <w:rPr>
          <w:rFonts w:eastAsia="Times New Roman" w:cs="Arial"/>
          <w:b/>
          <w:color w:val="000000"/>
          <w:sz w:val="26"/>
          <w:szCs w:val="26"/>
          <w:lang w:eastAsia="es-MX"/>
        </w:rPr>
        <w:t>P R E S E N T E.-</w:t>
      </w:r>
    </w:p>
    <w:p w14:paraId="67C4AB17" w14:textId="77777777" w:rsidR="00C26AA4" w:rsidRPr="00C26AA4" w:rsidRDefault="00C26AA4" w:rsidP="00C26AA4">
      <w:pPr>
        <w:rPr>
          <w:rFonts w:eastAsia="Times New Roman" w:cs="Arial"/>
          <w:b/>
          <w:color w:val="000000"/>
          <w:sz w:val="26"/>
          <w:szCs w:val="26"/>
          <w:lang w:eastAsia="es-MX"/>
        </w:rPr>
      </w:pPr>
    </w:p>
    <w:p w14:paraId="7EE480C5" w14:textId="77777777" w:rsidR="00C26AA4" w:rsidRPr="00C26AA4" w:rsidRDefault="00C26AA4" w:rsidP="00C26AA4">
      <w:pPr>
        <w:rPr>
          <w:rFonts w:eastAsia="Times New Roman" w:cs="Arial"/>
          <w:color w:val="000000"/>
          <w:sz w:val="26"/>
          <w:szCs w:val="26"/>
          <w:lang w:eastAsia="es-MX"/>
        </w:rPr>
      </w:pPr>
      <w:r w:rsidRPr="00C26AA4">
        <w:rPr>
          <w:rFonts w:eastAsia="Times New Roman" w:cs="Arial"/>
          <w:bCs/>
          <w:color w:val="000000"/>
          <w:sz w:val="26"/>
          <w:szCs w:val="26"/>
          <w:lang w:eastAsia="es-MX"/>
        </w:rPr>
        <w:t xml:space="preserve">El suscrito </w:t>
      </w:r>
      <w:r w:rsidRPr="00C26AA4">
        <w:rPr>
          <w:rFonts w:eastAsia="Times New Roman" w:cs="Arial"/>
          <w:b/>
          <w:color w:val="000000"/>
          <w:sz w:val="26"/>
          <w:szCs w:val="26"/>
          <w:lang w:eastAsia="es-MX"/>
        </w:rPr>
        <w:t>Diputado Álvaro Moreira Valdés</w:t>
      </w:r>
      <w:r w:rsidRPr="00C26AA4">
        <w:rPr>
          <w:rFonts w:eastAsia="Times New Roman" w:cs="Arial"/>
          <w:bCs/>
          <w:color w:val="000000"/>
          <w:sz w:val="26"/>
          <w:szCs w:val="26"/>
          <w:lang w:eastAsia="es-MX"/>
        </w:rPr>
        <w:t xml:space="preserve">, conjuntamente con las Diputadas y los Diputados integrantes del Grupo Parlamentario “Miguel Ramos Arizpe”, del Partido Revolucionario Institucional, </w:t>
      </w:r>
      <w:r w:rsidRPr="00C26AA4">
        <w:rPr>
          <w:rFonts w:eastAsia="Times New Roman" w:cs="Arial"/>
          <w:color w:val="000000"/>
          <w:sz w:val="26"/>
          <w:szCs w:val="26"/>
          <w:lang w:eastAsia="es-MX"/>
        </w:rPr>
        <w:t xml:space="preserve">con fundamento en lo dispuesto por los artículos 21 fracción VI, 179, 180, 181, 182 y demás relativos de la Ley Orgánica del Congreso del Estado Independiente, Libre y Soberano de Coahuila de Zaragoza, así como los artículos 16 fracción IV, 45 fracción IV, V y VI del Reglamento Interior y de Prácticas Parlamentarias del Congreso del Estado Independiente, Libre y Soberano de Coahuila de Zaragoza nos permitimos presentar a esta Soberanía, la presente Proposición con </w:t>
      </w:r>
      <w:r w:rsidRPr="00C26AA4">
        <w:rPr>
          <w:rFonts w:eastAsia="Times New Roman" w:cs="Arial"/>
          <w:b/>
          <w:bCs/>
          <w:color w:val="000000"/>
          <w:sz w:val="26"/>
          <w:szCs w:val="26"/>
          <w:lang w:eastAsia="es-MX"/>
        </w:rPr>
        <w:t>Punto de Acuerdo</w:t>
      </w:r>
      <w:r w:rsidRPr="00C26AA4">
        <w:rPr>
          <w:rFonts w:eastAsia="Times New Roman" w:cs="Arial"/>
          <w:color w:val="000000"/>
          <w:sz w:val="26"/>
          <w:szCs w:val="26"/>
          <w:lang w:eastAsia="es-MX"/>
        </w:rPr>
        <w:t xml:space="preserve">, solicitando sea considerada de </w:t>
      </w:r>
      <w:r w:rsidRPr="00C26AA4">
        <w:rPr>
          <w:rFonts w:eastAsia="Times New Roman" w:cs="Arial"/>
          <w:b/>
          <w:bCs/>
          <w:color w:val="000000"/>
          <w:sz w:val="26"/>
          <w:szCs w:val="26"/>
          <w:lang w:eastAsia="es-MX"/>
        </w:rPr>
        <w:t xml:space="preserve">urgente y obvia resolución </w:t>
      </w:r>
      <w:r w:rsidRPr="00C26AA4">
        <w:rPr>
          <w:rFonts w:eastAsia="Times New Roman" w:cs="Arial"/>
          <w:color w:val="000000"/>
          <w:sz w:val="26"/>
          <w:szCs w:val="26"/>
          <w:lang w:eastAsia="es-MX"/>
        </w:rPr>
        <w:t>en base a las siguientes:</w:t>
      </w:r>
    </w:p>
    <w:p w14:paraId="1F2D0998" w14:textId="77777777" w:rsidR="00C26AA4" w:rsidRPr="00C26AA4" w:rsidRDefault="00C26AA4" w:rsidP="00C26AA4">
      <w:pPr>
        <w:rPr>
          <w:rFonts w:eastAsia="Times New Roman" w:cs="Arial"/>
          <w:color w:val="000000"/>
          <w:sz w:val="26"/>
          <w:szCs w:val="26"/>
          <w:lang w:eastAsia="es-MX"/>
        </w:rPr>
      </w:pPr>
    </w:p>
    <w:p w14:paraId="1DD5C1CB" w14:textId="77777777" w:rsidR="00C26AA4" w:rsidRPr="00C26AA4" w:rsidRDefault="00C26AA4" w:rsidP="00C26AA4">
      <w:pPr>
        <w:jc w:val="center"/>
        <w:rPr>
          <w:rFonts w:eastAsia="Times New Roman" w:cs="Arial"/>
          <w:b/>
          <w:color w:val="000000"/>
          <w:sz w:val="26"/>
          <w:szCs w:val="26"/>
          <w:lang w:eastAsia="es-MX"/>
        </w:rPr>
      </w:pPr>
      <w:r w:rsidRPr="00C26AA4">
        <w:rPr>
          <w:rFonts w:eastAsia="Times New Roman" w:cs="Arial"/>
          <w:b/>
          <w:color w:val="000000"/>
          <w:sz w:val="26"/>
          <w:szCs w:val="26"/>
          <w:lang w:eastAsia="es-MX"/>
        </w:rPr>
        <w:t>CONSIDERACIONES</w:t>
      </w:r>
    </w:p>
    <w:p w14:paraId="2C785DB7" w14:textId="77777777" w:rsidR="00C26AA4" w:rsidRPr="00C26AA4" w:rsidRDefault="00C26AA4" w:rsidP="00C26AA4">
      <w:pPr>
        <w:rPr>
          <w:rFonts w:eastAsia="Times New Roman" w:cs="Arial"/>
          <w:b/>
          <w:color w:val="000000"/>
          <w:sz w:val="26"/>
          <w:szCs w:val="26"/>
          <w:lang w:eastAsia="es-MX"/>
        </w:rPr>
      </w:pPr>
    </w:p>
    <w:p w14:paraId="20B00E93" w14:textId="77777777" w:rsidR="00C26AA4" w:rsidRPr="00C26AA4" w:rsidRDefault="00C26AA4" w:rsidP="00C26AA4">
      <w:pPr>
        <w:rPr>
          <w:rFonts w:eastAsia="Times New Roman" w:cs="Arial"/>
          <w:color w:val="000000"/>
          <w:sz w:val="26"/>
          <w:szCs w:val="26"/>
          <w:lang w:eastAsia="es-MX"/>
        </w:rPr>
      </w:pPr>
      <w:r w:rsidRPr="00C26AA4">
        <w:rPr>
          <w:rFonts w:eastAsia="Times New Roman" w:cs="Arial"/>
          <w:color w:val="000000"/>
          <w:sz w:val="26"/>
          <w:szCs w:val="26"/>
          <w:lang w:eastAsia="es-MX"/>
        </w:rPr>
        <w:t xml:space="preserve">Las transfusiones sanguíneas no solo permiten mejorar la salud, sino que tienen el poder de salvar vidas. </w:t>
      </w:r>
    </w:p>
    <w:p w14:paraId="1D2BCFC2" w14:textId="77777777" w:rsidR="00C26AA4" w:rsidRPr="00C26AA4" w:rsidRDefault="00C26AA4" w:rsidP="00C26AA4">
      <w:pPr>
        <w:rPr>
          <w:rFonts w:eastAsia="Times New Roman" w:cs="Arial"/>
          <w:color w:val="000000"/>
          <w:sz w:val="26"/>
          <w:szCs w:val="26"/>
          <w:lang w:eastAsia="es-MX"/>
        </w:rPr>
      </w:pPr>
    </w:p>
    <w:p w14:paraId="34CDFB5A" w14:textId="77777777" w:rsidR="00C26AA4" w:rsidRPr="00C26AA4" w:rsidRDefault="00C26AA4" w:rsidP="00C26AA4">
      <w:pPr>
        <w:rPr>
          <w:rFonts w:eastAsia="Times New Roman" w:cs="Arial"/>
          <w:color w:val="000000"/>
          <w:sz w:val="26"/>
          <w:szCs w:val="26"/>
          <w:lang w:eastAsia="es-MX"/>
        </w:rPr>
      </w:pPr>
      <w:r w:rsidRPr="00C26AA4">
        <w:rPr>
          <w:rFonts w:eastAsia="Times New Roman" w:cs="Arial"/>
          <w:color w:val="000000"/>
          <w:sz w:val="26"/>
          <w:szCs w:val="26"/>
          <w:lang w:eastAsia="es-MX"/>
        </w:rPr>
        <w:t xml:space="preserve">Hace apenas unos días, el pasado 14 de junio, se conmemoró el Día Mundial del Donante de Sangre como una fecha para agradecer a los donantes voluntarios no remunerados, y concientizar a la sociedad y a los gobiernos acerca de la </w:t>
      </w:r>
      <w:r w:rsidRPr="00C26AA4">
        <w:rPr>
          <w:rFonts w:eastAsia="Times New Roman" w:cs="Arial"/>
          <w:color w:val="000000"/>
          <w:sz w:val="26"/>
          <w:szCs w:val="26"/>
          <w:lang w:eastAsia="es-MX"/>
        </w:rPr>
        <w:lastRenderedPageBreak/>
        <w:t>importancia de promover las donaciones regulares para garantizar la calidad, seguridad y disponibilidad de este vital elemento.</w:t>
      </w:r>
      <w:r w:rsidRPr="00C26AA4">
        <w:rPr>
          <w:rFonts w:eastAsia="Times New Roman" w:cs="Arial"/>
          <w:color w:val="000000"/>
          <w:sz w:val="26"/>
          <w:szCs w:val="26"/>
          <w:vertAlign w:val="superscript"/>
          <w:lang w:eastAsia="es-MX"/>
        </w:rPr>
        <w:footnoteReference w:id="18"/>
      </w:r>
    </w:p>
    <w:p w14:paraId="5D30762C" w14:textId="77777777" w:rsidR="00C26AA4" w:rsidRPr="00C26AA4" w:rsidRDefault="00C26AA4" w:rsidP="00C26AA4">
      <w:pPr>
        <w:rPr>
          <w:rFonts w:eastAsia="Times New Roman" w:cs="Arial"/>
          <w:color w:val="000000"/>
          <w:sz w:val="26"/>
          <w:szCs w:val="26"/>
          <w:lang w:eastAsia="es-MX"/>
        </w:rPr>
      </w:pPr>
    </w:p>
    <w:p w14:paraId="273264F4" w14:textId="77777777" w:rsidR="00C26AA4" w:rsidRPr="00C26AA4" w:rsidRDefault="00C26AA4" w:rsidP="00C26AA4">
      <w:pPr>
        <w:rPr>
          <w:rFonts w:eastAsia="Times New Roman" w:cs="Arial"/>
          <w:color w:val="000000"/>
          <w:sz w:val="26"/>
          <w:szCs w:val="26"/>
          <w:lang w:eastAsia="es-MX"/>
        </w:rPr>
      </w:pPr>
      <w:r w:rsidRPr="00C26AA4">
        <w:rPr>
          <w:rFonts w:eastAsia="Times New Roman" w:cs="Arial"/>
          <w:color w:val="000000"/>
          <w:sz w:val="26"/>
          <w:szCs w:val="26"/>
          <w:lang w:eastAsia="es-MX"/>
        </w:rPr>
        <w:t>Y es que aunque la necesidad de sangre segura es universal, el acceso a esta sigue siendo un privilegio de pocos. Según la Organización Munidial de la Salud, el 40 por ciento de los 118.5 millones de donaciones extraídas en todo el mundo se recogen en los países de ingresos altos, donde vive el 16 por ciento de la población mundial.</w:t>
      </w:r>
      <w:r w:rsidRPr="00C26AA4">
        <w:rPr>
          <w:rFonts w:eastAsia="Times New Roman" w:cs="Arial"/>
          <w:color w:val="000000"/>
          <w:sz w:val="26"/>
          <w:szCs w:val="26"/>
          <w:vertAlign w:val="superscript"/>
          <w:lang w:eastAsia="es-MX"/>
        </w:rPr>
        <w:footnoteReference w:id="19"/>
      </w:r>
      <w:r w:rsidRPr="00C26AA4">
        <w:rPr>
          <w:rFonts w:eastAsia="Times New Roman" w:cs="Arial"/>
          <w:color w:val="000000"/>
          <w:sz w:val="26"/>
          <w:szCs w:val="26"/>
          <w:lang w:eastAsia="es-MX"/>
        </w:rPr>
        <w:t xml:space="preserve"> </w:t>
      </w:r>
    </w:p>
    <w:p w14:paraId="5357BEDA" w14:textId="77777777" w:rsidR="00C26AA4" w:rsidRPr="00C26AA4" w:rsidRDefault="00C26AA4" w:rsidP="00C26AA4">
      <w:pPr>
        <w:rPr>
          <w:rFonts w:eastAsia="Times New Roman" w:cs="Arial"/>
          <w:color w:val="000000"/>
          <w:sz w:val="26"/>
          <w:szCs w:val="26"/>
          <w:lang w:eastAsia="es-MX"/>
        </w:rPr>
      </w:pPr>
    </w:p>
    <w:p w14:paraId="6841A5B5" w14:textId="77777777" w:rsidR="00C26AA4" w:rsidRPr="00C26AA4" w:rsidRDefault="00C26AA4" w:rsidP="00C26AA4">
      <w:pPr>
        <w:rPr>
          <w:rFonts w:eastAsia="Times New Roman" w:cs="Arial"/>
          <w:color w:val="000000"/>
          <w:sz w:val="26"/>
          <w:szCs w:val="26"/>
          <w:lang w:eastAsia="es-MX"/>
        </w:rPr>
      </w:pPr>
      <w:r w:rsidRPr="00C26AA4">
        <w:rPr>
          <w:rFonts w:eastAsia="Times New Roman" w:cs="Arial"/>
          <w:color w:val="000000"/>
          <w:sz w:val="26"/>
          <w:szCs w:val="26"/>
          <w:shd w:val="clear" w:color="auto" w:fill="FFFFFF"/>
          <w:lang w:eastAsia="es-MX"/>
        </w:rPr>
        <w:t>La mayoría de los países de ingresos bajos y medianos tienen poca disponibilidad segura de este elemento, debido a los niveles relativamente bajos de donantes voluntarios y la poca capacidad de recolección. </w:t>
      </w:r>
    </w:p>
    <w:p w14:paraId="397EFBE7" w14:textId="77777777" w:rsidR="00C26AA4" w:rsidRPr="00C26AA4" w:rsidRDefault="00C26AA4" w:rsidP="00C26AA4">
      <w:pPr>
        <w:rPr>
          <w:rFonts w:eastAsia="Times New Roman" w:cs="Arial"/>
          <w:color w:val="000000"/>
          <w:sz w:val="26"/>
          <w:szCs w:val="26"/>
          <w:lang w:eastAsia="es-MX"/>
        </w:rPr>
      </w:pPr>
    </w:p>
    <w:p w14:paraId="57929D04" w14:textId="77777777" w:rsidR="00C26AA4" w:rsidRPr="00C26AA4" w:rsidRDefault="00C26AA4" w:rsidP="00C26AA4">
      <w:pPr>
        <w:rPr>
          <w:rFonts w:eastAsia="Times New Roman" w:cs="Arial"/>
          <w:color w:val="000000"/>
          <w:sz w:val="26"/>
          <w:szCs w:val="26"/>
          <w:lang w:eastAsia="es-MX"/>
        </w:rPr>
      </w:pPr>
      <w:r w:rsidRPr="00C26AA4">
        <w:rPr>
          <w:rFonts w:eastAsia="Times New Roman" w:cs="Arial"/>
          <w:color w:val="000000"/>
          <w:sz w:val="26"/>
          <w:szCs w:val="26"/>
          <w:lang w:eastAsia="es-MX"/>
        </w:rPr>
        <w:t>De acuerdo con la Organización Mundial de la Salud (OMS), es altamente recomendable que cada país alcance 5 millones de donaciones anuales, las cuales deberían ser voluntaria.</w:t>
      </w:r>
      <w:r w:rsidRPr="00C26AA4">
        <w:rPr>
          <w:rFonts w:eastAsia="Times New Roman" w:cs="Arial"/>
          <w:color w:val="000000"/>
          <w:sz w:val="26"/>
          <w:szCs w:val="26"/>
          <w:vertAlign w:val="superscript"/>
          <w:lang w:eastAsia="es-MX"/>
        </w:rPr>
        <w:footnoteReference w:id="20"/>
      </w:r>
      <w:r w:rsidRPr="00C26AA4">
        <w:rPr>
          <w:rFonts w:eastAsia="Times New Roman" w:cs="Arial"/>
          <w:color w:val="000000"/>
          <w:sz w:val="26"/>
          <w:szCs w:val="26"/>
          <w:lang w:eastAsia="es-MX"/>
        </w:rPr>
        <w:t xml:space="preserve"> Sin embargo, México no ha logrado acercarse a estas cifras, pues el promedio anual es de 1 millón 700 mil (OMS, 2019). </w:t>
      </w:r>
    </w:p>
    <w:p w14:paraId="2E9E82F6" w14:textId="77777777" w:rsidR="00C26AA4" w:rsidRPr="00C26AA4" w:rsidRDefault="00C26AA4" w:rsidP="00C26AA4">
      <w:pPr>
        <w:rPr>
          <w:rFonts w:eastAsia="Times New Roman" w:cs="Arial"/>
          <w:color w:val="000000"/>
          <w:sz w:val="26"/>
          <w:szCs w:val="26"/>
          <w:lang w:eastAsia="es-MX"/>
        </w:rPr>
      </w:pPr>
    </w:p>
    <w:p w14:paraId="1212EF69" w14:textId="77777777" w:rsidR="00C26AA4" w:rsidRPr="00C26AA4" w:rsidRDefault="00C26AA4" w:rsidP="00C26AA4">
      <w:pPr>
        <w:rPr>
          <w:rFonts w:eastAsia="Times New Roman" w:cs="Arial"/>
          <w:color w:val="000000"/>
          <w:sz w:val="26"/>
          <w:szCs w:val="26"/>
          <w:lang w:eastAsia="es-MX"/>
        </w:rPr>
      </w:pPr>
      <w:r w:rsidRPr="00C26AA4">
        <w:rPr>
          <w:rFonts w:eastAsia="Times New Roman" w:cs="Arial"/>
          <w:color w:val="000000"/>
          <w:sz w:val="26"/>
          <w:szCs w:val="26"/>
          <w:lang w:eastAsia="es-MX"/>
        </w:rPr>
        <w:t>Según datos del Centro Nacional de la Transfusión Sanguínea, en México solo el 3 por ciento del total de donaciones se obtienen de manera altruista; en tanto, más del 95 por ciento corresponden a las de reposición, que son solicitadas a los familiares de personas que serán intervenidas en alguno de los hospitales del país.</w:t>
      </w:r>
      <w:r w:rsidRPr="00C26AA4">
        <w:rPr>
          <w:rFonts w:eastAsia="Times New Roman" w:cs="Arial"/>
          <w:color w:val="000000"/>
          <w:sz w:val="26"/>
          <w:szCs w:val="26"/>
          <w:vertAlign w:val="superscript"/>
          <w:lang w:eastAsia="es-MX"/>
        </w:rPr>
        <w:footnoteReference w:id="21"/>
      </w:r>
      <w:r w:rsidRPr="00C26AA4">
        <w:rPr>
          <w:rFonts w:eastAsia="Times New Roman" w:cs="Arial"/>
          <w:color w:val="000000"/>
          <w:sz w:val="26"/>
          <w:szCs w:val="26"/>
          <w:lang w:eastAsia="es-MX"/>
        </w:rPr>
        <w:t xml:space="preserve"> </w:t>
      </w:r>
    </w:p>
    <w:p w14:paraId="7B775307" w14:textId="77777777" w:rsidR="00C26AA4" w:rsidRPr="00C26AA4" w:rsidRDefault="00C26AA4" w:rsidP="00C26AA4">
      <w:pPr>
        <w:rPr>
          <w:rFonts w:eastAsia="Times New Roman" w:cs="Arial"/>
          <w:color w:val="000000"/>
          <w:sz w:val="26"/>
          <w:szCs w:val="26"/>
          <w:lang w:eastAsia="es-MX"/>
        </w:rPr>
      </w:pPr>
    </w:p>
    <w:p w14:paraId="2BB9231D" w14:textId="77777777" w:rsidR="00C26AA4" w:rsidRPr="00C26AA4" w:rsidRDefault="00C26AA4" w:rsidP="00C26AA4">
      <w:pPr>
        <w:rPr>
          <w:rFonts w:eastAsia="Times New Roman" w:cs="Arial"/>
          <w:bCs/>
          <w:color w:val="000000"/>
          <w:sz w:val="26"/>
          <w:szCs w:val="26"/>
          <w:lang w:eastAsia="es-MX"/>
        </w:rPr>
      </w:pPr>
      <w:r w:rsidRPr="00C26AA4">
        <w:rPr>
          <w:rFonts w:eastAsia="Times New Roman" w:cs="Arial"/>
          <w:color w:val="000000"/>
          <w:sz w:val="26"/>
          <w:szCs w:val="26"/>
          <w:lang w:eastAsia="es-MX"/>
        </w:rPr>
        <w:t xml:space="preserve">Con base en esto, es claro que los mexicanos no acostumbran acudir a donar sangre de manera voluntaria, posiblemente por la falta de información o desconocimiento sobre los procesos, pero también por desconfianza, apatía o miedo, influenciados por mitos y creencias sobre el tema. </w:t>
      </w:r>
      <w:r w:rsidRPr="00C26AA4">
        <w:rPr>
          <w:rFonts w:eastAsia="Times New Roman" w:cs="Arial"/>
          <w:color w:val="000000"/>
          <w:sz w:val="26"/>
          <w:szCs w:val="26"/>
          <w:shd w:val="clear" w:color="auto" w:fill="FFFFFF"/>
          <w:lang w:eastAsia="es-MX"/>
        </w:rPr>
        <w:t>Esta situación, por sí sola grave, se agudizó como consecuencia de la crisis sanitaria del COVID-19.</w:t>
      </w:r>
    </w:p>
    <w:p w14:paraId="7884D4D7" w14:textId="77777777" w:rsidR="00C26AA4" w:rsidRPr="00C26AA4" w:rsidRDefault="00C26AA4" w:rsidP="00C26AA4">
      <w:pPr>
        <w:rPr>
          <w:rFonts w:eastAsia="Times New Roman" w:cs="Arial"/>
          <w:color w:val="000000"/>
          <w:sz w:val="26"/>
          <w:szCs w:val="26"/>
          <w:shd w:val="clear" w:color="auto" w:fill="FFFFFF"/>
          <w:lang w:eastAsia="es-MX"/>
        </w:rPr>
      </w:pPr>
    </w:p>
    <w:p w14:paraId="1AE63CFC" w14:textId="77777777" w:rsidR="00C26AA4" w:rsidRPr="00C26AA4" w:rsidRDefault="00C26AA4" w:rsidP="00C26AA4">
      <w:pPr>
        <w:rPr>
          <w:rFonts w:eastAsia="Times New Roman" w:cs="Arial"/>
          <w:color w:val="000000"/>
          <w:sz w:val="26"/>
          <w:szCs w:val="26"/>
          <w:shd w:val="clear" w:color="auto" w:fill="FFFFFF"/>
          <w:lang w:eastAsia="es-MX"/>
        </w:rPr>
      </w:pPr>
      <w:r w:rsidRPr="00C26AA4">
        <w:rPr>
          <w:rFonts w:eastAsia="Times New Roman" w:cs="Arial"/>
          <w:color w:val="000000"/>
          <w:sz w:val="26"/>
          <w:szCs w:val="26"/>
          <w:shd w:val="clear" w:color="auto" w:fill="FFFFFF"/>
          <w:lang w:eastAsia="es-MX"/>
        </w:rPr>
        <w:t>De acuerdo a declaraciones de la Directora General de la Fundación “Únete. Dona en Vida”, en México la donación altruista de sangre disminuyó de 3.5 por ciento a 1 por ciento a consecuencia de la emergencia sanitaria, siendo nuestro país la nación con menos donantes de toda América Latina.</w:t>
      </w:r>
      <w:r w:rsidRPr="00C26AA4">
        <w:rPr>
          <w:rFonts w:eastAsia="Times New Roman" w:cs="Arial"/>
          <w:color w:val="000000"/>
          <w:sz w:val="26"/>
          <w:szCs w:val="26"/>
          <w:shd w:val="clear" w:color="auto" w:fill="FFFFFF"/>
          <w:vertAlign w:val="superscript"/>
          <w:lang w:eastAsia="es-MX"/>
        </w:rPr>
        <w:footnoteReference w:id="22"/>
      </w:r>
    </w:p>
    <w:p w14:paraId="0DBE5336" w14:textId="77777777" w:rsidR="00C26AA4" w:rsidRPr="00C26AA4" w:rsidRDefault="00C26AA4" w:rsidP="00C26AA4">
      <w:pPr>
        <w:rPr>
          <w:rFonts w:eastAsia="Times New Roman" w:cs="Arial"/>
          <w:color w:val="000000"/>
          <w:sz w:val="26"/>
          <w:szCs w:val="26"/>
          <w:shd w:val="clear" w:color="auto" w:fill="FFFFFF"/>
          <w:lang w:eastAsia="es-MX"/>
        </w:rPr>
      </w:pPr>
    </w:p>
    <w:p w14:paraId="598AF2EA" w14:textId="77777777" w:rsidR="00C26AA4" w:rsidRPr="00C26AA4" w:rsidRDefault="00C26AA4" w:rsidP="00C26AA4">
      <w:pPr>
        <w:rPr>
          <w:rFonts w:eastAsia="Times New Roman" w:cs="Arial"/>
          <w:color w:val="000000"/>
          <w:sz w:val="26"/>
          <w:szCs w:val="26"/>
          <w:shd w:val="clear" w:color="auto" w:fill="FFFFFF"/>
          <w:lang w:eastAsia="es-MX"/>
        </w:rPr>
      </w:pPr>
      <w:r w:rsidRPr="00C26AA4">
        <w:rPr>
          <w:rFonts w:eastAsia="Times New Roman" w:cs="Arial"/>
          <w:color w:val="000000"/>
          <w:sz w:val="26"/>
          <w:szCs w:val="26"/>
          <w:shd w:val="clear" w:color="auto" w:fill="FFFFFF"/>
          <w:lang w:eastAsia="es-MX"/>
        </w:rPr>
        <w:lastRenderedPageBreak/>
        <w:t>Las donaciones de sangre han sido más necesarias que nunca durante la actual pandemia por COVID-19. La Organización Panamericana de la Salud (OPS)</w:t>
      </w:r>
      <w:r w:rsidRPr="00C26AA4">
        <w:rPr>
          <w:rFonts w:eastAsia="Times New Roman" w:cs="Arial"/>
          <w:color w:val="000000"/>
          <w:sz w:val="26"/>
          <w:szCs w:val="26"/>
          <w:shd w:val="clear" w:color="auto" w:fill="FFFFFF"/>
          <w:vertAlign w:val="superscript"/>
          <w:lang w:eastAsia="es-MX"/>
        </w:rPr>
        <w:footnoteReference w:id="23"/>
      </w:r>
      <w:r w:rsidRPr="00C26AA4">
        <w:rPr>
          <w:rFonts w:eastAsia="Times New Roman" w:cs="Arial"/>
          <w:color w:val="000000"/>
          <w:sz w:val="26"/>
          <w:szCs w:val="26"/>
          <w:shd w:val="clear" w:color="auto" w:fill="FFFFFF"/>
          <w:lang w:eastAsia="es-MX"/>
        </w:rPr>
        <w:t xml:space="preserve"> ha hecho un llamado a la acción para que los gobiernos, las autoridades nacionales de salud y los responsables de los servicios proporcionen recursos adecuados y establezcan sistemas e infraestructuras para aumentar la recolección de sangre de donantes voluntarios y no remunerados. Han sido enfáticos en invitar a los países para que se proporcione atención de calidad y han conmindado a promover e implementar el uso clínico apropiado de este vital componente, estableciendo sistemas de supervisión, vigilancia e información en toda la cadena transfusional.</w:t>
      </w:r>
    </w:p>
    <w:p w14:paraId="4295F2F8" w14:textId="77777777" w:rsidR="00C26AA4" w:rsidRPr="00C26AA4" w:rsidRDefault="00C26AA4" w:rsidP="00C26AA4">
      <w:pPr>
        <w:rPr>
          <w:rFonts w:eastAsia="Times New Roman" w:cs="Arial"/>
          <w:color w:val="000000"/>
          <w:sz w:val="26"/>
          <w:szCs w:val="26"/>
          <w:lang w:eastAsia="es-MX"/>
        </w:rPr>
      </w:pPr>
    </w:p>
    <w:p w14:paraId="0D96E685" w14:textId="77777777" w:rsidR="00C26AA4" w:rsidRPr="00C26AA4" w:rsidRDefault="00C26AA4" w:rsidP="00C26AA4">
      <w:pPr>
        <w:rPr>
          <w:rFonts w:eastAsia="Times New Roman" w:cs="Arial"/>
          <w:color w:val="000000"/>
          <w:sz w:val="26"/>
          <w:szCs w:val="26"/>
          <w:shd w:val="clear" w:color="auto" w:fill="FFFFFF"/>
          <w:lang w:eastAsia="es-MX"/>
        </w:rPr>
      </w:pPr>
      <w:r w:rsidRPr="00C26AA4">
        <w:rPr>
          <w:rFonts w:eastAsia="Times New Roman" w:cs="Arial"/>
          <w:color w:val="000000"/>
          <w:sz w:val="26"/>
          <w:szCs w:val="26"/>
          <w:shd w:val="clear" w:color="auto" w:fill="FFFFFF"/>
          <w:lang w:eastAsia="es-MX"/>
        </w:rPr>
        <w:t xml:space="preserve">En Coahuila reconocemos que tanto el Instituto Mexicano del Seguro Social como la Secretaría de Salud del Estado, han impulsado diversos esfuerzos para desplegar campañas de difusión para la donación altruista de sangre y hemoderivados. </w:t>
      </w:r>
    </w:p>
    <w:p w14:paraId="7116284C" w14:textId="77777777" w:rsidR="00C26AA4" w:rsidRPr="00C26AA4" w:rsidRDefault="00C26AA4" w:rsidP="00C26AA4">
      <w:pPr>
        <w:rPr>
          <w:rFonts w:eastAsia="Times New Roman" w:cs="Arial"/>
          <w:color w:val="000000"/>
          <w:sz w:val="26"/>
          <w:szCs w:val="26"/>
          <w:shd w:val="clear" w:color="auto" w:fill="FFFFFF"/>
          <w:lang w:eastAsia="es-MX"/>
        </w:rPr>
      </w:pPr>
    </w:p>
    <w:p w14:paraId="7A14DD59" w14:textId="77777777" w:rsidR="00C26AA4" w:rsidRPr="00C26AA4" w:rsidRDefault="00C26AA4" w:rsidP="00C26AA4">
      <w:pPr>
        <w:rPr>
          <w:rFonts w:eastAsia="Times New Roman" w:cs="Arial"/>
          <w:color w:val="000000"/>
          <w:sz w:val="26"/>
          <w:szCs w:val="26"/>
          <w:shd w:val="clear" w:color="auto" w:fill="FFFFFF"/>
          <w:lang w:eastAsia="es-MX"/>
        </w:rPr>
      </w:pPr>
      <w:r w:rsidRPr="00C26AA4">
        <w:rPr>
          <w:rFonts w:eastAsia="Times New Roman" w:cs="Arial"/>
          <w:color w:val="000000"/>
          <w:sz w:val="26"/>
          <w:szCs w:val="26"/>
          <w:shd w:val="clear" w:color="auto" w:fill="FFFFFF"/>
          <w:lang w:eastAsia="es-MX"/>
        </w:rPr>
        <w:t>En efecto, la dependencia estatal inició con motivo del Día Mundial del Donante de Sangre, una intensa jornada de concientización que continuará todo este mes de junio,</w:t>
      </w:r>
      <w:r w:rsidRPr="00C26AA4">
        <w:rPr>
          <w:rFonts w:eastAsia="Times New Roman" w:cs="Arial"/>
          <w:color w:val="000000"/>
          <w:sz w:val="26"/>
          <w:szCs w:val="26"/>
          <w:shd w:val="clear" w:color="auto" w:fill="FFFFFF"/>
          <w:vertAlign w:val="superscript"/>
          <w:lang w:eastAsia="es-MX"/>
        </w:rPr>
        <w:footnoteReference w:id="24"/>
      </w:r>
      <w:r w:rsidRPr="00C26AA4">
        <w:rPr>
          <w:rFonts w:eastAsia="Times New Roman" w:cs="Arial"/>
          <w:color w:val="000000"/>
          <w:sz w:val="26"/>
          <w:szCs w:val="26"/>
          <w:shd w:val="clear" w:color="auto" w:fill="FFFFFF"/>
          <w:lang w:eastAsia="es-MX"/>
        </w:rPr>
        <w:t xml:space="preserve"> en la que además hace tan sólo unos días, reconoció la labor de una empresa ubicada en Saltillo, por sumarse y ayudar activamente.</w:t>
      </w:r>
      <w:r w:rsidRPr="00C26AA4">
        <w:rPr>
          <w:rFonts w:eastAsia="Times New Roman" w:cs="Arial"/>
          <w:color w:val="000000"/>
          <w:sz w:val="26"/>
          <w:szCs w:val="26"/>
          <w:shd w:val="clear" w:color="auto" w:fill="FFFFFF"/>
          <w:vertAlign w:val="superscript"/>
          <w:lang w:eastAsia="es-MX"/>
        </w:rPr>
        <w:footnoteReference w:id="25"/>
      </w:r>
      <w:r w:rsidRPr="00C26AA4">
        <w:rPr>
          <w:rFonts w:eastAsia="Times New Roman" w:cs="Arial"/>
          <w:color w:val="000000"/>
          <w:sz w:val="26"/>
          <w:szCs w:val="26"/>
          <w:shd w:val="clear" w:color="auto" w:fill="FFFFFF"/>
          <w:lang w:eastAsia="es-MX"/>
        </w:rPr>
        <w:t xml:space="preserve"> </w:t>
      </w:r>
    </w:p>
    <w:p w14:paraId="0D7C9559" w14:textId="77777777" w:rsidR="00C26AA4" w:rsidRPr="00C26AA4" w:rsidRDefault="00C26AA4" w:rsidP="00C26AA4">
      <w:pPr>
        <w:rPr>
          <w:rFonts w:eastAsia="Times New Roman" w:cs="Arial"/>
          <w:color w:val="000000"/>
          <w:sz w:val="26"/>
          <w:szCs w:val="26"/>
          <w:shd w:val="clear" w:color="auto" w:fill="FFFFFF"/>
          <w:lang w:eastAsia="es-MX"/>
        </w:rPr>
      </w:pPr>
    </w:p>
    <w:p w14:paraId="7F7A2E1A" w14:textId="77777777" w:rsidR="00C26AA4" w:rsidRPr="00C26AA4" w:rsidRDefault="00C26AA4" w:rsidP="00C26AA4">
      <w:pPr>
        <w:rPr>
          <w:rFonts w:eastAsia="Times New Roman" w:cs="Arial"/>
          <w:color w:val="000000"/>
          <w:sz w:val="26"/>
          <w:szCs w:val="26"/>
          <w:shd w:val="clear" w:color="auto" w:fill="FFFFFF"/>
          <w:lang w:eastAsia="es-MX"/>
        </w:rPr>
      </w:pPr>
      <w:r w:rsidRPr="00C26AA4">
        <w:rPr>
          <w:rFonts w:eastAsia="Times New Roman" w:cs="Arial"/>
          <w:color w:val="000000"/>
          <w:sz w:val="26"/>
          <w:szCs w:val="26"/>
          <w:lang w:eastAsia="es-MX"/>
        </w:rPr>
        <w:t>Respecto a ello, la titular del Laboratorio Estatal de Salud Pública de Coahuila manifestó que si bien la campaña de donación de sangre ha tenido una buena aceptación por parte de los coahuilenses, es necesaria una mayor participación de la comunidad para garantizar este valioso recurso en hospitales y centros donde se requiera en caso de alguna emergencia médica.</w:t>
      </w:r>
      <w:r w:rsidRPr="00C26AA4">
        <w:rPr>
          <w:rFonts w:eastAsia="Times New Roman" w:cs="Arial"/>
          <w:color w:val="000000"/>
          <w:sz w:val="26"/>
          <w:szCs w:val="26"/>
          <w:vertAlign w:val="superscript"/>
          <w:lang w:eastAsia="es-MX"/>
        </w:rPr>
        <w:footnoteReference w:id="26"/>
      </w:r>
    </w:p>
    <w:p w14:paraId="0D47932F" w14:textId="77777777" w:rsidR="00C26AA4" w:rsidRPr="00C26AA4" w:rsidRDefault="00C26AA4" w:rsidP="00C26AA4">
      <w:pPr>
        <w:jc w:val="left"/>
        <w:rPr>
          <w:rFonts w:eastAsia="Times New Roman" w:cs="Arial"/>
          <w:color w:val="000000"/>
          <w:sz w:val="26"/>
          <w:szCs w:val="26"/>
          <w:lang w:eastAsia="es-MX"/>
        </w:rPr>
      </w:pPr>
    </w:p>
    <w:p w14:paraId="0DE62FBE" w14:textId="77777777" w:rsidR="00C26AA4" w:rsidRPr="00C26AA4" w:rsidRDefault="00C26AA4" w:rsidP="00C26AA4">
      <w:pPr>
        <w:rPr>
          <w:rFonts w:eastAsia="Times New Roman" w:cs="Arial"/>
          <w:color w:val="000000"/>
          <w:sz w:val="26"/>
          <w:szCs w:val="26"/>
          <w:shd w:val="clear" w:color="auto" w:fill="FFFFFF"/>
          <w:lang w:eastAsia="es-MX"/>
        </w:rPr>
      </w:pPr>
      <w:r w:rsidRPr="00C26AA4">
        <w:rPr>
          <w:rFonts w:eastAsia="Times New Roman" w:cs="Arial"/>
          <w:color w:val="000000"/>
          <w:sz w:val="26"/>
          <w:szCs w:val="26"/>
          <w:shd w:val="clear" w:color="auto" w:fill="FFFFFF"/>
          <w:lang w:eastAsia="es-MX"/>
        </w:rPr>
        <w:t>Por ello, al encontrarnos aún respondiendo a los efectos de la pandemia, estimamos sumamente importante que los 38 ayuntamientos del Estado se unan a estas acciones de difusión e información acerca de la donación de sangre altruista, a fin de que juntos podamos derribar mitos e incrementar la calidad de vida de quienes más lo necesitan.</w:t>
      </w:r>
    </w:p>
    <w:p w14:paraId="52C2524E" w14:textId="77777777" w:rsidR="00C26AA4" w:rsidRPr="00C26AA4" w:rsidRDefault="00C26AA4" w:rsidP="00C26AA4">
      <w:pPr>
        <w:spacing w:before="100" w:beforeAutospacing="1" w:after="100" w:afterAutospacing="1"/>
        <w:rPr>
          <w:rFonts w:eastAsia="Times New Roman" w:cs="Arial"/>
          <w:color w:val="000000"/>
          <w:sz w:val="26"/>
          <w:szCs w:val="26"/>
          <w:lang w:eastAsia="es-MX"/>
        </w:rPr>
      </w:pPr>
      <w:r w:rsidRPr="00C26AA4">
        <w:rPr>
          <w:rFonts w:eastAsia="Times New Roman" w:cs="Arial"/>
          <w:color w:val="000000"/>
          <w:sz w:val="26"/>
          <w:szCs w:val="26"/>
          <w:lang w:eastAsia="es-MX"/>
        </w:rPr>
        <w:lastRenderedPageBreak/>
        <w:t xml:space="preserve">Por lo anteriormente expuesto y fundado, se presenta ante este Honorable Pleno del Congreso, solicitando sea tramitado como de </w:t>
      </w:r>
      <w:r w:rsidRPr="00C26AA4">
        <w:rPr>
          <w:rFonts w:eastAsia="Times New Roman" w:cs="Arial"/>
          <w:b/>
          <w:color w:val="000000"/>
          <w:sz w:val="26"/>
          <w:szCs w:val="26"/>
          <w:lang w:eastAsia="es-MX"/>
        </w:rPr>
        <w:t>urgente y obvia resolución</w:t>
      </w:r>
      <w:r w:rsidRPr="00C26AA4">
        <w:rPr>
          <w:rFonts w:eastAsia="Times New Roman" w:cs="Arial"/>
          <w:color w:val="000000"/>
          <w:sz w:val="26"/>
          <w:szCs w:val="26"/>
          <w:lang w:eastAsia="es-MX"/>
        </w:rPr>
        <w:t xml:space="preserve"> el siguiente:</w:t>
      </w:r>
    </w:p>
    <w:p w14:paraId="03DC62B7" w14:textId="77777777" w:rsidR="00C26AA4" w:rsidRPr="00C26AA4" w:rsidRDefault="00C26AA4" w:rsidP="00C26AA4">
      <w:pPr>
        <w:ind w:right="50"/>
        <w:jc w:val="center"/>
        <w:rPr>
          <w:rFonts w:eastAsia="Times New Roman" w:cs="Arial"/>
          <w:b/>
          <w:bCs/>
          <w:color w:val="000000"/>
          <w:sz w:val="26"/>
          <w:szCs w:val="26"/>
          <w:lang w:eastAsia="es-MX"/>
        </w:rPr>
      </w:pPr>
      <w:r w:rsidRPr="00C26AA4">
        <w:rPr>
          <w:rFonts w:eastAsia="Times New Roman" w:cs="Arial"/>
          <w:b/>
          <w:bCs/>
          <w:color w:val="000000"/>
          <w:sz w:val="26"/>
          <w:szCs w:val="26"/>
          <w:lang w:eastAsia="es-MX"/>
        </w:rPr>
        <w:t>PUNTO DE ACUERDO</w:t>
      </w:r>
    </w:p>
    <w:p w14:paraId="38C3BAEE" w14:textId="77777777" w:rsidR="00C26AA4" w:rsidRPr="00C26AA4" w:rsidRDefault="00C26AA4" w:rsidP="00C26AA4">
      <w:pPr>
        <w:rPr>
          <w:rFonts w:eastAsia="Times New Roman" w:cs="Arial"/>
          <w:b/>
          <w:bCs/>
          <w:color w:val="000000"/>
          <w:sz w:val="26"/>
          <w:szCs w:val="26"/>
          <w:lang w:eastAsia="es-MX"/>
        </w:rPr>
      </w:pPr>
    </w:p>
    <w:p w14:paraId="47E71BFF" w14:textId="77777777" w:rsidR="00C26AA4" w:rsidRPr="00C26AA4" w:rsidRDefault="00C26AA4" w:rsidP="00C26AA4">
      <w:pPr>
        <w:rPr>
          <w:rFonts w:eastAsia="Times New Roman" w:cs="Arial"/>
          <w:bCs/>
          <w:color w:val="000000"/>
          <w:sz w:val="26"/>
          <w:szCs w:val="26"/>
          <w:lang w:eastAsia="es-MX"/>
        </w:rPr>
      </w:pPr>
      <w:r w:rsidRPr="00C26AA4">
        <w:rPr>
          <w:rFonts w:eastAsia="Times New Roman" w:cs="Arial"/>
          <w:b/>
          <w:color w:val="000000"/>
          <w:sz w:val="26"/>
          <w:szCs w:val="26"/>
          <w:lang w:eastAsia="es-MX"/>
        </w:rPr>
        <w:t xml:space="preserve">ÚNICO.- </w:t>
      </w:r>
      <w:r w:rsidRPr="00C26AA4">
        <w:rPr>
          <w:rFonts w:eastAsia="Times New Roman" w:cs="Arial"/>
          <w:bCs/>
          <w:color w:val="000000"/>
          <w:sz w:val="26"/>
          <w:szCs w:val="26"/>
          <w:lang w:eastAsia="es-MX"/>
        </w:rPr>
        <w:t>Se envíe un atento exhorto a los 38 ayuntamientos del Estado a sumarse de forma activa a la campaña de donación altruista de sangre que encabeza la Secretaría de Salud del Estado, aplicando estrategias que permitan difundir e informar a la ciudadanía sobre los requisitos para ser donante y los protocolos aplicados para garantizar la seguridad en los procedimientos.</w:t>
      </w:r>
    </w:p>
    <w:p w14:paraId="0829CFD2" w14:textId="77777777" w:rsidR="00C26AA4" w:rsidRPr="00C26AA4" w:rsidRDefault="00C26AA4" w:rsidP="00C26AA4">
      <w:pPr>
        <w:rPr>
          <w:rFonts w:eastAsia="Times New Roman" w:cs="Arial"/>
          <w:b/>
          <w:color w:val="000000"/>
          <w:sz w:val="26"/>
          <w:szCs w:val="26"/>
          <w:lang w:eastAsia="es-MX"/>
        </w:rPr>
      </w:pPr>
    </w:p>
    <w:p w14:paraId="47165805" w14:textId="77777777" w:rsidR="00C26AA4" w:rsidRPr="00C26AA4" w:rsidRDefault="00C26AA4" w:rsidP="00C26AA4">
      <w:pPr>
        <w:jc w:val="center"/>
        <w:rPr>
          <w:rFonts w:eastAsia="Times New Roman" w:cs="Arial"/>
          <w:b/>
          <w:bCs/>
          <w:color w:val="000000"/>
          <w:sz w:val="26"/>
          <w:szCs w:val="26"/>
          <w:lang w:eastAsia="es-MX"/>
        </w:rPr>
      </w:pPr>
      <w:r w:rsidRPr="00C26AA4">
        <w:rPr>
          <w:rFonts w:eastAsia="Times New Roman" w:cs="Arial"/>
          <w:b/>
          <w:bCs/>
          <w:color w:val="000000"/>
          <w:sz w:val="26"/>
          <w:szCs w:val="26"/>
          <w:lang w:eastAsia="es-MX"/>
        </w:rPr>
        <w:t>A T E N T A M E N T E</w:t>
      </w:r>
    </w:p>
    <w:p w14:paraId="3F3BA284" w14:textId="77777777" w:rsidR="00C26AA4" w:rsidRPr="00C26AA4" w:rsidRDefault="00C26AA4" w:rsidP="00C26AA4">
      <w:pPr>
        <w:jc w:val="center"/>
        <w:rPr>
          <w:rFonts w:eastAsia="Times New Roman" w:cs="Arial"/>
          <w:b/>
          <w:bCs/>
          <w:color w:val="000000"/>
          <w:sz w:val="26"/>
          <w:szCs w:val="26"/>
          <w:lang w:eastAsia="es-MX"/>
        </w:rPr>
      </w:pPr>
      <w:r w:rsidRPr="00C26AA4">
        <w:rPr>
          <w:rFonts w:eastAsia="Times New Roman" w:cs="Arial"/>
          <w:b/>
          <w:bCs/>
          <w:color w:val="000000"/>
          <w:sz w:val="26"/>
          <w:szCs w:val="26"/>
          <w:lang w:eastAsia="es-MX"/>
        </w:rPr>
        <w:t>Saltillo, Coahuila de Zaragoza, a  22 de junio de 2021</w:t>
      </w:r>
    </w:p>
    <w:tbl>
      <w:tblPr>
        <w:tblStyle w:val="Tablaconcuadrcula3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C26AA4" w:rsidRPr="00C26AA4" w14:paraId="4D16CF6A" w14:textId="77777777" w:rsidTr="000B48B0">
        <w:trPr>
          <w:trHeight w:val="523"/>
        </w:trPr>
        <w:tc>
          <w:tcPr>
            <w:tcW w:w="8838" w:type="dxa"/>
          </w:tcPr>
          <w:p w14:paraId="6DD66E9A" w14:textId="77777777" w:rsidR="00C26AA4" w:rsidRPr="00C26AA4" w:rsidRDefault="00C26AA4" w:rsidP="00C26AA4">
            <w:pPr>
              <w:tabs>
                <w:tab w:val="left" w:pos="5056"/>
              </w:tabs>
              <w:rPr>
                <w:rFonts w:eastAsia="Times New Roman" w:cs="Arial"/>
                <w:b/>
                <w:color w:val="000000"/>
                <w:sz w:val="26"/>
                <w:szCs w:val="26"/>
                <w:lang w:eastAsia="es-MX"/>
              </w:rPr>
            </w:pPr>
          </w:p>
          <w:p w14:paraId="565E032E" w14:textId="77777777" w:rsidR="00C26AA4" w:rsidRPr="00C26AA4" w:rsidRDefault="00C26AA4" w:rsidP="00C26AA4">
            <w:pPr>
              <w:tabs>
                <w:tab w:val="left" w:pos="5056"/>
              </w:tabs>
              <w:rPr>
                <w:rFonts w:eastAsia="Times New Roman" w:cs="Arial"/>
                <w:b/>
                <w:color w:val="000000"/>
                <w:sz w:val="26"/>
                <w:szCs w:val="26"/>
                <w:lang w:eastAsia="es-MX"/>
              </w:rPr>
            </w:pPr>
          </w:p>
          <w:p w14:paraId="6FACD1A7" w14:textId="77777777" w:rsidR="00C26AA4" w:rsidRPr="00C26AA4" w:rsidRDefault="00C26AA4" w:rsidP="00C26AA4">
            <w:pPr>
              <w:tabs>
                <w:tab w:val="left" w:pos="5056"/>
              </w:tabs>
              <w:rPr>
                <w:rFonts w:eastAsia="Times New Roman" w:cs="Arial"/>
                <w:b/>
                <w:color w:val="000000"/>
                <w:sz w:val="26"/>
                <w:szCs w:val="26"/>
                <w:lang w:eastAsia="es-MX"/>
              </w:rPr>
            </w:pPr>
          </w:p>
          <w:p w14:paraId="53F3DA9E" w14:textId="77777777" w:rsidR="00C26AA4" w:rsidRPr="00C26AA4" w:rsidRDefault="00C26AA4" w:rsidP="00C26AA4">
            <w:pPr>
              <w:tabs>
                <w:tab w:val="left" w:pos="5056"/>
              </w:tabs>
              <w:rPr>
                <w:rFonts w:eastAsia="Times New Roman" w:cs="Arial"/>
                <w:b/>
                <w:color w:val="000000"/>
                <w:sz w:val="26"/>
                <w:szCs w:val="26"/>
                <w:lang w:eastAsia="es-MX"/>
              </w:rPr>
            </w:pPr>
          </w:p>
        </w:tc>
      </w:tr>
    </w:tbl>
    <w:tbl>
      <w:tblPr>
        <w:tblStyle w:val="Tablaconcuadrcula9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C26AA4" w:rsidRPr="00C26AA4" w14:paraId="0A5B7669" w14:textId="77777777" w:rsidTr="000B48B0">
        <w:tc>
          <w:tcPr>
            <w:tcW w:w="8838" w:type="dxa"/>
          </w:tcPr>
          <w:p w14:paraId="7F20048C" w14:textId="77777777" w:rsidR="00C26AA4" w:rsidRPr="00C26AA4" w:rsidRDefault="00C26AA4" w:rsidP="00C26AA4">
            <w:pPr>
              <w:jc w:val="center"/>
              <w:rPr>
                <w:rFonts w:eastAsia="Times New Roman" w:cs="Arial"/>
                <w:b/>
                <w:color w:val="000000"/>
                <w:sz w:val="26"/>
                <w:szCs w:val="26"/>
                <w:lang w:eastAsia="es-ES"/>
              </w:rPr>
            </w:pPr>
            <w:r w:rsidRPr="00C26AA4">
              <w:rPr>
                <w:rFonts w:eastAsia="Times New Roman" w:cs="Arial"/>
                <w:b/>
                <w:color w:val="000000"/>
                <w:sz w:val="26"/>
                <w:szCs w:val="26"/>
                <w:lang w:eastAsia="es-ES"/>
              </w:rPr>
              <w:t xml:space="preserve">DIPUTADO ÁLVARO MOREIRA VALDÉS </w:t>
            </w:r>
          </w:p>
        </w:tc>
      </w:tr>
      <w:tr w:rsidR="00C26AA4" w:rsidRPr="00C26AA4" w14:paraId="746804AC" w14:textId="77777777" w:rsidTr="000B48B0">
        <w:tc>
          <w:tcPr>
            <w:tcW w:w="8838" w:type="dxa"/>
          </w:tcPr>
          <w:p w14:paraId="71DA3DE2" w14:textId="77777777" w:rsidR="00C26AA4" w:rsidRPr="00C26AA4" w:rsidRDefault="00C26AA4" w:rsidP="00C26AA4">
            <w:pPr>
              <w:jc w:val="center"/>
              <w:rPr>
                <w:rFonts w:eastAsia="Times New Roman" w:cs="Arial"/>
                <w:b/>
                <w:color w:val="000000"/>
                <w:sz w:val="26"/>
                <w:szCs w:val="26"/>
                <w:lang w:eastAsia="es-ES"/>
              </w:rPr>
            </w:pPr>
            <w:r w:rsidRPr="00C26AA4">
              <w:rPr>
                <w:rFonts w:eastAsia="Times New Roman" w:cs="Arial"/>
                <w:b/>
                <w:color w:val="000000"/>
                <w:sz w:val="26"/>
                <w:szCs w:val="26"/>
                <w:lang w:eastAsia="es-ES"/>
              </w:rPr>
              <w:t xml:space="preserve">DEL GRUPO PARLAMENTARIO “MIGUEL RAMOS ARIZPE”, </w:t>
            </w:r>
          </w:p>
          <w:p w14:paraId="5C84F997" w14:textId="77777777" w:rsidR="00C26AA4" w:rsidRPr="00C26AA4" w:rsidRDefault="00C26AA4" w:rsidP="00C26AA4">
            <w:pPr>
              <w:jc w:val="center"/>
              <w:rPr>
                <w:rFonts w:eastAsia="Times New Roman" w:cs="Arial"/>
                <w:b/>
                <w:color w:val="000000"/>
                <w:sz w:val="26"/>
                <w:szCs w:val="26"/>
                <w:lang w:eastAsia="es-ES"/>
              </w:rPr>
            </w:pPr>
            <w:r w:rsidRPr="00C26AA4">
              <w:rPr>
                <w:rFonts w:eastAsia="Times New Roman" w:cs="Arial"/>
                <w:b/>
                <w:color w:val="000000"/>
                <w:sz w:val="26"/>
                <w:szCs w:val="26"/>
                <w:lang w:eastAsia="es-ES"/>
              </w:rPr>
              <w:t>DEL PARTIDO REVOLUCIONARIO INSTITUCIONAL.</w:t>
            </w:r>
          </w:p>
        </w:tc>
      </w:tr>
    </w:tbl>
    <w:p w14:paraId="55882D20" w14:textId="77777777" w:rsidR="00C26AA4" w:rsidRPr="00C26AA4" w:rsidRDefault="00C26AA4" w:rsidP="00C26AA4">
      <w:pPr>
        <w:jc w:val="center"/>
        <w:rPr>
          <w:rFonts w:eastAsia="Times New Roman" w:cs="Arial"/>
          <w:b/>
          <w:sz w:val="28"/>
          <w:szCs w:val="28"/>
          <w:lang w:eastAsia="es-ES"/>
        </w:rPr>
      </w:pPr>
    </w:p>
    <w:p w14:paraId="6437FB2A" w14:textId="77777777" w:rsidR="00C26AA4" w:rsidRPr="00C26AA4" w:rsidRDefault="00C26AA4" w:rsidP="00C26AA4">
      <w:pPr>
        <w:spacing w:after="160"/>
        <w:jc w:val="left"/>
        <w:rPr>
          <w:rFonts w:eastAsia="Times New Roman" w:cs="Arial"/>
          <w:b/>
          <w:sz w:val="28"/>
          <w:szCs w:val="28"/>
          <w:lang w:eastAsia="es-ES"/>
        </w:rPr>
      </w:pPr>
    </w:p>
    <w:p w14:paraId="52AB7298" w14:textId="5499AD32" w:rsidR="00C26AA4" w:rsidRDefault="00C26AA4" w:rsidP="00C26AA4">
      <w:pPr>
        <w:spacing w:after="160"/>
        <w:jc w:val="left"/>
        <w:rPr>
          <w:rFonts w:eastAsia="Times New Roman" w:cs="Arial"/>
          <w:b/>
          <w:sz w:val="28"/>
          <w:szCs w:val="28"/>
          <w:lang w:eastAsia="es-ES"/>
        </w:rPr>
      </w:pPr>
    </w:p>
    <w:p w14:paraId="269631D4" w14:textId="6B02639C" w:rsidR="00C26AA4" w:rsidRDefault="00C26AA4" w:rsidP="00C26AA4">
      <w:pPr>
        <w:spacing w:after="160"/>
        <w:jc w:val="left"/>
        <w:rPr>
          <w:rFonts w:eastAsia="Times New Roman" w:cs="Arial"/>
          <w:b/>
          <w:sz w:val="28"/>
          <w:szCs w:val="28"/>
          <w:lang w:eastAsia="es-ES"/>
        </w:rPr>
      </w:pPr>
    </w:p>
    <w:p w14:paraId="55B45075" w14:textId="017F6ADB" w:rsidR="00C26AA4" w:rsidRDefault="00C26AA4" w:rsidP="00C26AA4">
      <w:pPr>
        <w:spacing w:after="160"/>
        <w:jc w:val="left"/>
        <w:rPr>
          <w:rFonts w:eastAsia="Times New Roman" w:cs="Arial"/>
          <w:b/>
          <w:sz w:val="28"/>
          <w:szCs w:val="28"/>
          <w:lang w:eastAsia="es-ES"/>
        </w:rPr>
      </w:pPr>
    </w:p>
    <w:p w14:paraId="1032F894" w14:textId="0E76EEE8" w:rsidR="00C26AA4" w:rsidRDefault="00C26AA4" w:rsidP="00C26AA4">
      <w:pPr>
        <w:spacing w:after="160"/>
        <w:jc w:val="left"/>
        <w:rPr>
          <w:rFonts w:eastAsia="Times New Roman" w:cs="Arial"/>
          <w:b/>
          <w:sz w:val="28"/>
          <w:szCs w:val="28"/>
          <w:lang w:eastAsia="es-ES"/>
        </w:rPr>
      </w:pPr>
    </w:p>
    <w:p w14:paraId="03B7EE8C" w14:textId="42472BCA" w:rsidR="00C26AA4" w:rsidRDefault="00C26AA4" w:rsidP="00C26AA4">
      <w:pPr>
        <w:spacing w:after="160"/>
        <w:jc w:val="left"/>
        <w:rPr>
          <w:rFonts w:eastAsia="Times New Roman" w:cs="Arial"/>
          <w:b/>
          <w:sz w:val="28"/>
          <w:szCs w:val="28"/>
          <w:lang w:eastAsia="es-ES"/>
        </w:rPr>
      </w:pPr>
    </w:p>
    <w:p w14:paraId="3F67CC0C" w14:textId="0C0BBA7C" w:rsidR="00C26AA4" w:rsidRDefault="00C26AA4" w:rsidP="00C26AA4">
      <w:pPr>
        <w:spacing w:after="160"/>
        <w:jc w:val="left"/>
        <w:rPr>
          <w:rFonts w:eastAsia="Times New Roman" w:cs="Arial"/>
          <w:b/>
          <w:sz w:val="28"/>
          <w:szCs w:val="28"/>
          <w:lang w:eastAsia="es-ES"/>
        </w:rPr>
      </w:pPr>
    </w:p>
    <w:p w14:paraId="38FDDD85" w14:textId="7E28132D" w:rsidR="00C26AA4" w:rsidRDefault="00C26AA4" w:rsidP="00C26AA4">
      <w:pPr>
        <w:spacing w:after="160"/>
        <w:jc w:val="left"/>
        <w:rPr>
          <w:rFonts w:eastAsia="Times New Roman" w:cs="Arial"/>
          <w:b/>
          <w:sz w:val="28"/>
          <w:szCs w:val="28"/>
          <w:lang w:eastAsia="es-ES"/>
        </w:rPr>
      </w:pPr>
    </w:p>
    <w:p w14:paraId="627499B6" w14:textId="2E39B868" w:rsidR="00C26AA4" w:rsidRDefault="00C26AA4" w:rsidP="00C26AA4">
      <w:pPr>
        <w:spacing w:after="160"/>
        <w:jc w:val="left"/>
        <w:rPr>
          <w:rFonts w:eastAsia="Times New Roman" w:cs="Arial"/>
          <w:b/>
          <w:sz w:val="28"/>
          <w:szCs w:val="28"/>
          <w:lang w:eastAsia="es-ES"/>
        </w:rPr>
      </w:pPr>
    </w:p>
    <w:p w14:paraId="776426B9" w14:textId="582E8935" w:rsidR="00C26AA4" w:rsidRDefault="00C26AA4" w:rsidP="00C26AA4">
      <w:pPr>
        <w:spacing w:after="160"/>
        <w:jc w:val="left"/>
        <w:rPr>
          <w:rFonts w:eastAsia="Times New Roman" w:cs="Arial"/>
          <w:b/>
          <w:sz w:val="28"/>
          <w:szCs w:val="28"/>
          <w:lang w:eastAsia="es-ES"/>
        </w:rPr>
      </w:pPr>
    </w:p>
    <w:p w14:paraId="0C5295CA" w14:textId="77777777" w:rsidR="00C26AA4" w:rsidRPr="00C26AA4" w:rsidRDefault="00C26AA4" w:rsidP="00C26AA4">
      <w:pPr>
        <w:spacing w:after="160"/>
        <w:jc w:val="left"/>
        <w:rPr>
          <w:rFonts w:eastAsia="Times New Roman" w:cs="Arial"/>
          <w:b/>
          <w:sz w:val="28"/>
          <w:szCs w:val="28"/>
          <w:lang w:eastAsia="es-ES"/>
        </w:rPr>
      </w:pPr>
    </w:p>
    <w:p w14:paraId="1658001F" w14:textId="77777777" w:rsidR="00C26AA4" w:rsidRPr="00C26AA4" w:rsidRDefault="00C26AA4" w:rsidP="00C26AA4">
      <w:pPr>
        <w:jc w:val="center"/>
        <w:rPr>
          <w:rFonts w:eastAsia="Times New Roman" w:cs="Arial"/>
          <w:b/>
          <w:sz w:val="21"/>
          <w:szCs w:val="21"/>
          <w:lang w:eastAsia="es-ES"/>
        </w:rPr>
      </w:pPr>
      <w:r w:rsidRPr="00C26AA4">
        <w:rPr>
          <w:rFonts w:eastAsia="Times New Roman" w:cs="Arial"/>
          <w:b/>
          <w:sz w:val="21"/>
          <w:szCs w:val="21"/>
          <w:lang w:eastAsia="es-ES"/>
        </w:rPr>
        <w:t>CONJUNTAMENTE CON LAS DIPUTADAS Y LOS DIPUTADOS INTEGRANTES DEL GRUPO PARLAMENTARIO “MIGUEL RAMOS ARIZPE”, DEL PARTIDO REVOLUCIONARIO INSTITUCIONAL.</w:t>
      </w:r>
    </w:p>
    <w:p w14:paraId="49096301" w14:textId="77777777" w:rsidR="00C26AA4" w:rsidRPr="00C26AA4" w:rsidRDefault="00C26AA4" w:rsidP="00C26AA4">
      <w:pPr>
        <w:jc w:val="center"/>
        <w:rPr>
          <w:rFonts w:eastAsia="Times New Roman" w:cs="Arial"/>
          <w:b/>
          <w:lang w:eastAsia="es-ES"/>
        </w:rPr>
      </w:pPr>
    </w:p>
    <w:p w14:paraId="0827EA9E" w14:textId="77777777" w:rsidR="00C26AA4" w:rsidRPr="00C26AA4" w:rsidRDefault="00C26AA4" w:rsidP="00C26AA4">
      <w:pPr>
        <w:jc w:val="center"/>
        <w:rPr>
          <w:rFonts w:eastAsia="Times New Roman" w:cs="Arial"/>
          <w:b/>
          <w:lang w:eastAsia="es-ES"/>
        </w:rPr>
      </w:pPr>
    </w:p>
    <w:tbl>
      <w:tblPr>
        <w:tblStyle w:val="Tablaconcuadrcula96"/>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C26AA4" w:rsidRPr="00C26AA4" w14:paraId="64609607" w14:textId="77777777" w:rsidTr="000B48B0">
        <w:tc>
          <w:tcPr>
            <w:tcW w:w="4366" w:type="dxa"/>
          </w:tcPr>
          <w:p w14:paraId="7E606D49" w14:textId="77777777" w:rsidR="00C26AA4" w:rsidRPr="00C26AA4" w:rsidRDefault="00C26AA4" w:rsidP="00C26AA4">
            <w:pPr>
              <w:tabs>
                <w:tab w:val="left" w:pos="5056"/>
              </w:tabs>
              <w:jc w:val="left"/>
              <w:rPr>
                <w:rFonts w:eastAsia="Times New Roman" w:cs="Arial"/>
                <w:b/>
                <w:sz w:val="22"/>
                <w:lang w:eastAsia="es-MX"/>
              </w:rPr>
            </w:pPr>
          </w:p>
        </w:tc>
        <w:tc>
          <w:tcPr>
            <w:tcW w:w="850" w:type="dxa"/>
          </w:tcPr>
          <w:p w14:paraId="544D8B12" w14:textId="77777777" w:rsidR="00C26AA4" w:rsidRPr="00C26AA4" w:rsidRDefault="00C26AA4" w:rsidP="00C26AA4">
            <w:pPr>
              <w:tabs>
                <w:tab w:val="left" w:pos="5056"/>
              </w:tabs>
              <w:jc w:val="center"/>
              <w:rPr>
                <w:rFonts w:eastAsia="Times New Roman" w:cs="Arial"/>
                <w:b/>
                <w:sz w:val="22"/>
                <w:lang w:eastAsia="es-MX"/>
              </w:rPr>
            </w:pPr>
          </w:p>
        </w:tc>
        <w:tc>
          <w:tcPr>
            <w:tcW w:w="4423" w:type="dxa"/>
          </w:tcPr>
          <w:p w14:paraId="3DDD0DA0" w14:textId="77777777" w:rsidR="00C26AA4" w:rsidRPr="00C26AA4" w:rsidRDefault="00C26AA4" w:rsidP="00C26AA4">
            <w:pPr>
              <w:tabs>
                <w:tab w:val="left" w:pos="5056"/>
              </w:tabs>
              <w:jc w:val="center"/>
              <w:rPr>
                <w:rFonts w:eastAsia="Times New Roman" w:cs="Arial"/>
                <w:b/>
                <w:sz w:val="22"/>
                <w:lang w:eastAsia="es-MX"/>
              </w:rPr>
            </w:pPr>
          </w:p>
        </w:tc>
      </w:tr>
      <w:tr w:rsidR="00C26AA4" w:rsidRPr="00C26AA4" w14:paraId="504490FF" w14:textId="77777777" w:rsidTr="000B48B0">
        <w:tc>
          <w:tcPr>
            <w:tcW w:w="4366" w:type="dxa"/>
          </w:tcPr>
          <w:p w14:paraId="686881C0" w14:textId="77777777" w:rsidR="00C26AA4" w:rsidRPr="00C26AA4" w:rsidRDefault="00C26AA4" w:rsidP="00C26AA4">
            <w:pPr>
              <w:tabs>
                <w:tab w:val="left" w:pos="5056"/>
              </w:tabs>
              <w:jc w:val="left"/>
              <w:rPr>
                <w:rFonts w:eastAsia="Times New Roman" w:cs="Arial"/>
                <w:b/>
                <w:sz w:val="22"/>
                <w:lang w:eastAsia="es-MX"/>
              </w:rPr>
            </w:pPr>
            <w:r w:rsidRPr="00C26AA4">
              <w:rPr>
                <w:rFonts w:eastAsia="Times New Roman" w:cs="Arial"/>
                <w:b/>
                <w:sz w:val="22"/>
                <w:lang w:eastAsia="es-MX"/>
              </w:rPr>
              <w:t xml:space="preserve">DIP. </w:t>
            </w:r>
            <w:r w:rsidRPr="00C26AA4">
              <w:rPr>
                <w:rFonts w:eastAsia="Times New Roman" w:cs="Arial"/>
                <w:b/>
                <w:snapToGrid w:val="0"/>
                <w:sz w:val="22"/>
                <w:lang w:eastAsia="es-MX"/>
              </w:rPr>
              <w:t>MARÍA EUGENIA GUADALUPE CALDERÓN AMEZCUA</w:t>
            </w:r>
          </w:p>
        </w:tc>
        <w:tc>
          <w:tcPr>
            <w:tcW w:w="850" w:type="dxa"/>
          </w:tcPr>
          <w:p w14:paraId="0C46A295" w14:textId="77777777" w:rsidR="00C26AA4" w:rsidRPr="00C26AA4" w:rsidRDefault="00C26AA4" w:rsidP="00C26AA4">
            <w:pPr>
              <w:tabs>
                <w:tab w:val="left" w:pos="5056"/>
              </w:tabs>
              <w:jc w:val="left"/>
              <w:rPr>
                <w:rFonts w:eastAsia="Times New Roman" w:cs="Arial"/>
                <w:b/>
                <w:sz w:val="22"/>
                <w:lang w:eastAsia="es-MX"/>
              </w:rPr>
            </w:pPr>
          </w:p>
        </w:tc>
        <w:tc>
          <w:tcPr>
            <w:tcW w:w="4423" w:type="dxa"/>
          </w:tcPr>
          <w:p w14:paraId="0CD7DCF6" w14:textId="77777777" w:rsidR="00C26AA4" w:rsidRPr="00C26AA4" w:rsidRDefault="00C26AA4" w:rsidP="00C26AA4">
            <w:pPr>
              <w:tabs>
                <w:tab w:val="left" w:pos="5056"/>
              </w:tabs>
              <w:jc w:val="left"/>
              <w:rPr>
                <w:rFonts w:eastAsia="Times New Roman" w:cs="Arial"/>
                <w:b/>
                <w:sz w:val="22"/>
                <w:lang w:eastAsia="es-MX"/>
              </w:rPr>
            </w:pPr>
            <w:r w:rsidRPr="00C26AA4">
              <w:rPr>
                <w:rFonts w:eastAsia="Times New Roman" w:cs="Arial"/>
                <w:b/>
                <w:sz w:val="22"/>
                <w:lang w:eastAsia="es-MX"/>
              </w:rPr>
              <w:t>DIP. MARÍA ESPERANZA CHAPA GARCÍA</w:t>
            </w:r>
          </w:p>
        </w:tc>
      </w:tr>
      <w:tr w:rsidR="00C26AA4" w:rsidRPr="00C26AA4" w14:paraId="7F91435D" w14:textId="77777777" w:rsidTr="000B48B0">
        <w:tc>
          <w:tcPr>
            <w:tcW w:w="4366" w:type="dxa"/>
          </w:tcPr>
          <w:p w14:paraId="717B7959" w14:textId="77777777" w:rsidR="00C26AA4" w:rsidRPr="00C26AA4" w:rsidRDefault="00C26AA4" w:rsidP="00C26AA4">
            <w:pPr>
              <w:tabs>
                <w:tab w:val="left" w:pos="5056"/>
              </w:tabs>
              <w:jc w:val="left"/>
              <w:rPr>
                <w:rFonts w:eastAsia="Times New Roman" w:cs="Arial"/>
                <w:b/>
                <w:sz w:val="22"/>
                <w:lang w:eastAsia="es-MX"/>
              </w:rPr>
            </w:pPr>
          </w:p>
          <w:p w14:paraId="28EB4F0F" w14:textId="77777777" w:rsidR="00C26AA4" w:rsidRPr="00C26AA4" w:rsidRDefault="00C26AA4" w:rsidP="00C26AA4">
            <w:pPr>
              <w:tabs>
                <w:tab w:val="left" w:pos="5056"/>
              </w:tabs>
              <w:jc w:val="left"/>
              <w:rPr>
                <w:rFonts w:eastAsia="Times New Roman" w:cs="Arial"/>
                <w:b/>
                <w:sz w:val="22"/>
                <w:lang w:eastAsia="es-MX"/>
              </w:rPr>
            </w:pPr>
          </w:p>
          <w:p w14:paraId="6644B283" w14:textId="77777777" w:rsidR="00C26AA4" w:rsidRPr="00C26AA4" w:rsidRDefault="00C26AA4" w:rsidP="00C26AA4">
            <w:pPr>
              <w:tabs>
                <w:tab w:val="left" w:pos="5056"/>
              </w:tabs>
              <w:jc w:val="left"/>
              <w:rPr>
                <w:rFonts w:eastAsia="Times New Roman" w:cs="Arial"/>
                <w:b/>
                <w:sz w:val="22"/>
                <w:lang w:eastAsia="es-MX"/>
              </w:rPr>
            </w:pPr>
          </w:p>
        </w:tc>
        <w:tc>
          <w:tcPr>
            <w:tcW w:w="850" w:type="dxa"/>
          </w:tcPr>
          <w:p w14:paraId="7481310A" w14:textId="77777777" w:rsidR="00C26AA4" w:rsidRPr="00C26AA4" w:rsidRDefault="00C26AA4" w:rsidP="00C26AA4">
            <w:pPr>
              <w:tabs>
                <w:tab w:val="left" w:pos="5056"/>
              </w:tabs>
              <w:jc w:val="left"/>
              <w:rPr>
                <w:rFonts w:eastAsia="Times New Roman" w:cs="Arial"/>
                <w:b/>
                <w:sz w:val="22"/>
                <w:lang w:eastAsia="es-MX"/>
              </w:rPr>
            </w:pPr>
          </w:p>
        </w:tc>
        <w:tc>
          <w:tcPr>
            <w:tcW w:w="4423" w:type="dxa"/>
          </w:tcPr>
          <w:p w14:paraId="1B434A97" w14:textId="77777777" w:rsidR="00C26AA4" w:rsidRPr="00C26AA4" w:rsidRDefault="00C26AA4" w:rsidP="00C26AA4">
            <w:pPr>
              <w:tabs>
                <w:tab w:val="left" w:pos="5056"/>
              </w:tabs>
              <w:jc w:val="left"/>
              <w:rPr>
                <w:rFonts w:eastAsia="Times New Roman" w:cs="Arial"/>
                <w:b/>
                <w:sz w:val="22"/>
                <w:lang w:eastAsia="es-MX"/>
              </w:rPr>
            </w:pPr>
          </w:p>
        </w:tc>
      </w:tr>
      <w:tr w:rsidR="00C26AA4" w:rsidRPr="00C26AA4" w14:paraId="2130564E" w14:textId="77777777" w:rsidTr="000B48B0">
        <w:tc>
          <w:tcPr>
            <w:tcW w:w="4366" w:type="dxa"/>
          </w:tcPr>
          <w:p w14:paraId="02D2560D" w14:textId="77777777" w:rsidR="00C26AA4" w:rsidRPr="00C26AA4" w:rsidRDefault="00C26AA4" w:rsidP="00C26AA4">
            <w:pPr>
              <w:tabs>
                <w:tab w:val="left" w:pos="5056"/>
              </w:tabs>
              <w:jc w:val="left"/>
              <w:rPr>
                <w:rFonts w:eastAsia="Times New Roman" w:cs="Arial"/>
                <w:b/>
                <w:sz w:val="22"/>
                <w:lang w:eastAsia="es-MX"/>
              </w:rPr>
            </w:pPr>
            <w:r w:rsidRPr="00C26AA4">
              <w:rPr>
                <w:rFonts w:eastAsia="Times New Roman" w:cs="Arial"/>
                <w:b/>
                <w:sz w:val="22"/>
                <w:lang w:eastAsia="es-MX"/>
              </w:rPr>
              <w:t xml:space="preserve">DIP. </w:t>
            </w:r>
            <w:r w:rsidRPr="00C26AA4">
              <w:rPr>
                <w:rFonts w:eastAsia="Times New Roman" w:cs="Arial"/>
                <w:b/>
                <w:snapToGrid w:val="0"/>
                <w:sz w:val="22"/>
                <w:lang w:eastAsia="es-MX"/>
              </w:rPr>
              <w:t>JESÚS MARÍA MONTEMAYOR GARZA</w:t>
            </w:r>
          </w:p>
        </w:tc>
        <w:tc>
          <w:tcPr>
            <w:tcW w:w="850" w:type="dxa"/>
          </w:tcPr>
          <w:p w14:paraId="5A3BEF96" w14:textId="77777777" w:rsidR="00C26AA4" w:rsidRPr="00C26AA4" w:rsidRDefault="00C26AA4" w:rsidP="00C26AA4">
            <w:pPr>
              <w:tabs>
                <w:tab w:val="left" w:pos="5056"/>
              </w:tabs>
              <w:jc w:val="left"/>
              <w:rPr>
                <w:rFonts w:eastAsia="Times New Roman" w:cs="Arial"/>
                <w:b/>
                <w:sz w:val="22"/>
                <w:lang w:eastAsia="es-MX"/>
              </w:rPr>
            </w:pPr>
          </w:p>
        </w:tc>
        <w:tc>
          <w:tcPr>
            <w:tcW w:w="4423" w:type="dxa"/>
          </w:tcPr>
          <w:p w14:paraId="4863368B" w14:textId="77777777" w:rsidR="00C26AA4" w:rsidRPr="00C26AA4" w:rsidRDefault="00C26AA4" w:rsidP="00C26AA4">
            <w:pPr>
              <w:tabs>
                <w:tab w:val="left" w:pos="5056"/>
              </w:tabs>
              <w:jc w:val="left"/>
              <w:rPr>
                <w:rFonts w:eastAsia="Times New Roman" w:cs="Arial"/>
                <w:b/>
                <w:sz w:val="22"/>
                <w:lang w:eastAsia="es-MX"/>
              </w:rPr>
            </w:pPr>
            <w:r w:rsidRPr="00C26AA4">
              <w:rPr>
                <w:rFonts w:eastAsia="Times New Roman" w:cs="Arial"/>
                <w:b/>
                <w:sz w:val="22"/>
                <w:lang w:eastAsia="es-MX"/>
              </w:rPr>
              <w:t xml:space="preserve">DIP. </w:t>
            </w:r>
            <w:r w:rsidRPr="00C26AA4">
              <w:rPr>
                <w:rFonts w:eastAsia="Times New Roman" w:cs="Arial"/>
                <w:b/>
                <w:sz w:val="22"/>
                <w:szCs w:val="28"/>
                <w:lang w:eastAsia="es-MX"/>
              </w:rPr>
              <w:t>JORGE ANTONIO ABDALA SERNA</w:t>
            </w:r>
          </w:p>
        </w:tc>
      </w:tr>
      <w:tr w:rsidR="00C26AA4" w:rsidRPr="00C26AA4" w14:paraId="384C9B14" w14:textId="77777777" w:rsidTr="000B48B0">
        <w:tc>
          <w:tcPr>
            <w:tcW w:w="4366" w:type="dxa"/>
          </w:tcPr>
          <w:p w14:paraId="566B9FB6" w14:textId="77777777" w:rsidR="00C26AA4" w:rsidRPr="00C26AA4" w:rsidRDefault="00C26AA4" w:rsidP="00C26AA4">
            <w:pPr>
              <w:tabs>
                <w:tab w:val="left" w:pos="5056"/>
              </w:tabs>
              <w:jc w:val="left"/>
              <w:rPr>
                <w:rFonts w:eastAsia="Times New Roman" w:cs="Arial"/>
                <w:b/>
                <w:sz w:val="22"/>
                <w:lang w:eastAsia="es-MX"/>
              </w:rPr>
            </w:pPr>
          </w:p>
          <w:p w14:paraId="79DAFDDA" w14:textId="77777777" w:rsidR="00C26AA4" w:rsidRPr="00C26AA4" w:rsidRDefault="00C26AA4" w:rsidP="00C26AA4">
            <w:pPr>
              <w:tabs>
                <w:tab w:val="left" w:pos="5056"/>
              </w:tabs>
              <w:jc w:val="left"/>
              <w:rPr>
                <w:rFonts w:eastAsia="Times New Roman" w:cs="Arial"/>
                <w:b/>
                <w:sz w:val="22"/>
                <w:lang w:eastAsia="es-MX"/>
              </w:rPr>
            </w:pPr>
          </w:p>
          <w:p w14:paraId="6149943F" w14:textId="77777777" w:rsidR="00C26AA4" w:rsidRPr="00C26AA4" w:rsidRDefault="00C26AA4" w:rsidP="00C26AA4">
            <w:pPr>
              <w:tabs>
                <w:tab w:val="left" w:pos="5056"/>
              </w:tabs>
              <w:jc w:val="left"/>
              <w:rPr>
                <w:rFonts w:eastAsia="Times New Roman" w:cs="Arial"/>
                <w:b/>
                <w:sz w:val="22"/>
                <w:lang w:eastAsia="es-MX"/>
              </w:rPr>
            </w:pPr>
          </w:p>
        </w:tc>
        <w:tc>
          <w:tcPr>
            <w:tcW w:w="850" w:type="dxa"/>
          </w:tcPr>
          <w:p w14:paraId="5EC91F0F" w14:textId="77777777" w:rsidR="00C26AA4" w:rsidRPr="00C26AA4" w:rsidRDefault="00C26AA4" w:rsidP="00C26AA4">
            <w:pPr>
              <w:tabs>
                <w:tab w:val="left" w:pos="5056"/>
              </w:tabs>
              <w:jc w:val="left"/>
              <w:rPr>
                <w:rFonts w:eastAsia="Times New Roman" w:cs="Arial"/>
                <w:b/>
                <w:sz w:val="22"/>
                <w:lang w:eastAsia="es-MX"/>
              </w:rPr>
            </w:pPr>
          </w:p>
        </w:tc>
        <w:tc>
          <w:tcPr>
            <w:tcW w:w="4423" w:type="dxa"/>
          </w:tcPr>
          <w:p w14:paraId="64B96B0C" w14:textId="77777777" w:rsidR="00C26AA4" w:rsidRPr="00C26AA4" w:rsidRDefault="00C26AA4" w:rsidP="00C26AA4">
            <w:pPr>
              <w:tabs>
                <w:tab w:val="left" w:pos="5056"/>
              </w:tabs>
              <w:jc w:val="left"/>
              <w:rPr>
                <w:rFonts w:eastAsia="Times New Roman" w:cs="Arial"/>
                <w:b/>
                <w:sz w:val="22"/>
                <w:lang w:eastAsia="es-MX"/>
              </w:rPr>
            </w:pPr>
          </w:p>
        </w:tc>
      </w:tr>
      <w:tr w:rsidR="00C26AA4" w:rsidRPr="00C26AA4" w14:paraId="77BD19F3" w14:textId="77777777" w:rsidTr="000B48B0">
        <w:tc>
          <w:tcPr>
            <w:tcW w:w="4366" w:type="dxa"/>
          </w:tcPr>
          <w:p w14:paraId="6DE6216F" w14:textId="77777777" w:rsidR="00C26AA4" w:rsidRPr="00C26AA4" w:rsidRDefault="00C26AA4" w:rsidP="00C26AA4">
            <w:pPr>
              <w:tabs>
                <w:tab w:val="left" w:pos="4678"/>
              </w:tabs>
              <w:jc w:val="left"/>
              <w:rPr>
                <w:rFonts w:eastAsia="Times New Roman" w:cs="Arial"/>
                <w:b/>
                <w:sz w:val="22"/>
                <w:lang w:eastAsia="es-MX"/>
              </w:rPr>
            </w:pPr>
            <w:r w:rsidRPr="00C26AA4">
              <w:rPr>
                <w:rFonts w:eastAsia="Times New Roman" w:cs="Arial"/>
                <w:b/>
                <w:sz w:val="22"/>
                <w:lang w:eastAsia="es-MX"/>
              </w:rPr>
              <w:t xml:space="preserve">DIP. </w:t>
            </w:r>
            <w:r w:rsidRPr="00C26AA4">
              <w:rPr>
                <w:rFonts w:eastAsia="Times New Roman" w:cs="Arial"/>
                <w:b/>
                <w:snapToGrid w:val="0"/>
                <w:sz w:val="22"/>
                <w:lang w:eastAsia="es-MX"/>
              </w:rPr>
              <w:t>MARÍA GUADALUPE OYERVIDES VALDÉZ</w:t>
            </w:r>
          </w:p>
        </w:tc>
        <w:tc>
          <w:tcPr>
            <w:tcW w:w="850" w:type="dxa"/>
          </w:tcPr>
          <w:p w14:paraId="309D90FE" w14:textId="77777777" w:rsidR="00C26AA4" w:rsidRPr="00C26AA4" w:rsidRDefault="00C26AA4" w:rsidP="00C26AA4">
            <w:pPr>
              <w:tabs>
                <w:tab w:val="left" w:pos="5056"/>
              </w:tabs>
              <w:jc w:val="left"/>
              <w:rPr>
                <w:rFonts w:eastAsia="Times New Roman" w:cs="Arial"/>
                <w:b/>
                <w:sz w:val="22"/>
                <w:lang w:eastAsia="es-MX"/>
              </w:rPr>
            </w:pPr>
          </w:p>
        </w:tc>
        <w:tc>
          <w:tcPr>
            <w:tcW w:w="4423" w:type="dxa"/>
          </w:tcPr>
          <w:p w14:paraId="27D028E1" w14:textId="77777777" w:rsidR="00C26AA4" w:rsidRPr="00C26AA4" w:rsidRDefault="00C26AA4" w:rsidP="00C26AA4">
            <w:pPr>
              <w:tabs>
                <w:tab w:val="left" w:pos="5056"/>
              </w:tabs>
              <w:jc w:val="left"/>
              <w:rPr>
                <w:rFonts w:eastAsia="Times New Roman" w:cs="Arial"/>
                <w:b/>
                <w:sz w:val="22"/>
                <w:lang w:eastAsia="es-MX"/>
              </w:rPr>
            </w:pPr>
            <w:r w:rsidRPr="00C26AA4">
              <w:rPr>
                <w:rFonts w:eastAsia="Times New Roman" w:cs="Arial"/>
                <w:b/>
                <w:sz w:val="22"/>
                <w:lang w:eastAsia="es-MX"/>
              </w:rPr>
              <w:t>DIP.  RICARDO LÓPEZ CAMPOS</w:t>
            </w:r>
          </w:p>
        </w:tc>
      </w:tr>
      <w:tr w:rsidR="00C26AA4" w:rsidRPr="00C26AA4" w14:paraId="2A023FB6" w14:textId="77777777" w:rsidTr="000B48B0">
        <w:tc>
          <w:tcPr>
            <w:tcW w:w="4366" w:type="dxa"/>
          </w:tcPr>
          <w:p w14:paraId="2C9973CB" w14:textId="77777777" w:rsidR="00C26AA4" w:rsidRPr="00C26AA4" w:rsidRDefault="00C26AA4" w:rsidP="00C26AA4">
            <w:pPr>
              <w:tabs>
                <w:tab w:val="left" w:pos="4678"/>
              </w:tabs>
              <w:jc w:val="left"/>
              <w:rPr>
                <w:rFonts w:eastAsia="Times New Roman" w:cs="Arial"/>
                <w:b/>
                <w:sz w:val="22"/>
                <w:lang w:eastAsia="es-MX"/>
              </w:rPr>
            </w:pPr>
          </w:p>
          <w:p w14:paraId="15FBF79C" w14:textId="77777777" w:rsidR="00C26AA4" w:rsidRPr="00C26AA4" w:rsidRDefault="00C26AA4" w:rsidP="00C26AA4">
            <w:pPr>
              <w:tabs>
                <w:tab w:val="left" w:pos="4678"/>
              </w:tabs>
              <w:jc w:val="left"/>
              <w:rPr>
                <w:rFonts w:eastAsia="Times New Roman" w:cs="Arial"/>
                <w:b/>
                <w:sz w:val="22"/>
                <w:lang w:eastAsia="es-MX"/>
              </w:rPr>
            </w:pPr>
          </w:p>
          <w:p w14:paraId="7E56CC5F" w14:textId="77777777" w:rsidR="00C26AA4" w:rsidRPr="00C26AA4" w:rsidRDefault="00C26AA4" w:rsidP="00C26AA4">
            <w:pPr>
              <w:tabs>
                <w:tab w:val="left" w:pos="4678"/>
              </w:tabs>
              <w:jc w:val="left"/>
              <w:rPr>
                <w:rFonts w:eastAsia="Times New Roman" w:cs="Arial"/>
                <w:b/>
                <w:sz w:val="22"/>
                <w:lang w:eastAsia="es-MX"/>
              </w:rPr>
            </w:pPr>
          </w:p>
        </w:tc>
        <w:tc>
          <w:tcPr>
            <w:tcW w:w="850" w:type="dxa"/>
          </w:tcPr>
          <w:p w14:paraId="62EB5B43" w14:textId="77777777" w:rsidR="00C26AA4" w:rsidRPr="00C26AA4" w:rsidRDefault="00C26AA4" w:rsidP="00C26AA4">
            <w:pPr>
              <w:tabs>
                <w:tab w:val="left" w:pos="5056"/>
              </w:tabs>
              <w:jc w:val="left"/>
              <w:rPr>
                <w:rFonts w:eastAsia="Times New Roman" w:cs="Arial"/>
                <w:b/>
                <w:sz w:val="22"/>
                <w:lang w:eastAsia="es-MX"/>
              </w:rPr>
            </w:pPr>
          </w:p>
        </w:tc>
        <w:tc>
          <w:tcPr>
            <w:tcW w:w="4423" w:type="dxa"/>
          </w:tcPr>
          <w:p w14:paraId="7A18F1D4" w14:textId="77777777" w:rsidR="00C26AA4" w:rsidRPr="00C26AA4" w:rsidRDefault="00C26AA4" w:rsidP="00C26AA4">
            <w:pPr>
              <w:tabs>
                <w:tab w:val="left" w:pos="5056"/>
              </w:tabs>
              <w:jc w:val="left"/>
              <w:rPr>
                <w:rFonts w:eastAsia="Times New Roman" w:cs="Arial"/>
                <w:b/>
                <w:sz w:val="22"/>
                <w:lang w:eastAsia="es-MX"/>
              </w:rPr>
            </w:pPr>
          </w:p>
        </w:tc>
      </w:tr>
      <w:tr w:rsidR="00C26AA4" w:rsidRPr="00C26AA4" w14:paraId="191E2A47" w14:textId="77777777" w:rsidTr="000B48B0">
        <w:tc>
          <w:tcPr>
            <w:tcW w:w="4366" w:type="dxa"/>
          </w:tcPr>
          <w:p w14:paraId="3352FFF6" w14:textId="77777777" w:rsidR="00C26AA4" w:rsidRPr="00C26AA4" w:rsidRDefault="00C26AA4" w:rsidP="00C26AA4">
            <w:pPr>
              <w:tabs>
                <w:tab w:val="left" w:pos="4678"/>
              </w:tabs>
              <w:jc w:val="left"/>
              <w:rPr>
                <w:rFonts w:eastAsia="Times New Roman" w:cs="Arial"/>
                <w:b/>
                <w:sz w:val="22"/>
                <w:lang w:eastAsia="es-MX"/>
              </w:rPr>
            </w:pPr>
            <w:r w:rsidRPr="00C26AA4">
              <w:rPr>
                <w:rFonts w:eastAsia="Times New Roman" w:cs="Arial"/>
                <w:b/>
                <w:sz w:val="22"/>
                <w:lang w:eastAsia="es-MX"/>
              </w:rPr>
              <w:t xml:space="preserve">DIP. </w:t>
            </w:r>
            <w:r w:rsidRPr="00C26AA4">
              <w:rPr>
                <w:rFonts w:eastAsia="Times New Roman" w:cs="Arial"/>
                <w:b/>
                <w:snapToGrid w:val="0"/>
                <w:sz w:val="22"/>
                <w:lang w:eastAsia="es-MX"/>
              </w:rPr>
              <w:t>RAÚL ONOFRE CONTRERAS</w:t>
            </w:r>
          </w:p>
        </w:tc>
        <w:tc>
          <w:tcPr>
            <w:tcW w:w="850" w:type="dxa"/>
          </w:tcPr>
          <w:p w14:paraId="123247DA" w14:textId="77777777" w:rsidR="00C26AA4" w:rsidRPr="00C26AA4" w:rsidRDefault="00C26AA4" w:rsidP="00C26AA4">
            <w:pPr>
              <w:tabs>
                <w:tab w:val="left" w:pos="5056"/>
              </w:tabs>
              <w:jc w:val="left"/>
              <w:rPr>
                <w:rFonts w:eastAsia="Times New Roman" w:cs="Arial"/>
                <w:b/>
                <w:sz w:val="22"/>
                <w:lang w:eastAsia="es-MX"/>
              </w:rPr>
            </w:pPr>
          </w:p>
        </w:tc>
        <w:tc>
          <w:tcPr>
            <w:tcW w:w="4423" w:type="dxa"/>
          </w:tcPr>
          <w:p w14:paraId="2DFB349D" w14:textId="77777777" w:rsidR="00C26AA4" w:rsidRPr="00C26AA4" w:rsidRDefault="00C26AA4" w:rsidP="00C26AA4">
            <w:pPr>
              <w:tabs>
                <w:tab w:val="left" w:pos="5056"/>
              </w:tabs>
              <w:jc w:val="left"/>
              <w:rPr>
                <w:rFonts w:eastAsia="Times New Roman" w:cs="Arial"/>
                <w:b/>
                <w:sz w:val="22"/>
                <w:lang w:eastAsia="es-MX"/>
              </w:rPr>
            </w:pPr>
            <w:r w:rsidRPr="00C26AA4">
              <w:rPr>
                <w:rFonts w:eastAsia="Times New Roman" w:cs="Arial"/>
                <w:b/>
                <w:sz w:val="22"/>
                <w:lang w:eastAsia="es-MX"/>
              </w:rPr>
              <w:t>DIP. OLIVIA MARTÍNEZ LEYVA</w:t>
            </w:r>
          </w:p>
        </w:tc>
      </w:tr>
      <w:tr w:rsidR="00C26AA4" w:rsidRPr="00C26AA4" w14:paraId="52574B4A" w14:textId="77777777" w:rsidTr="000B48B0">
        <w:trPr>
          <w:trHeight w:val="635"/>
        </w:trPr>
        <w:tc>
          <w:tcPr>
            <w:tcW w:w="4366" w:type="dxa"/>
          </w:tcPr>
          <w:p w14:paraId="3548A4F5" w14:textId="77777777" w:rsidR="00C26AA4" w:rsidRPr="00C26AA4" w:rsidRDefault="00C26AA4" w:rsidP="00C26AA4">
            <w:pPr>
              <w:tabs>
                <w:tab w:val="left" w:pos="4678"/>
              </w:tabs>
              <w:jc w:val="left"/>
              <w:rPr>
                <w:rFonts w:eastAsia="Times New Roman" w:cs="Arial"/>
                <w:b/>
                <w:sz w:val="22"/>
                <w:lang w:eastAsia="es-MX"/>
              </w:rPr>
            </w:pPr>
          </w:p>
          <w:p w14:paraId="3EED2990" w14:textId="77777777" w:rsidR="00C26AA4" w:rsidRPr="00C26AA4" w:rsidRDefault="00C26AA4" w:rsidP="00C26AA4">
            <w:pPr>
              <w:tabs>
                <w:tab w:val="left" w:pos="4678"/>
              </w:tabs>
              <w:jc w:val="left"/>
              <w:rPr>
                <w:rFonts w:eastAsia="Times New Roman" w:cs="Arial"/>
                <w:b/>
                <w:sz w:val="22"/>
                <w:lang w:eastAsia="es-MX"/>
              </w:rPr>
            </w:pPr>
          </w:p>
          <w:p w14:paraId="2B605BFF" w14:textId="77777777" w:rsidR="00C26AA4" w:rsidRPr="00C26AA4" w:rsidRDefault="00C26AA4" w:rsidP="00C26AA4">
            <w:pPr>
              <w:tabs>
                <w:tab w:val="left" w:pos="4678"/>
              </w:tabs>
              <w:jc w:val="left"/>
              <w:rPr>
                <w:rFonts w:eastAsia="Times New Roman" w:cs="Arial"/>
                <w:b/>
                <w:sz w:val="22"/>
                <w:lang w:eastAsia="es-MX"/>
              </w:rPr>
            </w:pPr>
          </w:p>
        </w:tc>
        <w:tc>
          <w:tcPr>
            <w:tcW w:w="850" w:type="dxa"/>
          </w:tcPr>
          <w:p w14:paraId="2AB60195" w14:textId="77777777" w:rsidR="00C26AA4" w:rsidRPr="00C26AA4" w:rsidRDefault="00C26AA4" w:rsidP="00C26AA4">
            <w:pPr>
              <w:tabs>
                <w:tab w:val="left" w:pos="5056"/>
              </w:tabs>
              <w:jc w:val="left"/>
              <w:rPr>
                <w:rFonts w:eastAsia="Times New Roman" w:cs="Arial"/>
                <w:b/>
                <w:sz w:val="22"/>
                <w:lang w:eastAsia="es-MX"/>
              </w:rPr>
            </w:pPr>
          </w:p>
        </w:tc>
        <w:tc>
          <w:tcPr>
            <w:tcW w:w="4423" w:type="dxa"/>
          </w:tcPr>
          <w:p w14:paraId="23677098" w14:textId="77777777" w:rsidR="00C26AA4" w:rsidRPr="00C26AA4" w:rsidRDefault="00C26AA4" w:rsidP="00C26AA4">
            <w:pPr>
              <w:tabs>
                <w:tab w:val="left" w:pos="5056"/>
              </w:tabs>
              <w:jc w:val="left"/>
              <w:rPr>
                <w:rFonts w:eastAsia="Times New Roman" w:cs="Arial"/>
                <w:b/>
                <w:sz w:val="22"/>
                <w:lang w:eastAsia="es-MX"/>
              </w:rPr>
            </w:pPr>
          </w:p>
        </w:tc>
      </w:tr>
      <w:tr w:rsidR="00C26AA4" w:rsidRPr="00C26AA4" w14:paraId="0E39BD89" w14:textId="77777777" w:rsidTr="000B48B0">
        <w:tc>
          <w:tcPr>
            <w:tcW w:w="4366" w:type="dxa"/>
          </w:tcPr>
          <w:p w14:paraId="79F02813" w14:textId="77777777" w:rsidR="00C26AA4" w:rsidRPr="00C26AA4" w:rsidRDefault="00C26AA4" w:rsidP="00C26AA4">
            <w:pPr>
              <w:tabs>
                <w:tab w:val="left" w:pos="4678"/>
              </w:tabs>
              <w:jc w:val="left"/>
              <w:rPr>
                <w:rFonts w:eastAsia="Times New Roman" w:cs="Arial"/>
                <w:b/>
                <w:sz w:val="22"/>
                <w:lang w:eastAsia="es-MX"/>
              </w:rPr>
            </w:pPr>
            <w:r w:rsidRPr="00C26AA4">
              <w:rPr>
                <w:rFonts w:eastAsia="Times New Roman" w:cs="Arial"/>
                <w:b/>
                <w:sz w:val="22"/>
                <w:lang w:eastAsia="es-MX"/>
              </w:rPr>
              <w:t xml:space="preserve">DIP. </w:t>
            </w:r>
            <w:r w:rsidRPr="00C26AA4">
              <w:rPr>
                <w:rFonts w:eastAsia="Times New Roman" w:cs="Arial"/>
                <w:b/>
                <w:snapToGrid w:val="0"/>
                <w:sz w:val="22"/>
                <w:lang w:eastAsia="es-MX"/>
              </w:rPr>
              <w:t>EDUARDO OLMOS CASTRO</w:t>
            </w:r>
          </w:p>
        </w:tc>
        <w:tc>
          <w:tcPr>
            <w:tcW w:w="850" w:type="dxa"/>
          </w:tcPr>
          <w:p w14:paraId="0D3E6B13" w14:textId="77777777" w:rsidR="00C26AA4" w:rsidRPr="00C26AA4" w:rsidRDefault="00C26AA4" w:rsidP="00C26AA4">
            <w:pPr>
              <w:tabs>
                <w:tab w:val="left" w:pos="5056"/>
              </w:tabs>
              <w:jc w:val="left"/>
              <w:rPr>
                <w:rFonts w:eastAsia="Times New Roman" w:cs="Arial"/>
                <w:b/>
                <w:sz w:val="22"/>
                <w:lang w:eastAsia="es-MX"/>
              </w:rPr>
            </w:pPr>
          </w:p>
        </w:tc>
        <w:tc>
          <w:tcPr>
            <w:tcW w:w="4423" w:type="dxa"/>
          </w:tcPr>
          <w:p w14:paraId="2E9E6948" w14:textId="77777777" w:rsidR="00C26AA4" w:rsidRPr="00C26AA4" w:rsidRDefault="00C26AA4" w:rsidP="00C26AA4">
            <w:pPr>
              <w:tabs>
                <w:tab w:val="left" w:pos="5056"/>
              </w:tabs>
              <w:jc w:val="left"/>
              <w:rPr>
                <w:rFonts w:eastAsia="Times New Roman" w:cs="Arial"/>
                <w:b/>
                <w:sz w:val="22"/>
                <w:lang w:eastAsia="es-MX"/>
              </w:rPr>
            </w:pPr>
            <w:r w:rsidRPr="00C26AA4">
              <w:rPr>
                <w:rFonts w:eastAsia="Times New Roman" w:cs="Arial"/>
                <w:b/>
                <w:sz w:val="22"/>
                <w:lang w:eastAsia="es-MX"/>
              </w:rPr>
              <w:t xml:space="preserve">DIP. </w:t>
            </w:r>
            <w:r w:rsidRPr="00C26AA4">
              <w:rPr>
                <w:rFonts w:eastAsia="Times New Roman" w:cs="Arial"/>
                <w:b/>
                <w:snapToGrid w:val="0"/>
                <w:sz w:val="22"/>
                <w:lang w:eastAsia="es-MX"/>
              </w:rPr>
              <w:t>MARIO CEPEDA RAMÍREZ</w:t>
            </w:r>
          </w:p>
        </w:tc>
      </w:tr>
      <w:tr w:rsidR="00C26AA4" w:rsidRPr="00C26AA4" w14:paraId="13DB0185" w14:textId="77777777" w:rsidTr="000B48B0">
        <w:tc>
          <w:tcPr>
            <w:tcW w:w="4366" w:type="dxa"/>
          </w:tcPr>
          <w:p w14:paraId="5828E418" w14:textId="77777777" w:rsidR="00C26AA4" w:rsidRPr="00C26AA4" w:rsidRDefault="00C26AA4" w:rsidP="00C26AA4">
            <w:pPr>
              <w:tabs>
                <w:tab w:val="left" w:pos="4678"/>
              </w:tabs>
              <w:jc w:val="left"/>
              <w:rPr>
                <w:rFonts w:eastAsia="Times New Roman" w:cs="Arial"/>
                <w:b/>
                <w:sz w:val="22"/>
                <w:lang w:eastAsia="es-MX"/>
              </w:rPr>
            </w:pPr>
          </w:p>
          <w:p w14:paraId="33C356D1" w14:textId="77777777" w:rsidR="00C26AA4" w:rsidRPr="00C26AA4" w:rsidRDefault="00C26AA4" w:rsidP="00C26AA4">
            <w:pPr>
              <w:tabs>
                <w:tab w:val="left" w:pos="4678"/>
              </w:tabs>
              <w:jc w:val="left"/>
              <w:rPr>
                <w:rFonts w:eastAsia="Times New Roman" w:cs="Arial"/>
                <w:b/>
                <w:sz w:val="22"/>
                <w:lang w:eastAsia="es-MX"/>
              </w:rPr>
            </w:pPr>
          </w:p>
          <w:p w14:paraId="67E6718E" w14:textId="77777777" w:rsidR="00C26AA4" w:rsidRPr="00C26AA4" w:rsidRDefault="00C26AA4" w:rsidP="00C26AA4">
            <w:pPr>
              <w:tabs>
                <w:tab w:val="left" w:pos="4678"/>
              </w:tabs>
              <w:jc w:val="left"/>
              <w:rPr>
                <w:rFonts w:eastAsia="Times New Roman" w:cs="Arial"/>
                <w:b/>
                <w:sz w:val="22"/>
                <w:lang w:eastAsia="es-MX"/>
              </w:rPr>
            </w:pPr>
          </w:p>
        </w:tc>
        <w:tc>
          <w:tcPr>
            <w:tcW w:w="850" w:type="dxa"/>
          </w:tcPr>
          <w:p w14:paraId="0E9F486E" w14:textId="77777777" w:rsidR="00C26AA4" w:rsidRPr="00C26AA4" w:rsidRDefault="00C26AA4" w:rsidP="00C26AA4">
            <w:pPr>
              <w:tabs>
                <w:tab w:val="left" w:pos="5056"/>
              </w:tabs>
              <w:jc w:val="left"/>
              <w:rPr>
                <w:rFonts w:eastAsia="Times New Roman" w:cs="Arial"/>
                <w:b/>
                <w:sz w:val="22"/>
                <w:lang w:eastAsia="es-MX"/>
              </w:rPr>
            </w:pPr>
          </w:p>
        </w:tc>
        <w:tc>
          <w:tcPr>
            <w:tcW w:w="4423" w:type="dxa"/>
          </w:tcPr>
          <w:p w14:paraId="0FAA5066" w14:textId="77777777" w:rsidR="00C26AA4" w:rsidRPr="00C26AA4" w:rsidRDefault="00C26AA4" w:rsidP="00C26AA4">
            <w:pPr>
              <w:tabs>
                <w:tab w:val="left" w:pos="5056"/>
              </w:tabs>
              <w:jc w:val="left"/>
              <w:rPr>
                <w:rFonts w:eastAsia="Times New Roman" w:cs="Arial"/>
                <w:b/>
                <w:sz w:val="22"/>
                <w:lang w:eastAsia="es-MX"/>
              </w:rPr>
            </w:pPr>
          </w:p>
        </w:tc>
      </w:tr>
      <w:tr w:rsidR="00C26AA4" w:rsidRPr="00C26AA4" w14:paraId="3ED8967D" w14:textId="77777777" w:rsidTr="000B48B0">
        <w:tc>
          <w:tcPr>
            <w:tcW w:w="4366" w:type="dxa"/>
          </w:tcPr>
          <w:p w14:paraId="53D60217" w14:textId="77777777" w:rsidR="00C26AA4" w:rsidRPr="00C26AA4" w:rsidRDefault="00C26AA4" w:rsidP="00C26AA4">
            <w:pPr>
              <w:tabs>
                <w:tab w:val="left" w:pos="4678"/>
              </w:tabs>
              <w:jc w:val="left"/>
              <w:rPr>
                <w:rFonts w:eastAsia="Times New Roman" w:cs="Arial"/>
                <w:b/>
                <w:sz w:val="22"/>
                <w:lang w:eastAsia="es-MX"/>
              </w:rPr>
            </w:pPr>
            <w:r w:rsidRPr="00C26AA4">
              <w:rPr>
                <w:rFonts w:eastAsia="Times New Roman" w:cs="Arial"/>
                <w:b/>
                <w:sz w:val="22"/>
                <w:lang w:eastAsia="es-MX"/>
              </w:rPr>
              <w:t xml:space="preserve">DIP. </w:t>
            </w:r>
            <w:r w:rsidRPr="00C26AA4">
              <w:rPr>
                <w:rFonts w:eastAsia="Times New Roman" w:cs="Arial"/>
                <w:b/>
                <w:snapToGrid w:val="0"/>
                <w:sz w:val="22"/>
                <w:lang w:eastAsia="es-MX"/>
              </w:rPr>
              <w:t>HECTOR HUGO DÁVILA PRADO</w:t>
            </w:r>
          </w:p>
        </w:tc>
        <w:tc>
          <w:tcPr>
            <w:tcW w:w="850" w:type="dxa"/>
          </w:tcPr>
          <w:p w14:paraId="541AFDBA" w14:textId="77777777" w:rsidR="00C26AA4" w:rsidRPr="00C26AA4" w:rsidRDefault="00C26AA4" w:rsidP="00C26AA4">
            <w:pPr>
              <w:tabs>
                <w:tab w:val="left" w:pos="5056"/>
              </w:tabs>
              <w:jc w:val="left"/>
              <w:rPr>
                <w:rFonts w:eastAsia="Times New Roman" w:cs="Arial"/>
                <w:b/>
                <w:sz w:val="22"/>
                <w:lang w:eastAsia="es-MX"/>
              </w:rPr>
            </w:pPr>
          </w:p>
        </w:tc>
        <w:tc>
          <w:tcPr>
            <w:tcW w:w="4423" w:type="dxa"/>
          </w:tcPr>
          <w:p w14:paraId="2A84AC74" w14:textId="77777777" w:rsidR="00C26AA4" w:rsidRPr="00C26AA4" w:rsidRDefault="00C26AA4" w:rsidP="00C26AA4">
            <w:pPr>
              <w:tabs>
                <w:tab w:val="left" w:pos="5056"/>
              </w:tabs>
              <w:jc w:val="left"/>
              <w:rPr>
                <w:rFonts w:eastAsia="Times New Roman" w:cs="Arial"/>
                <w:b/>
                <w:sz w:val="22"/>
                <w:lang w:eastAsia="es-MX"/>
              </w:rPr>
            </w:pPr>
            <w:r w:rsidRPr="00C26AA4">
              <w:rPr>
                <w:rFonts w:eastAsia="Times New Roman" w:cs="Arial"/>
                <w:b/>
                <w:sz w:val="22"/>
                <w:lang w:eastAsia="es-MX"/>
              </w:rPr>
              <w:t>DIP. EDNA ILEANA DÁVALOS ELIZONDO</w:t>
            </w:r>
          </w:p>
        </w:tc>
      </w:tr>
      <w:tr w:rsidR="00C26AA4" w:rsidRPr="00C26AA4" w14:paraId="14A46AB8" w14:textId="77777777" w:rsidTr="000B48B0">
        <w:tc>
          <w:tcPr>
            <w:tcW w:w="4366" w:type="dxa"/>
          </w:tcPr>
          <w:p w14:paraId="161203AB" w14:textId="77777777" w:rsidR="00C26AA4" w:rsidRPr="00C26AA4" w:rsidRDefault="00C26AA4" w:rsidP="00C26AA4">
            <w:pPr>
              <w:tabs>
                <w:tab w:val="left" w:pos="4678"/>
              </w:tabs>
              <w:jc w:val="left"/>
              <w:rPr>
                <w:rFonts w:eastAsia="Times New Roman" w:cs="Arial"/>
                <w:b/>
                <w:sz w:val="22"/>
                <w:lang w:eastAsia="es-MX"/>
              </w:rPr>
            </w:pPr>
          </w:p>
          <w:p w14:paraId="4C236AD2" w14:textId="77777777" w:rsidR="00C26AA4" w:rsidRPr="00C26AA4" w:rsidRDefault="00C26AA4" w:rsidP="00C26AA4">
            <w:pPr>
              <w:tabs>
                <w:tab w:val="left" w:pos="4678"/>
              </w:tabs>
              <w:jc w:val="left"/>
              <w:rPr>
                <w:rFonts w:eastAsia="Times New Roman" w:cs="Arial"/>
                <w:b/>
                <w:sz w:val="22"/>
                <w:lang w:eastAsia="es-MX"/>
              </w:rPr>
            </w:pPr>
          </w:p>
          <w:p w14:paraId="05C5E0DF" w14:textId="77777777" w:rsidR="00C26AA4" w:rsidRPr="00C26AA4" w:rsidRDefault="00C26AA4" w:rsidP="00C26AA4">
            <w:pPr>
              <w:tabs>
                <w:tab w:val="left" w:pos="4678"/>
              </w:tabs>
              <w:jc w:val="left"/>
              <w:rPr>
                <w:rFonts w:eastAsia="Times New Roman" w:cs="Arial"/>
                <w:b/>
                <w:sz w:val="22"/>
                <w:lang w:eastAsia="es-MX"/>
              </w:rPr>
            </w:pPr>
          </w:p>
        </w:tc>
        <w:tc>
          <w:tcPr>
            <w:tcW w:w="850" w:type="dxa"/>
          </w:tcPr>
          <w:p w14:paraId="135071AE" w14:textId="77777777" w:rsidR="00C26AA4" w:rsidRPr="00C26AA4" w:rsidRDefault="00C26AA4" w:rsidP="00C26AA4">
            <w:pPr>
              <w:tabs>
                <w:tab w:val="left" w:pos="5056"/>
              </w:tabs>
              <w:jc w:val="left"/>
              <w:rPr>
                <w:rFonts w:eastAsia="Times New Roman" w:cs="Arial"/>
                <w:b/>
                <w:sz w:val="22"/>
                <w:lang w:eastAsia="es-MX"/>
              </w:rPr>
            </w:pPr>
          </w:p>
        </w:tc>
        <w:tc>
          <w:tcPr>
            <w:tcW w:w="4423" w:type="dxa"/>
          </w:tcPr>
          <w:p w14:paraId="1025C933" w14:textId="77777777" w:rsidR="00C26AA4" w:rsidRPr="00C26AA4" w:rsidRDefault="00C26AA4" w:rsidP="00C26AA4">
            <w:pPr>
              <w:tabs>
                <w:tab w:val="left" w:pos="5056"/>
              </w:tabs>
              <w:jc w:val="left"/>
              <w:rPr>
                <w:rFonts w:eastAsia="Times New Roman" w:cs="Arial"/>
                <w:b/>
                <w:sz w:val="22"/>
                <w:lang w:eastAsia="es-MX"/>
              </w:rPr>
            </w:pPr>
          </w:p>
        </w:tc>
      </w:tr>
      <w:tr w:rsidR="00C26AA4" w:rsidRPr="00C26AA4" w14:paraId="1189AF0C" w14:textId="77777777" w:rsidTr="000B48B0">
        <w:tc>
          <w:tcPr>
            <w:tcW w:w="4366" w:type="dxa"/>
          </w:tcPr>
          <w:p w14:paraId="029EC95F" w14:textId="77777777" w:rsidR="00C26AA4" w:rsidRPr="00C26AA4" w:rsidRDefault="00C26AA4" w:rsidP="00C26AA4">
            <w:pPr>
              <w:tabs>
                <w:tab w:val="left" w:pos="4678"/>
              </w:tabs>
              <w:jc w:val="left"/>
              <w:rPr>
                <w:rFonts w:eastAsia="Times New Roman" w:cs="Arial"/>
                <w:b/>
                <w:sz w:val="22"/>
                <w:lang w:eastAsia="es-MX"/>
              </w:rPr>
            </w:pPr>
            <w:r w:rsidRPr="00C26AA4">
              <w:rPr>
                <w:rFonts w:eastAsia="Times New Roman" w:cs="Arial"/>
                <w:b/>
                <w:sz w:val="22"/>
                <w:lang w:eastAsia="es-MX"/>
              </w:rPr>
              <w:t xml:space="preserve">DIP. </w:t>
            </w:r>
            <w:r w:rsidRPr="00C26AA4">
              <w:rPr>
                <w:rFonts w:eastAsia="Times New Roman" w:cs="Arial"/>
                <w:b/>
                <w:snapToGrid w:val="0"/>
                <w:sz w:val="22"/>
                <w:lang w:eastAsia="es-MX"/>
              </w:rPr>
              <w:t>LUZ ELENA GUADALUPE MORALES NÚÑEZ</w:t>
            </w:r>
          </w:p>
        </w:tc>
        <w:tc>
          <w:tcPr>
            <w:tcW w:w="850" w:type="dxa"/>
          </w:tcPr>
          <w:p w14:paraId="20A001A7" w14:textId="77777777" w:rsidR="00C26AA4" w:rsidRPr="00C26AA4" w:rsidRDefault="00C26AA4" w:rsidP="00C26AA4">
            <w:pPr>
              <w:tabs>
                <w:tab w:val="left" w:pos="5056"/>
              </w:tabs>
              <w:jc w:val="left"/>
              <w:rPr>
                <w:rFonts w:eastAsia="Times New Roman" w:cs="Arial"/>
                <w:b/>
                <w:sz w:val="22"/>
                <w:lang w:eastAsia="es-MX"/>
              </w:rPr>
            </w:pPr>
          </w:p>
        </w:tc>
        <w:tc>
          <w:tcPr>
            <w:tcW w:w="4423" w:type="dxa"/>
          </w:tcPr>
          <w:p w14:paraId="356C29BB" w14:textId="77777777" w:rsidR="00C26AA4" w:rsidRPr="00C26AA4" w:rsidRDefault="00C26AA4" w:rsidP="00C26AA4">
            <w:pPr>
              <w:tabs>
                <w:tab w:val="left" w:pos="5056"/>
              </w:tabs>
              <w:jc w:val="left"/>
              <w:rPr>
                <w:rFonts w:eastAsia="Times New Roman" w:cs="Arial"/>
                <w:b/>
                <w:sz w:val="22"/>
                <w:lang w:eastAsia="es-MX"/>
              </w:rPr>
            </w:pPr>
            <w:r w:rsidRPr="00C26AA4">
              <w:rPr>
                <w:rFonts w:eastAsia="Times New Roman" w:cs="Arial"/>
                <w:b/>
                <w:sz w:val="22"/>
                <w:lang w:eastAsia="es-MX"/>
              </w:rPr>
              <w:t xml:space="preserve">DIP. </w:t>
            </w:r>
            <w:r w:rsidRPr="00C26AA4">
              <w:rPr>
                <w:rFonts w:eastAsia="Times New Roman" w:cs="Arial"/>
                <w:b/>
                <w:snapToGrid w:val="0"/>
                <w:sz w:val="22"/>
                <w:lang w:eastAsia="es-MX"/>
              </w:rPr>
              <w:t>MARÍA BARBARA CEPEDA BOHERINGER</w:t>
            </w:r>
          </w:p>
        </w:tc>
      </w:tr>
      <w:tr w:rsidR="00C26AA4" w:rsidRPr="00C26AA4" w14:paraId="0A57E8AB" w14:textId="77777777" w:rsidTr="000B48B0">
        <w:trPr>
          <w:trHeight w:val="477"/>
        </w:trPr>
        <w:tc>
          <w:tcPr>
            <w:tcW w:w="9639" w:type="dxa"/>
            <w:gridSpan w:val="3"/>
          </w:tcPr>
          <w:p w14:paraId="6A0D171B" w14:textId="77777777" w:rsidR="00C26AA4" w:rsidRPr="00C26AA4" w:rsidRDefault="00C26AA4" w:rsidP="00C26AA4">
            <w:pPr>
              <w:jc w:val="left"/>
              <w:rPr>
                <w:rFonts w:eastAsia="Calibri" w:cs="Arial"/>
                <w:sz w:val="22"/>
                <w:szCs w:val="22"/>
              </w:rPr>
            </w:pPr>
          </w:p>
          <w:p w14:paraId="133C460C" w14:textId="77777777" w:rsidR="00C26AA4" w:rsidRPr="00C26AA4" w:rsidRDefault="00C26AA4" w:rsidP="00C26AA4">
            <w:pPr>
              <w:jc w:val="left"/>
              <w:rPr>
                <w:rFonts w:eastAsia="Calibri" w:cs="Arial"/>
                <w:sz w:val="22"/>
                <w:szCs w:val="22"/>
              </w:rPr>
            </w:pPr>
          </w:p>
        </w:tc>
      </w:tr>
      <w:tr w:rsidR="00C26AA4" w:rsidRPr="00C26AA4" w14:paraId="4724BD71" w14:textId="77777777" w:rsidTr="000B48B0">
        <w:trPr>
          <w:trHeight w:val="254"/>
        </w:trPr>
        <w:tc>
          <w:tcPr>
            <w:tcW w:w="9639" w:type="dxa"/>
            <w:gridSpan w:val="3"/>
          </w:tcPr>
          <w:p w14:paraId="6985A556" w14:textId="77777777" w:rsidR="00C26AA4" w:rsidRPr="00C26AA4" w:rsidRDefault="00C26AA4" w:rsidP="00C26AA4">
            <w:pPr>
              <w:jc w:val="center"/>
              <w:rPr>
                <w:rFonts w:eastAsia="Calibri" w:cs="Arial"/>
                <w:b/>
                <w:sz w:val="22"/>
                <w:szCs w:val="22"/>
              </w:rPr>
            </w:pPr>
            <w:r w:rsidRPr="00C26AA4">
              <w:rPr>
                <w:rFonts w:eastAsia="Calibri" w:cs="Arial"/>
                <w:b/>
                <w:sz w:val="22"/>
                <w:szCs w:val="22"/>
              </w:rPr>
              <w:t>DIP. MARTHA LOERA ARÁMBULA</w:t>
            </w:r>
          </w:p>
        </w:tc>
      </w:tr>
    </w:tbl>
    <w:p w14:paraId="678472C9" w14:textId="77777777" w:rsidR="00C26AA4" w:rsidRPr="00C26AA4" w:rsidRDefault="00C26AA4" w:rsidP="00C26AA4">
      <w:pPr>
        <w:rPr>
          <w:rFonts w:eastAsia="Times New Roman" w:cs="Arial"/>
          <w:b/>
          <w:lang w:eastAsia="es-ES"/>
        </w:rPr>
      </w:pPr>
    </w:p>
    <w:p w14:paraId="4C673061" w14:textId="77777777" w:rsidR="002141C4" w:rsidRDefault="002141C4">
      <w:pPr>
        <w:spacing w:after="160" w:line="259" w:lineRule="auto"/>
        <w:jc w:val="left"/>
        <w:rPr>
          <w:rFonts w:eastAsia="Times New Roman" w:cs="Arial"/>
          <w:b/>
          <w:lang w:eastAsia="es-ES"/>
        </w:rPr>
        <w:sectPr w:rsidR="002141C4" w:rsidSect="007D0402">
          <w:footnotePr>
            <w:numRestart w:val="eachSect"/>
          </w:footnotePr>
          <w:pgSz w:w="12242" w:h="15842" w:code="1"/>
          <w:pgMar w:top="1418" w:right="1418" w:bottom="1418" w:left="1418" w:header="567" w:footer="567" w:gutter="0"/>
          <w:cols w:space="708"/>
          <w:docGrid w:linePitch="360"/>
        </w:sectPr>
      </w:pPr>
    </w:p>
    <w:p w14:paraId="5F3487F2" w14:textId="66725D03" w:rsidR="00C26AA4" w:rsidRDefault="00C26AA4">
      <w:pPr>
        <w:spacing w:after="160" w:line="259" w:lineRule="auto"/>
        <w:jc w:val="left"/>
        <w:rPr>
          <w:rFonts w:eastAsia="Times New Roman" w:cs="Arial"/>
          <w:b/>
          <w:lang w:eastAsia="es-ES"/>
        </w:rPr>
      </w:pPr>
    </w:p>
    <w:p w14:paraId="4DBC3EE7" w14:textId="77777777" w:rsidR="00C26AA4" w:rsidRPr="00C26AA4" w:rsidRDefault="00C26AA4" w:rsidP="00C26AA4">
      <w:pPr>
        <w:ind w:right="50"/>
        <w:rPr>
          <w:rFonts w:eastAsia="Times New Roman" w:cs="Arial"/>
          <w:b/>
          <w:bCs/>
          <w:sz w:val="28"/>
          <w:szCs w:val="28"/>
          <w:lang w:eastAsia="es-MX"/>
        </w:rPr>
      </w:pPr>
      <w:r w:rsidRPr="00C26AA4">
        <w:rPr>
          <w:rFonts w:eastAsia="Times New Roman" w:cs="Arial"/>
          <w:b/>
          <w:sz w:val="28"/>
          <w:szCs w:val="28"/>
          <w:lang w:eastAsia="es-MX"/>
        </w:rPr>
        <w:t xml:space="preserve">PROPOSICIÓN CON PUNTO DE ACUERDO QUE PRESENTA LA DIPUTADA MARTHA LOERA ARÁMBULA, CONJUNTAMENTE CON LAS DIPUTADAS Y LOS DIPUTADOS DEL GRUPO PARLAMENTARIO </w:t>
      </w:r>
      <w:r w:rsidRPr="00C26AA4">
        <w:rPr>
          <w:rFonts w:eastAsia="Times New Roman" w:cs="Arial"/>
          <w:b/>
          <w:snapToGrid w:val="0"/>
          <w:sz w:val="28"/>
          <w:szCs w:val="28"/>
          <w:lang w:eastAsia="es-MX"/>
        </w:rPr>
        <w:t>"MIGUEL RAMOS ARIZPE"</w:t>
      </w:r>
      <w:r w:rsidRPr="00C26AA4">
        <w:rPr>
          <w:rFonts w:eastAsia="Times New Roman" w:cs="Arial"/>
          <w:b/>
          <w:sz w:val="28"/>
          <w:szCs w:val="28"/>
          <w:lang w:eastAsia="es-MX"/>
        </w:rPr>
        <w:t xml:space="preserve">, DEL PARTIDO REVOLUCIONARIO INSTITUCIONAL, </w:t>
      </w:r>
      <w:r w:rsidRPr="00C26AA4">
        <w:rPr>
          <w:rFonts w:eastAsia="Times New Roman" w:cs="Arial"/>
          <w:b/>
          <w:bCs/>
          <w:sz w:val="28"/>
          <w:szCs w:val="28"/>
          <w:lang w:eastAsia="es-MX"/>
        </w:rPr>
        <w:t xml:space="preserve">CON EL OBJETO DE EXHORTAR RESPETUOSAMENTE AL EJECUTIVO FEDERAL PARA QUE, A TRAVÉS DE LA SECRETARÍA DE HACIENDA Y CRÉDITO PÚBLICO Y OTRAS DEPENDENCIAS A SU CARGO, IMPLEMENTE LOS MECANISMOS NECESARIOS PARA REDUCIR EL PRECIO ACTUAL DEL GAS LP, ASÍ COMO EVITAR NUEVOS INCREMENTOS DURANTE EL RESTO DEL AÑO. </w:t>
      </w:r>
    </w:p>
    <w:p w14:paraId="49C614D6" w14:textId="77777777" w:rsidR="00C26AA4" w:rsidRPr="00C26AA4" w:rsidRDefault="00C26AA4" w:rsidP="00C26AA4">
      <w:pPr>
        <w:ind w:right="50"/>
        <w:rPr>
          <w:rFonts w:eastAsia="Times New Roman" w:cs="Arial"/>
          <w:b/>
          <w:bCs/>
          <w:sz w:val="28"/>
          <w:szCs w:val="28"/>
          <w:lang w:eastAsia="es-ES"/>
        </w:rPr>
      </w:pPr>
    </w:p>
    <w:p w14:paraId="4F1A2551" w14:textId="77777777" w:rsidR="00C26AA4" w:rsidRPr="00C26AA4" w:rsidRDefault="00C26AA4" w:rsidP="00C26AA4">
      <w:pPr>
        <w:spacing w:line="276" w:lineRule="auto"/>
        <w:rPr>
          <w:rFonts w:eastAsia="Times New Roman" w:cs="Arial"/>
          <w:b/>
          <w:sz w:val="28"/>
          <w:szCs w:val="28"/>
          <w:lang w:eastAsia="es-MX"/>
        </w:rPr>
      </w:pPr>
      <w:r w:rsidRPr="00C26AA4">
        <w:rPr>
          <w:rFonts w:eastAsia="Times New Roman" w:cs="Arial"/>
          <w:b/>
          <w:sz w:val="28"/>
          <w:szCs w:val="28"/>
          <w:lang w:eastAsia="es-MX"/>
        </w:rPr>
        <w:t>H. PLENO DEL CONGRESO DEL ESTADO</w:t>
      </w:r>
    </w:p>
    <w:p w14:paraId="39166A85" w14:textId="77777777" w:rsidR="00C26AA4" w:rsidRPr="00C26AA4" w:rsidRDefault="00C26AA4" w:rsidP="00C26AA4">
      <w:pPr>
        <w:spacing w:line="276" w:lineRule="auto"/>
        <w:rPr>
          <w:rFonts w:eastAsia="Times New Roman" w:cs="Arial"/>
          <w:b/>
          <w:sz w:val="28"/>
          <w:szCs w:val="28"/>
          <w:lang w:eastAsia="es-MX"/>
        </w:rPr>
      </w:pPr>
      <w:r w:rsidRPr="00C26AA4">
        <w:rPr>
          <w:rFonts w:eastAsia="Times New Roman" w:cs="Arial"/>
          <w:b/>
          <w:sz w:val="28"/>
          <w:szCs w:val="28"/>
          <w:lang w:eastAsia="es-MX"/>
        </w:rPr>
        <w:t>DE COAHUILA DE ZARAGOZA.</w:t>
      </w:r>
    </w:p>
    <w:p w14:paraId="2C013ED8" w14:textId="77777777" w:rsidR="00C26AA4" w:rsidRPr="00C26AA4" w:rsidRDefault="00C26AA4" w:rsidP="00C26AA4">
      <w:pPr>
        <w:spacing w:line="276" w:lineRule="auto"/>
        <w:rPr>
          <w:rFonts w:eastAsia="Times New Roman" w:cs="Arial"/>
          <w:b/>
          <w:sz w:val="28"/>
          <w:szCs w:val="28"/>
          <w:lang w:eastAsia="es-MX"/>
        </w:rPr>
      </w:pPr>
      <w:r w:rsidRPr="00C26AA4">
        <w:rPr>
          <w:rFonts w:eastAsia="Times New Roman" w:cs="Arial"/>
          <w:b/>
          <w:sz w:val="28"/>
          <w:szCs w:val="28"/>
          <w:lang w:eastAsia="es-MX"/>
        </w:rPr>
        <w:t>P R E S E N T E.-</w:t>
      </w:r>
    </w:p>
    <w:p w14:paraId="46D4A5BB" w14:textId="77777777" w:rsidR="00C26AA4" w:rsidRPr="00C26AA4" w:rsidRDefault="00C26AA4" w:rsidP="00C26AA4">
      <w:pPr>
        <w:spacing w:line="276" w:lineRule="auto"/>
        <w:rPr>
          <w:rFonts w:eastAsia="Times New Roman" w:cs="Arial"/>
          <w:b/>
          <w:sz w:val="28"/>
          <w:szCs w:val="28"/>
          <w:lang w:eastAsia="es-MX"/>
        </w:rPr>
      </w:pPr>
    </w:p>
    <w:p w14:paraId="66E6D8CA" w14:textId="14CAAE41" w:rsidR="00C26AA4" w:rsidRPr="00C26AA4" w:rsidRDefault="00C26AA4" w:rsidP="00C26AA4">
      <w:pPr>
        <w:rPr>
          <w:rFonts w:eastAsia="Times New Roman" w:cs="Arial"/>
          <w:sz w:val="28"/>
          <w:szCs w:val="28"/>
          <w:lang w:eastAsia="es-ES"/>
        </w:rPr>
      </w:pPr>
      <w:r w:rsidRPr="00C26AA4">
        <w:rPr>
          <w:rFonts w:eastAsia="Times New Roman" w:cs="Arial"/>
          <w:bCs/>
          <w:sz w:val="28"/>
          <w:szCs w:val="28"/>
          <w:lang w:eastAsia="es-ES"/>
        </w:rPr>
        <w:t xml:space="preserve">La suscrita, conjuntamente con las Diputadas y los Diputados integrantes del Grupo Parlamentario “Miguel Ramos Arizpe”, del Partido Revolucionario Institucional, </w:t>
      </w:r>
      <w:r w:rsidRPr="00C26AA4">
        <w:rPr>
          <w:rFonts w:eastAsia="Times New Roman" w:cs="Arial"/>
          <w:sz w:val="28"/>
          <w:szCs w:val="28"/>
          <w:lang w:eastAsia="es-ES"/>
        </w:rPr>
        <w:t xml:space="preserve">con fundamento en lo dispuesto por los artículos 21 fracción VI, 179, 180, 181, 182 y demás relativos de la Ley Orgánica del Congreso del Estado Independiente, Libre y Soberano de Coahuila de Zaragoza, así como los artículos 16 fracción IV, 45 fracción IV, V y VI del Reglamento Interior y de Prácticas Parlamentarias del Congreso del Estado Independiente, Libre y Soberano de Coahuila de Zaragoza nos permitimos presentar a esta Soberanía, la presente Proposición con </w:t>
      </w:r>
      <w:r w:rsidRPr="00C26AA4">
        <w:rPr>
          <w:rFonts w:eastAsia="Times New Roman" w:cs="Arial"/>
          <w:b/>
          <w:bCs/>
          <w:sz w:val="28"/>
          <w:szCs w:val="28"/>
          <w:lang w:eastAsia="es-ES"/>
        </w:rPr>
        <w:t>Punto de Acuerdo</w:t>
      </w:r>
      <w:r w:rsidRPr="00C26AA4">
        <w:rPr>
          <w:rFonts w:eastAsia="Times New Roman" w:cs="Arial"/>
          <w:sz w:val="28"/>
          <w:szCs w:val="28"/>
          <w:lang w:eastAsia="es-ES"/>
        </w:rPr>
        <w:t>, en base a las siguientes:</w:t>
      </w:r>
    </w:p>
    <w:p w14:paraId="41179FC4" w14:textId="77777777" w:rsidR="00C26AA4" w:rsidRPr="00C26AA4" w:rsidRDefault="00C26AA4" w:rsidP="00C26AA4">
      <w:pPr>
        <w:rPr>
          <w:rFonts w:eastAsia="Times New Roman" w:cs="Arial"/>
          <w:sz w:val="28"/>
          <w:szCs w:val="28"/>
          <w:lang w:eastAsia="es-ES"/>
        </w:rPr>
      </w:pPr>
    </w:p>
    <w:p w14:paraId="4258E8A3" w14:textId="77777777" w:rsidR="00C26AA4" w:rsidRPr="00C26AA4" w:rsidRDefault="00C26AA4" w:rsidP="00C26AA4">
      <w:pPr>
        <w:spacing w:line="276" w:lineRule="auto"/>
        <w:jc w:val="center"/>
        <w:rPr>
          <w:rFonts w:eastAsia="Times New Roman" w:cs="Arial"/>
          <w:b/>
          <w:sz w:val="28"/>
          <w:szCs w:val="28"/>
          <w:lang w:eastAsia="es-MX"/>
        </w:rPr>
      </w:pPr>
      <w:r w:rsidRPr="00C26AA4">
        <w:rPr>
          <w:rFonts w:eastAsia="Times New Roman" w:cs="Arial"/>
          <w:b/>
          <w:sz w:val="28"/>
          <w:szCs w:val="28"/>
          <w:lang w:eastAsia="es-MX"/>
        </w:rPr>
        <w:t>CONSIDERACIONES</w:t>
      </w:r>
    </w:p>
    <w:p w14:paraId="67E18529" w14:textId="77777777" w:rsidR="00C26AA4" w:rsidRPr="00C26AA4" w:rsidRDefault="00C26AA4" w:rsidP="00C26AA4">
      <w:pPr>
        <w:spacing w:line="276" w:lineRule="auto"/>
        <w:jc w:val="center"/>
        <w:rPr>
          <w:rFonts w:eastAsia="Times New Roman" w:cs="Arial"/>
          <w:b/>
          <w:sz w:val="28"/>
          <w:szCs w:val="28"/>
          <w:lang w:eastAsia="es-MX"/>
        </w:rPr>
      </w:pPr>
    </w:p>
    <w:p w14:paraId="51BE6ED4" w14:textId="77777777" w:rsidR="00C26AA4" w:rsidRPr="00C26AA4" w:rsidRDefault="00C26AA4" w:rsidP="00C26AA4">
      <w:pPr>
        <w:spacing w:before="100" w:beforeAutospacing="1" w:after="100" w:afterAutospacing="1" w:line="276" w:lineRule="auto"/>
        <w:rPr>
          <w:rFonts w:eastAsia="Times New Roman" w:cs="Arial"/>
          <w:sz w:val="28"/>
          <w:szCs w:val="28"/>
          <w:lang w:eastAsia="es-ES"/>
        </w:rPr>
      </w:pPr>
    </w:p>
    <w:p w14:paraId="11AE9B4D" w14:textId="77777777" w:rsidR="00C26AA4" w:rsidRPr="00C26AA4" w:rsidRDefault="00C26AA4" w:rsidP="00C26AA4">
      <w:pPr>
        <w:spacing w:before="100" w:beforeAutospacing="1" w:after="100" w:afterAutospacing="1" w:line="276" w:lineRule="auto"/>
        <w:rPr>
          <w:rFonts w:eastAsia="Times New Roman" w:cs="Arial"/>
          <w:sz w:val="28"/>
          <w:szCs w:val="28"/>
          <w:lang w:eastAsia="es-ES"/>
        </w:rPr>
      </w:pPr>
      <w:r w:rsidRPr="00C26AA4">
        <w:rPr>
          <w:rFonts w:eastAsia="Times New Roman" w:cs="Arial"/>
          <w:sz w:val="28"/>
          <w:szCs w:val="28"/>
          <w:lang w:eastAsia="es-ES"/>
        </w:rPr>
        <w:lastRenderedPageBreak/>
        <w:t>De acuerdo con los datos de la Comisión Reguladora de Energía, el gas licuado de petróleo, mejor conocido como Gas LP, ha subido un 12% solo en los primeros 4 meses de 2021. Sin embargo, la tendencia a la alza de este precio en el último año ha sido de un 33.81%, lo que representa alrededor de 3.06 pesos más por cada kilo en los tanques de gas estacionario. Por lo que toca a la presentación de gas en cilindro, el aumento fue de 5.34 pesos por litro, es decir, que hubo un aumento de 30.2% durante el transcurso de un año.</w:t>
      </w:r>
      <w:r w:rsidRPr="00C26AA4">
        <w:rPr>
          <w:rFonts w:eastAsia="Times New Roman" w:cs="Arial"/>
          <w:sz w:val="28"/>
          <w:szCs w:val="28"/>
          <w:vertAlign w:val="superscript"/>
          <w:lang w:eastAsia="es-ES"/>
        </w:rPr>
        <w:footnoteReference w:id="27"/>
      </w:r>
    </w:p>
    <w:p w14:paraId="72889C1B" w14:textId="77777777" w:rsidR="00C26AA4" w:rsidRPr="00C26AA4" w:rsidRDefault="00C26AA4" w:rsidP="00C26AA4">
      <w:pPr>
        <w:spacing w:before="100" w:beforeAutospacing="1" w:after="100" w:afterAutospacing="1" w:line="276" w:lineRule="auto"/>
        <w:rPr>
          <w:rFonts w:eastAsia="Times New Roman" w:cs="Arial"/>
          <w:strike/>
          <w:sz w:val="28"/>
          <w:szCs w:val="28"/>
          <w:lang w:eastAsia="es-ES"/>
        </w:rPr>
      </w:pPr>
      <w:r w:rsidRPr="00C26AA4">
        <w:rPr>
          <w:rFonts w:eastAsia="Times New Roman" w:cs="Arial"/>
          <w:sz w:val="28"/>
          <w:szCs w:val="28"/>
          <w:lang w:eastAsia="es-ES"/>
        </w:rPr>
        <w:t xml:space="preserve">Lo anterior significa que una familia gasta actualmente 460.4 pesos para llenar un tanque de 20 kilogramos, mientras que en abril del año pasado invertía 353.6 pesos. </w:t>
      </w:r>
    </w:p>
    <w:p w14:paraId="7DD9AE6B" w14:textId="77777777" w:rsidR="00C26AA4" w:rsidRPr="00C26AA4" w:rsidRDefault="00C26AA4" w:rsidP="00C26AA4">
      <w:pPr>
        <w:spacing w:before="100" w:beforeAutospacing="1" w:after="100" w:afterAutospacing="1" w:line="276" w:lineRule="auto"/>
        <w:rPr>
          <w:rFonts w:eastAsia="Times New Roman" w:cs="Arial"/>
          <w:sz w:val="28"/>
          <w:szCs w:val="28"/>
          <w:lang w:eastAsia="es-ES"/>
        </w:rPr>
      </w:pPr>
      <w:r w:rsidRPr="00C26AA4">
        <w:rPr>
          <w:rFonts w:eastAsia="Times New Roman" w:cs="Arial"/>
          <w:sz w:val="28"/>
          <w:szCs w:val="28"/>
          <w:lang w:eastAsia="es-ES"/>
        </w:rPr>
        <w:t>El periódico Vanguardia informó que en Coahuila, durante el primer cuatrimestre de 2021, el precio del gas ha subido 12.23% para tanque estacionario y 14.98% para cilindro, en comparación con el costo promedio registrado el último día del año pasado. Este incremento ha afectado no solo a quienes tienen gas estacionario, pues el gas natural también ha tenido un repunte importante durante los últimos meses.</w:t>
      </w:r>
      <w:r w:rsidRPr="00C26AA4">
        <w:rPr>
          <w:rFonts w:eastAsia="Times New Roman" w:cs="Arial"/>
          <w:sz w:val="28"/>
          <w:szCs w:val="28"/>
          <w:vertAlign w:val="superscript"/>
          <w:lang w:eastAsia="es-ES"/>
        </w:rPr>
        <w:footnoteReference w:id="28"/>
      </w:r>
      <w:r w:rsidRPr="00C26AA4">
        <w:rPr>
          <w:rFonts w:eastAsia="Times New Roman" w:cs="Arial"/>
          <w:sz w:val="28"/>
          <w:szCs w:val="28"/>
          <w:lang w:eastAsia="es-ES"/>
        </w:rPr>
        <w:t xml:space="preserve"> </w:t>
      </w:r>
    </w:p>
    <w:p w14:paraId="23052D64" w14:textId="77777777" w:rsidR="00C26AA4" w:rsidRPr="00C26AA4" w:rsidRDefault="00C26AA4" w:rsidP="00C26AA4">
      <w:pPr>
        <w:spacing w:before="100" w:beforeAutospacing="1" w:after="100" w:afterAutospacing="1" w:line="276" w:lineRule="auto"/>
        <w:rPr>
          <w:rFonts w:eastAsia="Times New Roman" w:cs="Arial"/>
          <w:sz w:val="28"/>
          <w:szCs w:val="28"/>
          <w:lang w:eastAsia="es-ES"/>
        </w:rPr>
      </w:pPr>
      <w:r w:rsidRPr="00C26AA4">
        <w:rPr>
          <w:rFonts w:eastAsia="Times New Roman" w:cs="Arial"/>
          <w:sz w:val="28"/>
          <w:szCs w:val="28"/>
          <w:lang w:eastAsia="es-ES"/>
        </w:rPr>
        <w:t xml:space="preserve">El aumento de precios durante la pandemia contribuye a empobrecer más a los que menos tienen, pues si bien el gas es un producto de primera necesidad que todas las familias utilizan para su vida diaria independientemente de su nivel socioeconómico, son las personas con menores ingresos las que más sufren las alzas, al tener menos recursos para enfrentar las fluctuaciones en los precios, impactando de manera directa en su presupuesto familiar. </w:t>
      </w:r>
    </w:p>
    <w:p w14:paraId="18AB2C2C" w14:textId="77777777" w:rsidR="00C26AA4" w:rsidRPr="00C26AA4" w:rsidRDefault="00C26AA4" w:rsidP="00C26AA4">
      <w:pPr>
        <w:spacing w:before="100" w:beforeAutospacing="1" w:after="100" w:afterAutospacing="1" w:line="276" w:lineRule="auto"/>
        <w:rPr>
          <w:rFonts w:eastAsia="Times New Roman" w:cs="Arial"/>
          <w:sz w:val="28"/>
          <w:szCs w:val="28"/>
          <w:lang w:eastAsia="es-ES"/>
        </w:rPr>
      </w:pPr>
      <w:r w:rsidRPr="00C26AA4">
        <w:rPr>
          <w:rFonts w:eastAsia="Times New Roman" w:cs="Arial"/>
          <w:sz w:val="28"/>
          <w:szCs w:val="28"/>
          <w:lang w:eastAsia="es-ES"/>
        </w:rPr>
        <w:lastRenderedPageBreak/>
        <w:t>Recordemos que una de las promesas de campaña del actual Gobierno Federal fue justamente que lograrían bajar el precio del gas. Durante todo el tiempo en que el presidente hizo campaña en 2018, prometió que bajarían los precios de los combustibles y que estos no se elevarían durante su gestión. Todavía el 6 de mayo pasado sostuvo que se cumplirá el compromiso de que no aumente el precio de los combustibles, incluido el Gas LP, a fin de mantener el control de la inflación y la recuperación del poder adquisitivo del salario.</w:t>
      </w:r>
      <w:r w:rsidRPr="00C26AA4">
        <w:rPr>
          <w:rFonts w:eastAsia="Times New Roman" w:cs="Arial"/>
          <w:sz w:val="28"/>
          <w:szCs w:val="28"/>
          <w:vertAlign w:val="superscript"/>
          <w:lang w:eastAsia="es-ES"/>
        </w:rPr>
        <w:footnoteReference w:id="29"/>
      </w:r>
    </w:p>
    <w:p w14:paraId="79CA5B76" w14:textId="77777777" w:rsidR="00C26AA4" w:rsidRPr="00C26AA4" w:rsidRDefault="00C26AA4" w:rsidP="00C26AA4">
      <w:pPr>
        <w:spacing w:before="100" w:beforeAutospacing="1" w:after="100" w:afterAutospacing="1" w:line="276" w:lineRule="auto"/>
        <w:rPr>
          <w:rFonts w:eastAsia="Times New Roman" w:cs="Arial"/>
          <w:sz w:val="28"/>
          <w:szCs w:val="28"/>
          <w:lang w:eastAsia="es-ES"/>
        </w:rPr>
      </w:pPr>
      <w:r w:rsidRPr="00C26AA4">
        <w:rPr>
          <w:rFonts w:eastAsia="Times New Roman" w:cs="Arial"/>
          <w:sz w:val="28"/>
          <w:szCs w:val="28"/>
          <w:lang w:eastAsia="es-ES"/>
        </w:rPr>
        <w:t xml:space="preserve">Sin embargo, al mismo tiempo reconoció que el precio del Gas LP estaba subiendo. Al respecto el presidente dijo: “Estamos atendiendo esta demanda porque, en efecto, (el gas LP) es de los energéticos el que ha tenido un incremento y vamos a cumplir con el compromiso de que no aumente el precio de los combustibles”. </w:t>
      </w:r>
    </w:p>
    <w:p w14:paraId="6323C902" w14:textId="77777777" w:rsidR="00C26AA4" w:rsidRPr="00C26AA4" w:rsidRDefault="00C26AA4" w:rsidP="00C26AA4">
      <w:pPr>
        <w:spacing w:before="100" w:beforeAutospacing="1" w:after="100" w:afterAutospacing="1" w:line="276" w:lineRule="auto"/>
        <w:rPr>
          <w:rFonts w:eastAsia="Times New Roman" w:cs="Arial"/>
          <w:sz w:val="28"/>
          <w:szCs w:val="28"/>
          <w:lang w:eastAsia="es-ES"/>
        </w:rPr>
      </w:pPr>
      <w:r w:rsidRPr="00C26AA4">
        <w:rPr>
          <w:rFonts w:eastAsia="Times New Roman" w:cs="Arial"/>
          <w:sz w:val="28"/>
          <w:szCs w:val="28"/>
          <w:lang w:eastAsia="es-ES"/>
        </w:rPr>
        <w:t xml:space="preserve">Desde esta tribuna, le queremos tomar la palabra al presidente de la República y por esa razón le hacemos un atento llamado para que tome las medidas adecuadas que logren la disminución efectiva del Gas LP, y no se afecte de manera desproporcionada la capacidad adquisitiva de la población, pues como él mismo ha sostenido: “tenemos que cuidar mucho que no tengamos inflación descontrolada porque si se tiene inflación se pierde capacidad adquisitiva”. </w:t>
      </w:r>
    </w:p>
    <w:p w14:paraId="6EE33767" w14:textId="77777777" w:rsidR="00C26AA4" w:rsidRPr="00C26AA4" w:rsidRDefault="00C26AA4" w:rsidP="00C26AA4">
      <w:pPr>
        <w:spacing w:before="100" w:beforeAutospacing="1" w:after="100" w:afterAutospacing="1" w:line="276" w:lineRule="auto"/>
        <w:rPr>
          <w:rFonts w:eastAsia="Times New Roman" w:cs="Arial"/>
          <w:sz w:val="28"/>
          <w:szCs w:val="28"/>
          <w:lang w:eastAsia="es-ES"/>
        </w:rPr>
      </w:pPr>
      <w:r w:rsidRPr="00C26AA4">
        <w:rPr>
          <w:rFonts w:eastAsia="Times New Roman" w:cs="Arial"/>
          <w:sz w:val="28"/>
          <w:szCs w:val="28"/>
          <w:lang w:eastAsia="es-ES"/>
        </w:rPr>
        <w:t xml:space="preserve">Hoy más que nunca, es necesario que las autoridades federales actúen en favor de los más necesitados. Los aumentos de los precios tienen un impacto negativo importante en los bolsillos de las familias mexicanas, que sumadas a las difíciles condiciones derivadas de la pandemia, hacen que su vida sea en extremo difícil. Hoy les invito a que nos solidaricemos con las personas </w:t>
      </w:r>
      <w:r w:rsidRPr="00C26AA4">
        <w:rPr>
          <w:rFonts w:eastAsia="Times New Roman" w:cs="Arial"/>
          <w:sz w:val="28"/>
          <w:szCs w:val="28"/>
          <w:lang w:eastAsia="es-ES"/>
        </w:rPr>
        <w:lastRenderedPageBreak/>
        <w:t>que más lo necesitan y aprobemos este punto de acuerdo, para pedir al Ejecutivo Federal su inmediata intervención para la resolución de esta problemática.</w:t>
      </w:r>
    </w:p>
    <w:p w14:paraId="1DD156EB" w14:textId="3E8BAFEE" w:rsidR="00C26AA4" w:rsidRPr="00C26AA4" w:rsidRDefault="00C26AA4" w:rsidP="00C26AA4">
      <w:pPr>
        <w:spacing w:before="100" w:beforeAutospacing="1" w:after="100" w:afterAutospacing="1" w:line="276" w:lineRule="auto"/>
        <w:rPr>
          <w:rFonts w:eastAsia="Times New Roman" w:cs="Arial"/>
          <w:sz w:val="28"/>
          <w:szCs w:val="28"/>
          <w:lang w:eastAsia="es-ES"/>
        </w:rPr>
      </w:pPr>
      <w:r w:rsidRPr="00C26AA4">
        <w:rPr>
          <w:rFonts w:eastAsia="Times New Roman" w:cs="Arial"/>
          <w:sz w:val="28"/>
          <w:szCs w:val="28"/>
          <w:lang w:eastAsia="es-ES"/>
        </w:rPr>
        <w:t>Por lo anteriormente expuesto y fundado, se presenta ante este Honorable Pleno del Congreso, el siguiente:</w:t>
      </w:r>
    </w:p>
    <w:p w14:paraId="03002973" w14:textId="77777777" w:rsidR="00C26AA4" w:rsidRPr="00C26AA4" w:rsidRDefault="00C26AA4" w:rsidP="00C26AA4">
      <w:pPr>
        <w:spacing w:before="100" w:beforeAutospacing="1" w:after="100" w:afterAutospacing="1" w:line="276" w:lineRule="auto"/>
        <w:rPr>
          <w:rFonts w:eastAsia="Times New Roman" w:cs="Arial"/>
          <w:sz w:val="28"/>
          <w:szCs w:val="28"/>
          <w:lang w:eastAsia="es-ES"/>
        </w:rPr>
      </w:pPr>
    </w:p>
    <w:p w14:paraId="3842DD78" w14:textId="77777777" w:rsidR="00C26AA4" w:rsidRPr="00C26AA4" w:rsidRDefault="00C26AA4" w:rsidP="00C26AA4">
      <w:pPr>
        <w:ind w:right="50"/>
        <w:jc w:val="center"/>
        <w:rPr>
          <w:rFonts w:eastAsia="Times New Roman" w:cs="Arial"/>
          <w:b/>
          <w:bCs/>
          <w:sz w:val="28"/>
          <w:szCs w:val="28"/>
          <w:lang w:eastAsia="es-ES"/>
        </w:rPr>
      </w:pPr>
      <w:r w:rsidRPr="00C26AA4">
        <w:rPr>
          <w:rFonts w:eastAsia="Times New Roman" w:cs="Arial"/>
          <w:b/>
          <w:bCs/>
          <w:sz w:val="28"/>
          <w:szCs w:val="28"/>
          <w:lang w:eastAsia="es-ES"/>
        </w:rPr>
        <w:t>PUNTO DE ACUERDO</w:t>
      </w:r>
    </w:p>
    <w:p w14:paraId="78372361" w14:textId="77777777" w:rsidR="00C26AA4" w:rsidRPr="00C26AA4" w:rsidRDefault="00C26AA4" w:rsidP="00C26AA4">
      <w:pPr>
        <w:spacing w:line="276" w:lineRule="auto"/>
        <w:rPr>
          <w:rFonts w:eastAsia="Times New Roman" w:cs="Arial"/>
          <w:b/>
          <w:bCs/>
          <w:szCs w:val="28"/>
          <w:lang w:eastAsia="es-MX"/>
        </w:rPr>
      </w:pPr>
    </w:p>
    <w:p w14:paraId="76552876" w14:textId="77777777" w:rsidR="00C26AA4" w:rsidRPr="00C26AA4" w:rsidRDefault="00C26AA4" w:rsidP="00C26AA4">
      <w:pPr>
        <w:spacing w:line="276" w:lineRule="auto"/>
        <w:rPr>
          <w:rFonts w:eastAsia="Times New Roman" w:cs="Arial"/>
          <w:bCs/>
          <w:sz w:val="28"/>
          <w:szCs w:val="28"/>
          <w:lang w:eastAsia="es-MX"/>
        </w:rPr>
      </w:pPr>
      <w:r w:rsidRPr="00C26AA4">
        <w:rPr>
          <w:rFonts w:eastAsia="Times New Roman" w:cs="Arial"/>
          <w:b/>
          <w:bCs/>
          <w:sz w:val="28"/>
          <w:szCs w:val="28"/>
          <w:lang w:eastAsia="es-MX"/>
        </w:rPr>
        <w:t>ÚNICO.-</w:t>
      </w:r>
      <w:r w:rsidRPr="00C26AA4">
        <w:rPr>
          <w:rFonts w:eastAsia="Times New Roman" w:cs="Times New Roman"/>
          <w:sz w:val="20"/>
          <w:szCs w:val="20"/>
          <w:lang w:eastAsia="es-ES"/>
        </w:rPr>
        <w:t xml:space="preserve"> </w:t>
      </w:r>
      <w:r w:rsidRPr="00C26AA4">
        <w:rPr>
          <w:rFonts w:eastAsia="Times New Roman" w:cs="Arial"/>
          <w:bCs/>
          <w:sz w:val="28"/>
          <w:szCs w:val="28"/>
          <w:lang w:eastAsia="es-MX"/>
        </w:rPr>
        <w:t>Se exhorta respetuosamente al Ejecutivo Federal para que, a través de la Secretaría de Hacienda y Crédito Público, y otras dependencias a su cargo, implemente los mecanismos necesarios para reducir el precio actual del Gas LP, así como evitar nuevos incrementos en lo que resta del año, con el objetivo de no disminuir la capacidad adquisitiva de las y los mexicanos.</w:t>
      </w:r>
    </w:p>
    <w:p w14:paraId="3BFE2A2F" w14:textId="77777777" w:rsidR="00C26AA4" w:rsidRPr="00C26AA4" w:rsidRDefault="00C26AA4" w:rsidP="00C26AA4">
      <w:pPr>
        <w:spacing w:line="276" w:lineRule="auto"/>
        <w:jc w:val="center"/>
        <w:rPr>
          <w:rFonts w:eastAsia="Times New Roman" w:cs="Arial"/>
          <w:bCs/>
          <w:szCs w:val="28"/>
          <w:lang w:eastAsia="es-MX"/>
        </w:rPr>
      </w:pPr>
    </w:p>
    <w:p w14:paraId="20A51588" w14:textId="77777777" w:rsidR="00C26AA4" w:rsidRPr="00C26AA4" w:rsidRDefault="00C26AA4" w:rsidP="00C26AA4">
      <w:pPr>
        <w:spacing w:line="276" w:lineRule="auto"/>
        <w:jc w:val="center"/>
        <w:rPr>
          <w:rFonts w:eastAsia="Times New Roman" w:cs="Arial"/>
          <w:b/>
          <w:bCs/>
          <w:szCs w:val="28"/>
          <w:lang w:eastAsia="es-MX"/>
        </w:rPr>
      </w:pPr>
      <w:r w:rsidRPr="00C26AA4">
        <w:rPr>
          <w:rFonts w:eastAsia="Times New Roman" w:cs="Arial"/>
          <w:b/>
          <w:bCs/>
          <w:szCs w:val="28"/>
          <w:lang w:eastAsia="es-MX"/>
        </w:rPr>
        <w:t>A T E N T A M E N T E</w:t>
      </w:r>
    </w:p>
    <w:p w14:paraId="7837CEAE" w14:textId="77777777" w:rsidR="00C26AA4" w:rsidRPr="00C26AA4" w:rsidRDefault="00C26AA4" w:rsidP="00C26AA4">
      <w:pPr>
        <w:spacing w:line="276" w:lineRule="auto"/>
        <w:jc w:val="center"/>
        <w:rPr>
          <w:rFonts w:eastAsia="Times New Roman" w:cs="Arial"/>
          <w:b/>
          <w:bCs/>
          <w:szCs w:val="28"/>
          <w:lang w:eastAsia="es-MX"/>
        </w:rPr>
      </w:pPr>
      <w:r w:rsidRPr="00C26AA4">
        <w:rPr>
          <w:rFonts w:eastAsia="Times New Roman" w:cs="Arial"/>
          <w:b/>
          <w:bCs/>
          <w:szCs w:val="28"/>
          <w:lang w:eastAsia="es-MX"/>
        </w:rPr>
        <w:t>Saltillo, Coahuila de Zaragoza, a  22 de junio de 2021</w:t>
      </w:r>
    </w:p>
    <w:p w14:paraId="1000E5F8" w14:textId="77777777" w:rsidR="00C26AA4" w:rsidRPr="00C26AA4" w:rsidRDefault="00C26AA4" w:rsidP="00C26AA4">
      <w:pPr>
        <w:tabs>
          <w:tab w:val="left" w:pos="5056"/>
        </w:tabs>
        <w:spacing w:line="276" w:lineRule="auto"/>
        <w:jc w:val="center"/>
        <w:rPr>
          <w:rFonts w:eastAsia="Times New Roman" w:cs="Arial"/>
          <w:b/>
          <w:szCs w:val="28"/>
          <w:lang w:eastAsia="es-MX"/>
        </w:rPr>
      </w:pPr>
    </w:p>
    <w:p w14:paraId="0D831F35" w14:textId="77777777" w:rsidR="00C26AA4" w:rsidRPr="00C26AA4" w:rsidRDefault="00C26AA4" w:rsidP="00C26AA4">
      <w:pPr>
        <w:tabs>
          <w:tab w:val="left" w:pos="5056"/>
        </w:tabs>
        <w:spacing w:line="276" w:lineRule="auto"/>
        <w:jc w:val="left"/>
        <w:rPr>
          <w:rFonts w:eastAsia="Times New Roman" w:cs="Arial"/>
          <w:b/>
          <w:szCs w:val="28"/>
          <w:lang w:eastAsia="es-MX"/>
        </w:rPr>
      </w:pPr>
    </w:p>
    <w:p w14:paraId="7A50EBFF" w14:textId="77777777" w:rsidR="00C26AA4" w:rsidRPr="00C26AA4" w:rsidRDefault="00C26AA4" w:rsidP="00C26AA4">
      <w:pPr>
        <w:tabs>
          <w:tab w:val="left" w:pos="5056"/>
        </w:tabs>
        <w:spacing w:line="276" w:lineRule="auto"/>
        <w:jc w:val="center"/>
        <w:rPr>
          <w:rFonts w:eastAsia="Times New Roman" w:cs="Arial"/>
          <w:b/>
          <w:szCs w:val="28"/>
          <w:lang w:eastAsia="es-MX"/>
        </w:rPr>
      </w:pPr>
    </w:p>
    <w:p w14:paraId="0D7A9B3D" w14:textId="77777777" w:rsidR="00C26AA4" w:rsidRPr="00C26AA4" w:rsidRDefault="00C26AA4" w:rsidP="00C26AA4">
      <w:pPr>
        <w:tabs>
          <w:tab w:val="left" w:pos="5056"/>
        </w:tabs>
        <w:spacing w:line="276" w:lineRule="auto"/>
        <w:jc w:val="center"/>
        <w:rPr>
          <w:rFonts w:eastAsia="Times New Roman" w:cs="Arial"/>
          <w:b/>
          <w:szCs w:val="28"/>
          <w:lang w:eastAsia="es-MX"/>
        </w:rPr>
      </w:pPr>
    </w:p>
    <w:p w14:paraId="33A2218B" w14:textId="77777777" w:rsidR="00C26AA4" w:rsidRPr="00C26AA4" w:rsidRDefault="00C26AA4" w:rsidP="00C26AA4">
      <w:pPr>
        <w:tabs>
          <w:tab w:val="left" w:pos="5056"/>
        </w:tabs>
        <w:spacing w:line="276" w:lineRule="auto"/>
        <w:jc w:val="center"/>
        <w:rPr>
          <w:rFonts w:eastAsia="Times New Roman" w:cs="Arial"/>
          <w:b/>
          <w:szCs w:val="28"/>
          <w:lang w:eastAsia="es-MX"/>
        </w:rPr>
      </w:pPr>
      <w:r w:rsidRPr="00C26AA4">
        <w:rPr>
          <w:rFonts w:eastAsia="Times New Roman" w:cs="Arial"/>
          <w:b/>
          <w:szCs w:val="28"/>
          <w:lang w:eastAsia="es-MX"/>
        </w:rPr>
        <w:t>DIP.  MARTHA LOERA ARÁMBULA</w:t>
      </w:r>
    </w:p>
    <w:p w14:paraId="6DED95AE" w14:textId="77777777" w:rsidR="00C26AA4" w:rsidRPr="00C26AA4" w:rsidRDefault="00C26AA4" w:rsidP="00C26AA4">
      <w:pPr>
        <w:spacing w:line="276" w:lineRule="auto"/>
        <w:jc w:val="center"/>
        <w:rPr>
          <w:rFonts w:eastAsia="Times New Roman" w:cs="Arial"/>
          <w:b/>
          <w:szCs w:val="28"/>
          <w:lang w:eastAsia="es-MX"/>
        </w:rPr>
      </w:pPr>
      <w:r w:rsidRPr="00C26AA4">
        <w:rPr>
          <w:rFonts w:eastAsia="Times New Roman" w:cs="Arial"/>
          <w:b/>
          <w:szCs w:val="28"/>
          <w:lang w:eastAsia="es-MX"/>
        </w:rPr>
        <w:t xml:space="preserve">DEL GRUPO PARLAMENTARIO “MIGUEL RAMOS ARIZPE”, </w:t>
      </w:r>
    </w:p>
    <w:p w14:paraId="4E94194A" w14:textId="77777777" w:rsidR="00C26AA4" w:rsidRPr="00C26AA4" w:rsidRDefault="00C26AA4" w:rsidP="00C26AA4">
      <w:pPr>
        <w:tabs>
          <w:tab w:val="left" w:pos="5056"/>
        </w:tabs>
        <w:spacing w:line="276" w:lineRule="auto"/>
        <w:jc w:val="center"/>
        <w:rPr>
          <w:rFonts w:eastAsia="Times New Roman" w:cs="Arial"/>
          <w:b/>
          <w:szCs w:val="28"/>
          <w:lang w:eastAsia="es-MX"/>
        </w:rPr>
      </w:pPr>
      <w:r w:rsidRPr="00C26AA4">
        <w:rPr>
          <w:rFonts w:eastAsia="Times New Roman" w:cs="Arial"/>
          <w:b/>
          <w:szCs w:val="28"/>
          <w:lang w:eastAsia="es-MX"/>
        </w:rPr>
        <w:t>DEL PARTIDO REVOLUCIONARIO INSTITUCIONAL</w:t>
      </w:r>
    </w:p>
    <w:p w14:paraId="229B0713" w14:textId="77777777" w:rsidR="00C26AA4" w:rsidRPr="00C26AA4" w:rsidRDefault="00C26AA4" w:rsidP="00C26AA4">
      <w:pPr>
        <w:tabs>
          <w:tab w:val="left" w:pos="5056"/>
        </w:tabs>
        <w:spacing w:line="276" w:lineRule="auto"/>
        <w:jc w:val="center"/>
        <w:rPr>
          <w:rFonts w:eastAsia="Times New Roman" w:cs="Arial"/>
          <w:b/>
          <w:szCs w:val="28"/>
          <w:lang w:eastAsia="es-MX"/>
        </w:rPr>
      </w:pPr>
    </w:p>
    <w:p w14:paraId="306B198D" w14:textId="77777777" w:rsidR="00C26AA4" w:rsidRPr="00C26AA4" w:rsidRDefault="00C26AA4" w:rsidP="00C26AA4">
      <w:pPr>
        <w:tabs>
          <w:tab w:val="left" w:pos="5056"/>
        </w:tabs>
        <w:spacing w:line="276" w:lineRule="auto"/>
        <w:jc w:val="center"/>
        <w:rPr>
          <w:rFonts w:eastAsia="Times New Roman" w:cs="Arial"/>
          <w:b/>
          <w:szCs w:val="28"/>
          <w:lang w:eastAsia="es-MX"/>
        </w:rPr>
      </w:pPr>
    </w:p>
    <w:p w14:paraId="17C0122A" w14:textId="77777777" w:rsidR="00C26AA4" w:rsidRPr="00C26AA4" w:rsidRDefault="00C26AA4" w:rsidP="00C26AA4">
      <w:pPr>
        <w:tabs>
          <w:tab w:val="left" w:pos="5056"/>
        </w:tabs>
        <w:spacing w:line="276" w:lineRule="auto"/>
        <w:jc w:val="center"/>
        <w:rPr>
          <w:rFonts w:eastAsia="Times New Roman" w:cs="Arial"/>
          <w:b/>
          <w:szCs w:val="28"/>
          <w:lang w:eastAsia="es-MX"/>
        </w:rPr>
      </w:pPr>
    </w:p>
    <w:p w14:paraId="3E8583DD" w14:textId="60D18224" w:rsidR="00C26AA4" w:rsidRDefault="00C26AA4" w:rsidP="00C26AA4">
      <w:pPr>
        <w:tabs>
          <w:tab w:val="left" w:pos="5056"/>
        </w:tabs>
        <w:spacing w:line="276" w:lineRule="auto"/>
        <w:jc w:val="center"/>
        <w:rPr>
          <w:rFonts w:eastAsia="Times New Roman" w:cs="Arial"/>
          <w:b/>
          <w:szCs w:val="28"/>
          <w:lang w:eastAsia="es-MX"/>
        </w:rPr>
      </w:pPr>
    </w:p>
    <w:p w14:paraId="607A9AEF" w14:textId="5A96A654" w:rsidR="00C26AA4" w:rsidRDefault="00C26AA4" w:rsidP="00C26AA4">
      <w:pPr>
        <w:tabs>
          <w:tab w:val="left" w:pos="5056"/>
        </w:tabs>
        <w:spacing w:line="276" w:lineRule="auto"/>
        <w:jc w:val="center"/>
        <w:rPr>
          <w:rFonts w:eastAsia="Times New Roman" w:cs="Arial"/>
          <w:b/>
          <w:szCs w:val="28"/>
          <w:lang w:eastAsia="es-MX"/>
        </w:rPr>
      </w:pPr>
    </w:p>
    <w:p w14:paraId="6077C6BF" w14:textId="6E106C3E" w:rsidR="00C26AA4" w:rsidRDefault="00C26AA4" w:rsidP="00C26AA4">
      <w:pPr>
        <w:tabs>
          <w:tab w:val="left" w:pos="5056"/>
        </w:tabs>
        <w:spacing w:line="276" w:lineRule="auto"/>
        <w:jc w:val="center"/>
        <w:rPr>
          <w:rFonts w:eastAsia="Times New Roman" w:cs="Arial"/>
          <w:b/>
          <w:szCs w:val="28"/>
          <w:lang w:eastAsia="es-MX"/>
        </w:rPr>
      </w:pPr>
    </w:p>
    <w:p w14:paraId="07158515" w14:textId="77777777" w:rsidR="00C26AA4" w:rsidRPr="00C26AA4" w:rsidRDefault="00C26AA4" w:rsidP="00C26AA4">
      <w:pPr>
        <w:tabs>
          <w:tab w:val="left" w:pos="5056"/>
        </w:tabs>
        <w:spacing w:line="276" w:lineRule="auto"/>
        <w:jc w:val="center"/>
        <w:rPr>
          <w:rFonts w:eastAsia="Times New Roman" w:cs="Arial"/>
          <w:b/>
          <w:szCs w:val="28"/>
          <w:lang w:eastAsia="es-MX"/>
        </w:rPr>
      </w:pPr>
    </w:p>
    <w:p w14:paraId="23208E61" w14:textId="77777777" w:rsidR="00C26AA4" w:rsidRPr="00C26AA4" w:rsidRDefault="00C26AA4" w:rsidP="00C26AA4">
      <w:pPr>
        <w:tabs>
          <w:tab w:val="left" w:pos="5056"/>
        </w:tabs>
        <w:spacing w:line="276" w:lineRule="auto"/>
        <w:jc w:val="center"/>
        <w:rPr>
          <w:rFonts w:eastAsia="Times New Roman" w:cs="Arial"/>
          <w:b/>
          <w:szCs w:val="28"/>
          <w:lang w:eastAsia="es-MX"/>
        </w:rPr>
      </w:pPr>
    </w:p>
    <w:p w14:paraId="3302D197" w14:textId="77777777" w:rsidR="00C26AA4" w:rsidRPr="00C26AA4" w:rsidRDefault="00C26AA4" w:rsidP="00C26AA4">
      <w:pPr>
        <w:rPr>
          <w:rFonts w:eastAsia="Calibri" w:cs="Arial"/>
          <w:b/>
        </w:rPr>
      </w:pPr>
      <w:r w:rsidRPr="00C26AA4">
        <w:rPr>
          <w:rFonts w:eastAsia="Calibri" w:cs="Arial"/>
          <w:b/>
        </w:rPr>
        <w:lastRenderedPageBreak/>
        <w:t>CONJUNTAMENTE CON LAS DEMAS DIPUTADAS Y LOS DIPUTADOS INTEGRANTES DELGRUPO PARLAMENTARIO “MIGUEL RAMOS ARIZPE”,</w:t>
      </w:r>
    </w:p>
    <w:p w14:paraId="0E2F6A18" w14:textId="77777777" w:rsidR="00C26AA4" w:rsidRPr="00C26AA4" w:rsidRDefault="00C26AA4" w:rsidP="00C26AA4">
      <w:pPr>
        <w:jc w:val="center"/>
        <w:rPr>
          <w:rFonts w:eastAsia="Calibri" w:cs="Arial"/>
          <w:b/>
        </w:rPr>
      </w:pPr>
      <w:r w:rsidRPr="00C26AA4">
        <w:rPr>
          <w:rFonts w:eastAsia="Calibri" w:cs="Arial"/>
          <w:b/>
        </w:rPr>
        <w:t>DEL PARTIDO REVOLUCIONARIO INSTITUCIONAL.</w:t>
      </w:r>
    </w:p>
    <w:p w14:paraId="4C05E532" w14:textId="77777777" w:rsidR="00C26AA4" w:rsidRPr="00C26AA4" w:rsidRDefault="00C26AA4" w:rsidP="00C26AA4">
      <w:pPr>
        <w:jc w:val="center"/>
        <w:rPr>
          <w:rFonts w:ascii="Calibri" w:eastAsia="Calibri" w:hAnsi="Calibri" w:cs="Times New Roman"/>
          <w:b/>
          <w:sz w:val="22"/>
          <w:szCs w:val="22"/>
        </w:rPr>
      </w:pPr>
    </w:p>
    <w:tbl>
      <w:tblPr>
        <w:tblStyle w:val="Tablaconcuadrcula9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92"/>
      </w:tblGrid>
      <w:tr w:rsidR="00C26AA4" w:rsidRPr="00C26AA4" w14:paraId="2CC6CD93" w14:textId="77777777" w:rsidTr="000B48B0">
        <w:trPr>
          <w:jc w:val="center"/>
        </w:trPr>
        <w:tc>
          <w:tcPr>
            <w:tcW w:w="4536" w:type="dxa"/>
          </w:tcPr>
          <w:p w14:paraId="19369E23" w14:textId="77777777" w:rsidR="00C26AA4" w:rsidRPr="00C26AA4" w:rsidRDefault="00C26AA4" w:rsidP="00C26AA4">
            <w:pPr>
              <w:tabs>
                <w:tab w:val="left" w:pos="5056"/>
              </w:tabs>
              <w:rPr>
                <w:rFonts w:eastAsia="Times New Roman" w:cs="Arial"/>
                <w:b/>
                <w:sz w:val="22"/>
                <w:szCs w:val="22"/>
                <w:lang w:eastAsia="es-ES"/>
              </w:rPr>
            </w:pPr>
          </w:p>
          <w:p w14:paraId="5F5D5890" w14:textId="77777777" w:rsidR="00C26AA4" w:rsidRPr="00C26AA4" w:rsidRDefault="00C26AA4" w:rsidP="00C26AA4">
            <w:pPr>
              <w:rPr>
                <w:rFonts w:ascii="Calibri" w:eastAsia="Calibri" w:hAnsi="Calibri" w:cs="Times New Roman"/>
                <w:b/>
                <w:sz w:val="22"/>
                <w:szCs w:val="22"/>
              </w:rPr>
            </w:pPr>
          </w:p>
        </w:tc>
        <w:tc>
          <w:tcPr>
            <w:tcW w:w="567" w:type="dxa"/>
          </w:tcPr>
          <w:p w14:paraId="1B1B80D4" w14:textId="77777777" w:rsidR="00C26AA4" w:rsidRPr="00C26AA4" w:rsidRDefault="00C26AA4" w:rsidP="00C26AA4">
            <w:pPr>
              <w:rPr>
                <w:rFonts w:ascii="Calibri" w:eastAsia="Calibri" w:hAnsi="Calibri" w:cs="Times New Roman"/>
                <w:b/>
                <w:sz w:val="22"/>
                <w:szCs w:val="22"/>
              </w:rPr>
            </w:pPr>
          </w:p>
        </w:tc>
        <w:tc>
          <w:tcPr>
            <w:tcW w:w="4292" w:type="dxa"/>
          </w:tcPr>
          <w:p w14:paraId="092A09CE" w14:textId="77777777" w:rsidR="00C26AA4" w:rsidRPr="00C26AA4" w:rsidRDefault="00C26AA4" w:rsidP="00C26AA4">
            <w:pPr>
              <w:rPr>
                <w:rFonts w:ascii="Calibri" w:eastAsia="Calibri" w:hAnsi="Calibri" w:cs="Times New Roman"/>
                <w:b/>
                <w:sz w:val="22"/>
                <w:szCs w:val="22"/>
              </w:rPr>
            </w:pPr>
          </w:p>
        </w:tc>
      </w:tr>
      <w:tr w:rsidR="00C26AA4" w:rsidRPr="00C26AA4" w14:paraId="639DE930" w14:textId="77777777" w:rsidTr="000B48B0">
        <w:trPr>
          <w:jc w:val="center"/>
        </w:trPr>
        <w:tc>
          <w:tcPr>
            <w:tcW w:w="4536" w:type="dxa"/>
          </w:tcPr>
          <w:p w14:paraId="61C93A8C" w14:textId="77777777" w:rsidR="00C26AA4" w:rsidRPr="00C26AA4" w:rsidRDefault="00C26AA4" w:rsidP="00C26AA4">
            <w:pPr>
              <w:rPr>
                <w:rFonts w:ascii="Calibri" w:eastAsia="Calibri" w:hAnsi="Calibri" w:cs="Times New Roman"/>
                <w:b/>
                <w:sz w:val="22"/>
                <w:szCs w:val="22"/>
              </w:rPr>
            </w:pPr>
            <w:r w:rsidRPr="00C26AA4">
              <w:rPr>
                <w:rFonts w:eastAsia="Times New Roman" w:cs="Arial"/>
                <w:b/>
                <w:sz w:val="22"/>
                <w:szCs w:val="22"/>
                <w:lang w:eastAsia="es-ES"/>
              </w:rPr>
              <w:t xml:space="preserve">DIP. </w:t>
            </w:r>
            <w:r w:rsidRPr="00C26AA4">
              <w:rPr>
                <w:rFonts w:eastAsia="Times New Roman" w:cs="Arial"/>
                <w:b/>
                <w:snapToGrid w:val="0"/>
                <w:sz w:val="22"/>
                <w:szCs w:val="22"/>
                <w:lang w:eastAsia="es-ES"/>
              </w:rPr>
              <w:t>MARÍA EUGENIA GUADALUPE CALDERÓN AMEZCUA</w:t>
            </w:r>
          </w:p>
        </w:tc>
        <w:tc>
          <w:tcPr>
            <w:tcW w:w="567" w:type="dxa"/>
          </w:tcPr>
          <w:p w14:paraId="7FD7E4E6" w14:textId="77777777" w:rsidR="00C26AA4" w:rsidRPr="00C26AA4" w:rsidRDefault="00C26AA4" w:rsidP="00C26AA4">
            <w:pPr>
              <w:rPr>
                <w:rFonts w:ascii="Calibri" w:eastAsia="Calibri" w:hAnsi="Calibri" w:cs="Times New Roman"/>
                <w:b/>
                <w:sz w:val="22"/>
                <w:szCs w:val="22"/>
              </w:rPr>
            </w:pPr>
          </w:p>
        </w:tc>
        <w:tc>
          <w:tcPr>
            <w:tcW w:w="4292" w:type="dxa"/>
          </w:tcPr>
          <w:p w14:paraId="187535CE" w14:textId="77777777" w:rsidR="00C26AA4" w:rsidRPr="00C26AA4" w:rsidRDefault="00C26AA4" w:rsidP="00C26AA4">
            <w:pPr>
              <w:rPr>
                <w:rFonts w:ascii="Calibri" w:eastAsia="Calibri" w:hAnsi="Calibri" w:cs="Times New Roman"/>
                <w:b/>
                <w:sz w:val="22"/>
                <w:szCs w:val="22"/>
              </w:rPr>
            </w:pPr>
            <w:r w:rsidRPr="00C26AA4">
              <w:rPr>
                <w:rFonts w:eastAsia="Times New Roman" w:cs="Arial"/>
                <w:b/>
                <w:sz w:val="22"/>
                <w:szCs w:val="22"/>
                <w:lang w:eastAsia="es-ES"/>
              </w:rPr>
              <w:t>DIP. MARÍA ESPERANZA CHAPA GARCÍA</w:t>
            </w:r>
          </w:p>
        </w:tc>
      </w:tr>
      <w:tr w:rsidR="00C26AA4" w:rsidRPr="00C26AA4" w14:paraId="02ABA6C0" w14:textId="77777777" w:rsidTr="000B48B0">
        <w:trPr>
          <w:jc w:val="center"/>
        </w:trPr>
        <w:tc>
          <w:tcPr>
            <w:tcW w:w="4536" w:type="dxa"/>
          </w:tcPr>
          <w:p w14:paraId="3C07CFF9" w14:textId="77777777" w:rsidR="00C26AA4" w:rsidRPr="00C26AA4" w:rsidRDefault="00C26AA4" w:rsidP="00C26AA4">
            <w:pPr>
              <w:tabs>
                <w:tab w:val="left" w:pos="5056"/>
              </w:tabs>
              <w:rPr>
                <w:rFonts w:eastAsia="Times New Roman" w:cs="Arial"/>
                <w:b/>
                <w:sz w:val="22"/>
                <w:szCs w:val="22"/>
                <w:lang w:eastAsia="es-ES"/>
              </w:rPr>
            </w:pPr>
          </w:p>
          <w:p w14:paraId="12C24EC3" w14:textId="77777777" w:rsidR="00C26AA4" w:rsidRPr="00C26AA4" w:rsidRDefault="00C26AA4" w:rsidP="00C26AA4">
            <w:pPr>
              <w:rPr>
                <w:rFonts w:ascii="Calibri" w:eastAsia="Calibri" w:hAnsi="Calibri" w:cs="Times New Roman"/>
                <w:b/>
                <w:sz w:val="22"/>
                <w:szCs w:val="22"/>
              </w:rPr>
            </w:pPr>
          </w:p>
        </w:tc>
        <w:tc>
          <w:tcPr>
            <w:tcW w:w="567" w:type="dxa"/>
          </w:tcPr>
          <w:p w14:paraId="4354575F" w14:textId="77777777" w:rsidR="00C26AA4" w:rsidRPr="00C26AA4" w:rsidRDefault="00C26AA4" w:rsidP="00C26AA4">
            <w:pPr>
              <w:rPr>
                <w:rFonts w:ascii="Calibri" w:eastAsia="Calibri" w:hAnsi="Calibri" w:cs="Times New Roman"/>
                <w:b/>
                <w:sz w:val="22"/>
                <w:szCs w:val="22"/>
              </w:rPr>
            </w:pPr>
          </w:p>
        </w:tc>
        <w:tc>
          <w:tcPr>
            <w:tcW w:w="4292" w:type="dxa"/>
          </w:tcPr>
          <w:p w14:paraId="15A8AAC3" w14:textId="77777777" w:rsidR="00C26AA4" w:rsidRPr="00C26AA4" w:rsidRDefault="00C26AA4" w:rsidP="00C26AA4">
            <w:pPr>
              <w:rPr>
                <w:rFonts w:ascii="Calibri" w:eastAsia="Calibri" w:hAnsi="Calibri" w:cs="Times New Roman"/>
                <w:b/>
                <w:sz w:val="22"/>
                <w:szCs w:val="22"/>
              </w:rPr>
            </w:pPr>
          </w:p>
        </w:tc>
      </w:tr>
      <w:tr w:rsidR="00C26AA4" w:rsidRPr="00C26AA4" w14:paraId="523DB5DB" w14:textId="77777777" w:rsidTr="000B48B0">
        <w:trPr>
          <w:jc w:val="center"/>
        </w:trPr>
        <w:tc>
          <w:tcPr>
            <w:tcW w:w="4536" w:type="dxa"/>
          </w:tcPr>
          <w:p w14:paraId="0E28D82A" w14:textId="77777777" w:rsidR="00C26AA4" w:rsidRPr="00C26AA4" w:rsidRDefault="00C26AA4" w:rsidP="00C26AA4">
            <w:pPr>
              <w:rPr>
                <w:rFonts w:ascii="Calibri" w:eastAsia="Calibri" w:hAnsi="Calibri" w:cs="Times New Roman"/>
                <w:b/>
                <w:sz w:val="22"/>
                <w:szCs w:val="22"/>
              </w:rPr>
            </w:pPr>
            <w:r w:rsidRPr="00C26AA4">
              <w:rPr>
                <w:rFonts w:eastAsia="Times New Roman" w:cs="Arial"/>
                <w:b/>
                <w:sz w:val="22"/>
                <w:szCs w:val="22"/>
                <w:lang w:eastAsia="es-ES"/>
              </w:rPr>
              <w:t xml:space="preserve">DIP. </w:t>
            </w:r>
            <w:r w:rsidRPr="00C26AA4">
              <w:rPr>
                <w:rFonts w:eastAsia="Times New Roman" w:cs="Arial"/>
                <w:b/>
                <w:snapToGrid w:val="0"/>
                <w:sz w:val="22"/>
                <w:szCs w:val="22"/>
                <w:lang w:eastAsia="es-ES"/>
              </w:rPr>
              <w:t>JESÚS MARÍA MONTEMAYOR GARZA</w:t>
            </w:r>
          </w:p>
        </w:tc>
        <w:tc>
          <w:tcPr>
            <w:tcW w:w="567" w:type="dxa"/>
          </w:tcPr>
          <w:p w14:paraId="4FF97084" w14:textId="77777777" w:rsidR="00C26AA4" w:rsidRPr="00C26AA4" w:rsidRDefault="00C26AA4" w:rsidP="00C26AA4">
            <w:pPr>
              <w:rPr>
                <w:rFonts w:ascii="Calibri" w:eastAsia="Calibri" w:hAnsi="Calibri" w:cs="Times New Roman"/>
                <w:b/>
                <w:sz w:val="22"/>
                <w:szCs w:val="22"/>
              </w:rPr>
            </w:pPr>
          </w:p>
        </w:tc>
        <w:tc>
          <w:tcPr>
            <w:tcW w:w="4292" w:type="dxa"/>
          </w:tcPr>
          <w:p w14:paraId="2F5E5DB5" w14:textId="77777777" w:rsidR="00C26AA4" w:rsidRPr="00C26AA4" w:rsidRDefault="00C26AA4" w:rsidP="00C26AA4">
            <w:pPr>
              <w:rPr>
                <w:rFonts w:ascii="Calibri" w:eastAsia="Calibri" w:hAnsi="Calibri" w:cs="Times New Roman"/>
                <w:b/>
                <w:sz w:val="22"/>
                <w:szCs w:val="22"/>
              </w:rPr>
            </w:pPr>
            <w:r w:rsidRPr="00C26AA4">
              <w:rPr>
                <w:rFonts w:eastAsia="Times New Roman" w:cs="Arial"/>
                <w:b/>
                <w:sz w:val="22"/>
                <w:szCs w:val="22"/>
                <w:lang w:eastAsia="es-ES"/>
              </w:rPr>
              <w:t xml:space="preserve">DIP. </w:t>
            </w:r>
            <w:r w:rsidRPr="00C26AA4">
              <w:rPr>
                <w:rFonts w:eastAsia="Times New Roman" w:cs="Times New Roman"/>
                <w:b/>
                <w:sz w:val="22"/>
                <w:szCs w:val="22"/>
                <w:lang w:eastAsia="es-ES"/>
              </w:rPr>
              <w:t>JORGE ANTONIO ABDALA SERNA</w:t>
            </w:r>
          </w:p>
        </w:tc>
      </w:tr>
      <w:tr w:rsidR="00C26AA4" w:rsidRPr="00C26AA4" w14:paraId="3BB3C29D" w14:textId="77777777" w:rsidTr="000B48B0">
        <w:trPr>
          <w:jc w:val="center"/>
        </w:trPr>
        <w:tc>
          <w:tcPr>
            <w:tcW w:w="4536" w:type="dxa"/>
          </w:tcPr>
          <w:p w14:paraId="247668E1" w14:textId="77777777" w:rsidR="00C26AA4" w:rsidRPr="00C26AA4" w:rsidRDefault="00C26AA4" w:rsidP="00C26AA4">
            <w:pPr>
              <w:tabs>
                <w:tab w:val="left" w:pos="5056"/>
              </w:tabs>
              <w:rPr>
                <w:rFonts w:eastAsia="Times New Roman" w:cs="Arial"/>
                <w:b/>
                <w:sz w:val="22"/>
                <w:szCs w:val="22"/>
                <w:lang w:eastAsia="es-ES"/>
              </w:rPr>
            </w:pPr>
          </w:p>
          <w:p w14:paraId="6DA23CCD" w14:textId="77777777" w:rsidR="00C26AA4" w:rsidRPr="00C26AA4" w:rsidRDefault="00C26AA4" w:rsidP="00C26AA4">
            <w:pPr>
              <w:tabs>
                <w:tab w:val="left" w:pos="5056"/>
              </w:tabs>
              <w:rPr>
                <w:rFonts w:eastAsia="Times New Roman" w:cs="Arial"/>
                <w:b/>
                <w:sz w:val="22"/>
                <w:szCs w:val="22"/>
                <w:lang w:eastAsia="es-ES"/>
              </w:rPr>
            </w:pPr>
          </w:p>
          <w:p w14:paraId="0403861A" w14:textId="77777777" w:rsidR="00C26AA4" w:rsidRPr="00C26AA4" w:rsidRDefault="00C26AA4" w:rsidP="00C26AA4">
            <w:pPr>
              <w:rPr>
                <w:rFonts w:ascii="Calibri" w:eastAsia="Calibri" w:hAnsi="Calibri" w:cs="Times New Roman"/>
                <w:b/>
                <w:sz w:val="22"/>
                <w:szCs w:val="22"/>
              </w:rPr>
            </w:pPr>
          </w:p>
        </w:tc>
        <w:tc>
          <w:tcPr>
            <w:tcW w:w="567" w:type="dxa"/>
          </w:tcPr>
          <w:p w14:paraId="163C5037" w14:textId="77777777" w:rsidR="00C26AA4" w:rsidRPr="00C26AA4" w:rsidRDefault="00C26AA4" w:rsidP="00C26AA4">
            <w:pPr>
              <w:rPr>
                <w:rFonts w:ascii="Calibri" w:eastAsia="Calibri" w:hAnsi="Calibri" w:cs="Times New Roman"/>
                <w:b/>
                <w:sz w:val="22"/>
                <w:szCs w:val="22"/>
              </w:rPr>
            </w:pPr>
          </w:p>
        </w:tc>
        <w:tc>
          <w:tcPr>
            <w:tcW w:w="4292" w:type="dxa"/>
          </w:tcPr>
          <w:p w14:paraId="22DE0D5F" w14:textId="77777777" w:rsidR="00C26AA4" w:rsidRPr="00C26AA4" w:rsidRDefault="00C26AA4" w:rsidP="00C26AA4">
            <w:pPr>
              <w:rPr>
                <w:rFonts w:ascii="Calibri" w:eastAsia="Calibri" w:hAnsi="Calibri" w:cs="Times New Roman"/>
                <w:b/>
                <w:sz w:val="22"/>
                <w:szCs w:val="22"/>
              </w:rPr>
            </w:pPr>
          </w:p>
        </w:tc>
      </w:tr>
      <w:tr w:rsidR="00C26AA4" w:rsidRPr="00C26AA4" w14:paraId="5801A851" w14:textId="77777777" w:rsidTr="000B48B0">
        <w:trPr>
          <w:jc w:val="center"/>
        </w:trPr>
        <w:tc>
          <w:tcPr>
            <w:tcW w:w="4536" w:type="dxa"/>
          </w:tcPr>
          <w:p w14:paraId="7A3DD759" w14:textId="77777777" w:rsidR="00C26AA4" w:rsidRPr="00C26AA4" w:rsidRDefault="00C26AA4" w:rsidP="00C26AA4">
            <w:pPr>
              <w:rPr>
                <w:rFonts w:ascii="Calibri" w:eastAsia="Calibri" w:hAnsi="Calibri" w:cs="Times New Roman"/>
                <w:b/>
                <w:sz w:val="22"/>
                <w:szCs w:val="22"/>
              </w:rPr>
            </w:pPr>
            <w:r w:rsidRPr="00C26AA4">
              <w:rPr>
                <w:rFonts w:eastAsia="Times New Roman" w:cs="Arial"/>
                <w:b/>
                <w:sz w:val="22"/>
                <w:szCs w:val="22"/>
                <w:lang w:eastAsia="es-ES"/>
              </w:rPr>
              <w:t xml:space="preserve">DIP. </w:t>
            </w:r>
            <w:r w:rsidRPr="00C26AA4">
              <w:rPr>
                <w:rFonts w:eastAsia="Times New Roman" w:cs="Arial"/>
                <w:b/>
                <w:snapToGrid w:val="0"/>
                <w:sz w:val="22"/>
                <w:szCs w:val="22"/>
                <w:lang w:eastAsia="es-ES"/>
              </w:rPr>
              <w:t>MARÍA GUADALUPE OYERVIDES VALDÉZ</w:t>
            </w:r>
          </w:p>
        </w:tc>
        <w:tc>
          <w:tcPr>
            <w:tcW w:w="567" w:type="dxa"/>
          </w:tcPr>
          <w:p w14:paraId="317B7B20" w14:textId="77777777" w:rsidR="00C26AA4" w:rsidRPr="00C26AA4" w:rsidRDefault="00C26AA4" w:rsidP="00C26AA4">
            <w:pPr>
              <w:rPr>
                <w:rFonts w:ascii="Calibri" w:eastAsia="Calibri" w:hAnsi="Calibri" w:cs="Times New Roman"/>
                <w:b/>
                <w:sz w:val="22"/>
                <w:szCs w:val="22"/>
              </w:rPr>
            </w:pPr>
          </w:p>
        </w:tc>
        <w:tc>
          <w:tcPr>
            <w:tcW w:w="4292" w:type="dxa"/>
          </w:tcPr>
          <w:p w14:paraId="692F55F6" w14:textId="77777777" w:rsidR="00C26AA4" w:rsidRPr="00C26AA4" w:rsidRDefault="00C26AA4" w:rsidP="00C26AA4">
            <w:pPr>
              <w:rPr>
                <w:rFonts w:ascii="Calibri" w:eastAsia="Calibri" w:hAnsi="Calibri" w:cs="Times New Roman"/>
                <w:b/>
                <w:sz w:val="22"/>
                <w:szCs w:val="22"/>
              </w:rPr>
            </w:pPr>
            <w:r w:rsidRPr="00C26AA4">
              <w:rPr>
                <w:rFonts w:eastAsia="Times New Roman" w:cs="Arial"/>
                <w:b/>
                <w:sz w:val="22"/>
                <w:szCs w:val="22"/>
                <w:lang w:eastAsia="es-ES"/>
              </w:rPr>
              <w:t>DIP.  RICARDO LÓPEZ CAMPOS</w:t>
            </w:r>
          </w:p>
        </w:tc>
      </w:tr>
      <w:tr w:rsidR="00C26AA4" w:rsidRPr="00C26AA4" w14:paraId="3D9C6DA2" w14:textId="77777777" w:rsidTr="000B48B0">
        <w:trPr>
          <w:jc w:val="center"/>
        </w:trPr>
        <w:tc>
          <w:tcPr>
            <w:tcW w:w="4536" w:type="dxa"/>
          </w:tcPr>
          <w:p w14:paraId="52A2FF1F" w14:textId="77777777" w:rsidR="00C26AA4" w:rsidRPr="00C26AA4" w:rsidRDefault="00C26AA4" w:rsidP="00C26AA4">
            <w:pPr>
              <w:tabs>
                <w:tab w:val="left" w:pos="4678"/>
              </w:tabs>
              <w:rPr>
                <w:rFonts w:eastAsia="Times New Roman" w:cs="Arial"/>
                <w:b/>
                <w:sz w:val="22"/>
                <w:szCs w:val="22"/>
                <w:lang w:eastAsia="es-ES"/>
              </w:rPr>
            </w:pPr>
          </w:p>
          <w:p w14:paraId="52221DFB" w14:textId="77777777" w:rsidR="00C26AA4" w:rsidRPr="00C26AA4" w:rsidRDefault="00C26AA4" w:rsidP="00C26AA4">
            <w:pPr>
              <w:tabs>
                <w:tab w:val="left" w:pos="4678"/>
              </w:tabs>
              <w:rPr>
                <w:rFonts w:eastAsia="Times New Roman" w:cs="Arial"/>
                <w:b/>
                <w:sz w:val="22"/>
                <w:szCs w:val="22"/>
                <w:lang w:eastAsia="es-ES"/>
              </w:rPr>
            </w:pPr>
          </w:p>
          <w:p w14:paraId="01E4F83C" w14:textId="77777777" w:rsidR="00C26AA4" w:rsidRPr="00C26AA4" w:rsidRDefault="00C26AA4" w:rsidP="00C26AA4">
            <w:pPr>
              <w:rPr>
                <w:rFonts w:ascii="Calibri" w:eastAsia="Calibri" w:hAnsi="Calibri" w:cs="Times New Roman"/>
                <w:b/>
                <w:sz w:val="22"/>
                <w:szCs w:val="22"/>
              </w:rPr>
            </w:pPr>
          </w:p>
        </w:tc>
        <w:tc>
          <w:tcPr>
            <w:tcW w:w="567" w:type="dxa"/>
          </w:tcPr>
          <w:p w14:paraId="4813C54D" w14:textId="77777777" w:rsidR="00C26AA4" w:rsidRPr="00C26AA4" w:rsidRDefault="00C26AA4" w:rsidP="00C26AA4">
            <w:pPr>
              <w:rPr>
                <w:rFonts w:ascii="Calibri" w:eastAsia="Calibri" w:hAnsi="Calibri" w:cs="Times New Roman"/>
                <w:b/>
                <w:sz w:val="22"/>
                <w:szCs w:val="22"/>
              </w:rPr>
            </w:pPr>
          </w:p>
        </w:tc>
        <w:tc>
          <w:tcPr>
            <w:tcW w:w="4292" w:type="dxa"/>
          </w:tcPr>
          <w:p w14:paraId="3984FAF5" w14:textId="77777777" w:rsidR="00C26AA4" w:rsidRPr="00C26AA4" w:rsidRDefault="00C26AA4" w:rsidP="00C26AA4">
            <w:pPr>
              <w:rPr>
                <w:rFonts w:ascii="Calibri" w:eastAsia="Calibri" w:hAnsi="Calibri" w:cs="Times New Roman"/>
                <w:b/>
                <w:sz w:val="22"/>
                <w:szCs w:val="22"/>
              </w:rPr>
            </w:pPr>
          </w:p>
        </w:tc>
      </w:tr>
      <w:tr w:rsidR="00C26AA4" w:rsidRPr="00C26AA4" w14:paraId="1A3F0E2E" w14:textId="77777777" w:rsidTr="000B48B0">
        <w:trPr>
          <w:jc w:val="center"/>
        </w:trPr>
        <w:tc>
          <w:tcPr>
            <w:tcW w:w="4536" w:type="dxa"/>
          </w:tcPr>
          <w:p w14:paraId="3526B785" w14:textId="77777777" w:rsidR="00C26AA4" w:rsidRPr="00C26AA4" w:rsidRDefault="00C26AA4" w:rsidP="00C26AA4">
            <w:pPr>
              <w:rPr>
                <w:rFonts w:ascii="Calibri" w:eastAsia="Calibri" w:hAnsi="Calibri" w:cs="Times New Roman"/>
                <w:b/>
                <w:sz w:val="22"/>
                <w:szCs w:val="22"/>
              </w:rPr>
            </w:pPr>
            <w:r w:rsidRPr="00C26AA4">
              <w:rPr>
                <w:rFonts w:eastAsia="Times New Roman" w:cs="Arial"/>
                <w:b/>
                <w:sz w:val="22"/>
                <w:szCs w:val="22"/>
                <w:lang w:eastAsia="es-ES"/>
              </w:rPr>
              <w:t xml:space="preserve">DIP. </w:t>
            </w:r>
            <w:r w:rsidRPr="00C26AA4">
              <w:rPr>
                <w:rFonts w:eastAsia="Times New Roman" w:cs="Arial"/>
                <w:b/>
                <w:snapToGrid w:val="0"/>
                <w:sz w:val="22"/>
                <w:szCs w:val="22"/>
                <w:lang w:eastAsia="es-ES"/>
              </w:rPr>
              <w:t>RAÚL ONOFRE CONTRERAS</w:t>
            </w:r>
          </w:p>
        </w:tc>
        <w:tc>
          <w:tcPr>
            <w:tcW w:w="567" w:type="dxa"/>
          </w:tcPr>
          <w:p w14:paraId="295B30BA" w14:textId="77777777" w:rsidR="00C26AA4" w:rsidRPr="00C26AA4" w:rsidRDefault="00C26AA4" w:rsidP="00C26AA4">
            <w:pPr>
              <w:rPr>
                <w:rFonts w:ascii="Calibri" w:eastAsia="Calibri" w:hAnsi="Calibri" w:cs="Times New Roman"/>
                <w:b/>
                <w:sz w:val="22"/>
                <w:szCs w:val="22"/>
              </w:rPr>
            </w:pPr>
          </w:p>
        </w:tc>
        <w:tc>
          <w:tcPr>
            <w:tcW w:w="4292" w:type="dxa"/>
          </w:tcPr>
          <w:p w14:paraId="2A690705" w14:textId="77777777" w:rsidR="00C26AA4" w:rsidRPr="00C26AA4" w:rsidRDefault="00C26AA4" w:rsidP="00C26AA4">
            <w:pPr>
              <w:rPr>
                <w:rFonts w:ascii="Calibri" w:eastAsia="Calibri" w:hAnsi="Calibri" w:cs="Times New Roman"/>
                <w:b/>
                <w:sz w:val="22"/>
                <w:szCs w:val="22"/>
              </w:rPr>
            </w:pPr>
            <w:r w:rsidRPr="00C26AA4">
              <w:rPr>
                <w:rFonts w:eastAsia="Times New Roman" w:cs="Arial"/>
                <w:b/>
                <w:sz w:val="22"/>
                <w:szCs w:val="22"/>
                <w:lang w:eastAsia="es-ES"/>
              </w:rPr>
              <w:t>DIP. OLIVIA MARTÍNEZ LEYVA</w:t>
            </w:r>
          </w:p>
        </w:tc>
      </w:tr>
      <w:tr w:rsidR="00C26AA4" w:rsidRPr="00C26AA4" w14:paraId="7B590A32" w14:textId="77777777" w:rsidTr="000B48B0">
        <w:trPr>
          <w:jc w:val="center"/>
        </w:trPr>
        <w:tc>
          <w:tcPr>
            <w:tcW w:w="4536" w:type="dxa"/>
          </w:tcPr>
          <w:p w14:paraId="000FB981" w14:textId="77777777" w:rsidR="00C26AA4" w:rsidRPr="00C26AA4" w:rsidRDefault="00C26AA4" w:rsidP="00C26AA4">
            <w:pPr>
              <w:tabs>
                <w:tab w:val="left" w:pos="4678"/>
              </w:tabs>
              <w:rPr>
                <w:rFonts w:eastAsia="Times New Roman" w:cs="Arial"/>
                <w:b/>
                <w:sz w:val="22"/>
                <w:szCs w:val="22"/>
                <w:lang w:eastAsia="es-ES"/>
              </w:rPr>
            </w:pPr>
          </w:p>
          <w:p w14:paraId="764C4594" w14:textId="77777777" w:rsidR="00C26AA4" w:rsidRPr="00C26AA4" w:rsidRDefault="00C26AA4" w:rsidP="00C26AA4">
            <w:pPr>
              <w:tabs>
                <w:tab w:val="left" w:pos="4678"/>
              </w:tabs>
              <w:rPr>
                <w:rFonts w:eastAsia="Times New Roman" w:cs="Arial"/>
                <w:b/>
                <w:sz w:val="22"/>
                <w:szCs w:val="22"/>
                <w:lang w:eastAsia="es-ES"/>
              </w:rPr>
            </w:pPr>
          </w:p>
          <w:p w14:paraId="6716360D" w14:textId="77777777" w:rsidR="00C26AA4" w:rsidRPr="00C26AA4" w:rsidRDefault="00C26AA4" w:rsidP="00C26AA4">
            <w:pPr>
              <w:rPr>
                <w:rFonts w:eastAsia="Times New Roman" w:cs="Arial"/>
                <w:b/>
                <w:sz w:val="22"/>
                <w:szCs w:val="22"/>
                <w:lang w:eastAsia="es-ES"/>
              </w:rPr>
            </w:pPr>
          </w:p>
        </w:tc>
        <w:tc>
          <w:tcPr>
            <w:tcW w:w="567" w:type="dxa"/>
          </w:tcPr>
          <w:p w14:paraId="5A247EF1" w14:textId="77777777" w:rsidR="00C26AA4" w:rsidRPr="00C26AA4" w:rsidRDefault="00C26AA4" w:rsidP="00C26AA4">
            <w:pPr>
              <w:rPr>
                <w:rFonts w:ascii="Calibri" w:eastAsia="Calibri" w:hAnsi="Calibri" w:cs="Times New Roman"/>
                <w:b/>
                <w:sz w:val="22"/>
                <w:szCs w:val="22"/>
              </w:rPr>
            </w:pPr>
          </w:p>
        </w:tc>
        <w:tc>
          <w:tcPr>
            <w:tcW w:w="4292" w:type="dxa"/>
          </w:tcPr>
          <w:p w14:paraId="4526C4CF" w14:textId="77777777" w:rsidR="00C26AA4" w:rsidRPr="00C26AA4" w:rsidRDefault="00C26AA4" w:rsidP="00C26AA4">
            <w:pPr>
              <w:rPr>
                <w:rFonts w:eastAsia="Times New Roman" w:cs="Arial"/>
                <w:b/>
                <w:sz w:val="22"/>
                <w:szCs w:val="22"/>
                <w:lang w:eastAsia="es-ES"/>
              </w:rPr>
            </w:pPr>
          </w:p>
        </w:tc>
      </w:tr>
      <w:tr w:rsidR="00C26AA4" w:rsidRPr="00C26AA4" w14:paraId="72D29A51" w14:textId="77777777" w:rsidTr="000B48B0">
        <w:trPr>
          <w:jc w:val="center"/>
        </w:trPr>
        <w:tc>
          <w:tcPr>
            <w:tcW w:w="4536" w:type="dxa"/>
          </w:tcPr>
          <w:p w14:paraId="21E90791" w14:textId="77777777" w:rsidR="00C26AA4" w:rsidRPr="00C26AA4" w:rsidRDefault="00C26AA4" w:rsidP="00C26AA4">
            <w:pPr>
              <w:tabs>
                <w:tab w:val="left" w:pos="4678"/>
              </w:tabs>
              <w:rPr>
                <w:rFonts w:eastAsia="Times New Roman" w:cs="Arial"/>
                <w:b/>
                <w:sz w:val="22"/>
                <w:szCs w:val="22"/>
                <w:lang w:eastAsia="es-ES"/>
              </w:rPr>
            </w:pPr>
            <w:r w:rsidRPr="00C26AA4">
              <w:rPr>
                <w:rFonts w:eastAsia="Times New Roman" w:cs="Arial"/>
                <w:b/>
                <w:sz w:val="22"/>
                <w:szCs w:val="22"/>
                <w:lang w:eastAsia="es-ES"/>
              </w:rPr>
              <w:t xml:space="preserve">DIP. </w:t>
            </w:r>
            <w:r w:rsidRPr="00C26AA4">
              <w:rPr>
                <w:rFonts w:eastAsia="Times New Roman" w:cs="Arial"/>
                <w:b/>
                <w:snapToGrid w:val="0"/>
                <w:sz w:val="22"/>
                <w:szCs w:val="22"/>
                <w:lang w:eastAsia="es-ES"/>
              </w:rPr>
              <w:t>EDUARDO OLMOS CASTRO</w:t>
            </w:r>
          </w:p>
        </w:tc>
        <w:tc>
          <w:tcPr>
            <w:tcW w:w="567" w:type="dxa"/>
          </w:tcPr>
          <w:p w14:paraId="03D412A2" w14:textId="77777777" w:rsidR="00C26AA4" w:rsidRPr="00C26AA4" w:rsidRDefault="00C26AA4" w:rsidP="00C26AA4">
            <w:pPr>
              <w:rPr>
                <w:rFonts w:ascii="Calibri" w:eastAsia="Calibri" w:hAnsi="Calibri" w:cs="Times New Roman"/>
                <w:b/>
                <w:sz w:val="22"/>
                <w:szCs w:val="22"/>
              </w:rPr>
            </w:pPr>
          </w:p>
        </w:tc>
        <w:tc>
          <w:tcPr>
            <w:tcW w:w="4292" w:type="dxa"/>
          </w:tcPr>
          <w:p w14:paraId="79DB72DE" w14:textId="77777777" w:rsidR="00C26AA4" w:rsidRPr="00C26AA4" w:rsidRDefault="00C26AA4" w:rsidP="00C26AA4">
            <w:pPr>
              <w:rPr>
                <w:rFonts w:eastAsia="Times New Roman" w:cs="Arial"/>
                <w:b/>
                <w:sz w:val="22"/>
                <w:szCs w:val="22"/>
                <w:lang w:eastAsia="es-ES"/>
              </w:rPr>
            </w:pPr>
            <w:r w:rsidRPr="00C26AA4">
              <w:rPr>
                <w:rFonts w:eastAsia="Times New Roman" w:cs="Arial"/>
                <w:b/>
                <w:sz w:val="22"/>
                <w:szCs w:val="22"/>
                <w:lang w:eastAsia="es-ES"/>
              </w:rPr>
              <w:t xml:space="preserve">DIP. </w:t>
            </w:r>
            <w:r w:rsidRPr="00C26AA4">
              <w:rPr>
                <w:rFonts w:eastAsia="Times New Roman" w:cs="Arial"/>
                <w:b/>
                <w:snapToGrid w:val="0"/>
                <w:sz w:val="22"/>
                <w:szCs w:val="22"/>
                <w:lang w:eastAsia="es-ES"/>
              </w:rPr>
              <w:t>MARIO CEPEDA RAMÍREZ</w:t>
            </w:r>
          </w:p>
        </w:tc>
      </w:tr>
      <w:tr w:rsidR="00C26AA4" w:rsidRPr="00C26AA4" w14:paraId="328AAB7D" w14:textId="77777777" w:rsidTr="000B48B0">
        <w:trPr>
          <w:jc w:val="center"/>
        </w:trPr>
        <w:tc>
          <w:tcPr>
            <w:tcW w:w="4536" w:type="dxa"/>
          </w:tcPr>
          <w:p w14:paraId="14771661" w14:textId="77777777" w:rsidR="00C26AA4" w:rsidRPr="00C26AA4" w:rsidRDefault="00C26AA4" w:rsidP="00C26AA4">
            <w:pPr>
              <w:tabs>
                <w:tab w:val="left" w:pos="4678"/>
              </w:tabs>
              <w:rPr>
                <w:rFonts w:eastAsia="Times New Roman" w:cs="Arial"/>
                <w:b/>
                <w:sz w:val="22"/>
                <w:szCs w:val="22"/>
                <w:lang w:eastAsia="es-ES"/>
              </w:rPr>
            </w:pPr>
          </w:p>
          <w:p w14:paraId="37A251F1" w14:textId="77777777" w:rsidR="00C26AA4" w:rsidRPr="00C26AA4" w:rsidRDefault="00C26AA4" w:rsidP="00C26AA4">
            <w:pPr>
              <w:tabs>
                <w:tab w:val="left" w:pos="4678"/>
              </w:tabs>
              <w:rPr>
                <w:rFonts w:eastAsia="Times New Roman" w:cs="Arial"/>
                <w:b/>
                <w:sz w:val="22"/>
                <w:szCs w:val="22"/>
                <w:lang w:eastAsia="es-ES"/>
              </w:rPr>
            </w:pPr>
          </w:p>
          <w:p w14:paraId="692E680F" w14:textId="77777777" w:rsidR="00C26AA4" w:rsidRPr="00C26AA4" w:rsidRDefault="00C26AA4" w:rsidP="00C26AA4">
            <w:pPr>
              <w:tabs>
                <w:tab w:val="left" w:pos="4678"/>
              </w:tabs>
              <w:rPr>
                <w:rFonts w:eastAsia="Times New Roman" w:cs="Arial"/>
                <w:b/>
                <w:sz w:val="22"/>
                <w:szCs w:val="22"/>
                <w:lang w:eastAsia="es-ES"/>
              </w:rPr>
            </w:pPr>
          </w:p>
        </w:tc>
        <w:tc>
          <w:tcPr>
            <w:tcW w:w="567" w:type="dxa"/>
          </w:tcPr>
          <w:p w14:paraId="345AFBAA" w14:textId="77777777" w:rsidR="00C26AA4" w:rsidRPr="00C26AA4" w:rsidRDefault="00C26AA4" w:rsidP="00C26AA4">
            <w:pPr>
              <w:rPr>
                <w:rFonts w:ascii="Calibri" w:eastAsia="Calibri" w:hAnsi="Calibri" w:cs="Times New Roman"/>
                <w:b/>
                <w:sz w:val="22"/>
                <w:szCs w:val="22"/>
              </w:rPr>
            </w:pPr>
          </w:p>
        </w:tc>
        <w:tc>
          <w:tcPr>
            <w:tcW w:w="4292" w:type="dxa"/>
          </w:tcPr>
          <w:p w14:paraId="21757809" w14:textId="77777777" w:rsidR="00C26AA4" w:rsidRPr="00C26AA4" w:rsidRDefault="00C26AA4" w:rsidP="00C26AA4">
            <w:pPr>
              <w:rPr>
                <w:rFonts w:eastAsia="Times New Roman" w:cs="Arial"/>
                <w:b/>
                <w:sz w:val="22"/>
                <w:szCs w:val="22"/>
                <w:lang w:eastAsia="es-ES"/>
              </w:rPr>
            </w:pPr>
          </w:p>
        </w:tc>
      </w:tr>
      <w:tr w:rsidR="00C26AA4" w:rsidRPr="00C26AA4" w14:paraId="5FB95ED7" w14:textId="77777777" w:rsidTr="000B48B0">
        <w:trPr>
          <w:jc w:val="center"/>
        </w:trPr>
        <w:tc>
          <w:tcPr>
            <w:tcW w:w="4536" w:type="dxa"/>
          </w:tcPr>
          <w:p w14:paraId="0CE1B96C" w14:textId="77777777" w:rsidR="00C26AA4" w:rsidRPr="00C26AA4" w:rsidRDefault="00C26AA4" w:rsidP="00C26AA4">
            <w:pPr>
              <w:tabs>
                <w:tab w:val="left" w:pos="4678"/>
              </w:tabs>
              <w:rPr>
                <w:rFonts w:eastAsia="Times New Roman" w:cs="Arial"/>
                <w:b/>
                <w:sz w:val="22"/>
                <w:szCs w:val="22"/>
                <w:lang w:eastAsia="es-ES"/>
              </w:rPr>
            </w:pPr>
            <w:r w:rsidRPr="00C26AA4">
              <w:rPr>
                <w:rFonts w:eastAsia="Times New Roman" w:cs="Arial"/>
                <w:b/>
                <w:sz w:val="22"/>
                <w:szCs w:val="22"/>
                <w:lang w:eastAsia="es-ES"/>
              </w:rPr>
              <w:t xml:space="preserve">DIP. </w:t>
            </w:r>
            <w:r w:rsidRPr="00C26AA4">
              <w:rPr>
                <w:rFonts w:eastAsia="Times New Roman" w:cs="Arial"/>
                <w:b/>
                <w:snapToGrid w:val="0"/>
                <w:sz w:val="22"/>
                <w:szCs w:val="22"/>
                <w:lang w:eastAsia="es-ES"/>
              </w:rPr>
              <w:t>HECTOR HUGO DÁVILA PRADO</w:t>
            </w:r>
          </w:p>
        </w:tc>
        <w:tc>
          <w:tcPr>
            <w:tcW w:w="567" w:type="dxa"/>
          </w:tcPr>
          <w:p w14:paraId="4A9323FF" w14:textId="77777777" w:rsidR="00C26AA4" w:rsidRPr="00C26AA4" w:rsidRDefault="00C26AA4" w:rsidP="00C26AA4">
            <w:pPr>
              <w:rPr>
                <w:rFonts w:ascii="Calibri" w:eastAsia="Calibri" w:hAnsi="Calibri" w:cs="Times New Roman"/>
                <w:b/>
                <w:sz w:val="22"/>
                <w:szCs w:val="22"/>
              </w:rPr>
            </w:pPr>
          </w:p>
        </w:tc>
        <w:tc>
          <w:tcPr>
            <w:tcW w:w="4292" w:type="dxa"/>
          </w:tcPr>
          <w:p w14:paraId="09D8DD95" w14:textId="77777777" w:rsidR="00C26AA4" w:rsidRPr="00C26AA4" w:rsidRDefault="00C26AA4" w:rsidP="00C26AA4">
            <w:pPr>
              <w:rPr>
                <w:rFonts w:eastAsia="Times New Roman" w:cs="Arial"/>
                <w:b/>
                <w:sz w:val="22"/>
                <w:szCs w:val="22"/>
                <w:lang w:eastAsia="es-ES"/>
              </w:rPr>
            </w:pPr>
            <w:r w:rsidRPr="00C26AA4">
              <w:rPr>
                <w:rFonts w:eastAsia="Times New Roman" w:cs="Arial"/>
                <w:b/>
                <w:sz w:val="22"/>
                <w:szCs w:val="22"/>
                <w:lang w:eastAsia="es-ES"/>
              </w:rPr>
              <w:t>DIP. EDNA ILEANA DÁVALOS ELIZONDO</w:t>
            </w:r>
          </w:p>
        </w:tc>
      </w:tr>
      <w:tr w:rsidR="00C26AA4" w:rsidRPr="00C26AA4" w14:paraId="735D10B9" w14:textId="77777777" w:rsidTr="000B48B0">
        <w:trPr>
          <w:jc w:val="center"/>
        </w:trPr>
        <w:tc>
          <w:tcPr>
            <w:tcW w:w="4536" w:type="dxa"/>
          </w:tcPr>
          <w:p w14:paraId="65784368" w14:textId="77777777" w:rsidR="00C26AA4" w:rsidRPr="00C26AA4" w:rsidRDefault="00C26AA4" w:rsidP="00C26AA4">
            <w:pPr>
              <w:tabs>
                <w:tab w:val="left" w:pos="4678"/>
              </w:tabs>
              <w:rPr>
                <w:rFonts w:eastAsia="Times New Roman" w:cs="Arial"/>
                <w:b/>
                <w:sz w:val="22"/>
                <w:szCs w:val="22"/>
                <w:lang w:eastAsia="es-ES"/>
              </w:rPr>
            </w:pPr>
          </w:p>
          <w:p w14:paraId="51BEDCCC" w14:textId="77777777" w:rsidR="00C26AA4" w:rsidRPr="00C26AA4" w:rsidRDefault="00C26AA4" w:rsidP="00C26AA4">
            <w:pPr>
              <w:tabs>
                <w:tab w:val="left" w:pos="4678"/>
              </w:tabs>
              <w:rPr>
                <w:rFonts w:eastAsia="Times New Roman" w:cs="Arial"/>
                <w:b/>
                <w:sz w:val="22"/>
                <w:szCs w:val="22"/>
                <w:lang w:eastAsia="es-ES"/>
              </w:rPr>
            </w:pPr>
          </w:p>
        </w:tc>
        <w:tc>
          <w:tcPr>
            <w:tcW w:w="567" w:type="dxa"/>
          </w:tcPr>
          <w:p w14:paraId="22296D28" w14:textId="77777777" w:rsidR="00C26AA4" w:rsidRPr="00C26AA4" w:rsidRDefault="00C26AA4" w:rsidP="00C26AA4">
            <w:pPr>
              <w:rPr>
                <w:rFonts w:ascii="Calibri" w:eastAsia="Calibri" w:hAnsi="Calibri" w:cs="Times New Roman"/>
                <w:b/>
                <w:sz w:val="22"/>
                <w:szCs w:val="22"/>
              </w:rPr>
            </w:pPr>
          </w:p>
        </w:tc>
        <w:tc>
          <w:tcPr>
            <w:tcW w:w="4292" w:type="dxa"/>
          </w:tcPr>
          <w:p w14:paraId="2A4D525A" w14:textId="77777777" w:rsidR="00C26AA4" w:rsidRPr="00C26AA4" w:rsidRDefault="00C26AA4" w:rsidP="00C26AA4">
            <w:pPr>
              <w:rPr>
                <w:rFonts w:eastAsia="Times New Roman" w:cs="Arial"/>
                <w:b/>
                <w:sz w:val="22"/>
                <w:szCs w:val="22"/>
                <w:lang w:eastAsia="es-ES"/>
              </w:rPr>
            </w:pPr>
          </w:p>
        </w:tc>
      </w:tr>
      <w:tr w:rsidR="00C26AA4" w:rsidRPr="00C26AA4" w14:paraId="6CC7E493" w14:textId="77777777" w:rsidTr="000B48B0">
        <w:trPr>
          <w:jc w:val="center"/>
        </w:trPr>
        <w:tc>
          <w:tcPr>
            <w:tcW w:w="4536" w:type="dxa"/>
          </w:tcPr>
          <w:p w14:paraId="545774BA" w14:textId="77777777" w:rsidR="00C26AA4" w:rsidRPr="00C26AA4" w:rsidRDefault="00C26AA4" w:rsidP="00C26AA4">
            <w:pPr>
              <w:tabs>
                <w:tab w:val="left" w:pos="4678"/>
              </w:tabs>
              <w:rPr>
                <w:rFonts w:eastAsia="Times New Roman" w:cs="Arial"/>
                <w:b/>
                <w:sz w:val="22"/>
                <w:szCs w:val="22"/>
                <w:lang w:eastAsia="es-ES"/>
              </w:rPr>
            </w:pPr>
            <w:r w:rsidRPr="00C26AA4">
              <w:rPr>
                <w:rFonts w:eastAsia="Times New Roman" w:cs="Arial"/>
                <w:b/>
                <w:sz w:val="22"/>
                <w:szCs w:val="22"/>
                <w:lang w:eastAsia="es-ES"/>
              </w:rPr>
              <w:t xml:space="preserve">DIP. </w:t>
            </w:r>
            <w:r w:rsidRPr="00C26AA4">
              <w:rPr>
                <w:rFonts w:eastAsia="Times New Roman" w:cs="Arial"/>
                <w:b/>
                <w:snapToGrid w:val="0"/>
                <w:sz w:val="22"/>
                <w:szCs w:val="22"/>
                <w:lang w:eastAsia="es-ES"/>
              </w:rPr>
              <w:t>LUZ ELENA GUADALUPE MORALES NÚÑEZ</w:t>
            </w:r>
          </w:p>
        </w:tc>
        <w:tc>
          <w:tcPr>
            <w:tcW w:w="567" w:type="dxa"/>
          </w:tcPr>
          <w:p w14:paraId="3A25F696" w14:textId="77777777" w:rsidR="00C26AA4" w:rsidRPr="00C26AA4" w:rsidRDefault="00C26AA4" w:rsidP="00C26AA4">
            <w:pPr>
              <w:rPr>
                <w:rFonts w:ascii="Calibri" w:eastAsia="Calibri" w:hAnsi="Calibri" w:cs="Times New Roman"/>
                <w:b/>
                <w:sz w:val="22"/>
                <w:szCs w:val="22"/>
              </w:rPr>
            </w:pPr>
          </w:p>
        </w:tc>
        <w:tc>
          <w:tcPr>
            <w:tcW w:w="4292" w:type="dxa"/>
          </w:tcPr>
          <w:p w14:paraId="5D71AB5D" w14:textId="77777777" w:rsidR="00C26AA4" w:rsidRPr="00C26AA4" w:rsidRDefault="00C26AA4" w:rsidP="00C26AA4">
            <w:pPr>
              <w:rPr>
                <w:rFonts w:eastAsia="Times New Roman" w:cs="Arial"/>
                <w:b/>
                <w:sz w:val="22"/>
                <w:szCs w:val="22"/>
                <w:lang w:eastAsia="es-ES"/>
              </w:rPr>
            </w:pPr>
            <w:r w:rsidRPr="00C26AA4">
              <w:rPr>
                <w:rFonts w:eastAsia="Times New Roman" w:cs="Arial"/>
                <w:b/>
                <w:sz w:val="22"/>
                <w:szCs w:val="22"/>
                <w:lang w:eastAsia="es-ES"/>
              </w:rPr>
              <w:t xml:space="preserve">DIP. </w:t>
            </w:r>
            <w:r w:rsidRPr="00C26AA4">
              <w:rPr>
                <w:rFonts w:eastAsia="Times New Roman" w:cs="Arial"/>
                <w:b/>
                <w:snapToGrid w:val="0"/>
                <w:sz w:val="22"/>
                <w:szCs w:val="22"/>
                <w:lang w:eastAsia="es-ES"/>
              </w:rPr>
              <w:t>MARÍA BARBARA CEPEDA BOHERINGER</w:t>
            </w:r>
          </w:p>
        </w:tc>
      </w:tr>
      <w:tr w:rsidR="00C26AA4" w:rsidRPr="00C26AA4" w14:paraId="2D98DBC7" w14:textId="77777777" w:rsidTr="000B48B0">
        <w:trPr>
          <w:jc w:val="center"/>
        </w:trPr>
        <w:tc>
          <w:tcPr>
            <w:tcW w:w="9395" w:type="dxa"/>
            <w:gridSpan w:val="3"/>
          </w:tcPr>
          <w:p w14:paraId="4B98DAC8" w14:textId="77777777" w:rsidR="00C26AA4" w:rsidRPr="00C26AA4" w:rsidRDefault="00C26AA4" w:rsidP="00C26AA4">
            <w:pPr>
              <w:jc w:val="left"/>
              <w:rPr>
                <w:rFonts w:ascii="Calibri" w:eastAsia="Calibri" w:hAnsi="Calibri" w:cs="Times New Roman"/>
                <w:sz w:val="22"/>
                <w:szCs w:val="22"/>
              </w:rPr>
            </w:pPr>
          </w:p>
          <w:p w14:paraId="420DFC67" w14:textId="77777777" w:rsidR="00C26AA4" w:rsidRPr="00C26AA4" w:rsidRDefault="00C26AA4" w:rsidP="00C26AA4">
            <w:pPr>
              <w:rPr>
                <w:rFonts w:eastAsia="Times New Roman" w:cs="Arial"/>
                <w:b/>
                <w:sz w:val="22"/>
                <w:szCs w:val="22"/>
                <w:lang w:eastAsia="es-ES"/>
              </w:rPr>
            </w:pPr>
          </w:p>
        </w:tc>
      </w:tr>
      <w:tr w:rsidR="00C26AA4" w:rsidRPr="00C26AA4" w14:paraId="5871B42E" w14:textId="77777777" w:rsidTr="000B48B0">
        <w:trPr>
          <w:jc w:val="center"/>
        </w:trPr>
        <w:tc>
          <w:tcPr>
            <w:tcW w:w="9395" w:type="dxa"/>
            <w:gridSpan w:val="3"/>
          </w:tcPr>
          <w:p w14:paraId="5C342B65" w14:textId="77777777" w:rsidR="00C26AA4" w:rsidRPr="00C26AA4" w:rsidRDefault="00C26AA4" w:rsidP="00C26AA4">
            <w:pPr>
              <w:jc w:val="center"/>
              <w:rPr>
                <w:rFonts w:eastAsia="Times New Roman" w:cs="Arial"/>
                <w:b/>
                <w:sz w:val="22"/>
                <w:szCs w:val="22"/>
                <w:lang w:eastAsia="es-ES"/>
              </w:rPr>
            </w:pPr>
            <w:r w:rsidRPr="00C26AA4">
              <w:rPr>
                <w:rFonts w:eastAsia="Times New Roman" w:cs="Arial"/>
                <w:b/>
                <w:sz w:val="22"/>
                <w:szCs w:val="22"/>
                <w:lang w:eastAsia="es-ES"/>
              </w:rPr>
              <w:t>DIP. ÁLVARO MOREIRA VALDÉS</w:t>
            </w:r>
          </w:p>
        </w:tc>
      </w:tr>
    </w:tbl>
    <w:p w14:paraId="1D1A3788" w14:textId="77777777" w:rsidR="00C26AA4" w:rsidRPr="00C26AA4" w:rsidRDefault="00C26AA4" w:rsidP="00C26AA4">
      <w:pPr>
        <w:jc w:val="center"/>
        <w:rPr>
          <w:rFonts w:ascii="Calibri" w:eastAsia="Calibri" w:hAnsi="Calibri" w:cs="Times New Roman"/>
          <w:b/>
          <w:sz w:val="22"/>
          <w:szCs w:val="22"/>
        </w:rPr>
      </w:pPr>
    </w:p>
    <w:p w14:paraId="2DD8D769" w14:textId="5F9F2229" w:rsidR="00C26AA4" w:rsidRDefault="00C26AA4" w:rsidP="00C26AA4">
      <w:pPr>
        <w:rPr>
          <w:rFonts w:eastAsia="Times New Roman" w:cs="Arial"/>
          <w:b/>
          <w:lang w:eastAsia="es-ES"/>
        </w:rPr>
      </w:pPr>
    </w:p>
    <w:p w14:paraId="76EE6D30" w14:textId="33DFB2AA" w:rsidR="00C26AA4" w:rsidRDefault="00C26AA4" w:rsidP="00C26AA4">
      <w:pPr>
        <w:rPr>
          <w:rFonts w:eastAsia="Times New Roman" w:cs="Arial"/>
          <w:b/>
          <w:lang w:eastAsia="es-ES"/>
        </w:rPr>
      </w:pPr>
    </w:p>
    <w:p w14:paraId="24B730D4" w14:textId="77777777" w:rsidR="002141C4" w:rsidRDefault="002141C4">
      <w:pPr>
        <w:spacing w:after="160" w:line="259" w:lineRule="auto"/>
        <w:jc w:val="left"/>
        <w:rPr>
          <w:rFonts w:eastAsia="Times New Roman" w:cs="Arial"/>
          <w:b/>
          <w:lang w:eastAsia="es-ES"/>
        </w:rPr>
        <w:sectPr w:rsidR="002141C4" w:rsidSect="007D0402">
          <w:footnotePr>
            <w:numRestart w:val="eachSect"/>
          </w:footnotePr>
          <w:pgSz w:w="12242" w:h="15842" w:code="1"/>
          <w:pgMar w:top="1418" w:right="1418" w:bottom="1418" w:left="1418" w:header="567" w:footer="567" w:gutter="0"/>
          <w:cols w:space="708"/>
          <w:docGrid w:linePitch="360"/>
        </w:sectPr>
      </w:pPr>
    </w:p>
    <w:p w14:paraId="27D5F0B6" w14:textId="7F9F7E24" w:rsidR="00C26AA4" w:rsidRDefault="00C26AA4">
      <w:pPr>
        <w:spacing w:after="160" w:line="259" w:lineRule="auto"/>
        <w:jc w:val="left"/>
        <w:rPr>
          <w:rFonts w:eastAsia="Times New Roman" w:cs="Arial"/>
          <w:b/>
          <w:lang w:eastAsia="es-ES"/>
        </w:rPr>
      </w:pPr>
    </w:p>
    <w:p w14:paraId="4A9BD357" w14:textId="77777777" w:rsidR="002141C4" w:rsidRPr="00C26AA4" w:rsidRDefault="002141C4" w:rsidP="002141C4">
      <w:pPr>
        <w:rPr>
          <w:rFonts w:eastAsia="Times New Roman" w:cs="Arial"/>
          <w:b/>
          <w:bCs/>
          <w:sz w:val="26"/>
          <w:szCs w:val="26"/>
          <w:lang w:eastAsia="es-MX"/>
        </w:rPr>
      </w:pPr>
      <w:r w:rsidRPr="00C26AA4">
        <w:rPr>
          <w:rFonts w:eastAsia="Times New Roman" w:cs="Arial"/>
          <w:b/>
          <w:bCs/>
          <w:sz w:val="26"/>
          <w:szCs w:val="26"/>
          <w:lang w:eastAsia="es-MX"/>
        </w:rPr>
        <w:t>PROPOSICIÓN CON PUNTO DE ACUERDO QUE PRESENTA EL DIPUTADO ÁLVARO MOREIRA VALDÉS, CONJUNTAMENTE CON LAS DIPUTADAS Y LOS DIPUTADOS DEL GRUPO PARLAMENTARIO "MIGUEL RAMOS ARIZPE", DEL PARTIDO REVOLUCIONARIO INSTITUCIONAL, CON EL OBJETO DE EXHORTAR A LA SECRETARÍA DE HACIENDA Y CRÉDITO PÚBLICO, ASÍ COMO A LA COMISIÓN NACIONAL DEL AGUA (CONAGUA) PARA QUE, EN EL ÁMBITO DE SUS RESPECTIVAS COMPETENCIAS, ASIGNEN LOS RECURSOS NECESARIOS PARA COMBATIR LAS DEFICIENCIAS QUE PRESENTAN LAS OFICINAS DE ESTE ORGANISMO EN COAHUILA, A FIN DE QUE PUEDA LLEVAR A CABO LAS ACCIONES DE PREVENCIÓN, VIGILANCIA Y APOYO QUE TIENE A SU CARGO.</w:t>
      </w:r>
    </w:p>
    <w:p w14:paraId="570794DC" w14:textId="77777777" w:rsidR="002141C4" w:rsidRPr="00C26AA4" w:rsidRDefault="002141C4" w:rsidP="002141C4">
      <w:pPr>
        <w:rPr>
          <w:rFonts w:eastAsia="Times New Roman" w:cs="Arial"/>
          <w:b/>
          <w:bCs/>
          <w:sz w:val="26"/>
          <w:szCs w:val="26"/>
          <w:lang w:eastAsia="es-MX"/>
        </w:rPr>
      </w:pPr>
    </w:p>
    <w:p w14:paraId="58E6971C" w14:textId="77777777" w:rsidR="002141C4" w:rsidRPr="00C26AA4" w:rsidRDefault="002141C4" w:rsidP="002141C4">
      <w:pPr>
        <w:rPr>
          <w:rFonts w:eastAsia="Times New Roman" w:cs="Arial"/>
          <w:sz w:val="26"/>
          <w:szCs w:val="26"/>
          <w:lang w:eastAsia="es-MX"/>
        </w:rPr>
      </w:pPr>
    </w:p>
    <w:p w14:paraId="213FE930" w14:textId="77777777" w:rsidR="002141C4" w:rsidRPr="00C26AA4" w:rsidRDefault="002141C4" w:rsidP="002141C4">
      <w:pPr>
        <w:rPr>
          <w:rFonts w:eastAsia="Times New Roman" w:cs="Arial"/>
          <w:b/>
          <w:bCs/>
          <w:sz w:val="26"/>
          <w:szCs w:val="26"/>
          <w:lang w:eastAsia="es-MX"/>
        </w:rPr>
      </w:pPr>
      <w:r w:rsidRPr="00C26AA4">
        <w:rPr>
          <w:rFonts w:eastAsia="Times New Roman" w:cs="Arial"/>
          <w:b/>
          <w:bCs/>
          <w:sz w:val="26"/>
          <w:szCs w:val="26"/>
          <w:lang w:eastAsia="es-MX"/>
        </w:rPr>
        <w:t>H. PLENO DEL CONGRESO DEL ESTADO</w:t>
      </w:r>
    </w:p>
    <w:p w14:paraId="2BE18C03" w14:textId="77777777" w:rsidR="002141C4" w:rsidRPr="00C26AA4" w:rsidRDefault="002141C4" w:rsidP="002141C4">
      <w:pPr>
        <w:rPr>
          <w:rFonts w:eastAsia="Times New Roman" w:cs="Arial"/>
          <w:b/>
          <w:bCs/>
          <w:sz w:val="26"/>
          <w:szCs w:val="26"/>
          <w:lang w:eastAsia="es-MX"/>
        </w:rPr>
      </w:pPr>
      <w:r w:rsidRPr="00C26AA4">
        <w:rPr>
          <w:rFonts w:eastAsia="Times New Roman" w:cs="Arial"/>
          <w:b/>
          <w:bCs/>
          <w:sz w:val="26"/>
          <w:szCs w:val="26"/>
          <w:lang w:eastAsia="es-MX"/>
        </w:rPr>
        <w:t>DE COAHUILA DE ZARAGOZA.</w:t>
      </w:r>
    </w:p>
    <w:p w14:paraId="06C52410" w14:textId="77777777" w:rsidR="002141C4" w:rsidRPr="00C26AA4" w:rsidRDefault="002141C4" w:rsidP="002141C4">
      <w:pPr>
        <w:rPr>
          <w:rFonts w:eastAsia="Times New Roman" w:cs="Arial"/>
          <w:b/>
          <w:bCs/>
          <w:sz w:val="26"/>
          <w:szCs w:val="26"/>
          <w:lang w:eastAsia="es-MX"/>
        </w:rPr>
      </w:pPr>
      <w:r w:rsidRPr="00C26AA4">
        <w:rPr>
          <w:rFonts w:eastAsia="Times New Roman" w:cs="Arial"/>
          <w:b/>
          <w:bCs/>
          <w:sz w:val="26"/>
          <w:szCs w:val="26"/>
          <w:lang w:eastAsia="es-MX"/>
        </w:rPr>
        <w:t>P R E S E N T E.-</w:t>
      </w:r>
    </w:p>
    <w:p w14:paraId="54052C8A" w14:textId="77777777" w:rsidR="002141C4" w:rsidRPr="00C26AA4" w:rsidRDefault="002141C4" w:rsidP="002141C4">
      <w:pPr>
        <w:rPr>
          <w:rFonts w:eastAsia="Times New Roman" w:cs="Arial"/>
          <w:sz w:val="26"/>
          <w:szCs w:val="26"/>
          <w:lang w:eastAsia="es-MX"/>
        </w:rPr>
      </w:pPr>
    </w:p>
    <w:p w14:paraId="658A82D9" w14:textId="77777777" w:rsidR="002141C4" w:rsidRPr="00C26AA4" w:rsidRDefault="002141C4" w:rsidP="002141C4">
      <w:pPr>
        <w:rPr>
          <w:rFonts w:eastAsia="Times New Roman" w:cs="Arial"/>
          <w:sz w:val="26"/>
          <w:szCs w:val="26"/>
          <w:lang w:eastAsia="es-MX"/>
        </w:rPr>
      </w:pPr>
      <w:r w:rsidRPr="00C26AA4">
        <w:rPr>
          <w:rFonts w:eastAsia="Times New Roman" w:cs="Arial"/>
          <w:sz w:val="26"/>
          <w:szCs w:val="26"/>
          <w:lang w:eastAsia="es-MX"/>
        </w:rPr>
        <w:t xml:space="preserve">El suscrito </w:t>
      </w:r>
      <w:r w:rsidRPr="00C26AA4">
        <w:rPr>
          <w:rFonts w:eastAsia="Times New Roman" w:cs="Arial"/>
          <w:b/>
          <w:bCs/>
          <w:sz w:val="26"/>
          <w:szCs w:val="26"/>
          <w:lang w:eastAsia="es-MX"/>
        </w:rPr>
        <w:t>Diputado Álvaro Moreira Valdés</w:t>
      </w:r>
      <w:r w:rsidRPr="00C26AA4">
        <w:rPr>
          <w:rFonts w:eastAsia="Times New Roman" w:cs="Arial"/>
          <w:sz w:val="26"/>
          <w:szCs w:val="26"/>
          <w:lang w:eastAsia="es-MX"/>
        </w:rPr>
        <w:t xml:space="preserve">, conjuntamente con las Diputadas y los Diputados integrantes del Grupo Parlamentario “Miguel Ramos Arizpe”, del Partido Revolucionario Institucional, con fundamento en lo dispuesto por los artículos 21 fracción VI, 179, 180, 181, 182 y demás relativos de la Ley Orgánica del Congreso del Estado Independiente, Libre y Soberano de Coahuila de Zaragoza, así como los artículos 16 fracción IV, 45 fracción IV, V y VI del Reglamento Interior y de Prácticas Parlamentarias del Congreso del Estado Independiente, Libre y Soberano de Coahuila de Zaragoza, nos permitimos presentar a esta Soberanía, la presente Proposición con Punto de Acuerdo, solicitando sea considerada de </w:t>
      </w:r>
      <w:r w:rsidRPr="00C26AA4">
        <w:rPr>
          <w:rFonts w:eastAsia="Times New Roman" w:cs="Arial"/>
          <w:b/>
          <w:bCs/>
          <w:sz w:val="26"/>
          <w:szCs w:val="26"/>
          <w:lang w:eastAsia="es-MX"/>
        </w:rPr>
        <w:t>urgente y obvia resolución</w:t>
      </w:r>
      <w:r w:rsidRPr="00C26AA4">
        <w:rPr>
          <w:rFonts w:eastAsia="Times New Roman" w:cs="Arial"/>
          <w:sz w:val="26"/>
          <w:szCs w:val="26"/>
          <w:lang w:eastAsia="es-MX"/>
        </w:rPr>
        <w:t xml:space="preserve"> en base a las siguientes:</w:t>
      </w:r>
    </w:p>
    <w:p w14:paraId="0DCA9B12" w14:textId="77777777" w:rsidR="002141C4" w:rsidRPr="00C26AA4" w:rsidRDefault="002141C4" w:rsidP="002141C4">
      <w:pPr>
        <w:rPr>
          <w:rFonts w:eastAsia="Times New Roman" w:cs="Arial"/>
          <w:sz w:val="26"/>
          <w:szCs w:val="26"/>
          <w:lang w:eastAsia="es-MX"/>
        </w:rPr>
      </w:pPr>
    </w:p>
    <w:p w14:paraId="30ABCC05" w14:textId="77777777" w:rsidR="002141C4" w:rsidRPr="00C26AA4" w:rsidRDefault="002141C4" w:rsidP="002141C4">
      <w:pPr>
        <w:jc w:val="center"/>
        <w:rPr>
          <w:rFonts w:eastAsia="Times New Roman" w:cs="Arial"/>
          <w:b/>
          <w:bCs/>
          <w:sz w:val="26"/>
          <w:szCs w:val="26"/>
          <w:lang w:eastAsia="es-MX"/>
        </w:rPr>
      </w:pPr>
      <w:r w:rsidRPr="00C26AA4">
        <w:rPr>
          <w:rFonts w:eastAsia="Times New Roman" w:cs="Arial"/>
          <w:b/>
          <w:bCs/>
          <w:sz w:val="26"/>
          <w:szCs w:val="26"/>
          <w:lang w:eastAsia="es-MX"/>
        </w:rPr>
        <w:t>CONSIDERACIONES</w:t>
      </w:r>
    </w:p>
    <w:p w14:paraId="49BEA46C" w14:textId="77777777" w:rsidR="002141C4" w:rsidRPr="00C26AA4" w:rsidRDefault="002141C4" w:rsidP="002141C4">
      <w:pPr>
        <w:rPr>
          <w:rFonts w:eastAsia="Times New Roman" w:cs="Arial"/>
          <w:sz w:val="26"/>
          <w:szCs w:val="26"/>
          <w:lang w:eastAsia="es-MX"/>
        </w:rPr>
      </w:pPr>
    </w:p>
    <w:p w14:paraId="31B69D73" w14:textId="77777777" w:rsidR="002141C4" w:rsidRPr="00C26AA4" w:rsidRDefault="002141C4" w:rsidP="002141C4">
      <w:pPr>
        <w:rPr>
          <w:rFonts w:eastAsia="Times New Roman" w:cs="Arial"/>
          <w:sz w:val="26"/>
          <w:szCs w:val="26"/>
          <w:lang w:eastAsia="es-MX"/>
        </w:rPr>
      </w:pPr>
      <w:r w:rsidRPr="00C26AA4">
        <w:rPr>
          <w:rFonts w:eastAsia="Times New Roman" w:cs="Arial"/>
          <w:sz w:val="26"/>
          <w:szCs w:val="26"/>
          <w:lang w:eastAsia="es-MX"/>
        </w:rPr>
        <w:t>Los derechos humanos al agua y al saneamiento son ampliamente reconocidos a nivel internacional y, desde febrero de 2012, México se cuenta entre los países que los incluye dentro de su Constitución.</w:t>
      </w:r>
      <w:r w:rsidRPr="00C26AA4">
        <w:rPr>
          <w:rFonts w:eastAsia="Times New Roman" w:cs="Arial"/>
          <w:sz w:val="26"/>
          <w:szCs w:val="26"/>
          <w:vertAlign w:val="superscript"/>
          <w:lang w:eastAsia="es-MX"/>
        </w:rPr>
        <w:footnoteReference w:id="30"/>
      </w:r>
      <w:r w:rsidRPr="00C26AA4">
        <w:rPr>
          <w:rFonts w:eastAsia="Times New Roman" w:cs="Arial"/>
          <w:sz w:val="26"/>
          <w:szCs w:val="26"/>
          <w:lang w:eastAsia="es-MX"/>
        </w:rPr>
        <w:t xml:space="preserve"> </w:t>
      </w:r>
    </w:p>
    <w:p w14:paraId="45C312ED" w14:textId="77777777" w:rsidR="002141C4" w:rsidRPr="00C26AA4" w:rsidRDefault="002141C4" w:rsidP="002141C4">
      <w:pPr>
        <w:rPr>
          <w:rFonts w:eastAsia="Times New Roman" w:cs="Arial"/>
          <w:sz w:val="26"/>
          <w:szCs w:val="26"/>
          <w:lang w:eastAsia="es-MX"/>
        </w:rPr>
      </w:pPr>
    </w:p>
    <w:p w14:paraId="67B9F93E" w14:textId="77777777" w:rsidR="002141C4" w:rsidRPr="00C26AA4" w:rsidRDefault="002141C4" w:rsidP="002141C4">
      <w:pPr>
        <w:rPr>
          <w:rFonts w:eastAsia="Times New Roman" w:cs="Arial"/>
          <w:sz w:val="26"/>
          <w:szCs w:val="26"/>
          <w:lang w:eastAsia="es-MX"/>
        </w:rPr>
      </w:pPr>
      <w:r w:rsidRPr="00C26AA4">
        <w:rPr>
          <w:rFonts w:eastAsia="Times New Roman" w:cs="Arial"/>
          <w:sz w:val="26"/>
          <w:szCs w:val="26"/>
          <w:lang w:eastAsia="es-MX"/>
        </w:rPr>
        <w:lastRenderedPageBreak/>
        <w:t>La Comisión Nacional del Agua (CONAGUA) es el órgano administrativo desconcentrado de la Secretaría de Medio Ambiente y Recursos Naturales, fundado en el año 1989, con la misión de administrar, regular, controlar y proteger las aguas nacionales en México para lograr su uso sustentable.</w:t>
      </w:r>
    </w:p>
    <w:p w14:paraId="649BB5FC" w14:textId="77777777" w:rsidR="002141C4" w:rsidRPr="00C26AA4" w:rsidRDefault="002141C4" w:rsidP="002141C4">
      <w:pPr>
        <w:rPr>
          <w:rFonts w:eastAsia="Times New Roman" w:cs="Arial"/>
          <w:sz w:val="26"/>
          <w:szCs w:val="26"/>
          <w:lang w:eastAsia="es-MX"/>
        </w:rPr>
      </w:pPr>
    </w:p>
    <w:p w14:paraId="44A1650E" w14:textId="77777777" w:rsidR="002141C4" w:rsidRPr="00C26AA4" w:rsidRDefault="002141C4" w:rsidP="002141C4">
      <w:pPr>
        <w:rPr>
          <w:rFonts w:eastAsia="Times New Roman" w:cs="Arial"/>
          <w:sz w:val="26"/>
          <w:szCs w:val="26"/>
          <w:lang w:eastAsia="es-MX"/>
        </w:rPr>
      </w:pPr>
      <w:r w:rsidRPr="00C26AA4">
        <w:rPr>
          <w:rFonts w:eastAsia="Times New Roman" w:cs="Arial"/>
          <w:sz w:val="26"/>
          <w:szCs w:val="26"/>
          <w:lang w:eastAsia="es-MX"/>
        </w:rPr>
        <w:t>La parte más importante de su gestión consiste en el desarrollo de políticas, actos y recursos que garanticen este líquido vital en cuanto a cantidad y calidad, logrando que se utilice de manera eficiente para asegurar un desarrollo sustentable y la preservación del medio ambiente.</w:t>
      </w:r>
    </w:p>
    <w:p w14:paraId="7EAEA220" w14:textId="77777777" w:rsidR="002141C4" w:rsidRPr="00C26AA4" w:rsidRDefault="002141C4" w:rsidP="002141C4">
      <w:pPr>
        <w:rPr>
          <w:rFonts w:eastAsia="Times New Roman" w:cs="Arial"/>
          <w:sz w:val="26"/>
          <w:szCs w:val="26"/>
          <w:lang w:eastAsia="es-MX"/>
        </w:rPr>
      </w:pPr>
    </w:p>
    <w:p w14:paraId="0C8E8FE0" w14:textId="77777777" w:rsidR="002141C4" w:rsidRPr="00C26AA4" w:rsidRDefault="002141C4" w:rsidP="002141C4">
      <w:pPr>
        <w:rPr>
          <w:rFonts w:eastAsia="Times New Roman" w:cs="Arial"/>
          <w:sz w:val="26"/>
          <w:szCs w:val="26"/>
          <w:lang w:eastAsia="es-MX"/>
        </w:rPr>
      </w:pPr>
      <w:r w:rsidRPr="00C26AA4">
        <w:rPr>
          <w:rFonts w:eastAsia="Times New Roman" w:cs="Arial"/>
          <w:color w:val="000000"/>
          <w:sz w:val="26"/>
          <w:szCs w:val="26"/>
          <w:lang w:eastAsia="es-MX"/>
        </w:rPr>
        <w:t xml:space="preserve">Actualmente nos encontramos en una situación en la que el abastecimiento de este recurso es bajo, insuficiente y discriminatorio. </w:t>
      </w:r>
      <w:r w:rsidRPr="00C26AA4">
        <w:rPr>
          <w:rFonts w:eastAsia="Times New Roman" w:cs="Arial"/>
          <w:sz w:val="26"/>
          <w:szCs w:val="26"/>
          <w:lang w:eastAsia="es-MX"/>
        </w:rPr>
        <w:t>A nivel nacional, solo el 58 por ciento de la población del país cuenta con el servicio de agua diariamente en su domicilio. Esto se reconoce en el Plan Nacional Hídrico 2019-2024</w:t>
      </w:r>
      <w:r w:rsidRPr="00C26AA4">
        <w:rPr>
          <w:rFonts w:eastAsia="Times New Roman" w:cs="Arial"/>
          <w:sz w:val="26"/>
          <w:szCs w:val="26"/>
          <w:vertAlign w:val="superscript"/>
          <w:lang w:eastAsia="es-MX"/>
        </w:rPr>
        <w:footnoteReference w:id="31"/>
      </w:r>
      <w:r w:rsidRPr="00C26AA4">
        <w:rPr>
          <w:rFonts w:eastAsia="Times New Roman" w:cs="Arial"/>
          <w:sz w:val="26"/>
          <w:szCs w:val="26"/>
          <w:lang w:eastAsia="es-MX"/>
        </w:rPr>
        <w:t xml:space="preserve"> y si a eso le sumamos las carencias por las que atraviesa la propia dependencia, nos ubicamos en un escenario que pone en riesgo a todo el país. </w:t>
      </w:r>
    </w:p>
    <w:p w14:paraId="54324DBB" w14:textId="77777777" w:rsidR="002141C4" w:rsidRPr="00C26AA4" w:rsidRDefault="002141C4" w:rsidP="002141C4">
      <w:pPr>
        <w:spacing w:before="100" w:beforeAutospacing="1" w:after="100" w:afterAutospacing="1"/>
        <w:rPr>
          <w:rFonts w:eastAsia="Times New Roman" w:cs="Arial"/>
          <w:color w:val="000000"/>
          <w:sz w:val="26"/>
          <w:szCs w:val="26"/>
          <w:lang w:eastAsia="es-MX"/>
        </w:rPr>
      </w:pPr>
      <w:r w:rsidRPr="00C26AA4">
        <w:rPr>
          <w:rFonts w:eastAsia="Times New Roman" w:cs="Arial"/>
          <w:color w:val="000000"/>
          <w:sz w:val="26"/>
          <w:szCs w:val="26"/>
          <w:lang w:eastAsia="es-MX"/>
        </w:rPr>
        <w:t>Desde el primer año de la actual administración federal, la Auditoría Superior de la Federación (ASF)</w:t>
      </w:r>
      <w:r w:rsidRPr="00C26AA4">
        <w:rPr>
          <w:rFonts w:eastAsia="Times New Roman" w:cs="Arial"/>
          <w:sz w:val="26"/>
          <w:szCs w:val="26"/>
          <w:vertAlign w:val="superscript"/>
          <w:lang w:eastAsia="es-MX"/>
        </w:rPr>
        <w:t xml:space="preserve"> </w:t>
      </w:r>
      <w:r w:rsidRPr="00C26AA4">
        <w:rPr>
          <w:rFonts w:eastAsia="Times New Roman" w:cs="Arial"/>
          <w:color w:val="000000"/>
          <w:sz w:val="26"/>
          <w:szCs w:val="26"/>
          <w:lang w:eastAsia="es-MX"/>
        </w:rPr>
        <w:t>detectó diversas anomalías al interior de la CONAGUA,</w:t>
      </w:r>
      <w:r w:rsidRPr="00C26AA4">
        <w:rPr>
          <w:rFonts w:eastAsia="Times New Roman" w:cs="Arial"/>
          <w:sz w:val="26"/>
          <w:szCs w:val="26"/>
          <w:vertAlign w:val="superscript"/>
          <w:lang w:eastAsia="es-MX"/>
        </w:rPr>
        <w:t xml:space="preserve"> </w:t>
      </w:r>
      <w:r w:rsidRPr="00C26AA4">
        <w:rPr>
          <w:rFonts w:eastAsia="Times New Roman" w:cs="Arial"/>
          <w:sz w:val="26"/>
          <w:szCs w:val="26"/>
          <w:vertAlign w:val="superscript"/>
          <w:lang w:eastAsia="es-MX"/>
        </w:rPr>
        <w:footnoteReference w:id="32"/>
      </w:r>
      <w:r w:rsidRPr="00C26AA4">
        <w:rPr>
          <w:rFonts w:eastAsia="Times New Roman" w:cs="Arial"/>
          <w:color w:val="000000"/>
          <w:sz w:val="26"/>
          <w:szCs w:val="26"/>
          <w:lang w:eastAsia="es-MX"/>
        </w:rPr>
        <w:t xml:space="preserve"> entre ellas que la Comisión no ha llevado a cabo las acciones necesarias para vigilar que no se exploten volúmenes superiores a los establecidos ni para identificar a aquellos titulares que han sido omisos en el cumplimiento de sus obligaciones. </w:t>
      </w:r>
    </w:p>
    <w:p w14:paraId="28DCD21B" w14:textId="77777777" w:rsidR="002141C4" w:rsidRPr="00C26AA4" w:rsidRDefault="002141C4" w:rsidP="002141C4">
      <w:pPr>
        <w:spacing w:before="100" w:beforeAutospacing="1" w:after="100" w:afterAutospacing="1"/>
        <w:rPr>
          <w:rFonts w:eastAsia="Times New Roman" w:cs="Arial"/>
          <w:color w:val="000000"/>
          <w:sz w:val="26"/>
          <w:szCs w:val="26"/>
          <w:lang w:eastAsia="es-MX"/>
        </w:rPr>
      </w:pPr>
      <w:r w:rsidRPr="00C26AA4">
        <w:rPr>
          <w:rFonts w:eastAsia="Times New Roman" w:cs="Arial"/>
          <w:color w:val="000000"/>
          <w:sz w:val="26"/>
          <w:szCs w:val="26"/>
          <w:lang w:eastAsia="es-MX"/>
        </w:rPr>
        <w:t>En el mismo sentido, se documentó que los sistemas de información del organismo no permitieron conocer el inventario total, ni el estado de la infraestructura hídrica en el territorio nacional</w:t>
      </w:r>
      <w:r w:rsidRPr="00C26AA4">
        <w:rPr>
          <w:rFonts w:eastAsia="Times New Roman" w:cs="Arial"/>
          <w:sz w:val="26"/>
          <w:szCs w:val="26"/>
          <w:lang w:eastAsia="es-MX"/>
        </w:rPr>
        <w:t>.</w:t>
      </w:r>
      <w:r w:rsidRPr="00C26AA4">
        <w:rPr>
          <w:rFonts w:eastAsia="Times New Roman" w:cs="Arial"/>
          <w:color w:val="000000"/>
          <w:sz w:val="26"/>
          <w:szCs w:val="26"/>
          <w:vertAlign w:val="superscript"/>
          <w:lang w:eastAsia="es-MX"/>
        </w:rPr>
        <w:t xml:space="preserve"> </w:t>
      </w:r>
      <w:r w:rsidRPr="00C26AA4">
        <w:rPr>
          <w:rFonts w:eastAsia="Times New Roman" w:cs="Arial"/>
          <w:color w:val="000000"/>
          <w:sz w:val="26"/>
          <w:szCs w:val="26"/>
          <w:lang w:eastAsia="es-MX"/>
        </w:rPr>
        <w:t xml:space="preserve">Asimismo, </w:t>
      </w:r>
      <w:r w:rsidRPr="00C26AA4">
        <w:rPr>
          <w:rFonts w:eastAsia="Times New Roman" w:cs="Arial"/>
          <w:sz w:val="26"/>
          <w:szCs w:val="26"/>
          <w:lang w:eastAsia="es-MX"/>
        </w:rPr>
        <w:t>se identificó que el número de títulos asignados, así como el volumen asociado a los mismos, presentaron fuertes variaciones en los últimos años, sin que el organismo remitiera justificación al respecto, situación que representa un riesgo para la disponibilidad de este recurso en el mediano y largo plazo.</w:t>
      </w:r>
      <w:r w:rsidRPr="00C26AA4">
        <w:rPr>
          <w:rFonts w:eastAsia="Times New Roman" w:cs="Arial"/>
          <w:color w:val="000000"/>
          <w:sz w:val="26"/>
          <w:szCs w:val="26"/>
          <w:vertAlign w:val="superscript"/>
          <w:lang w:eastAsia="es-MX"/>
        </w:rPr>
        <w:footnoteReference w:id="33"/>
      </w:r>
    </w:p>
    <w:p w14:paraId="3A75211D" w14:textId="77777777" w:rsidR="002141C4" w:rsidRPr="00C26AA4" w:rsidRDefault="002141C4" w:rsidP="002141C4">
      <w:pPr>
        <w:rPr>
          <w:rFonts w:eastAsia="Times New Roman" w:cs="Arial"/>
          <w:sz w:val="26"/>
          <w:szCs w:val="26"/>
          <w:lang w:eastAsia="es-MX"/>
        </w:rPr>
      </w:pPr>
      <w:r w:rsidRPr="00C26AA4">
        <w:rPr>
          <w:rFonts w:eastAsia="Times New Roman" w:cs="Arial"/>
          <w:sz w:val="26"/>
          <w:szCs w:val="26"/>
          <w:lang w:eastAsia="es-MX"/>
        </w:rPr>
        <w:t>Todo lo anterior conlleva a una distribución irregular, propiciando una baja estabilidad y seguridad en la conservación del derecho al uso y consumo del agua en claro perjuicio de los habitantes de nuestro país, principalemente de las comunidades y municipios rurales.</w:t>
      </w:r>
    </w:p>
    <w:p w14:paraId="3A841E11" w14:textId="77777777" w:rsidR="002141C4" w:rsidRPr="00C26AA4" w:rsidRDefault="002141C4" w:rsidP="002141C4">
      <w:pPr>
        <w:rPr>
          <w:rFonts w:eastAsia="Times New Roman" w:cs="Arial"/>
          <w:sz w:val="26"/>
          <w:szCs w:val="26"/>
          <w:lang w:eastAsia="es-MX"/>
        </w:rPr>
      </w:pPr>
    </w:p>
    <w:p w14:paraId="7982456B" w14:textId="77777777" w:rsidR="002141C4" w:rsidRPr="00C26AA4" w:rsidRDefault="002141C4" w:rsidP="002141C4">
      <w:pPr>
        <w:rPr>
          <w:rFonts w:eastAsia="Times New Roman" w:cs="Arial"/>
          <w:sz w:val="26"/>
          <w:szCs w:val="26"/>
          <w:lang w:eastAsia="es-MX"/>
        </w:rPr>
      </w:pPr>
      <w:r w:rsidRPr="00C26AA4">
        <w:rPr>
          <w:rFonts w:eastAsia="Times New Roman" w:cs="Arial"/>
          <w:sz w:val="26"/>
          <w:szCs w:val="26"/>
          <w:lang w:eastAsia="es-MX"/>
        </w:rPr>
        <w:lastRenderedPageBreak/>
        <w:t>Esto se exhibe ante esta tribuna, porque es muy lamentable que este derecho fundamental se vea coartado por falta de los recuros federales asignados a esta dependencia.</w:t>
      </w:r>
    </w:p>
    <w:p w14:paraId="15AE1282" w14:textId="77777777" w:rsidR="002141C4" w:rsidRPr="00C26AA4" w:rsidRDefault="002141C4" w:rsidP="002141C4">
      <w:pPr>
        <w:rPr>
          <w:rFonts w:eastAsia="Times New Roman" w:cs="Arial"/>
          <w:sz w:val="26"/>
          <w:szCs w:val="26"/>
          <w:lang w:eastAsia="es-MX"/>
        </w:rPr>
      </w:pPr>
    </w:p>
    <w:p w14:paraId="5208C9C9" w14:textId="77777777" w:rsidR="002141C4" w:rsidRPr="00C26AA4" w:rsidRDefault="002141C4" w:rsidP="002141C4">
      <w:pPr>
        <w:rPr>
          <w:rFonts w:eastAsia="Times New Roman" w:cs="Arial"/>
          <w:sz w:val="26"/>
          <w:szCs w:val="26"/>
          <w:lang w:eastAsia="es-MX"/>
        </w:rPr>
      </w:pPr>
      <w:r w:rsidRPr="00C26AA4">
        <w:rPr>
          <w:rFonts w:eastAsia="Times New Roman" w:cs="Arial"/>
          <w:sz w:val="26"/>
          <w:szCs w:val="26"/>
          <w:lang w:eastAsia="es-MX"/>
        </w:rPr>
        <w:t>De acuerdo al documento “Proyecto de inversión Ampliación y Modernización de la Red Nacional de Medición del Agua (Rename)” publicado en diciembre de 2019 y turnado a la Secretaría de Hacienda y Crédito Público (SHCP) para su aprobación, el organismo no tiene el personal ni los recursos suficientes para garantizar el abasto y la calidad del agua.</w:t>
      </w:r>
      <w:r w:rsidRPr="00C26AA4">
        <w:rPr>
          <w:rFonts w:eastAsia="Times New Roman" w:cs="Arial"/>
          <w:sz w:val="26"/>
          <w:szCs w:val="26"/>
          <w:vertAlign w:val="superscript"/>
          <w:lang w:eastAsia="es-MX"/>
        </w:rPr>
        <w:footnoteReference w:id="34"/>
      </w:r>
    </w:p>
    <w:p w14:paraId="36320594" w14:textId="77777777" w:rsidR="002141C4" w:rsidRPr="00C26AA4" w:rsidRDefault="002141C4" w:rsidP="002141C4">
      <w:pPr>
        <w:rPr>
          <w:rFonts w:eastAsia="Times New Roman" w:cs="Arial"/>
          <w:sz w:val="26"/>
          <w:szCs w:val="26"/>
          <w:lang w:eastAsia="es-MX"/>
        </w:rPr>
      </w:pPr>
    </w:p>
    <w:p w14:paraId="380CC546" w14:textId="77777777" w:rsidR="002141C4" w:rsidRPr="00C26AA4" w:rsidRDefault="002141C4" w:rsidP="002141C4">
      <w:pPr>
        <w:rPr>
          <w:rFonts w:eastAsia="Times New Roman" w:cs="Arial"/>
          <w:sz w:val="26"/>
          <w:szCs w:val="26"/>
          <w:lang w:eastAsia="es-MX"/>
        </w:rPr>
      </w:pPr>
      <w:r w:rsidRPr="00C26AA4">
        <w:rPr>
          <w:rFonts w:eastAsia="Times New Roman" w:cs="Arial"/>
          <w:sz w:val="26"/>
          <w:szCs w:val="26"/>
          <w:lang w:eastAsia="es-MX"/>
        </w:rPr>
        <w:t>Según este proyecto, “CONAGUA no cuenta con la infraestructura necesaria ni el equipamiento adecuado para llevar a cabo mediciones de aguas superficiales, subterráneas y de calidad, y realizar mediciones de las principales variables del ciclo hidrológico de una manera limitada”. Las mediciones que realiza sobre disponibilidad equivalen a 6.63 por ciento del nivel mínimo indispensable que necesita el país y en cuanto a la medición de la calidad, apenas cubre 0.75 por ciento del mínimo indispensable.</w:t>
      </w:r>
      <w:r w:rsidRPr="00C26AA4">
        <w:rPr>
          <w:rFonts w:eastAsia="Times New Roman" w:cs="Arial"/>
          <w:sz w:val="26"/>
          <w:szCs w:val="26"/>
          <w:vertAlign w:val="superscript"/>
          <w:lang w:eastAsia="es-MX"/>
        </w:rPr>
        <w:footnoteReference w:id="35"/>
      </w:r>
    </w:p>
    <w:p w14:paraId="5CF8E558" w14:textId="77777777" w:rsidR="002141C4" w:rsidRPr="00C26AA4" w:rsidRDefault="002141C4" w:rsidP="002141C4">
      <w:pPr>
        <w:rPr>
          <w:rFonts w:eastAsia="Times New Roman" w:cs="Arial"/>
          <w:sz w:val="26"/>
          <w:szCs w:val="26"/>
          <w:lang w:eastAsia="es-MX"/>
        </w:rPr>
      </w:pPr>
    </w:p>
    <w:p w14:paraId="538355C8" w14:textId="77777777" w:rsidR="002141C4" w:rsidRPr="00C26AA4" w:rsidRDefault="002141C4" w:rsidP="002141C4">
      <w:pPr>
        <w:rPr>
          <w:rFonts w:eastAsia="Times New Roman" w:cs="Arial"/>
          <w:sz w:val="26"/>
          <w:szCs w:val="26"/>
          <w:lang w:eastAsia="es-MX"/>
        </w:rPr>
      </w:pPr>
      <w:r w:rsidRPr="00C26AA4">
        <w:rPr>
          <w:rFonts w:eastAsia="Times New Roman" w:cs="Arial"/>
          <w:sz w:val="26"/>
          <w:szCs w:val="26"/>
          <w:lang w:eastAsia="es-MX"/>
        </w:rPr>
        <w:t>De igual forma, este organismo desconoce el estado de la infraestructura y el riesgo que representan mil presas para la población. Todo por falta de personal y presupuesto para su evaluación.</w:t>
      </w:r>
      <w:r w:rsidRPr="00C26AA4">
        <w:rPr>
          <w:rFonts w:eastAsia="Times New Roman" w:cs="Arial"/>
          <w:sz w:val="26"/>
          <w:szCs w:val="26"/>
          <w:vertAlign w:val="superscript"/>
          <w:lang w:eastAsia="es-MX"/>
        </w:rPr>
        <w:footnoteReference w:id="36"/>
      </w:r>
    </w:p>
    <w:p w14:paraId="707EBA50" w14:textId="77777777" w:rsidR="002141C4" w:rsidRPr="00C26AA4" w:rsidRDefault="002141C4" w:rsidP="002141C4">
      <w:pPr>
        <w:rPr>
          <w:rFonts w:eastAsia="Times New Roman" w:cs="Arial"/>
          <w:sz w:val="26"/>
          <w:szCs w:val="26"/>
          <w:lang w:eastAsia="es-MX"/>
        </w:rPr>
      </w:pPr>
    </w:p>
    <w:p w14:paraId="48BE750A" w14:textId="77777777" w:rsidR="002141C4" w:rsidRPr="00C26AA4" w:rsidRDefault="002141C4" w:rsidP="002141C4">
      <w:pPr>
        <w:rPr>
          <w:rFonts w:eastAsia="Times New Roman" w:cs="Arial"/>
          <w:sz w:val="26"/>
          <w:szCs w:val="26"/>
          <w:lang w:eastAsia="es-MX"/>
        </w:rPr>
      </w:pPr>
      <w:r w:rsidRPr="00C26AA4">
        <w:rPr>
          <w:rFonts w:eastAsia="Times New Roman" w:cs="Arial"/>
          <w:sz w:val="26"/>
          <w:szCs w:val="26"/>
          <w:lang w:eastAsia="es-MX"/>
        </w:rPr>
        <w:t>En el caso de Coahuila, al encontrarnos en una zona desértica, la vulnerabilidad que tenemos ante la escases y falta de vigilancia del agua es aún mayor.</w:t>
      </w:r>
    </w:p>
    <w:p w14:paraId="4D9CE2B7" w14:textId="77777777" w:rsidR="002141C4" w:rsidRPr="00C26AA4" w:rsidRDefault="002141C4" w:rsidP="002141C4">
      <w:pPr>
        <w:rPr>
          <w:rFonts w:eastAsia="Times New Roman" w:cs="Arial"/>
          <w:sz w:val="26"/>
          <w:szCs w:val="26"/>
          <w:lang w:eastAsia="es-MX"/>
        </w:rPr>
      </w:pPr>
    </w:p>
    <w:p w14:paraId="16B25768" w14:textId="77777777" w:rsidR="002141C4" w:rsidRPr="00C26AA4" w:rsidRDefault="002141C4" w:rsidP="002141C4">
      <w:pPr>
        <w:rPr>
          <w:rFonts w:eastAsia="Times New Roman" w:cs="Arial"/>
          <w:sz w:val="26"/>
          <w:szCs w:val="26"/>
          <w:lang w:eastAsia="es-MX"/>
        </w:rPr>
      </w:pPr>
      <w:r w:rsidRPr="00C26AA4">
        <w:rPr>
          <w:rFonts w:eastAsia="Times New Roman" w:cs="Arial"/>
          <w:sz w:val="26"/>
          <w:szCs w:val="26"/>
          <w:lang w:eastAsia="es-MX"/>
        </w:rPr>
        <w:t>Desde los hechos ocurridos en los incendios forestales acontecidos en nuestro Estado, fuimos testigos de que CONAGUA ha visto reducido su presupuesto drásticamenta para su operación y ha llegado a extremos, como lo manifestado por los propios empleados del organismo, de “no tener ni para diesel”, lo que les impide cumplir con su responsabilidad de llevar el vital líquido a los ejidos y comunidades alejadas de los municipios.</w:t>
      </w:r>
      <w:r w:rsidRPr="00C26AA4">
        <w:rPr>
          <w:rFonts w:eastAsia="Times New Roman" w:cs="Arial"/>
          <w:sz w:val="26"/>
          <w:szCs w:val="26"/>
          <w:vertAlign w:val="superscript"/>
          <w:lang w:eastAsia="es-MX"/>
        </w:rPr>
        <w:footnoteReference w:id="37"/>
      </w:r>
    </w:p>
    <w:p w14:paraId="52CFEADA" w14:textId="77777777" w:rsidR="002141C4" w:rsidRPr="00C26AA4" w:rsidRDefault="002141C4" w:rsidP="002141C4">
      <w:pPr>
        <w:rPr>
          <w:rFonts w:eastAsia="Times New Roman" w:cs="Arial"/>
          <w:sz w:val="26"/>
          <w:szCs w:val="26"/>
          <w:lang w:eastAsia="es-MX"/>
        </w:rPr>
      </w:pPr>
    </w:p>
    <w:p w14:paraId="0D717E45" w14:textId="77777777" w:rsidR="002141C4" w:rsidRPr="00C26AA4" w:rsidRDefault="002141C4" w:rsidP="002141C4">
      <w:pPr>
        <w:rPr>
          <w:rFonts w:eastAsia="Times New Roman" w:cs="Arial"/>
          <w:color w:val="000000"/>
          <w:sz w:val="26"/>
          <w:szCs w:val="26"/>
          <w:bdr w:val="none" w:sz="0" w:space="0" w:color="auto" w:frame="1"/>
          <w:lang w:eastAsia="es-MX"/>
        </w:rPr>
      </w:pPr>
      <w:r w:rsidRPr="00C26AA4">
        <w:rPr>
          <w:rFonts w:eastAsia="Times New Roman" w:cs="Arial"/>
          <w:color w:val="000000"/>
          <w:sz w:val="26"/>
          <w:szCs w:val="26"/>
          <w:lang w:eastAsia="es-MX"/>
        </w:rPr>
        <w:t>En días pasados se documentó por un medio de comunicación local, que las unidades no</w:t>
      </w:r>
      <w:r w:rsidRPr="00C26AA4">
        <w:rPr>
          <w:rFonts w:eastAsia="Times New Roman" w:cs="Arial"/>
          <w:b/>
          <w:bCs/>
          <w:color w:val="000000"/>
          <w:sz w:val="26"/>
          <w:szCs w:val="26"/>
          <w:bdr w:val="none" w:sz="0" w:space="0" w:color="auto" w:frame="1"/>
          <w:lang w:eastAsia="es-MX"/>
        </w:rPr>
        <w:t xml:space="preserve"> están recibiendo mantenimiento ni combustible, no se les </w:t>
      </w:r>
      <w:r w:rsidRPr="00C26AA4">
        <w:rPr>
          <w:rFonts w:eastAsia="Times New Roman" w:cs="Arial"/>
          <w:b/>
          <w:bCs/>
          <w:color w:val="000000"/>
          <w:sz w:val="26"/>
          <w:szCs w:val="26"/>
          <w:bdr w:val="none" w:sz="0" w:space="0" w:color="auto" w:frame="1"/>
          <w:lang w:eastAsia="es-MX"/>
        </w:rPr>
        <w:lastRenderedPageBreak/>
        <w:t>compran refacciones y las pipas con capacidad de 10 a 20 mil litros ya tienen mucho tiempo que no se mueven.</w:t>
      </w:r>
    </w:p>
    <w:p w14:paraId="5605E512" w14:textId="77777777" w:rsidR="002141C4" w:rsidRPr="00C26AA4" w:rsidRDefault="002141C4" w:rsidP="002141C4">
      <w:pPr>
        <w:rPr>
          <w:rFonts w:eastAsia="Times New Roman" w:cs="Arial"/>
          <w:color w:val="000000"/>
          <w:sz w:val="26"/>
          <w:szCs w:val="26"/>
          <w:lang w:eastAsia="es-MX"/>
        </w:rPr>
      </w:pPr>
    </w:p>
    <w:p w14:paraId="3B31D2BC" w14:textId="77777777" w:rsidR="002141C4" w:rsidRPr="00C26AA4" w:rsidRDefault="002141C4" w:rsidP="002141C4">
      <w:pPr>
        <w:rPr>
          <w:rFonts w:eastAsia="Times New Roman" w:cs="Arial"/>
          <w:color w:val="000000"/>
          <w:sz w:val="26"/>
          <w:szCs w:val="26"/>
          <w:lang w:eastAsia="es-MX"/>
        </w:rPr>
      </w:pPr>
      <w:r w:rsidRPr="00C26AA4">
        <w:rPr>
          <w:rFonts w:eastAsia="Times New Roman" w:cs="Arial"/>
          <w:color w:val="000000"/>
          <w:sz w:val="26"/>
          <w:szCs w:val="26"/>
          <w:lang w:eastAsia="es-MX"/>
        </w:rPr>
        <w:t>De este tamaño es la problemática de este organismo en la entidad. Si bien su responsabilidad es mayor, desafortunadamente no siempre el presupuesto destinado ayuda a soportar con los recursos financieros las acciones requeridas.</w:t>
      </w:r>
    </w:p>
    <w:p w14:paraId="016E3F0E" w14:textId="77777777" w:rsidR="002141C4" w:rsidRPr="00C26AA4" w:rsidRDefault="002141C4" w:rsidP="002141C4">
      <w:pPr>
        <w:rPr>
          <w:rFonts w:eastAsia="Times New Roman" w:cs="Arial"/>
          <w:color w:val="000000"/>
          <w:sz w:val="26"/>
          <w:szCs w:val="26"/>
          <w:lang w:eastAsia="es-MX"/>
        </w:rPr>
      </w:pPr>
    </w:p>
    <w:p w14:paraId="7D75BDDF" w14:textId="77777777" w:rsidR="002141C4" w:rsidRPr="00C26AA4" w:rsidRDefault="002141C4" w:rsidP="002141C4">
      <w:pPr>
        <w:rPr>
          <w:rFonts w:eastAsia="Times New Roman" w:cs="Arial"/>
          <w:color w:val="000000"/>
          <w:sz w:val="26"/>
          <w:szCs w:val="26"/>
          <w:lang w:eastAsia="es-MX"/>
        </w:rPr>
      </w:pPr>
      <w:r w:rsidRPr="00C26AA4">
        <w:rPr>
          <w:rFonts w:eastAsia="Times New Roman" w:cs="Arial"/>
          <w:color w:val="000000"/>
          <w:sz w:val="26"/>
          <w:szCs w:val="26"/>
          <w:lang w:eastAsia="es-MX"/>
        </w:rPr>
        <w:t xml:space="preserve">De acuerdo al análisis administrativo-económico del Presupuesto de Egresos de la Federación 2021, en comparación con el 2020, la oficina de CONAGUA en Coahuila sufrió una disminución estimada de 16 por ciento por lo que hace a recursos asignados a combustible, mantenimiento y conservación de vehículos, mantenimiento y conservación de maquinaria y equipo, así como para gastos operativos y trabajos de campo en áreas rurales, por mencionar algunas. </w:t>
      </w:r>
    </w:p>
    <w:p w14:paraId="29020049" w14:textId="77777777" w:rsidR="002141C4" w:rsidRPr="00C26AA4" w:rsidRDefault="002141C4" w:rsidP="002141C4">
      <w:pPr>
        <w:rPr>
          <w:rFonts w:eastAsia="Times New Roman" w:cs="Arial"/>
          <w:color w:val="000000"/>
          <w:sz w:val="26"/>
          <w:szCs w:val="26"/>
          <w:lang w:eastAsia="es-MX"/>
        </w:rPr>
      </w:pPr>
    </w:p>
    <w:tbl>
      <w:tblPr>
        <w:tblStyle w:val="Tablaconcuadrcula97"/>
        <w:tblW w:w="0" w:type="auto"/>
        <w:tblLook w:val="04A0" w:firstRow="1" w:lastRow="0" w:firstColumn="1" w:lastColumn="0" w:noHBand="0" w:noVBand="1"/>
      </w:tblPr>
      <w:tblGrid>
        <w:gridCol w:w="6091"/>
        <w:gridCol w:w="1518"/>
        <w:gridCol w:w="1518"/>
      </w:tblGrid>
      <w:tr w:rsidR="002141C4" w:rsidRPr="00C26AA4" w14:paraId="579DB7E0" w14:textId="77777777" w:rsidTr="000B48B0">
        <w:tc>
          <w:tcPr>
            <w:tcW w:w="6091" w:type="dxa"/>
          </w:tcPr>
          <w:p w14:paraId="4CD1C1AB" w14:textId="77777777" w:rsidR="002141C4" w:rsidRPr="00C26AA4" w:rsidRDefault="002141C4" w:rsidP="000B48B0">
            <w:pPr>
              <w:tabs>
                <w:tab w:val="center" w:pos="4419"/>
                <w:tab w:val="right" w:pos="8838"/>
              </w:tabs>
              <w:rPr>
                <w:rFonts w:eastAsia="Times New Roman" w:cs="Arial"/>
                <w:color w:val="000000"/>
                <w:sz w:val="26"/>
                <w:szCs w:val="26"/>
                <w:lang w:eastAsia="es-MX"/>
              </w:rPr>
            </w:pPr>
          </w:p>
        </w:tc>
        <w:tc>
          <w:tcPr>
            <w:tcW w:w="1275" w:type="dxa"/>
          </w:tcPr>
          <w:p w14:paraId="25FF8C19" w14:textId="77777777" w:rsidR="002141C4" w:rsidRPr="00C26AA4" w:rsidRDefault="002141C4" w:rsidP="000B48B0">
            <w:pPr>
              <w:tabs>
                <w:tab w:val="center" w:pos="4419"/>
                <w:tab w:val="right" w:pos="8838"/>
              </w:tabs>
              <w:rPr>
                <w:rFonts w:eastAsia="Times New Roman" w:cs="Arial"/>
                <w:color w:val="000000"/>
                <w:sz w:val="26"/>
                <w:szCs w:val="26"/>
                <w:lang w:eastAsia="es-MX"/>
              </w:rPr>
            </w:pPr>
            <w:r w:rsidRPr="00C26AA4">
              <w:rPr>
                <w:rFonts w:eastAsia="Times New Roman" w:cs="Arial"/>
                <w:color w:val="000000"/>
                <w:sz w:val="26"/>
                <w:szCs w:val="26"/>
                <w:lang w:eastAsia="es-MX"/>
              </w:rPr>
              <w:t>PEF 2021</w:t>
            </w:r>
          </w:p>
        </w:tc>
        <w:tc>
          <w:tcPr>
            <w:tcW w:w="1462" w:type="dxa"/>
          </w:tcPr>
          <w:p w14:paraId="57AE5FCA" w14:textId="77777777" w:rsidR="002141C4" w:rsidRPr="00C26AA4" w:rsidRDefault="002141C4" w:rsidP="000B48B0">
            <w:pPr>
              <w:tabs>
                <w:tab w:val="center" w:pos="4419"/>
                <w:tab w:val="right" w:pos="8838"/>
              </w:tabs>
              <w:rPr>
                <w:rFonts w:eastAsia="Times New Roman" w:cs="Arial"/>
                <w:color w:val="000000"/>
                <w:sz w:val="26"/>
                <w:szCs w:val="26"/>
                <w:lang w:eastAsia="es-MX"/>
              </w:rPr>
            </w:pPr>
            <w:r w:rsidRPr="00C26AA4">
              <w:rPr>
                <w:rFonts w:eastAsia="Times New Roman" w:cs="Arial"/>
                <w:color w:val="000000"/>
                <w:sz w:val="26"/>
                <w:szCs w:val="26"/>
                <w:lang w:eastAsia="es-MX"/>
              </w:rPr>
              <w:t>PEF 2020</w:t>
            </w:r>
          </w:p>
        </w:tc>
      </w:tr>
      <w:tr w:rsidR="002141C4" w:rsidRPr="00C26AA4" w14:paraId="4B7DCFDF" w14:textId="77777777" w:rsidTr="000B48B0">
        <w:tc>
          <w:tcPr>
            <w:tcW w:w="6091" w:type="dxa"/>
          </w:tcPr>
          <w:p w14:paraId="58A3F101" w14:textId="77777777" w:rsidR="002141C4" w:rsidRPr="00C26AA4" w:rsidRDefault="002141C4" w:rsidP="000B48B0">
            <w:pPr>
              <w:tabs>
                <w:tab w:val="center" w:pos="4419"/>
                <w:tab w:val="right" w:pos="8838"/>
              </w:tabs>
              <w:rPr>
                <w:rFonts w:eastAsia="Times New Roman" w:cs="Arial"/>
                <w:color w:val="000000"/>
                <w:sz w:val="26"/>
                <w:szCs w:val="26"/>
                <w:lang w:eastAsia="es-MX"/>
              </w:rPr>
            </w:pPr>
            <w:r w:rsidRPr="00C26AA4">
              <w:rPr>
                <w:rFonts w:eastAsia="Times New Roman" w:cs="Arial"/>
                <w:color w:val="000000"/>
                <w:sz w:val="26"/>
                <w:szCs w:val="26"/>
                <w:lang w:eastAsia="es-MX"/>
              </w:rPr>
              <w:t>Combustibles, lubricantes y aditivos para vehículos terrestres, marítimos, lacustres y fluviales destinados a servicios públicos y la operación de programas públicos</w:t>
            </w:r>
          </w:p>
        </w:tc>
        <w:tc>
          <w:tcPr>
            <w:tcW w:w="1275" w:type="dxa"/>
          </w:tcPr>
          <w:p w14:paraId="24618B08" w14:textId="77777777" w:rsidR="002141C4" w:rsidRPr="00C26AA4" w:rsidRDefault="002141C4" w:rsidP="000B48B0">
            <w:pPr>
              <w:tabs>
                <w:tab w:val="center" w:pos="4419"/>
                <w:tab w:val="right" w:pos="8838"/>
              </w:tabs>
              <w:rPr>
                <w:rFonts w:eastAsia="Times New Roman" w:cs="Arial"/>
                <w:color w:val="000000"/>
                <w:sz w:val="26"/>
                <w:szCs w:val="26"/>
                <w:lang w:eastAsia="es-MX"/>
              </w:rPr>
            </w:pPr>
            <w:r w:rsidRPr="00C26AA4">
              <w:rPr>
                <w:rFonts w:eastAsia="Times New Roman" w:cs="Arial"/>
                <w:color w:val="000000"/>
                <w:sz w:val="26"/>
                <w:szCs w:val="26"/>
                <w:lang w:eastAsia="es-MX"/>
              </w:rPr>
              <w:t>$1,369,178</w:t>
            </w:r>
          </w:p>
        </w:tc>
        <w:tc>
          <w:tcPr>
            <w:tcW w:w="1462" w:type="dxa"/>
          </w:tcPr>
          <w:p w14:paraId="4D1F7950" w14:textId="77777777" w:rsidR="002141C4" w:rsidRPr="00C26AA4" w:rsidRDefault="002141C4" w:rsidP="000B48B0">
            <w:pPr>
              <w:tabs>
                <w:tab w:val="center" w:pos="4419"/>
                <w:tab w:val="right" w:pos="8838"/>
              </w:tabs>
              <w:rPr>
                <w:rFonts w:eastAsia="Times New Roman" w:cs="Arial"/>
                <w:color w:val="000000"/>
                <w:sz w:val="26"/>
                <w:szCs w:val="26"/>
                <w:lang w:eastAsia="es-MX"/>
              </w:rPr>
            </w:pPr>
            <w:r w:rsidRPr="00C26AA4">
              <w:rPr>
                <w:rFonts w:eastAsia="Times New Roman" w:cs="Arial"/>
                <w:color w:val="000000"/>
                <w:sz w:val="26"/>
                <w:szCs w:val="26"/>
                <w:lang w:eastAsia="es-MX"/>
              </w:rPr>
              <w:t>$1,634,542</w:t>
            </w:r>
          </w:p>
        </w:tc>
      </w:tr>
      <w:tr w:rsidR="002141C4" w:rsidRPr="00C26AA4" w14:paraId="56BE4DEB" w14:textId="77777777" w:rsidTr="000B48B0">
        <w:tc>
          <w:tcPr>
            <w:tcW w:w="6091" w:type="dxa"/>
          </w:tcPr>
          <w:p w14:paraId="349C87BD" w14:textId="77777777" w:rsidR="002141C4" w:rsidRPr="00C26AA4" w:rsidRDefault="002141C4" w:rsidP="000B48B0">
            <w:pPr>
              <w:tabs>
                <w:tab w:val="center" w:pos="4419"/>
                <w:tab w:val="right" w:pos="8838"/>
              </w:tabs>
              <w:rPr>
                <w:rFonts w:eastAsia="Times New Roman" w:cs="Arial"/>
                <w:color w:val="000000"/>
                <w:sz w:val="26"/>
                <w:szCs w:val="26"/>
                <w:lang w:eastAsia="es-MX"/>
              </w:rPr>
            </w:pPr>
            <w:r w:rsidRPr="00C26AA4">
              <w:rPr>
                <w:rFonts w:eastAsia="Times New Roman" w:cs="Arial"/>
                <w:color w:val="000000"/>
                <w:sz w:val="26"/>
                <w:szCs w:val="26"/>
                <w:lang w:eastAsia="es-MX"/>
              </w:rPr>
              <w:t>Combustibles, lubricantes y aditivos para vehículos terrestre, aéreos, marítimos, lacustres y fluviales a servicios administrativos</w:t>
            </w:r>
          </w:p>
        </w:tc>
        <w:tc>
          <w:tcPr>
            <w:tcW w:w="1275" w:type="dxa"/>
          </w:tcPr>
          <w:p w14:paraId="74101C72" w14:textId="77777777" w:rsidR="002141C4" w:rsidRPr="00C26AA4" w:rsidRDefault="002141C4" w:rsidP="000B48B0">
            <w:pPr>
              <w:tabs>
                <w:tab w:val="center" w:pos="4419"/>
                <w:tab w:val="right" w:pos="8838"/>
              </w:tabs>
              <w:rPr>
                <w:rFonts w:eastAsia="Times New Roman" w:cs="Arial"/>
                <w:color w:val="000000"/>
                <w:sz w:val="26"/>
                <w:szCs w:val="26"/>
                <w:lang w:eastAsia="es-MX"/>
              </w:rPr>
            </w:pPr>
            <w:r w:rsidRPr="00C26AA4">
              <w:rPr>
                <w:rFonts w:eastAsia="Times New Roman" w:cs="Arial"/>
                <w:color w:val="000000"/>
                <w:sz w:val="26"/>
                <w:szCs w:val="26"/>
                <w:lang w:eastAsia="es-MX"/>
              </w:rPr>
              <w:t>$306,000</w:t>
            </w:r>
          </w:p>
        </w:tc>
        <w:tc>
          <w:tcPr>
            <w:tcW w:w="1462" w:type="dxa"/>
          </w:tcPr>
          <w:p w14:paraId="292049DC" w14:textId="77777777" w:rsidR="002141C4" w:rsidRPr="00C26AA4" w:rsidRDefault="002141C4" w:rsidP="000B48B0">
            <w:pPr>
              <w:tabs>
                <w:tab w:val="center" w:pos="4419"/>
                <w:tab w:val="right" w:pos="8838"/>
              </w:tabs>
              <w:rPr>
                <w:rFonts w:eastAsia="Times New Roman" w:cs="Arial"/>
                <w:color w:val="000000"/>
                <w:sz w:val="26"/>
                <w:szCs w:val="26"/>
                <w:lang w:eastAsia="es-MX"/>
              </w:rPr>
            </w:pPr>
            <w:r w:rsidRPr="00C26AA4">
              <w:rPr>
                <w:rFonts w:eastAsia="Times New Roman" w:cs="Arial"/>
                <w:color w:val="000000"/>
                <w:sz w:val="26"/>
                <w:szCs w:val="26"/>
                <w:lang w:eastAsia="es-MX"/>
              </w:rPr>
              <w:t>$340,000</w:t>
            </w:r>
          </w:p>
        </w:tc>
      </w:tr>
      <w:tr w:rsidR="002141C4" w:rsidRPr="00C26AA4" w14:paraId="7A5E535A" w14:textId="77777777" w:rsidTr="000B48B0">
        <w:tc>
          <w:tcPr>
            <w:tcW w:w="6091" w:type="dxa"/>
          </w:tcPr>
          <w:p w14:paraId="5DC017C5" w14:textId="77777777" w:rsidR="002141C4" w:rsidRPr="00C26AA4" w:rsidRDefault="002141C4" w:rsidP="000B48B0">
            <w:pPr>
              <w:tabs>
                <w:tab w:val="center" w:pos="4419"/>
                <w:tab w:val="right" w:pos="8838"/>
              </w:tabs>
              <w:rPr>
                <w:rFonts w:eastAsia="Times New Roman" w:cs="Arial"/>
                <w:color w:val="000000"/>
                <w:sz w:val="26"/>
                <w:szCs w:val="26"/>
                <w:lang w:eastAsia="es-MX"/>
              </w:rPr>
            </w:pPr>
            <w:r w:rsidRPr="00C26AA4">
              <w:rPr>
                <w:rFonts w:eastAsia="Times New Roman" w:cs="Arial"/>
                <w:color w:val="000000"/>
                <w:sz w:val="26"/>
                <w:szCs w:val="26"/>
                <w:lang w:eastAsia="es-MX"/>
              </w:rPr>
              <w:t xml:space="preserve">Mantenimiento y conservación de vehículos terrestres, marítimos, lacustres y fluviales </w:t>
            </w:r>
          </w:p>
        </w:tc>
        <w:tc>
          <w:tcPr>
            <w:tcW w:w="1275" w:type="dxa"/>
          </w:tcPr>
          <w:p w14:paraId="2D5CD3E2" w14:textId="77777777" w:rsidR="002141C4" w:rsidRPr="00C26AA4" w:rsidRDefault="002141C4" w:rsidP="000B48B0">
            <w:pPr>
              <w:tabs>
                <w:tab w:val="center" w:pos="4419"/>
                <w:tab w:val="right" w:pos="8838"/>
              </w:tabs>
              <w:rPr>
                <w:rFonts w:eastAsia="Times New Roman" w:cs="Arial"/>
                <w:color w:val="000000"/>
                <w:sz w:val="26"/>
                <w:szCs w:val="26"/>
                <w:lang w:eastAsia="es-MX"/>
              </w:rPr>
            </w:pPr>
            <w:r w:rsidRPr="00C26AA4">
              <w:rPr>
                <w:rFonts w:eastAsia="Times New Roman" w:cs="Arial"/>
                <w:color w:val="000000"/>
                <w:sz w:val="26"/>
                <w:szCs w:val="26"/>
                <w:lang w:eastAsia="es-MX"/>
              </w:rPr>
              <w:t>$609,268</w:t>
            </w:r>
          </w:p>
        </w:tc>
        <w:tc>
          <w:tcPr>
            <w:tcW w:w="1462" w:type="dxa"/>
          </w:tcPr>
          <w:p w14:paraId="5D394D7B" w14:textId="77777777" w:rsidR="002141C4" w:rsidRPr="00C26AA4" w:rsidRDefault="002141C4" w:rsidP="000B48B0">
            <w:pPr>
              <w:tabs>
                <w:tab w:val="center" w:pos="4419"/>
                <w:tab w:val="right" w:pos="8838"/>
              </w:tabs>
              <w:rPr>
                <w:rFonts w:eastAsia="Times New Roman" w:cs="Arial"/>
                <w:color w:val="000000"/>
                <w:sz w:val="26"/>
                <w:szCs w:val="26"/>
                <w:lang w:eastAsia="es-MX"/>
              </w:rPr>
            </w:pPr>
            <w:r w:rsidRPr="00C26AA4">
              <w:rPr>
                <w:rFonts w:eastAsia="Times New Roman" w:cs="Arial"/>
                <w:color w:val="000000"/>
                <w:sz w:val="26"/>
                <w:szCs w:val="26"/>
                <w:lang w:eastAsia="es-MX"/>
              </w:rPr>
              <w:t>$676,964</w:t>
            </w:r>
          </w:p>
        </w:tc>
      </w:tr>
      <w:tr w:rsidR="002141C4" w:rsidRPr="00C26AA4" w14:paraId="20ECF0EB" w14:textId="77777777" w:rsidTr="000B48B0">
        <w:tc>
          <w:tcPr>
            <w:tcW w:w="6091" w:type="dxa"/>
          </w:tcPr>
          <w:p w14:paraId="0FB0A493" w14:textId="77777777" w:rsidR="002141C4" w:rsidRPr="00C26AA4" w:rsidRDefault="002141C4" w:rsidP="000B48B0">
            <w:pPr>
              <w:tabs>
                <w:tab w:val="center" w:pos="4419"/>
                <w:tab w:val="right" w:pos="8838"/>
              </w:tabs>
              <w:rPr>
                <w:rFonts w:eastAsia="Times New Roman" w:cs="Arial"/>
                <w:color w:val="000000"/>
                <w:sz w:val="26"/>
                <w:szCs w:val="26"/>
                <w:lang w:eastAsia="es-MX"/>
              </w:rPr>
            </w:pPr>
            <w:r w:rsidRPr="00C26AA4">
              <w:rPr>
                <w:rFonts w:eastAsia="Times New Roman" w:cs="Arial"/>
                <w:color w:val="000000"/>
                <w:sz w:val="26"/>
                <w:szCs w:val="26"/>
                <w:lang w:eastAsia="es-MX"/>
              </w:rPr>
              <w:t>Mantenimiento y conservación de maquinaria y equipo</w:t>
            </w:r>
          </w:p>
        </w:tc>
        <w:tc>
          <w:tcPr>
            <w:tcW w:w="1275" w:type="dxa"/>
          </w:tcPr>
          <w:p w14:paraId="06A65F11" w14:textId="77777777" w:rsidR="002141C4" w:rsidRPr="00C26AA4" w:rsidRDefault="002141C4" w:rsidP="000B48B0">
            <w:pPr>
              <w:tabs>
                <w:tab w:val="center" w:pos="4419"/>
                <w:tab w:val="right" w:pos="8838"/>
              </w:tabs>
              <w:rPr>
                <w:rFonts w:eastAsia="Times New Roman" w:cs="Arial"/>
                <w:color w:val="000000"/>
                <w:sz w:val="26"/>
                <w:szCs w:val="26"/>
                <w:lang w:eastAsia="es-MX"/>
              </w:rPr>
            </w:pPr>
            <w:r w:rsidRPr="00C26AA4">
              <w:rPr>
                <w:rFonts w:eastAsia="Times New Roman" w:cs="Arial"/>
                <w:color w:val="000000"/>
                <w:sz w:val="26"/>
                <w:szCs w:val="26"/>
                <w:lang w:eastAsia="es-MX"/>
              </w:rPr>
              <w:t>$2,840,751</w:t>
            </w:r>
          </w:p>
        </w:tc>
        <w:tc>
          <w:tcPr>
            <w:tcW w:w="1462" w:type="dxa"/>
          </w:tcPr>
          <w:p w14:paraId="3799C37A" w14:textId="77777777" w:rsidR="002141C4" w:rsidRPr="00C26AA4" w:rsidRDefault="002141C4" w:rsidP="000B48B0">
            <w:pPr>
              <w:tabs>
                <w:tab w:val="center" w:pos="4419"/>
                <w:tab w:val="right" w:pos="8838"/>
              </w:tabs>
              <w:rPr>
                <w:rFonts w:eastAsia="Times New Roman" w:cs="Arial"/>
                <w:color w:val="000000"/>
                <w:sz w:val="26"/>
                <w:szCs w:val="26"/>
                <w:lang w:eastAsia="es-MX"/>
              </w:rPr>
            </w:pPr>
            <w:r w:rsidRPr="00C26AA4">
              <w:rPr>
                <w:rFonts w:eastAsia="Times New Roman" w:cs="Arial"/>
                <w:color w:val="000000"/>
                <w:sz w:val="26"/>
                <w:szCs w:val="26"/>
                <w:lang w:eastAsia="es-MX"/>
              </w:rPr>
              <w:t>$3,156,390</w:t>
            </w:r>
          </w:p>
        </w:tc>
      </w:tr>
      <w:tr w:rsidR="002141C4" w:rsidRPr="00C26AA4" w14:paraId="128EADBC" w14:textId="77777777" w:rsidTr="000B48B0">
        <w:tc>
          <w:tcPr>
            <w:tcW w:w="6091" w:type="dxa"/>
          </w:tcPr>
          <w:p w14:paraId="3CE339CB" w14:textId="77777777" w:rsidR="002141C4" w:rsidRPr="00C26AA4" w:rsidRDefault="002141C4" w:rsidP="000B48B0">
            <w:pPr>
              <w:tabs>
                <w:tab w:val="center" w:pos="4419"/>
                <w:tab w:val="right" w:pos="8838"/>
              </w:tabs>
              <w:rPr>
                <w:rFonts w:eastAsia="Times New Roman" w:cs="Arial"/>
                <w:color w:val="000000"/>
                <w:sz w:val="26"/>
                <w:szCs w:val="26"/>
                <w:lang w:eastAsia="es-MX"/>
              </w:rPr>
            </w:pPr>
            <w:r w:rsidRPr="00C26AA4">
              <w:rPr>
                <w:rFonts w:eastAsia="Times New Roman" w:cs="Arial"/>
                <w:color w:val="000000"/>
                <w:sz w:val="26"/>
                <w:szCs w:val="26"/>
                <w:lang w:eastAsia="es-MX"/>
              </w:rPr>
              <w:t xml:space="preserve">Gastos para operativos y trabajos de campo en áreas rurales </w:t>
            </w:r>
          </w:p>
        </w:tc>
        <w:tc>
          <w:tcPr>
            <w:tcW w:w="1275" w:type="dxa"/>
          </w:tcPr>
          <w:p w14:paraId="742CF317" w14:textId="77777777" w:rsidR="002141C4" w:rsidRPr="00C26AA4" w:rsidRDefault="002141C4" w:rsidP="000B48B0">
            <w:pPr>
              <w:tabs>
                <w:tab w:val="center" w:pos="4419"/>
                <w:tab w:val="right" w:pos="8838"/>
              </w:tabs>
              <w:rPr>
                <w:rFonts w:eastAsia="Times New Roman" w:cs="Arial"/>
                <w:color w:val="000000"/>
                <w:sz w:val="26"/>
                <w:szCs w:val="26"/>
                <w:lang w:eastAsia="es-MX"/>
              </w:rPr>
            </w:pPr>
            <w:r w:rsidRPr="00C26AA4">
              <w:rPr>
                <w:rFonts w:eastAsia="Times New Roman" w:cs="Arial"/>
                <w:color w:val="000000"/>
                <w:sz w:val="26"/>
                <w:szCs w:val="26"/>
                <w:lang w:eastAsia="es-MX"/>
              </w:rPr>
              <w:t>$270,816</w:t>
            </w:r>
          </w:p>
        </w:tc>
        <w:tc>
          <w:tcPr>
            <w:tcW w:w="1462" w:type="dxa"/>
          </w:tcPr>
          <w:p w14:paraId="7B76AB18" w14:textId="77777777" w:rsidR="002141C4" w:rsidRPr="00C26AA4" w:rsidRDefault="002141C4" w:rsidP="000B48B0">
            <w:pPr>
              <w:tabs>
                <w:tab w:val="center" w:pos="4419"/>
                <w:tab w:val="right" w:pos="8838"/>
              </w:tabs>
              <w:rPr>
                <w:rFonts w:eastAsia="Times New Roman" w:cs="Arial"/>
                <w:color w:val="000000"/>
                <w:sz w:val="26"/>
                <w:szCs w:val="26"/>
                <w:lang w:eastAsia="es-MX"/>
              </w:rPr>
            </w:pPr>
            <w:r w:rsidRPr="00C26AA4">
              <w:rPr>
                <w:rFonts w:eastAsia="Times New Roman" w:cs="Arial"/>
                <w:color w:val="000000"/>
                <w:sz w:val="26"/>
                <w:szCs w:val="26"/>
                <w:lang w:eastAsia="es-MX"/>
              </w:rPr>
              <w:t>$319,996</w:t>
            </w:r>
          </w:p>
        </w:tc>
      </w:tr>
    </w:tbl>
    <w:p w14:paraId="06ABBC13" w14:textId="77777777" w:rsidR="002141C4" w:rsidRPr="00C26AA4" w:rsidRDefault="002141C4" w:rsidP="002141C4">
      <w:pPr>
        <w:rPr>
          <w:rFonts w:eastAsia="Times New Roman" w:cs="Arial"/>
          <w:color w:val="000000"/>
          <w:sz w:val="26"/>
          <w:szCs w:val="26"/>
          <w:lang w:eastAsia="es-MX"/>
        </w:rPr>
      </w:pPr>
      <w:r w:rsidRPr="00C26AA4">
        <w:rPr>
          <w:rFonts w:eastAsia="Times New Roman" w:cs="Arial"/>
          <w:color w:val="000000"/>
          <w:sz w:val="26"/>
          <w:szCs w:val="26"/>
          <w:lang w:eastAsia="es-MX"/>
        </w:rPr>
        <w:t xml:space="preserve"> </w:t>
      </w:r>
    </w:p>
    <w:p w14:paraId="055ACFEA" w14:textId="77777777" w:rsidR="002141C4" w:rsidRPr="00C26AA4" w:rsidRDefault="002141C4" w:rsidP="002141C4">
      <w:pPr>
        <w:rPr>
          <w:rFonts w:eastAsia="Times New Roman" w:cs="Arial"/>
          <w:color w:val="000000"/>
          <w:sz w:val="26"/>
          <w:szCs w:val="26"/>
          <w:lang w:eastAsia="es-MX"/>
        </w:rPr>
      </w:pPr>
      <w:r w:rsidRPr="00C26AA4">
        <w:rPr>
          <w:rFonts w:eastAsia="Times New Roman" w:cs="Arial"/>
          <w:color w:val="000000"/>
          <w:sz w:val="26"/>
          <w:szCs w:val="26"/>
          <w:lang w:eastAsia="es-MX"/>
        </w:rPr>
        <w:t>Es claro que el presupuesto etiquetado no es suficiente para atender la magnitud de retos que enfrenta el país. En Coahuila y sus distintas regiones, estas carencias las vivimos sentidamente debido a las circunstancias territoriales de nuestra entidad y más aún en el contexto de una pandemia que requiere acciones para salvaguardar la salud de todas las personas a través del acceso seguro y continuo al agua.</w:t>
      </w:r>
    </w:p>
    <w:p w14:paraId="07E70187" w14:textId="77777777" w:rsidR="002141C4" w:rsidRPr="00C26AA4" w:rsidRDefault="002141C4" w:rsidP="002141C4">
      <w:pPr>
        <w:rPr>
          <w:rFonts w:eastAsia="Times New Roman" w:cs="Arial"/>
          <w:sz w:val="26"/>
          <w:szCs w:val="26"/>
          <w:lang w:eastAsia="es-MX"/>
        </w:rPr>
      </w:pPr>
    </w:p>
    <w:p w14:paraId="44325064" w14:textId="77777777" w:rsidR="002141C4" w:rsidRPr="00C26AA4" w:rsidRDefault="002141C4" w:rsidP="002141C4">
      <w:pPr>
        <w:rPr>
          <w:rFonts w:eastAsia="Times New Roman" w:cs="Arial"/>
          <w:sz w:val="26"/>
          <w:szCs w:val="26"/>
          <w:lang w:eastAsia="es-MX"/>
        </w:rPr>
      </w:pPr>
      <w:r w:rsidRPr="00C26AA4">
        <w:rPr>
          <w:rFonts w:eastAsia="Times New Roman" w:cs="Arial"/>
          <w:sz w:val="26"/>
          <w:szCs w:val="26"/>
          <w:lang w:eastAsia="es-MX"/>
        </w:rPr>
        <w:lastRenderedPageBreak/>
        <w:t xml:space="preserve">Por lo anteriormente expuesto y fundado, se presenta ante este Honorable Pleno del Congreso, solicitando sea tramitado como de </w:t>
      </w:r>
      <w:r w:rsidRPr="00C26AA4">
        <w:rPr>
          <w:rFonts w:eastAsia="Times New Roman" w:cs="Arial"/>
          <w:b/>
          <w:bCs/>
          <w:sz w:val="26"/>
          <w:szCs w:val="26"/>
          <w:lang w:eastAsia="es-MX"/>
        </w:rPr>
        <w:t>urgente y obvia resolución</w:t>
      </w:r>
      <w:r w:rsidRPr="00C26AA4">
        <w:rPr>
          <w:rFonts w:eastAsia="Times New Roman" w:cs="Arial"/>
          <w:sz w:val="26"/>
          <w:szCs w:val="26"/>
          <w:lang w:eastAsia="es-MX"/>
        </w:rPr>
        <w:t xml:space="preserve"> el siguiente:</w:t>
      </w:r>
    </w:p>
    <w:p w14:paraId="5942D695" w14:textId="77777777" w:rsidR="002141C4" w:rsidRPr="00C26AA4" w:rsidRDefault="002141C4" w:rsidP="002141C4">
      <w:pPr>
        <w:rPr>
          <w:rFonts w:eastAsia="Times New Roman" w:cs="Arial"/>
          <w:sz w:val="26"/>
          <w:szCs w:val="26"/>
          <w:lang w:eastAsia="es-MX"/>
        </w:rPr>
      </w:pPr>
    </w:p>
    <w:p w14:paraId="742EEC31" w14:textId="77777777" w:rsidR="002141C4" w:rsidRPr="00C26AA4" w:rsidRDefault="002141C4" w:rsidP="002141C4">
      <w:pPr>
        <w:jc w:val="center"/>
        <w:rPr>
          <w:rFonts w:eastAsia="Times New Roman" w:cs="Arial"/>
          <w:b/>
          <w:bCs/>
          <w:sz w:val="26"/>
          <w:szCs w:val="26"/>
          <w:lang w:eastAsia="es-MX"/>
        </w:rPr>
      </w:pPr>
      <w:r w:rsidRPr="00C26AA4">
        <w:rPr>
          <w:rFonts w:eastAsia="Times New Roman" w:cs="Arial"/>
          <w:b/>
          <w:bCs/>
          <w:sz w:val="26"/>
          <w:szCs w:val="26"/>
          <w:lang w:eastAsia="es-MX"/>
        </w:rPr>
        <w:t>PUNTO DE ACUERDO</w:t>
      </w:r>
    </w:p>
    <w:p w14:paraId="4727FA61" w14:textId="77777777" w:rsidR="002141C4" w:rsidRPr="00C26AA4" w:rsidRDefault="002141C4" w:rsidP="002141C4">
      <w:pPr>
        <w:rPr>
          <w:rFonts w:eastAsia="Times New Roman" w:cs="Arial"/>
          <w:sz w:val="26"/>
          <w:szCs w:val="26"/>
          <w:lang w:eastAsia="es-MX"/>
        </w:rPr>
      </w:pPr>
    </w:p>
    <w:p w14:paraId="63BD2856" w14:textId="77777777" w:rsidR="002141C4" w:rsidRPr="00C26AA4" w:rsidRDefault="002141C4" w:rsidP="002141C4">
      <w:pPr>
        <w:rPr>
          <w:rFonts w:eastAsia="Times New Roman" w:cs="Arial"/>
          <w:sz w:val="26"/>
          <w:szCs w:val="26"/>
          <w:lang w:eastAsia="es-MX"/>
        </w:rPr>
      </w:pPr>
      <w:r w:rsidRPr="00C26AA4">
        <w:rPr>
          <w:rFonts w:eastAsia="Times New Roman" w:cs="Arial"/>
          <w:b/>
          <w:bCs/>
          <w:sz w:val="26"/>
          <w:szCs w:val="26"/>
          <w:lang w:eastAsia="es-MX"/>
        </w:rPr>
        <w:t>ÚNICO.-</w:t>
      </w:r>
      <w:r w:rsidRPr="00C26AA4">
        <w:rPr>
          <w:rFonts w:eastAsia="Times New Roman" w:cs="Arial"/>
          <w:sz w:val="26"/>
          <w:szCs w:val="26"/>
          <w:lang w:eastAsia="es-MX"/>
        </w:rPr>
        <w:t xml:space="preserve"> Se envíe un atento exhorto a la Secretaría de Hacienda y Crédito Público, así como a la Comisión Nacional del Agua (CONAGUA) para que, en el ámbito de sus respectivas competencias, asignen los recursos necesarios para combatir las deficiencias que presentan las oficinas de este organismo en Coahuila, a fin de que pueda llevar a cabo las acciones de prevención, vigilancia y apoyo que tiene a su cargo.</w:t>
      </w:r>
    </w:p>
    <w:p w14:paraId="6AC167EC" w14:textId="77777777" w:rsidR="002141C4" w:rsidRPr="00C26AA4" w:rsidRDefault="002141C4" w:rsidP="002141C4">
      <w:pPr>
        <w:rPr>
          <w:rFonts w:eastAsia="Times New Roman" w:cs="Arial"/>
          <w:sz w:val="26"/>
          <w:szCs w:val="26"/>
          <w:lang w:eastAsia="es-MX"/>
        </w:rPr>
      </w:pPr>
    </w:p>
    <w:p w14:paraId="18BCAC2B" w14:textId="77777777" w:rsidR="002141C4" w:rsidRPr="00C26AA4" w:rsidRDefault="002141C4" w:rsidP="002141C4">
      <w:pPr>
        <w:rPr>
          <w:rFonts w:eastAsia="Times New Roman" w:cs="Arial"/>
          <w:sz w:val="26"/>
          <w:szCs w:val="26"/>
          <w:lang w:eastAsia="es-MX"/>
        </w:rPr>
      </w:pPr>
    </w:p>
    <w:p w14:paraId="1925A286" w14:textId="77777777" w:rsidR="002141C4" w:rsidRPr="00C26AA4" w:rsidRDefault="002141C4" w:rsidP="002141C4">
      <w:pPr>
        <w:jc w:val="center"/>
        <w:rPr>
          <w:rFonts w:eastAsia="Times New Roman" w:cs="Arial"/>
          <w:b/>
          <w:bCs/>
          <w:sz w:val="26"/>
          <w:szCs w:val="26"/>
          <w:lang w:eastAsia="es-MX"/>
        </w:rPr>
      </w:pPr>
      <w:r w:rsidRPr="00C26AA4">
        <w:rPr>
          <w:rFonts w:eastAsia="Times New Roman" w:cs="Arial"/>
          <w:b/>
          <w:bCs/>
          <w:sz w:val="26"/>
          <w:szCs w:val="26"/>
          <w:lang w:eastAsia="es-MX"/>
        </w:rPr>
        <w:t>A T E N T A M E N T E</w:t>
      </w:r>
    </w:p>
    <w:p w14:paraId="53D8AB4C" w14:textId="77777777" w:rsidR="002141C4" w:rsidRPr="00C26AA4" w:rsidRDefault="002141C4" w:rsidP="002141C4">
      <w:pPr>
        <w:jc w:val="center"/>
        <w:rPr>
          <w:rFonts w:eastAsia="Times New Roman" w:cs="Arial"/>
          <w:b/>
          <w:bCs/>
          <w:sz w:val="26"/>
          <w:szCs w:val="26"/>
          <w:lang w:eastAsia="es-MX"/>
        </w:rPr>
      </w:pPr>
      <w:r w:rsidRPr="00C26AA4">
        <w:rPr>
          <w:rFonts w:eastAsia="Times New Roman" w:cs="Arial"/>
          <w:b/>
          <w:bCs/>
          <w:sz w:val="26"/>
          <w:szCs w:val="26"/>
          <w:lang w:eastAsia="es-MX"/>
        </w:rPr>
        <w:t>Saltillo, Coahuila de Zaragoza, a  22 de junio de 2021</w:t>
      </w:r>
    </w:p>
    <w:p w14:paraId="3A305A6D" w14:textId="77777777" w:rsidR="002141C4" w:rsidRPr="00C26AA4" w:rsidRDefault="002141C4" w:rsidP="002141C4">
      <w:pPr>
        <w:jc w:val="center"/>
        <w:rPr>
          <w:rFonts w:eastAsia="Times New Roman" w:cs="Arial"/>
          <w:b/>
          <w:bCs/>
          <w:sz w:val="26"/>
          <w:szCs w:val="26"/>
          <w:lang w:eastAsia="es-MX"/>
        </w:rPr>
      </w:pPr>
    </w:p>
    <w:p w14:paraId="6C09DCF0" w14:textId="77777777" w:rsidR="002141C4" w:rsidRPr="00C26AA4" w:rsidRDefault="002141C4" w:rsidP="002141C4">
      <w:pPr>
        <w:jc w:val="center"/>
        <w:rPr>
          <w:rFonts w:eastAsia="Times New Roman" w:cs="Arial"/>
          <w:b/>
          <w:sz w:val="26"/>
          <w:szCs w:val="26"/>
          <w:lang w:eastAsia="es-ES"/>
        </w:rPr>
      </w:pPr>
    </w:p>
    <w:p w14:paraId="516DDF1E" w14:textId="77777777" w:rsidR="002141C4" w:rsidRPr="00C26AA4" w:rsidRDefault="002141C4" w:rsidP="002141C4">
      <w:pPr>
        <w:jc w:val="center"/>
        <w:rPr>
          <w:rFonts w:eastAsia="Times New Roman" w:cs="Arial"/>
          <w:b/>
          <w:sz w:val="26"/>
          <w:szCs w:val="26"/>
          <w:lang w:eastAsia="es-ES"/>
        </w:rPr>
      </w:pPr>
    </w:p>
    <w:p w14:paraId="7F156C85" w14:textId="77777777" w:rsidR="002141C4" w:rsidRPr="00C26AA4" w:rsidRDefault="002141C4" w:rsidP="002141C4">
      <w:pPr>
        <w:jc w:val="center"/>
        <w:rPr>
          <w:rFonts w:eastAsia="Times New Roman" w:cs="Arial"/>
          <w:b/>
          <w:sz w:val="26"/>
          <w:szCs w:val="26"/>
          <w:lang w:eastAsia="es-ES"/>
        </w:rPr>
      </w:pPr>
      <w:r w:rsidRPr="00C26AA4">
        <w:rPr>
          <w:rFonts w:eastAsia="Times New Roman" w:cs="Arial"/>
          <w:b/>
          <w:sz w:val="26"/>
          <w:szCs w:val="26"/>
          <w:lang w:eastAsia="es-ES"/>
        </w:rPr>
        <w:t xml:space="preserve">DIPUTADO ÁLVARO MOREIRA VALDÉS </w:t>
      </w:r>
    </w:p>
    <w:p w14:paraId="73F1165C" w14:textId="77777777" w:rsidR="002141C4" w:rsidRPr="00C26AA4" w:rsidRDefault="002141C4" w:rsidP="002141C4">
      <w:pPr>
        <w:jc w:val="center"/>
        <w:rPr>
          <w:rFonts w:eastAsia="Times New Roman" w:cs="Arial"/>
          <w:b/>
          <w:sz w:val="26"/>
          <w:szCs w:val="26"/>
          <w:lang w:eastAsia="es-ES"/>
        </w:rPr>
      </w:pPr>
      <w:r w:rsidRPr="00C26AA4">
        <w:rPr>
          <w:rFonts w:eastAsia="Times New Roman" w:cs="Arial"/>
          <w:b/>
          <w:sz w:val="26"/>
          <w:szCs w:val="26"/>
          <w:lang w:eastAsia="es-ES"/>
        </w:rPr>
        <w:t xml:space="preserve">DEL GRUPO PARLAMENTARIO “MIGUEL RAMOS ARIZPE”, </w:t>
      </w:r>
    </w:p>
    <w:p w14:paraId="02F3C4EE" w14:textId="77777777" w:rsidR="002141C4" w:rsidRPr="00C26AA4" w:rsidRDefault="002141C4" w:rsidP="002141C4">
      <w:pPr>
        <w:jc w:val="center"/>
        <w:rPr>
          <w:rFonts w:eastAsia="Times New Roman" w:cs="Arial"/>
          <w:b/>
          <w:sz w:val="26"/>
          <w:szCs w:val="26"/>
          <w:lang w:eastAsia="es-ES"/>
        </w:rPr>
      </w:pPr>
      <w:r w:rsidRPr="00C26AA4">
        <w:rPr>
          <w:rFonts w:eastAsia="Times New Roman" w:cs="Arial"/>
          <w:b/>
          <w:sz w:val="26"/>
          <w:szCs w:val="26"/>
          <w:lang w:eastAsia="es-ES"/>
        </w:rPr>
        <w:t>DEL PARTIDO REVOLUCIONARIO INSTITUCIONAL.</w:t>
      </w:r>
    </w:p>
    <w:p w14:paraId="5CD69B87" w14:textId="77777777" w:rsidR="002141C4" w:rsidRPr="00C26AA4" w:rsidRDefault="002141C4" w:rsidP="002141C4">
      <w:pPr>
        <w:jc w:val="center"/>
        <w:rPr>
          <w:rFonts w:eastAsia="Times New Roman" w:cs="Arial"/>
          <w:b/>
          <w:sz w:val="28"/>
          <w:szCs w:val="28"/>
          <w:lang w:eastAsia="es-ES"/>
        </w:rPr>
      </w:pPr>
    </w:p>
    <w:p w14:paraId="3019654F" w14:textId="77777777" w:rsidR="002141C4" w:rsidRPr="00C26AA4" w:rsidRDefault="002141C4" w:rsidP="002141C4">
      <w:pPr>
        <w:spacing w:after="160"/>
        <w:jc w:val="left"/>
        <w:rPr>
          <w:rFonts w:eastAsia="Times New Roman" w:cs="Arial"/>
          <w:b/>
          <w:sz w:val="28"/>
          <w:szCs w:val="28"/>
          <w:lang w:eastAsia="es-ES"/>
        </w:rPr>
      </w:pPr>
    </w:p>
    <w:p w14:paraId="59505B51" w14:textId="77777777" w:rsidR="002141C4" w:rsidRPr="00C26AA4" w:rsidRDefault="002141C4" w:rsidP="002141C4">
      <w:pPr>
        <w:spacing w:after="160"/>
        <w:jc w:val="left"/>
        <w:rPr>
          <w:rFonts w:eastAsia="Times New Roman" w:cs="Arial"/>
          <w:b/>
          <w:sz w:val="28"/>
          <w:szCs w:val="28"/>
          <w:lang w:eastAsia="es-ES"/>
        </w:rPr>
      </w:pPr>
    </w:p>
    <w:p w14:paraId="7ACC2789" w14:textId="77777777" w:rsidR="002141C4" w:rsidRPr="00C26AA4" w:rsidRDefault="002141C4" w:rsidP="002141C4">
      <w:pPr>
        <w:spacing w:after="160"/>
        <w:jc w:val="left"/>
        <w:rPr>
          <w:rFonts w:eastAsia="Times New Roman" w:cs="Arial"/>
          <w:b/>
          <w:sz w:val="28"/>
          <w:szCs w:val="28"/>
          <w:lang w:eastAsia="es-ES"/>
        </w:rPr>
      </w:pPr>
    </w:p>
    <w:p w14:paraId="0515AF4E" w14:textId="77777777" w:rsidR="002141C4" w:rsidRDefault="002141C4" w:rsidP="002141C4">
      <w:pPr>
        <w:spacing w:after="160"/>
        <w:jc w:val="left"/>
        <w:rPr>
          <w:rFonts w:eastAsia="Times New Roman" w:cs="Arial"/>
          <w:b/>
          <w:sz w:val="28"/>
          <w:szCs w:val="28"/>
          <w:lang w:eastAsia="es-ES"/>
        </w:rPr>
      </w:pPr>
    </w:p>
    <w:p w14:paraId="2BF2F29E" w14:textId="77777777" w:rsidR="002141C4" w:rsidRDefault="002141C4" w:rsidP="002141C4">
      <w:pPr>
        <w:spacing w:after="160"/>
        <w:jc w:val="left"/>
        <w:rPr>
          <w:rFonts w:eastAsia="Times New Roman" w:cs="Arial"/>
          <w:b/>
          <w:sz w:val="28"/>
          <w:szCs w:val="28"/>
          <w:lang w:eastAsia="es-ES"/>
        </w:rPr>
      </w:pPr>
    </w:p>
    <w:p w14:paraId="2252627B" w14:textId="77777777" w:rsidR="002141C4" w:rsidRDefault="002141C4" w:rsidP="002141C4">
      <w:pPr>
        <w:spacing w:after="160"/>
        <w:jc w:val="left"/>
        <w:rPr>
          <w:rFonts w:eastAsia="Times New Roman" w:cs="Arial"/>
          <w:b/>
          <w:sz w:val="28"/>
          <w:szCs w:val="28"/>
          <w:lang w:eastAsia="es-ES"/>
        </w:rPr>
      </w:pPr>
    </w:p>
    <w:p w14:paraId="4D98BC4F" w14:textId="77777777" w:rsidR="002141C4" w:rsidRDefault="002141C4" w:rsidP="002141C4">
      <w:pPr>
        <w:spacing w:after="160"/>
        <w:jc w:val="left"/>
        <w:rPr>
          <w:rFonts w:eastAsia="Times New Roman" w:cs="Arial"/>
          <w:b/>
          <w:sz w:val="28"/>
          <w:szCs w:val="28"/>
          <w:lang w:eastAsia="es-ES"/>
        </w:rPr>
      </w:pPr>
    </w:p>
    <w:p w14:paraId="777D024E" w14:textId="77777777" w:rsidR="002141C4" w:rsidRDefault="002141C4" w:rsidP="002141C4">
      <w:pPr>
        <w:spacing w:after="160"/>
        <w:jc w:val="left"/>
        <w:rPr>
          <w:rFonts w:eastAsia="Times New Roman" w:cs="Arial"/>
          <w:b/>
          <w:sz w:val="28"/>
          <w:szCs w:val="28"/>
          <w:lang w:eastAsia="es-ES"/>
        </w:rPr>
      </w:pPr>
    </w:p>
    <w:p w14:paraId="11CE61DA" w14:textId="77777777" w:rsidR="002141C4" w:rsidRPr="00C26AA4" w:rsidRDefault="002141C4" w:rsidP="002141C4">
      <w:pPr>
        <w:spacing w:after="160"/>
        <w:jc w:val="left"/>
        <w:rPr>
          <w:rFonts w:eastAsia="Times New Roman" w:cs="Arial"/>
          <w:b/>
          <w:sz w:val="28"/>
          <w:szCs w:val="28"/>
          <w:lang w:eastAsia="es-ES"/>
        </w:rPr>
      </w:pPr>
    </w:p>
    <w:p w14:paraId="358C90E2" w14:textId="77777777" w:rsidR="002141C4" w:rsidRPr="00C26AA4" w:rsidRDefault="002141C4" w:rsidP="002141C4">
      <w:pPr>
        <w:jc w:val="center"/>
        <w:rPr>
          <w:rFonts w:eastAsia="Times New Roman" w:cs="Arial"/>
          <w:b/>
          <w:szCs w:val="28"/>
          <w:lang w:eastAsia="es-ES"/>
        </w:rPr>
      </w:pPr>
      <w:r w:rsidRPr="00C26AA4">
        <w:rPr>
          <w:rFonts w:eastAsia="Times New Roman" w:cs="Arial"/>
          <w:b/>
          <w:szCs w:val="28"/>
          <w:lang w:eastAsia="es-ES"/>
        </w:rPr>
        <w:lastRenderedPageBreak/>
        <w:t>CONJUNTAMENTE CON LAS DIPUTADAS Y LOS DIPUTADOS INTEGRANTES DEL GRUPO PARLAMENTARIO “MIGUEL RAMOS ARIZPE”, DEL PARTIDO REVOLUCIONARIO INSTITUCIONAL.</w:t>
      </w:r>
    </w:p>
    <w:p w14:paraId="6C9EF9C7" w14:textId="77777777" w:rsidR="002141C4" w:rsidRPr="00C26AA4" w:rsidRDefault="002141C4" w:rsidP="002141C4">
      <w:pPr>
        <w:jc w:val="center"/>
        <w:rPr>
          <w:rFonts w:eastAsia="Times New Roman" w:cs="Arial"/>
          <w:b/>
          <w:lang w:eastAsia="es-ES"/>
        </w:rPr>
      </w:pPr>
    </w:p>
    <w:p w14:paraId="29E132AB" w14:textId="77777777" w:rsidR="002141C4" w:rsidRPr="00C26AA4" w:rsidRDefault="002141C4" w:rsidP="002141C4">
      <w:pPr>
        <w:jc w:val="center"/>
        <w:rPr>
          <w:rFonts w:eastAsia="Times New Roman" w:cs="Arial"/>
          <w:b/>
          <w:lang w:eastAsia="es-ES"/>
        </w:rPr>
      </w:pPr>
    </w:p>
    <w:tbl>
      <w:tblPr>
        <w:tblStyle w:val="Tablaconcuadrcula97"/>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2141C4" w:rsidRPr="00C26AA4" w14:paraId="5D063600" w14:textId="77777777" w:rsidTr="000B48B0">
        <w:tc>
          <w:tcPr>
            <w:tcW w:w="4366" w:type="dxa"/>
          </w:tcPr>
          <w:p w14:paraId="3F6188D6" w14:textId="77777777" w:rsidR="002141C4" w:rsidRPr="00C26AA4" w:rsidRDefault="002141C4" w:rsidP="000B48B0">
            <w:pPr>
              <w:tabs>
                <w:tab w:val="center" w:pos="4419"/>
                <w:tab w:val="left" w:pos="5056"/>
                <w:tab w:val="right" w:pos="8838"/>
              </w:tabs>
              <w:rPr>
                <w:rFonts w:eastAsia="Times New Roman" w:cs="Arial"/>
                <w:b/>
                <w:sz w:val="22"/>
                <w:lang w:eastAsia="es-MX"/>
              </w:rPr>
            </w:pPr>
          </w:p>
        </w:tc>
        <w:tc>
          <w:tcPr>
            <w:tcW w:w="850" w:type="dxa"/>
          </w:tcPr>
          <w:p w14:paraId="1BCB54DC" w14:textId="77777777" w:rsidR="002141C4" w:rsidRPr="00C26AA4" w:rsidRDefault="002141C4" w:rsidP="000B48B0">
            <w:pPr>
              <w:tabs>
                <w:tab w:val="center" w:pos="4419"/>
                <w:tab w:val="left" w:pos="5056"/>
                <w:tab w:val="right" w:pos="8838"/>
              </w:tabs>
              <w:jc w:val="center"/>
              <w:rPr>
                <w:rFonts w:eastAsia="Times New Roman" w:cs="Arial"/>
                <w:b/>
                <w:sz w:val="22"/>
                <w:lang w:eastAsia="es-MX"/>
              </w:rPr>
            </w:pPr>
          </w:p>
        </w:tc>
        <w:tc>
          <w:tcPr>
            <w:tcW w:w="4423" w:type="dxa"/>
          </w:tcPr>
          <w:p w14:paraId="62832A9A" w14:textId="77777777" w:rsidR="002141C4" w:rsidRPr="00C26AA4" w:rsidRDefault="002141C4" w:rsidP="000B48B0">
            <w:pPr>
              <w:tabs>
                <w:tab w:val="center" w:pos="4419"/>
                <w:tab w:val="left" w:pos="5056"/>
                <w:tab w:val="right" w:pos="8838"/>
              </w:tabs>
              <w:jc w:val="center"/>
              <w:rPr>
                <w:rFonts w:eastAsia="Times New Roman" w:cs="Arial"/>
                <w:b/>
                <w:sz w:val="22"/>
                <w:lang w:eastAsia="es-MX"/>
              </w:rPr>
            </w:pPr>
          </w:p>
        </w:tc>
      </w:tr>
      <w:tr w:rsidR="002141C4" w:rsidRPr="00C26AA4" w14:paraId="6B61046B" w14:textId="77777777" w:rsidTr="000B48B0">
        <w:tc>
          <w:tcPr>
            <w:tcW w:w="4366" w:type="dxa"/>
          </w:tcPr>
          <w:p w14:paraId="525298F5" w14:textId="77777777" w:rsidR="002141C4" w:rsidRPr="00C26AA4" w:rsidRDefault="002141C4" w:rsidP="000B48B0">
            <w:pPr>
              <w:tabs>
                <w:tab w:val="center" w:pos="4419"/>
                <w:tab w:val="left" w:pos="5056"/>
                <w:tab w:val="right" w:pos="8838"/>
              </w:tabs>
              <w:rPr>
                <w:rFonts w:eastAsia="Times New Roman" w:cs="Arial"/>
                <w:b/>
                <w:sz w:val="22"/>
                <w:lang w:eastAsia="es-MX"/>
              </w:rPr>
            </w:pPr>
            <w:r w:rsidRPr="00C26AA4">
              <w:rPr>
                <w:rFonts w:eastAsia="Times New Roman" w:cs="Arial"/>
                <w:b/>
                <w:sz w:val="22"/>
                <w:lang w:eastAsia="es-MX"/>
              </w:rPr>
              <w:t xml:space="preserve">DIP. </w:t>
            </w:r>
            <w:r w:rsidRPr="00C26AA4">
              <w:rPr>
                <w:rFonts w:eastAsia="Times New Roman" w:cs="Arial"/>
                <w:b/>
                <w:snapToGrid w:val="0"/>
                <w:sz w:val="22"/>
                <w:lang w:eastAsia="es-MX"/>
              </w:rPr>
              <w:t>MARÍA EUGENIA GUADALUPE CALDERÓN AMEZCUA</w:t>
            </w:r>
          </w:p>
        </w:tc>
        <w:tc>
          <w:tcPr>
            <w:tcW w:w="850" w:type="dxa"/>
          </w:tcPr>
          <w:p w14:paraId="45C2CB9E" w14:textId="77777777" w:rsidR="002141C4" w:rsidRPr="00C26AA4" w:rsidRDefault="002141C4" w:rsidP="000B48B0">
            <w:pPr>
              <w:tabs>
                <w:tab w:val="center" w:pos="4419"/>
                <w:tab w:val="left" w:pos="5056"/>
                <w:tab w:val="right" w:pos="8838"/>
              </w:tabs>
              <w:rPr>
                <w:rFonts w:eastAsia="Times New Roman" w:cs="Arial"/>
                <w:b/>
                <w:sz w:val="22"/>
                <w:lang w:eastAsia="es-MX"/>
              </w:rPr>
            </w:pPr>
          </w:p>
        </w:tc>
        <w:tc>
          <w:tcPr>
            <w:tcW w:w="4423" w:type="dxa"/>
          </w:tcPr>
          <w:p w14:paraId="5D0A335B" w14:textId="77777777" w:rsidR="002141C4" w:rsidRPr="00C26AA4" w:rsidRDefault="002141C4" w:rsidP="000B48B0">
            <w:pPr>
              <w:tabs>
                <w:tab w:val="center" w:pos="4419"/>
                <w:tab w:val="left" w:pos="5056"/>
                <w:tab w:val="right" w:pos="8838"/>
              </w:tabs>
              <w:rPr>
                <w:rFonts w:eastAsia="Times New Roman" w:cs="Arial"/>
                <w:b/>
                <w:sz w:val="22"/>
                <w:lang w:eastAsia="es-MX"/>
              </w:rPr>
            </w:pPr>
            <w:r w:rsidRPr="00C26AA4">
              <w:rPr>
                <w:rFonts w:eastAsia="Times New Roman" w:cs="Arial"/>
                <w:b/>
                <w:sz w:val="22"/>
                <w:lang w:eastAsia="es-MX"/>
              </w:rPr>
              <w:t>DIP. MARÍA ESPERANZA CHAPA GARCÍA</w:t>
            </w:r>
          </w:p>
        </w:tc>
      </w:tr>
      <w:tr w:rsidR="002141C4" w:rsidRPr="00C26AA4" w14:paraId="2E27624F" w14:textId="77777777" w:rsidTr="000B48B0">
        <w:tc>
          <w:tcPr>
            <w:tcW w:w="4366" w:type="dxa"/>
          </w:tcPr>
          <w:p w14:paraId="03F37F53" w14:textId="77777777" w:rsidR="002141C4" w:rsidRPr="00C26AA4" w:rsidRDefault="002141C4" w:rsidP="000B48B0">
            <w:pPr>
              <w:tabs>
                <w:tab w:val="center" w:pos="4419"/>
                <w:tab w:val="left" w:pos="5056"/>
                <w:tab w:val="right" w:pos="8838"/>
              </w:tabs>
              <w:rPr>
                <w:rFonts w:eastAsia="Times New Roman" w:cs="Arial"/>
                <w:b/>
                <w:sz w:val="22"/>
                <w:lang w:eastAsia="es-MX"/>
              </w:rPr>
            </w:pPr>
          </w:p>
          <w:p w14:paraId="2F684FC5" w14:textId="77777777" w:rsidR="002141C4" w:rsidRPr="00C26AA4" w:rsidRDefault="002141C4" w:rsidP="000B48B0">
            <w:pPr>
              <w:tabs>
                <w:tab w:val="center" w:pos="4419"/>
                <w:tab w:val="left" w:pos="5056"/>
                <w:tab w:val="right" w:pos="8838"/>
              </w:tabs>
              <w:rPr>
                <w:rFonts w:eastAsia="Times New Roman" w:cs="Arial"/>
                <w:b/>
                <w:sz w:val="22"/>
                <w:lang w:eastAsia="es-MX"/>
              </w:rPr>
            </w:pPr>
          </w:p>
          <w:p w14:paraId="4FC91062" w14:textId="77777777" w:rsidR="002141C4" w:rsidRPr="00C26AA4" w:rsidRDefault="002141C4" w:rsidP="000B48B0">
            <w:pPr>
              <w:tabs>
                <w:tab w:val="center" w:pos="4419"/>
                <w:tab w:val="left" w:pos="5056"/>
                <w:tab w:val="right" w:pos="8838"/>
              </w:tabs>
              <w:rPr>
                <w:rFonts w:eastAsia="Times New Roman" w:cs="Arial"/>
                <w:b/>
                <w:sz w:val="22"/>
                <w:lang w:eastAsia="es-MX"/>
              </w:rPr>
            </w:pPr>
          </w:p>
        </w:tc>
        <w:tc>
          <w:tcPr>
            <w:tcW w:w="850" w:type="dxa"/>
          </w:tcPr>
          <w:p w14:paraId="6F8654F1" w14:textId="77777777" w:rsidR="002141C4" w:rsidRPr="00C26AA4" w:rsidRDefault="002141C4" w:rsidP="000B48B0">
            <w:pPr>
              <w:tabs>
                <w:tab w:val="center" w:pos="4419"/>
                <w:tab w:val="left" w:pos="5056"/>
                <w:tab w:val="right" w:pos="8838"/>
              </w:tabs>
              <w:rPr>
                <w:rFonts w:eastAsia="Times New Roman" w:cs="Arial"/>
                <w:b/>
                <w:sz w:val="22"/>
                <w:lang w:eastAsia="es-MX"/>
              </w:rPr>
            </w:pPr>
          </w:p>
        </w:tc>
        <w:tc>
          <w:tcPr>
            <w:tcW w:w="4423" w:type="dxa"/>
          </w:tcPr>
          <w:p w14:paraId="0F759D7C" w14:textId="77777777" w:rsidR="002141C4" w:rsidRPr="00C26AA4" w:rsidRDefault="002141C4" w:rsidP="000B48B0">
            <w:pPr>
              <w:tabs>
                <w:tab w:val="center" w:pos="4419"/>
                <w:tab w:val="left" w:pos="5056"/>
                <w:tab w:val="right" w:pos="8838"/>
              </w:tabs>
              <w:rPr>
                <w:rFonts w:eastAsia="Times New Roman" w:cs="Arial"/>
                <w:b/>
                <w:sz w:val="22"/>
                <w:lang w:eastAsia="es-MX"/>
              </w:rPr>
            </w:pPr>
          </w:p>
        </w:tc>
      </w:tr>
      <w:tr w:rsidR="002141C4" w:rsidRPr="00C26AA4" w14:paraId="70B739C0" w14:textId="77777777" w:rsidTr="000B48B0">
        <w:tc>
          <w:tcPr>
            <w:tcW w:w="4366" w:type="dxa"/>
          </w:tcPr>
          <w:p w14:paraId="37F33662" w14:textId="77777777" w:rsidR="002141C4" w:rsidRPr="00C26AA4" w:rsidRDefault="002141C4" w:rsidP="000B48B0">
            <w:pPr>
              <w:tabs>
                <w:tab w:val="center" w:pos="4419"/>
                <w:tab w:val="left" w:pos="5056"/>
                <w:tab w:val="right" w:pos="8838"/>
              </w:tabs>
              <w:rPr>
                <w:rFonts w:eastAsia="Times New Roman" w:cs="Arial"/>
                <w:b/>
                <w:sz w:val="22"/>
                <w:lang w:eastAsia="es-MX"/>
              </w:rPr>
            </w:pPr>
            <w:r w:rsidRPr="00C26AA4">
              <w:rPr>
                <w:rFonts w:eastAsia="Times New Roman" w:cs="Arial"/>
                <w:b/>
                <w:sz w:val="22"/>
                <w:lang w:eastAsia="es-MX"/>
              </w:rPr>
              <w:t xml:space="preserve">DIP. </w:t>
            </w:r>
            <w:r w:rsidRPr="00C26AA4">
              <w:rPr>
                <w:rFonts w:eastAsia="Times New Roman" w:cs="Arial"/>
                <w:b/>
                <w:snapToGrid w:val="0"/>
                <w:sz w:val="22"/>
                <w:lang w:eastAsia="es-MX"/>
              </w:rPr>
              <w:t>JESÚS MARÍA MONTEMAYOR GARZA</w:t>
            </w:r>
          </w:p>
        </w:tc>
        <w:tc>
          <w:tcPr>
            <w:tcW w:w="850" w:type="dxa"/>
          </w:tcPr>
          <w:p w14:paraId="087A2499" w14:textId="77777777" w:rsidR="002141C4" w:rsidRPr="00C26AA4" w:rsidRDefault="002141C4" w:rsidP="000B48B0">
            <w:pPr>
              <w:tabs>
                <w:tab w:val="center" w:pos="4419"/>
                <w:tab w:val="left" w:pos="5056"/>
                <w:tab w:val="right" w:pos="8838"/>
              </w:tabs>
              <w:rPr>
                <w:rFonts w:eastAsia="Times New Roman" w:cs="Arial"/>
                <w:b/>
                <w:sz w:val="22"/>
                <w:lang w:eastAsia="es-MX"/>
              </w:rPr>
            </w:pPr>
          </w:p>
        </w:tc>
        <w:tc>
          <w:tcPr>
            <w:tcW w:w="4423" w:type="dxa"/>
          </w:tcPr>
          <w:p w14:paraId="50DAB0A3" w14:textId="77777777" w:rsidR="002141C4" w:rsidRPr="00C26AA4" w:rsidRDefault="002141C4" w:rsidP="000B48B0">
            <w:pPr>
              <w:tabs>
                <w:tab w:val="center" w:pos="4419"/>
                <w:tab w:val="left" w:pos="5056"/>
                <w:tab w:val="right" w:pos="8838"/>
              </w:tabs>
              <w:rPr>
                <w:rFonts w:eastAsia="Times New Roman" w:cs="Arial"/>
                <w:b/>
                <w:sz w:val="22"/>
                <w:lang w:eastAsia="es-MX"/>
              </w:rPr>
            </w:pPr>
            <w:r w:rsidRPr="00C26AA4">
              <w:rPr>
                <w:rFonts w:eastAsia="Times New Roman" w:cs="Arial"/>
                <w:b/>
                <w:sz w:val="22"/>
                <w:lang w:eastAsia="es-MX"/>
              </w:rPr>
              <w:t xml:space="preserve">DIP. </w:t>
            </w:r>
            <w:r w:rsidRPr="00C26AA4">
              <w:rPr>
                <w:rFonts w:eastAsia="Times New Roman" w:cs="Arial"/>
                <w:b/>
                <w:sz w:val="22"/>
                <w:szCs w:val="28"/>
                <w:lang w:eastAsia="es-MX"/>
              </w:rPr>
              <w:t>JORGE ANTONIO ABDALA SERNA</w:t>
            </w:r>
          </w:p>
        </w:tc>
      </w:tr>
      <w:tr w:rsidR="002141C4" w:rsidRPr="00C26AA4" w14:paraId="057250B2" w14:textId="77777777" w:rsidTr="000B48B0">
        <w:tc>
          <w:tcPr>
            <w:tcW w:w="4366" w:type="dxa"/>
          </w:tcPr>
          <w:p w14:paraId="402F611A" w14:textId="77777777" w:rsidR="002141C4" w:rsidRPr="00C26AA4" w:rsidRDefault="002141C4" w:rsidP="000B48B0">
            <w:pPr>
              <w:tabs>
                <w:tab w:val="center" w:pos="4419"/>
                <w:tab w:val="left" w:pos="5056"/>
                <w:tab w:val="right" w:pos="8838"/>
              </w:tabs>
              <w:rPr>
                <w:rFonts w:eastAsia="Times New Roman" w:cs="Arial"/>
                <w:b/>
                <w:sz w:val="22"/>
                <w:lang w:eastAsia="es-MX"/>
              </w:rPr>
            </w:pPr>
          </w:p>
          <w:p w14:paraId="74AD0114" w14:textId="77777777" w:rsidR="002141C4" w:rsidRPr="00C26AA4" w:rsidRDefault="002141C4" w:rsidP="000B48B0">
            <w:pPr>
              <w:tabs>
                <w:tab w:val="center" w:pos="4419"/>
                <w:tab w:val="left" w:pos="5056"/>
                <w:tab w:val="right" w:pos="8838"/>
              </w:tabs>
              <w:rPr>
                <w:rFonts w:eastAsia="Times New Roman" w:cs="Arial"/>
                <w:b/>
                <w:sz w:val="22"/>
                <w:lang w:eastAsia="es-MX"/>
              </w:rPr>
            </w:pPr>
          </w:p>
          <w:p w14:paraId="2C0F45EB" w14:textId="77777777" w:rsidR="002141C4" w:rsidRPr="00C26AA4" w:rsidRDefault="002141C4" w:rsidP="000B48B0">
            <w:pPr>
              <w:tabs>
                <w:tab w:val="center" w:pos="4419"/>
                <w:tab w:val="left" w:pos="5056"/>
                <w:tab w:val="right" w:pos="8838"/>
              </w:tabs>
              <w:rPr>
                <w:rFonts w:eastAsia="Times New Roman" w:cs="Arial"/>
                <w:b/>
                <w:sz w:val="22"/>
                <w:lang w:eastAsia="es-MX"/>
              </w:rPr>
            </w:pPr>
          </w:p>
        </w:tc>
        <w:tc>
          <w:tcPr>
            <w:tcW w:w="850" w:type="dxa"/>
          </w:tcPr>
          <w:p w14:paraId="60FA0057" w14:textId="77777777" w:rsidR="002141C4" w:rsidRPr="00C26AA4" w:rsidRDefault="002141C4" w:rsidP="000B48B0">
            <w:pPr>
              <w:tabs>
                <w:tab w:val="center" w:pos="4419"/>
                <w:tab w:val="left" w:pos="5056"/>
                <w:tab w:val="right" w:pos="8838"/>
              </w:tabs>
              <w:rPr>
                <w:rFonts w:eastAsia="Times New Roman" w:cs="Arial"/>
                <w:b/>
                <w:sz w:val="22"/>
                <w:lang w:eastAsia="es-MX"/>
              </w:rPr>
            </w:pPr>
          </w:p>
        </w:tc>
        <w:tc>
          <w:tcPr>
            <w:tcW w:w="4423" w:type="dxa"/>
          </w:tcPr>
          <w:p w14:paraId="71EBFDBE" w14:textId="77777777" w:rsidR="002141C4" w:rsidRPr="00C26AA4" w:rsidRDefault="002141C4" w:rsidP="000B48B0">
            <w:pPr>
              <w:tabs>
                <w:tab w:val="center" w:pos="4419"/>
                <w:tab w:val="left" w:pos="5056"/>
                <w:tab w:val="right" w:pos="8838"/>
              </w:tabs>
              <w:rPr>
                <w:rFonts w:eastAsia="Times New Roman" w:cs="Arial"/>
                <w:b/>
                <w:sz w:val="22"/>
                <w:lang w:eastAsia="es-MX"/>
              </w:rPr>
            </w:pPr>
          </w:p>
        </w:tc>
      </w:tr>
      <w:tr w:rsidR="002141C4" w:rsidRPr="00C26AA4" w14:paraId="60C349E8" w14:textId="77777777" w:rsidTr="000B48B0">
        <w:tc>
          <w:tcPr>
            <w:tcW w:w="4366" w:type="dxa"/>
          </w:tcPr>
          <w:p w14:paraId="0D8E7B15" w14:textId="77777777" w:rsidR="002141C4" w:rsidRPr="00C26AA4" w:rsidRDefault="002141C4" w:rsidP="000B48B0">
            <w:pPr>
              <w:tabs>
                <w:tab w:val="center" w:pos="4419"/>
                <w:tab w:val="left" w:pos="4678"/>
                <w:tab w:val="right" w:pos="8838"/>
              </w:tabs>
              <w:rPr>
                <w:rFonts w:eastAsia="Times New Roman" w:cs="Arial"/>
                <w:b/>
                <w:sz w:val="22"/>
                <w:lang w:eastAsia="es-MX"/>
              </w:rPr>
            </w:pPr>
            <w:r w:rsidRPr="00C26AA4">
              <w:rPr>
                <w:rFonts w:eastAsia="Times New Roman" w:cs="Arial"/>
                <w:b/>
                <w:sz w:val="22"/>
                <w:lang w:eastAsia="es-MX"/>
              </w:rPr>
              <w:t xml:space="preserve">DIP. </w:t>
            </w:r>
            <w:r w:rsidRPr="00C26AA4">
              <w:rPr>
                <w:rFonts w:eastAsia="Times New Roman" w:cs="Arial"/>
                <w:b/>
                <w:snapToGrid w:val="0"/>
                <w:sz w:val="22"/>
                <w:lang w:eastAsia="es-MX"/>
              </w:rPr>
              <w:t>MARÍA GUADALUPE OYERVIDES VALDÉZ</w:t>
            </w:r>
          </w:p>
        </w:tc>
        <w:tc>
          <w:tcPr>
            <w:tcW w:w="850" w:type="dxa"/>
          </w:tcPr>
          <w:p w14:paraId="2E1493DF" w14:textId="77777777" w:rsidR="002141C4" w:rsidRPr="00C26AA4" w:rsidRDefault="002141C4" w:rsidP="000B48B0">
            <w:pPr>
              <w:tabs>
                <w:tab w:val="center" w:pos="4419"/>
                <w:tab w:val="left" w:pos="5056"/>
                <w:tab w:val="right" w:pos="8838"/>
              </w:tabs>
              <w:rPr>
                <w:rFonts w:eastAsia="Times New Roman" w:cs="Arial"/>
                <w:b/>
                <w:sz w:val="22"/>
                <w:lang w:eastAsia="es-MX"/>
              </w:rPr>
            </w:pPr>
          </w:p>
        </w:tc>
        <w:tc>
          <w:tcPr>
            <w:tcW w:w="4423" w:type="dxa"/>
          </w:tcPr>
          <w:p w14:paraId="6679912D" w14:textId="77777777" w:rsidR="002141C4" w:rsidRPr="00C26AA4" w:rsidRDefault="002141C4" w:rsidP="000B48B0">
            <w:pPr>
              <w:tabs>
                <w:tab w:val="center" w:pos="4419"/>
                <w:tab w:val="left" w:pos="5056"/>
                <w:tab w:val="right" w:pos="8838"/>
              </w:tabs>
              <w:rPr>
                <w:rFonts w:eastAsia="Times New Roman" w:cs="Arial"/>
                <w:b/>
                <w:sz w:val="22"/>
                <w:lang w:eastAsia="es-MX"/>
              </w:rPr>
            </w:pPr>
            <w:r w:rsidRPr="00C26AA4">
              <w:rPr>
                <w:rFonts w:eastAsia="Times New Roman" w:cs="Arial"/>
                <w:b/>
                <w:sz w:val="22"/>
                <w:lang w:eastAsia="es-MX"/>
              </w:rPr>
              <w:t>DIP.  RICARDO LÓPEZ CAMPOS</w:t>
            </w:r>
          </w:p>
        </w:tc>
      </w:tr>
      <w:tr w:rsidR="002141C4" w:rsidRPr="00C26AA4" w14:paraId="432713AA" w14:textId="77777777" w:rsidTr="000B48B0">
        <w:tc>
          <w:tcPr>
            <w:tcW w:w="4366" w:type="dxa"/>
          </w:tcPr>
          <w:p w14:paraId="3EF72BF6" w14:textId="77777777" w:rsidR="002141C4" w:rsidRPr="00C26AA4" w:rsidRDefault="002141C4" w:rsidP="000B48B0">
            <w:pPr>
              <w:tabs>
                <w:tab w:val="center" w:pos="4419"/>
                <w:tab w:val="left" w:pos="4678"/>
                <w:tab w:val="right" w:pos="8838"/>
              </w:tabs>
              <w:rPr>
                <w:rFonts w:eastAsia="Times New Roman" w:cs="Arial"/>
                <w:b/>
                <w:sz w:val="22"/>
                <w:lang w:eastAsia="es-MX"/>
              </w:rPr>
            </w:pPr>
          </w:p>
          <w:p w14:paraId="2B5E5EAD" w14:textId="77777777" w:rsidR="002141C4" w:rsidRPr="00C26AA4" w:rsidRDefault="002141C4" w:rsidP="000B48B0">
            <w:pPr>
              <w:tabs>
                <w:tab w:val="center" w:pos="4419"/>
                <w:tab w:val="left" w:pos="4678"/>
                <w:tab w:val="right" w:pos="8838"/>
              </w:tabs>
              <w:rPr>
                <w:rFonts w:eastAsia="Times New Roman" w:cs="Arial"/>
                <w:b/>
                <w:sz w:val="22"/>
                <w:lang w:eastAsia="es-MX"/>
              </w:rPr>
            </w:pPr>
          </w:p>
          <w:p w14:paraId="5E62D24F" w14:textId="77777777" w:rsidR="002141C4" w:rsidRPr="00C26AA4" w:rsidRDefault="002141C4" w:rsidP="000B48B0">
            <w:pPr>
              <w:tabs>
                <w:tab w:val="center" w:pos="4419"/>
                <w:tab w:val="left" w:pos="4678"/>
                <w:tab w:val="right" w:pos="8838"/>
              </w:tabs>
              <w:rPr>
                <w:rFonts w:eastAsia="Times New Roman" w:cs="Arial"/>
                <w:b/>
                <w:sz w:val="22"/>
                <w:lang w:eastAsia="es-MX"/>
              </w:rPr>
            </w:pPr>
          </w:p>
        </w:tc>
        <w:tc>
          <w:tcPr>
            <w:tcW w:w="850" w:type="dxa"/>
          </w:tcPr>
          <w:p w14:paraId="102B1B23" w14:textId="77777777" w:rsidR="002141C4" w:rsidRPr="00C26AA4" w:rsidRDefault="002141C4" w:rsidP="000B48B0">
            <w:pPr>
              <w:tabs>
                <w:tab w:val="center" w:pos="4419"/>
                <w:tab w:val="left" w:pos="5056"/>
                <w:tab w:val="right" w:pos="8838"/>
              </w:tabs>
              <w:rPr>
                <w:rFonts w:eastAsia="Times New Roman" w:cs="Arial"/>
                <w:b/>
                <w:sz w:val="22"/>
                <w:lang w:eastAsia="es-MX"/>
              </w:rPr>
            </w:pPr>
          </w:p>
        </w:tc>
        <w:tc>
          <w:tcPr>
            <w:tcW w:w="4423" w:type="dxa"/>
          </w:tcPr>
          <w:p w14:paraId="60BCB98C" w14:textId="77777777" w:rsidR="002141C4" w:rsidRPr="00C26AA4" w:rsidRDefault="002141C4" w:rsidP="000B48B0">
            <w:pPr>
              <w:tabs>
                <w:tab w:val="center" w:pos="4419"/>
                <w:tab w:val="left" w:pos="5056"/>
                <w:tab w:val="right" w:pos="8838"/>
              </w:tabs>
              <w:rPr>
                <w:rFonts w:eastAsia="Times New Roman" w:cs="Arial"/>
                <w:b/>
                <w:sz w:val="22"/>
                <w:lang w:eastAsia="es-MX"/>
              </w:rPr>
            </w:pPr>
          </w:p>
        </w:tc>
      </w:tr>
      <w:tr w:rsidR="002141C4" w:rsidRPr="00C26AA4" w14:paraId="718A22E9" w14:textId="77777777" w:rsidTr="000B48B0">
        <w:tc>
          <w:tcPr>
            <w:tcW w:w="4366" w:type="dxa"/>
          </w:tcPr>
          <w:p w14:paraId="4D2A3880" w14:textId="77777777" w:rsidR="002141C4" w:rsidRPr="00C26AA4" w:rsidRDefault="002141C4" w:rsidP="000B48B0">
            <w:pPr>
              <w:tabs>
                <w:tab w:val="center" w:pos="4419"/>
                <w:tab w:val="left" w:pos="4678"/>
                <w:tab w:val="right" w:pos="8838"/>
              </w:tabs>
              <w:rPr>
                <w:rFonts w:eastAsia="Times New Roman" w:cs="Arial"/>
                <w:b/>
                <w:sz w:val="22"/>
                <w:lang w:eastAsia="es-MX"/>
              </w:rPr>
            </w:pPr>
            <w:r w:rsidRPr="00C26AA4">
              <w:rPr>
                <w:rFonts w:eastAsia="Times New Roman" w:cs="Arial"/>
                <w:b/>
                <w:sz w:val="22"/>
                <w:lang w:eastAsia="es-MX"/>
              </w:rPr>
              <w:t xml:space="preserve">DIP. </w:t>
            </w:r>
            <w:r w:rsidRPr="00C26AA4">
              <w:rPr>
                <w:rFonts w:eastAsia="Times New Roman" w:cs="Arial"/>
                <w:b/>
                <w:snapToGrid w:val="0"/>
                <w:sz w:val="22"/>
                <w:lang w:eastAsia="es-MX"/>
              </w:rPr>
              <w:t>RAÚL ONOFRE CONTRERAS</w:t>
            </w:r>
          </w:p>
        </w:tc>
        <w:tc>
          <w:tcPr>
            <w:tcW w:w="850" w:type="dxa"/>
          </w:tcPr>
          <w:p w14:paraId="67C654DF" w14:textId="77777777" w:rsidR="002141C4" w:rsidRPr="00C26AA4" w:rsidRDefault="002141C4" w:rsidP="000B48B0">
            <w:pPr>
              <w:tabs>
                <w:tab w:val="center" w:pos="4419"/>
                <w:tab w:val="left" w:pos="5056"/>
                <w:tab w:val="right" w:pos="8838"/>
              </w:tabs>
              <w:rPr>
                <w:rFonts w:eastAsia="Times New Roman" w:cs="Arial"/>
                <w:b/>
                <w:sz w:val="22"/>
                <w:lang w:eastAsia="es-MX"/>
              </w:rPr>
            </w:pPr>
          </w:p>
        </w:tc>
        <w:tc>
          <w:tcPr>
            <w:tcW w:w="4423" w:type="dxa"/>
          </w:tcPr>
          <w:p w14:paraId="3EB2EF11" w14:textId="77777777" w:rsidR="002141C4" w:rsidRPr="00C26AA4" w:rsidRDefault="002141C4" w:rsidP="000B48B0">
            <w:pPr>
              <w:tabs>
                <w:tab w:val="center" w:pos="4419"/>
                <w:tab w:val="left" w:pos="5056"/>
                <w:tab w:val="right" w:pos="8838"/>
              </w:tabs>
              <w:rPr>
                <w:rFonts w:eastAsia="Times New Roman" w:cs="Arial"/>
                <w:b/>
                <w:sz w:val="22"/>
                <w:lang w:eastAsia="es-MX"/>
              </w:rPr>
            </w:pPr>
            <w:r w:rsidRPr="00C26AA4">
              <w:rPr>
                <w:rFonts w:eastAsia="Times New Roman" w:cs="Arial"/>
                <w:b/>
                <w:sz w:val="22"/>
                <w:lang w:eastAsia="es-MX"/>
              </w:rPr>
              <w:t>DIP. OLIVIA MARTÍNEZ LEYVA</w:t>
            </w:r>
          </w:p>
        </w:tc>
      </w:tr>
      <w:tr w:rsidR="002141C4" w:rsidRPr="00C26AA4" w14:paraId="11742350" w14:textId="77777777" w:rsidTr="000B48B0">
        <w:trPr>
          <w:trHeight w:val="635"/>
        </w:trPr>
        <w:tc>
          <w:tcPr>
            <w:tcW w:w="4366" w:type="dxa"/>
          </w:tcPr>
          <w:p w14:paraId="5B6A2646" w14:textId="77777777" w:rsidR="002141C4" w:rsidRPr="00C26AA4" w:rsidRDefault="002141C4" w:rsidP="000B48B0">
            <w:pPr>
              <w:tabs>
                <w:tab w:val="center" w:pos="4419"/>
                <w:tab w:val="left" w:pos="4678"/>
                <w:tab w:val="right" w:pos="8838"/>
              </w:tabs>
              <w:rPr>
                <w:rFonts w:eastAsia="Times New Roman" w:cs="Arial"/>
                <w:b/>
                <w:sz w:val="22"/>
                <w:lang w:eastAsia="es-MX"/>
              </w:rPr>
            </w:pPr>
          </w:p>
          <w:p w14:paraId="124B3F59" w14:textId="77777777" w:rsidR="002141C4" w:rsidRPr="00C26AA4" w:rsidRDefault="002141C4" w:rsidP="000B48B0">
            <w:pPr>
              <w:tabs>
                <w:tab w:val="center" w:pos="4419"/>
                <w:tab w:val="left" w:pos="4678"/>
                <w:tab w:val="right" w:pos="8838"/>
              </w:tabs>
              <w:rPr>
                <w:rFonts w:eastAsia="Times New Roman" w:cs="Arial"/>
                <w:b/>
                <w:sz w:val="22"/>
                <w:lang w:eastAsia="es-MX"/>
              </w:rPr>
            </w:pPr>
          </w:p>
          <w:p w14:paraId="6BC9ECBB" w14:textId="77777777" w:rsidR="002141C4" w:rsidRPr="00C26AA4" w:rsidRDefault="002141C4" w:rsidP="000B48B0">
            <w:pPr>
              <w:tabs>
                <w:tab w:val="center" w:pos="4419"/>
                <w:tab w:val="left" w:pos="4678"/>
                <w:tab w:val="right" w:pos="8838"/>
              </w:tabs>
              <w:rPr>
                <w:rFonts w:eastAsia="Times New Roman" w:cs="Arial"/>
                <w:b/>
                <w:sz w:val="22"/>
                <w:lang w:eastAsia="es-MX"/>
              </w:rPr>
            </w:pPr>
          </w:p>
        </w:tc>
        <w:tc>
          <w:tcPr>
            <w:tcW w:w="850" w:type="dxa"/>
          </w:tcPr>
          <w:p w14:paraId="3C8BB300" w14:textId="77777777" w:rsidR="002141C4" w:rsidRPr="00C26AA4" w:rsidRDefault="002141C4" w:rsidP="000B48B0">
            <w:pPr>
              <w:tabs>
                <w:tab w:val="center" w:pos="4419"/>
                <w:tab w:val="left" w:pos="5056"/>
                <w:tab w:val="right" w:pos="8838"/>
              </w:tabs>
              <w:rPr>
                <w:rFonts w:eastAsia="Times New Roman" w:cs="Arial"/>
                <w:b/>
                <w:sz w:val="22"/>
                <w:lang w:eastAsia="es-MX"/>
              </w:rPr>
            </w:pPr>
          </w:p>
        </w:tc>
        <w:tc>
          <w:tcPr>
            <w:tcW w:w="4423" w:type="dxa"/>
          </w:tcPr>
          <w:p w14:paraId="565EE496" w14:textId="77777777" w:rsidR="002141C4" w:rsidRPr="00C26AA4" w:rsidRDefault="002141C4" w:rsidP="000B48B0">
            <w:pPr>
              <w:tabs>
                <w:tab w:val="center" w:pos="4419"/>
                <w:tab w:val="left" w:pos="5056"/>
                <w:tab w:val="right" w:pos="8838"/>
              </w:tabs>
              <w:rPr>
                <w:rFonts w:eastAsia="Times New Roman" w:cs="Arial"/>
                <w:b/>
                <w:sz w:val="22"/>
                <w:lang w:eastAsia="es-MX"/>
              </w:rPr>
            </w:pPr>
          </w:p>
        </w:tc>
      </w:tr>
      <w:tr w:rsidR="002141C4" w:rsidRPr="00C26AA4" w14:paraId="0D6B1160" w14:textId="77777777" w:rsidTr="000B48B0">
        <w:tc>
          <w:tcPr>
            <w:tcW w:w="4366" w:type="dxa"/>
          </w:tcPr>
          <w:p w14:paraId="2F7B7F38" w14:textId="77777777" w:rsidR="002141C4" w:rsidRPr="00C26AA4" w:rsidRDefault="002141C4" w:rsidP="000B48B0">
            <w:pPr>
              <w:tabs>
                <w:tab w:val="center" w:pos="4419"/>
                <w:tab w:val="left" w:pos="4678"/>
                <w:tab w:val="right" w:pos="8838"/>
              </w:tabs>
              <w:rPr>
                <w:rFonts w:eastAsia="Times New Roman" w:cs="Arial"/>
                <w:b/>
                <w:sz w:val="22"/>
                <w:lang w:eastAsia="es-MX"/>
              </w:rPr>
            </w:pPr>
            <w:r w:rsidRPr="00C26AA4">
              <w:rPr>
                <w:rFonts w:eastAsia="Times New Roman" w:cs="Arial"/>
                <w:b/>
                <w:sz w:val="22"/>
                <w:lang w:eastAsia="es-MX"/>
              </w:rPr>
              <w:t xml:space="preserve">DIP. </w:t>
            </w:r>
            <w:r w:rsidRPr="00C26AA4">
              <w:rPr>
                <w:rFonts w:eastAsia="Times New Roman" w:cs="Arial"/>
                <w:b/>
                <w:snapToGrid w:val="0"/>
                <w:sz w:val="22"/>
                <w:lang w:eastAsia="es-MX"/>
              </w:rPr>
              <w:t>EDUARDO OLMOS CASTRO</w:t>
            </w:r>
          </w:p>
        </w:tc>
        <w:tc>
          <w:tcPr>
            <w:tcW w:w="850" w:type="dxa"/>
          </w:tcPr>
          <w:p w14:paraId="2FCC41F0" w14:textId="77777777" w:rsidR="002141C4" w:rsidRPr="00C26AA4" w:rsidRDefault="002141C4" w:rsidP="000B48B0">
            <w:pPr>
              <w:tabs>
                <w:tab w:val="center" w:pos="4419"/>
                <w:tab w:val="left" w:pos="5056"/>
                <w:tab w:val="right" w:pos="8838"/>
              </w:tabs>
              <w:rPr>
                <w:rFonts w:eastAsia="Times New Roman" w:cs="Arial"/>
                <w:b/>
                <w:sz w:val="22"/>
                <w:lang w:eastAsia="es-MX"/>
              </w:rPr>
            </w:pPr>
          </w:p>
        </w:tc>
        <w:tc>
          <w:tcPr>
            <w:tcW w:w="4423" w:type="dxa"/>
          </w:tcPr>
          <w:p w14:paraId="4A0A6FAD" w14:textId="77777777" w:rsidR="002141C4" w:rsidRPr="00C26AA4" w:rsidRDefault="002141C4" w:rsidP="000B48B0">
            <w:pPr>
              <w:tabs>
                <w:tab w:val="center" w:pos="4419"/>
                <w:tab w:val="left" w:pos="5056"/>
                <w:tab w:val="right" w:pos="8838"/>
              </w:tabs>
              <w:rPr>
                <w:rFonts w:eastAsia="Times New Roman" w:cs="Arial"/>
                <w:b/>
                <w:sz w:val="22"/>
                <w:lang w:eastAsia="es-MX"/>
              </w:rPr>
            </w:pPr>
            <w:r w:rsidRPr="00C26AA4">
              <w:rPr>
                <w:rFonts w:eastAsia="Times New Roman" w:cs="Arial"/>
                <w:b/>
                <w:sz w:val="22"/>
                <w:lang w:eastAsia="es-MX"/>
              </w:rPr>
              <w:t xml:space="preserve">DIP. </w:t>
            </w:r>
            <w:r w:rsidRPr="00C26AA4">
              <w:rPr>
                <w:rFonts w:eastAsia="Times New Roman" w:cs="Arial"/>
                <w:b/>
                <w:snapToGrid w:val="0"/>
                <w:sz w:val="22"/>
                <w:lang w:eastAsia="es-MX"/>
              </w:rPr>
              <w:t>MARIO CEPEDA RAMÍREZ</w:t>
            </w:r>
          </w:p>
        </w:tc>
      </w:tr>
      <w:tr w:rsidR="002141C4" w:rsidRPr="00C26AA4" w14:paraId="3A98394A" w14:textId="77777777" w:rsidTr="000B48B0">
        <w:tc>
          <w:tcPr>
            <w:tcW w:w="4366" w:type="dxa"/>
          </w:tcPr>
          <w:p w14:paraId="5F8634F7" w14:textId="77777777" w:rsidR="002141C4" w:rsidRPr="00C26AA4" w:rsidRDefault="002141C4" w:rsidP="000B48B0">
            <w:pPr>
              <w:tabs>
                <w:tab w:val="center" w:pos="4419"/>
                <w:tab w:val="left" w:pos="4678"/>
                <w:tab w:val="right" w:pos="8838"/>
              </w:tabs>
              <w:rPr>
                <w:rFonts w:eastAsia="Times New Roman" w:cs="Arial"/>
                <w:b/>
                <w:sz w:val="22"/>
                <w:lang w:eastAsia="es-MX"/>
              </w:rPr>
            </w:pPr>
          </w:p>
          <w:p w14:paraId="3AAABE33" w14:textId="77777777" w:rsidR="002141C4" w:rsidRPr="00C26AA4" w:rsidRDefault="002141C4" w:rsidP="000B48B0">
            <w:pPr>
              <w:tabs>
                <w:tab w:val="center" w:pos="4419"/>
                <w:tab w:val="left" w:pos="4678"/>
                <w:tab w:val="right" w:pos="8838"/>
              </w:tabs>
              <w:rPr>
                <w:rFonts w:eastAsia="Times New Roman" w:cs="Arial"/>
                <w:b/>
                <w:sz w:val="22"/>
                <w:lang w:eastAsia="es-MX"/>
              </w:rPr>
            </w:pPr>
          </w:p>
          <w:p w14:paraId="434F7588" w14:textId="77777777" w:rsidR="002141C4" w:rsidRPr="00C26AA4" w:rsidRDefault="002141C4" w:rsidP="000B48B0">
            <w:pPr>
              <w:tabs>
                <w:tab w:val="center" w:pos="4419"/>
                <w:tab w:val="left" w:pos="4678"/>
                <w:tab w:val="right" w:pos="8838"/>
              </w:tabs>
              <w:rPr>
                <w:rFonts w:eastAsia="Times New Roman" w:cs="Arial"/>
                <w:b/>
                <w:sz w:val="22"/>
                <w:lang w:eastAsia="es-MX"/>
              </w:rPr>
            </w:pPr>
          </w:p>
        </w:tc>
        <w:tc>
          <w:tcPr>
            <w:tcW w:w="850" w:type="dxa"/>
          </w:tcPr>
          <w:p w14:paraId="5A5CB56D" w14:textId="77777777" w:rsidR="002141C4" w:rsidRPr="00C26AA4" w:rsidRDefault="002141C4" w:rsidP="000B48B0">
            <w:pPr>
              <w:tabs>
                <w:tab w:val="center" w:pos="4419"/>
                <w:tab w:val="left" w:pos="5056"/>
                <w:tab w:val="right" w:pos="8838"/>
              </w:tabs>
              <w:rPr>
                <w:rFonts w:eastAsia="Times New Roman" w:cs="Arial"/>
                <w:b/>
                <w:sz w:val="22"/>
                <w:lang w:eastAsia="es-MX"/>
              </w:rPr>
            </w:pPr>
          </w:p>
        </w:tc>
        <w:tc>
          <w:tcPr>
            <w:tcW w:w="4423" w:type="dxa"/>
          </w:tcPr>
          <w:p w14:paraId="31A8FA54" w14:textId="77777777" w:rsidR="002141C4" w:rsidRPr="00C26AA4" w:rsidRDefault="002141C4" w:rsidP="000B48B0">
            <w:pPr>
              <w:tabs>
                <w:tab w:val="center" w:pos="4419"/>
                <w:tab w:val="left" w:pos="5056"/>
                <w:tab w:val="right" w:pos="8838"/>
              </w:tabs>
              <w:rPr>
                <w:rFonts w:eastAsia="Times New Roman" w:cs="Arial"/>
                <w:b/>
                <w:sz w:val="22"/>
                <w:lang w:eastAsia="es-MX"/>
              </w:rPr>
            </w:pPr>
          </w:p>
        </w:tc>
      </w:tr>
      <w:tr w:rsidR="002141C4" w:rsidRPr="00C26AA4" w14:paraId="182F4C58" w14:textId="77777777" w:rsidTr="000B48B0">
        <w:tc>
          <w:tcPr>
            <w:tcW w:w="4366" w:type="dxa"/>
          </w:tcPr>
          <w:p w14:paraId="7CDA9E60" w14:textId="77777777" w:rsidR="002141C4" w:rsidRPr="00C26AA4" w:rsidRDefault="002141C4" w:rsidP="000B48B0">
            <w:pPr>
              <w:tabs>
                <w:tab w:val="center" w:pos="4419"/>
                <w:tab w:val="left" w:pos="4678"/>
                <w:tab w:val="right" w:pos="8838"/>
              </w:tabs>
              <w:rPr>
                <w:rFonts w:eastAsia="Times New Roman" w:cs="Arial"/>
                <w:b/>
                <w:sz w:val="22"/>
                <w:lang w:eastAsia="es-MX"/>
              </w:rPr>
            </w:pPr>
            <w:r w:rsidRPr="00C26AA4">
              <w:rPr>
                <w:rFonts w:eastAsia="Times New Roman" w:cs="Arial"/>
                <w:b/>
                <w:sz w:val="22"/>
                <w:lang w:eastAsia="es-MX"/>
              </w:rPr>
              <w:t xml:space="preserve">DIP. </w:t>
            </w:r>
            <w:r w:rsidRPr="00C26AA4">
              <w:rPr>
                <w:rFonts w:eastAsia="Times New Roman" w:cs="Arial"/>
                <w:b/>
                <w:snapToGrid w:val="0"/>
                <w:sz w:val="22"/>
                <w:lang w:eastAsia="es-MX"/>
              </w:rPr>
              <w:t>HECTOR HUGO DÁVILA PRADO</w:t>
            </w:r>
          </w:p>
        </w:tc>
        <w:tc>
          <w:tcPr>
            <w:tcW w:w="850" w:type="dxa"/>
          </w:tcPr>
          <w:p w14:paraId="69FAC88D" w14:textId="77777777" w:rsidR="002141C4" w:rsidRPr="00C26AA4" w:rsidRDefault="002141C4" w:rsidP="000B48B0">
            <w:pPr>
              <w:tabs>
                <w:tab w:val="center" w:pos="4419"/>
                <w:tab w:val="left" w:pos="5056"/>
                <w:tab w:val="right" w:pos="8838"/>
              </w:tabs>
              <w:rPr>
                <w:rFonts w:eastAsia="Times New Roman" w:cs="Arial"/>
                <w:b/>
                <w:sz w:val="22"/>
                <w:lang w:eastAsia="es-MX"/>
              </w:rPr>
            </w:pPr>
          </w:p>
        </w:tc>
        <w:tc>
          <w:tcPr>
            <w:tcW w:w="4423" w:type="dxa"/>
          </w:tcPr>
          <w:p w14:paraId="54ECB6D7" w14:textId="77777777" w:rsidR="002141C4" w:rsidRPr="00C26AA4" w:rsidRDefault="002141C4" w:rsidP="000B48B0">
            <w:pPr>
              <w:tabs>
                <w:tab w:val="center" w:pos="4419"/>
                <w:tab w:val="left" w:pos="5056"/>
                <w:tab w:val="right" w:pos="8838"/>
              </w:tabs>
              <w:rPr>
                <w:rFonts w:eastAsia="Times New Roman" w:cs="Arial"/>
                <w:b/>
                <w:sz w:val="22"/>
                <w:lang w:eastAsia="es-MX"/>
              </w:rPr>
            </w:pPr>
            <w:r w:rsidRPr="00C26AA4">
              <w:rPr>
                <w:rFonts w:eastAsia="Times New Roman" w:cs="Arial"/>
                <w:b/>
                <w:sz w:val="22"/>
                <w:lang w:eastAsia="es-MX"/>
              </w:rPr>
              <w:t>DIP. EDNA ILEANA DÁVALOS ELIZONDO</w:t>
            </w:r>
          </w:p>
        </w:tc>
      </w:tr>
      <w:tr w:rsidR="002141C4" w:rsidRPr="00C26AA4" w14:paraId="461F1B2E" w14:textId="77777777" w:rsidTr="000B48B0">
        <w:tc>
          <w:tcPr>
            <w:tcW w:w="4366" w:type="dxa"/>
          </w:tcPr>
          <w:p w14:paraId="69909792" w14:textId="77777777" w:rsidR="002141C4" w:rsidRPr="00C26AA4" w:rsidRDefault="002141C4" w:rsidP="000B48B0">
            <w:pPr>
              <w:tabs>
                <w:tab w:val="center" w:pos="4419"/>
                <w:tab w:val="left" w:pos="4678"/>
                <w:tab w:val="right" w:pos="8838"/>
              </w:tabs>
              <w:rPr>
                <w:rFonts w:eastAsia="Times New Roman" w:cs="Arial"/>
                <w:b/>
                <w:sz w:val="22"/>
                <w:lang w:eastAsia="es-MX"/>
              </w:rPr>
            </w:pPr>
          </w:p>
          <w:p w14:paraId="6B13A071" w14:textId="77777777" w:rsidR="002141C4" w:rsidRPr="00C26AA4" w:rsidRDefault="002141C4" w:rsidP="000B48B0">
            <w:pPr>
              <w:tabs>
                <w:tab w:val="center" w:pos="4419"/>
                <w:tab w:val="left" w:pos="4678"/>
                <w:tab w:val="right" w:pos="8838"/>
              </w:tabs>
              <w:rPr>
                <w:rFonts w:eastAsia="Times New Roman" w:cs="Arial"/>
                <w:b/>
                <w:sz w:val="22"/>
                <w:lang w:eastAsia="es-MX"/>
              </w:rPr>
            </w:pPr>
          </w:p>
          <w:p w14:paraId="6AFEF82C" w14:textId="77777777" w:rsidR="002141C4" w:rsidRPr="00C26AA4" w:rsidRDefault="002141C4" w:rsidP="000B48B0">
            <w:pPr>
              <w:tabs>
                <w:tab w:val="center" w:pos="4419"/>
                <w:tab w:val="left" w:pos="4678"/>
                <w:tab w:val="right" w:pos="8838"/>
              </w:tabs>
              <w:rPr>
                <w:rFonts w:eastAsia="Times New Roman" w:cs="Arial"/>
                <w:b/>
                <w:sz w:val="22"/>
                <w:lang w:eastAsia="es-MX"/>
              </w:rPr>
            </w:pPr>
          </w:p>
        </w:tc>
        <w:tc>
          <w:tcPr>
            <w:tcW w:w="850" w:type="dxa"/>
          </w:tcPr>
          <w:p w14:paraId="5283AA31" w14:textId="77777777" w:rsidR="002141C4" w:rsidRPr="00C26AA4" w:rsidRDefault="002141C4" w:rsidP="000B48B0">
            <w:pPr>
              <w:tabs>
                <w:tab w:val="center" w:pos="4419"/>
                <w:tab w:val="left" w:pos="5056"/>
                <w:tab w:val="right" w:pos="8838"/>
              </w:tabs>
              <w:rPr>
                <w:rFonts w:eastAsia="Times New Roman" w:cs="Arial"/>
                <w:b/>
                <w:sz w:val="22"/>
                <w:lang w:eastAsia="es-MX"/>
              </w:rPr>
            </w:pPr>
          </w:p>
        </w:tc>
        <w:tc>
          <w:tcPr>
            <w:tcW w:w="4423" w:type="dxa"/>
          </w:tcPr>
          <w:p w14:paraId="2024FD88" w14:textId="77777777" w:rsidR="002141C4" w:rsidRPr="00C26AA4" w:rsidRDefault="002141C4" w:rsidP="000B48B0">
            <w:pPr>
              <w:tabs>
                <w:tab w:val="center" w:pos="4419"/>
                <w:tab w:val="left" w:pos="5056"/>
                <w:tab w:val="right" w:pos="8838"/>
              </w:tabs>
              <w:rPr>
                <w:rFonts w:eastAsia="Times New Roman" w:cs="Arial"/>
                <w:b/>
                <w:sz w:val="22"/>
                <w:lang w:eastAsia="es-MX"/>
              </w:rPr>
            </w:pPr>
          </w:p>
        </w:tc>
      </w:tr>
      <w:tr w:rsidR="002141C4" w:rsidRPr="00C26AA4" w14:paraId="54B0737B" w14:textId="77777777" w:rsidTr="000B48B0">
        <w:tc>
          <w:tcPr>
            <w:tcW w:w="4366" w:type="dxa"/>
          </w:tcPr>
          <w:p w14:paraId="32628635" w14:textId="77777777" w:rsidR="002141C4" w:rsidRPr="00C26AA4" w:rsidRDefault="002141C4" w:rsidP="000B48B0">
            <w:pPr>
              <w:tabs>
                <w:tab w:val="center" w:pos="4419"/>
                <w:tab w:val="left" w:pos="4678"/>
                <w:tab w:val="right" w:pos="8838"/>
              </w:tabs>
              <w:rPr>
                <w:rFonts w:eastAsia="Times New Roman" w:cs="Arial"/>
                <w:b/>
                <w:sz w:val="22"/>
                <w:lang w:eastAsia="es-MX"/>
              </w:rPr>
            </w:pPr>
            <w:r w:rsidRPr="00C26AA4">
              <w:rPr>
                <w:rFonts w:eastAsia="Times New Roman" w:cs="Arial"/>
                <w:b/>
                <w:sz w:val="22"/>
                <w:lang w:eastAsia="es-MX"/>
              </w:rPr>
              <w:t xml:space="preserve">DIP. </w:t>
            </w:r>
            <w:r w:rsidRPr="00C26AA4">
              <w:rPr>
                <w:rFonts w:eastAsia="Times New Roman" w:cs="Arial"/>
                <w:b/>
                <w:snapToGrid w:val="0"/>
                <w:sz w:val="22"/>
                <w:lang w:eastAsia="es-MX"/>
              </w:rPr>
              <w:t>LUZ ELENA GUADALUPE MORALES NÚÑEZ</w:t>
            </w:r>
          </w:p>
        </w:tc>
        <w:tc>
          <w:tcPr>
            <w:tcW w:w="850" w:type="dxa"/>
          </w:tcPr>
          <w:p w14:paraId="08C37892" w14:textId="77777777" w:rsidR="002141C4" w:rsidRPr="00C26AA4" w:rsidRDefault="002141C4" w:rsidP="000B48B0">
            <w:pPr>
              <w:tabs>
                <w:tab w:val="center" w:pos="4419"/>
                <w:tab w:val="left" w:pos="5056"/>
                <w:tab w:val="right" w:pos="8838"/>
              </w:tabs>
              <w:rPr>
                <w:rFonts w:eastAsia="Times New Roman" w:cs="Arial"/>
                <w:b/>
                <w:sz w:val="22"/>
                <w:lang w:eastAsia="es-MX"/>
              </w:rPr>
            </w:pPr>
          </w:p>
        </w:tc>
        <w:tc>
          <w:tcPr>
            <w:tcW w:w="4423" w:type="dxa"/>
          </w:tcPr>
          <w:p w14:paraId="4DF5404C" w14:textId="77777777" w:rsidR="002141C4" w:rsidRPr="00C26AA4" w:rsidRDefault="002141C4" w:rsidP="000B48B0">
            <w:pPr>
              <w:tabs>
                <w:tab w:val="center" w:pos="4419"/>
                <w:tab w:val="left" w:pos="5056"/>
                <w:tab w:val="right" w:pos="8838"/>
              </w:tabs>
              <w:rPr>
                <w:rFonts w:eastAsia="Times New Roman" w:cs="Arial"/>
                <w:b/>
                <w:sz w:val="22"/>
                <w:lang w:eastAsia="es-MX"/>
              </w:rPr>
            </w:pPr>
            <w:r w:rsidRPr="00C26AA4">
              <w:rPr>
                <w:rFonts w:eastAsia="Times New Roman" w:cs="Arial"/>
                <w:b/>
                <w:sz w:val="22"/>
                <w:lang w:eastAsia="es-MX"/>
              </w:rPr>
              <w:t xml:space="preserve">DIP. </w:t>
            </w:r>
            <w:r w:rsidRPr="00C26AA4">
              <w:rPr>
                <w:rFonts w:eastAsia="Times New Roman" w:cs="Arial"/>
                <w:b/>
                <w:snapToGrid w:val="0"/>
                <w:sz w:val="22"/>
                <w:lang w:eastAsia="es-MX"/>
              </w:rPr>
              <w:t>MARÍA BARBARA CEPEDA BOHERINGER</w:t>
            </w:r>
          </w:p>
        </w:tc>
      </w:tr>
      <w:tr w:rsidR="002141C4" w:rsidRPr="00C26AA4" w14:paraId="72C4DBE0" w14:textId="77777777" w:rsidTr="000B48B0">
        <w:trPr>
          <w:trHeight w:val="477"/>
        </w:trPr>
        <w:tc>
          <w:tcPr>
            <w:tcW w:w="9639" w:type="dxa"/>
            <w:gridSpan w:val="3"/>
          </w:tcPr>
          <w:p w14:paraId="104B27A7" w14:textId="77777777" w:rsidR="002141C4" w:rsidRPr="00C26AA4" w:rsidRDefault="002141C4" w:rsidP="000B48B0">
            <w:pPr>
              <w:tabs>
                <w:tab w:val="center" w:pos="4419"/>
                <w:tab w:val="right" w:pos="8838"/>
              </w:tabs>
              <w:rPr>
                <w:rFonts w:eastAsia="Times New Roman" w:cs="Arial"/>
                <w:sz w:val="20"/>
                <w:szCs w:val="20"/>
                <w:lang w:eastAsia="es-ES"/>
              </w:rPr>
            </w:pPr>
          </w:p>
          <w:p w14:paraId="2E3CEFB6" w14:textId="77777777" w:rsidR="002141C4" w:rsidRPr="00C26AA4" w:rsidRDefault="002141C4" w:rsidP="000B48B0">
            <w:pPr>
              <w:tabs>
                <w:tab w:val="center" w:pos="4419"/>
                <w:tab w:val="right" w:pos="8838"/>
              </w:tabs>
              <w:rPr>
                <w:rFonts w:eastAsia="Times New Roman" w:cs="Arial"/>
                <w:sz w:val="20"/>
                <w:szCs w:val="20"/>
                <w:lang w:eastAsia="es-ES"/>
              </w:rPr>
            </w:pPr>
          </w:p>
        </w:tc>
      </w:tr>
      <w:tr w:rsidR="002141C4" w:rsidRPr="00C26AA4" w14:paraId="3AE9CA10" w14:textId="77777777" w:rsidTr="000B48B0">
        <w:trPr>
          <w:trHeight w:val="254"/>
        </w:trPr>
        <w:tc>
          <w:tcPr>
            <w:tcW w:w="9639" w:type="dxa"/>
            <w:gridSpan w:val="3"/>
          </w:tcPr>
          <w:p w14:paraId="05341A83" w14:textId="77777777" w:rsidR="002141C4" w:rsidRPr="00C26AA4" w:rsidRDefault="002141C4" w:rsidP="000B48B0">
            <w:pPr>
              <w:tabs>
                <w:tab w:val="center" w:pos="4419"/>
                <w:tab w:val="right" w:pos="8838"/>
              </w:tabs>
              <w:jc w:val="center"/>
              <w:rPr>
                <w:rFonts w:eastAsia="Times New Roman" w:cs="Arial"/>
                <w:b/>
                <w:sz w:val="20"/>
                <w:szCs w:val="20"/>
                <w:lang w:eastAsia="es-ES"/>
              </w:rPr>
            </w:pPr>
            <w:r w:rsidRPr="00C26AA4">
              <w:rPr>
                <w:rFonts w:eastAsia="Times New Roman" w:cs="Arial"/>
                <w:b/>
                <w:sz w:val="20"/>
                <w:szCs w:val="20"/>
                <w:lang w:eastAsia="es-ES"/>
              </w:rPr>
              <w:t>DIP. MARTHA LOERA ARÁMBULA</w:t>
            </w:r>
          </w:p>
        </w:tc>
      </w:tr>
    </w:tbl>
    <w:p w14:paraId="1A077C10" w14:textId="77777777" w:rsidR="002141C4" w:rsidRDefault="002141C4" w:rsidP="00C26AA4">
      <w:pPr>
        <w:ind w:right="50"/>
        <w:rPr>
          <w:rFonts w:eastAsia="Times New Roman" w:cs="Arial"/>
          <w:b/>
          <w:sz w:val="28"/>
          <w:szCs w:val="28"/>
          <w:lang w:eastAsia="es-MX"/>
        </w:rPr>
      </w:pPr>
    </w:p>
    <w:p w14:paraId="163EECE8" w14:textId="77777777" w:rsidR="002141C4" w:rsidRDefault="002141C4">
      <w:pPr>
        <w:spacing w:after="160" w:line="259" w:lineRule="auto"/>
        <w:jc w:val="left"/>
        <w:rPr>
          <w:rFonts w:eastAsia="Times New Roman" w:cs="Arial"/>
          <w:b/>
          <w:sz w:val="28"/>
          <w:szCs w:val="28"/>
          <w:lang w:eastAsia="es-MX"/>
        </w:rPr>
        <w:sectPr w:rsidR="002141C4" w:rsidSect="007D0402">
          <w:footnotePr>
            <w:numRestart w:val="eachSect"/>
          </w:footnotePr>
          <w:pgSz w:w="12242" w:h="15842" w:code="1"/>
          <w:pgMar w:top="1418" w:right="1418" w:bottom="1418" w:left="1418" w:header="567" w:footer="567" w:gutter="0"/>
          <w:cols w:space="708"/>
          <w:docGrid w:linePitch="360"/>
        </w:sectPr>
      </w:pPr>
    </w:p>
    <w:p w14:paraId="6132E9A4" w14:textId="72CDC13D" w:rsidR="00C26AA4" w:rsidRPr="00C26AA4" w:rsidRDefault="00C26AA4" w:rsidP="00C26AA4">
      <w:pPr>
        <w:ind w:right="50"/>
        <w:rPr>
          <w:rFonts w:eastAsia="Times New Roman" w:cs="Arial"/>
          <w:b/>
          <w:bCs/>
          <w:sz w:val="28"/>
          <w:szCs w:val="28"/>
          <w:lang w:eastAsia="es-MX"/>
        </w:rPr>
      </w:pPr>
      <w:r w:rsidRPr="00C26AA4">
        <w:rPr>
          <w:rFonts w:eastAsia="Times New Roman" w:cs="Arial"/>
          <w:b/>
          <w:sz w:val="28"/>
          <w:szCs w:val="28"/>
          <w:lang w:eastAsia="es-MX"/>
        </w:rPr>
        <w:lastRenderedPageBreak/>
        <w:t xml:space="preserve">PROPOSICIÓN CON PUNTO DE ACUERDO QUE PRESENTA LA DIPUTADA MARTHA LOERA ARÁMBULA, CONJUNTAMENTE CON LAS DIPUTADAS Y LOS DIPUTADOS DEL GRUPO PARLAMENTARIO </w:t>
      </w:r>
      <w:r w:rsidRPr="00C26AA4">
        <w:rPr>
          <w:rFonts w:eastAsia="Times New Roman" w:cs="Arial"/>
          <w:b/>
          <w:snapToGrid w:val="0"/>
          <w:sz w:val="28"/>
          <w:szCs w:val="28"/>
          <w:lang w:eastAsia="es-MX"/>
        </w:rPr>
        <w:t>"MIGUEL RAMOS ARIZPE"</w:t>
      </w:r>
      <w:r w:rsidRPr="00C26AA4">
        <w:rPr>
          <w:rFonts w:eastAsia="Times New Roman" w:cs="Arial"/>
          <w:b/>
          <w:sz w:val="28"/>
          <w:szCs w:val="28"/>
          <w:lang w:eastAsia="es-MX"/>
        </w:rPr>
        <w:t xml:space="preserve">, DEL PARTIDO REVOLUCIONARIO INSTITUCIONAL, </w:t>
      </w:r>
      <w:r w:rsidRPr="00C26AA4">
        <w:rPr>
          <w:rFonts w:eastAsia="Times New Roman" w:cs="Arial"/>
          <w:b/>
          <w:bCs/>
          <w:sz w:val="28"/>
          <w:szCs w:val="28"/>
          <w:lang w:eastAsia="es-MX"/>
        </w:rPr>
        <w:t>CON EL OBJETO DE EXHORTAR RESPETUOSAMENTE A LA SECRETARÍA DE EDUCACIÓN PÚBLICA FEDERAL Y AL SISTEMA NACIONAL DE PROTECCIÓN INTEGRAL PARA NIÑAS, NIÑOS Y ADOLESCENTES, PARA QUE, EN COORDINACIÓN CON LAS ENTIDADES FEDERATIVAS Y MUNICIPIOS, DESARROLLEN E IMPULSEN POLÍTICAS PÚBLICAS QUE PERMITAN LA EFECTIVA DETECCIÓN Y ERRADICACIÓN DE LOS CASOS DE VIOLENCIA Y ABUSO INFANTIL DE LAS Y LOS ALUMNOS QUE SIGUEN TOMANDO CLASES DESDE SUS HOGARES.</w:t>
      </w:r>
    </w:p>
    <w:p w14:paraId="793A1D94" w14:textId="77777777" w:rsidR="00C26AA4" w:rsidRPr="00C26AA4" w:rsidRDefault="00C26AA4" w:rsidP="00C26AA4">
      <w:pPr>
        <w:ind w:right="50"/>
        <w:rPr>
          <w:rFonts w:eastAsia="Times New Roman" w:cs="Arial"/>
          <w:b/>
          <w:bCs/>
          <w:sz w:val="28"/>
          <w:szCs w:val="28"/>
          <w:lang w:eastAsia="es-ES"/>
        </w:rPr>
      </w:pPr>
    </w:p>
    <w:p w14:paraId="458DB146" w14:textId="77777777" w:rsidR="00C26AA4" w:rsidRPr="00C26AA4" w:rsidRDefault="00C26AA4" w:rsidP="00C26AA4">
      <w:pPr>
        <w:spacing w:line="276" w:lineRule="auto"/>
        <w:rPr>
          <w:rFonts w:eastAsia="Times New Roman" w:cs="Arial"/>
          <w:b/>
          <w:sz w:val="28"/>
          <w:szCs w:val="28"/>
          <w:lang w:eastAsia="es-MX"/>
        </w:rPr>
      </w:pPr>
      <w:r w:rsidRPr="00C26AA4">
        <w:rPr>
          <w:rFonts w:eastAsia="Times New Roman" w:cs="Arial"/>
          <w:b/>
          <w:sz w:val="28"/>
          <w:szCs w:val="28"/>
          <w:lang w:eastAsia="es-MX"/>
        </w:rPr>
        <w:t>H. PLENO DEL CONGRESO DEL ESTADO</w:t>
      </w:r>
    </w:p>
    <w:p w14:paraId="67D6A3AB" w14:textId="77777777" w:rsidR="00C26AA4" w:rsidRPr="00C26AA4" w:rsidRDefault="00C26AA4" w:rsidP="00C26AA4">
      <w:pPr>
        <w:spacing w:line="276" w:lineRule="auto"/>
        <w:rPr>
          <w:rFonts w:eastAsia="Times New Roman" w:cs="Arial"/>
          <w:b/>
          <w:sz w:val="28"/>
          <w:szCs w:val="28"/>
          <w:lang w:eastAsia="es-MX"/>
        </w:rPr>
      </w:pPr>
      <w:r w:rsidRPr="00C26AA4">
        <w:rPr>
          <w:rFonts w:eastAsia="Times New Roman" w:cs="Arial"/>
          <w:b/>
          <w:sz w:val="28"/>
          <w:szCs w:val="28"/>
          <w:lang w:eastAsia="es-MX"/>
        </w:rPr>
        <w:t>DE COAHUILA DE ZARAGOZA.</w:t>
      </w:r>
    </w:p>
    <w:p w14:paraId="3051BDC6" w14:textId="77777777" w:rsidR="00C26AA4" w:rsidRPr="00C26AA4" w:rsidRDefault="00C26AA4" w:rsidP="00C26AA4">
      <w:pPr>
        <w:spacing w:line="276" w:lineRule="auto"/>
        <w:rPr>
          <w:rFonts w:eastAsia="Times New Roman" w:cs="Arial"/>
          <w:b/>
          <w:sz w:val="28"/>
          <w:szCs w:val="28"/>
          <w:lang w:eastAsia="es-MX"/>
        </w:rPr>
      </w:pPr>
      <w:r w:rsidRPr="00C26AA4">
        <w:rPr>
          <w:rFonts w:eastAsia="Times New Roman" w:cs="Arial"/>
          <w:b/>
          <w:sz w:val="28"/>
          <w:szCs w:val="28"/>
          <w:lang w:eastAsia="es-MX"/>
        </w:rPr>
        <w:t>P R E S E N T E.-</w:t>
      </w:r>
    </w:p>
    <w:p w14:paraId="4AEA28ED" w14:textId="77777777" w:rsidR="00C26AA4" w:rsidRPr="00C26AA4" w:rsidRDefault="00C26AA4" w:rsidP="00C26AA4">
      <w:pPr>
        <w:spacing w:line="276" w:lineRule="auto"/>
        <w:rPr>
          <w:rFonts w:eastAsia="Times New Roman" w:cs="Arial"/>
          <w:b/>
          <w:sz w:val="28"/>
          <w:szCs w:val="28"/>
          <w:lang w:eastAsia="es-MX"/>
        </w:rPr>
      </w:pPr>
    </w:p>
    <w:p w14:paraId="1430D754" w14:textId="30771AB7" w:rsidR="00C26AA4" w:rsidRPr="00C26AA4" w:rsidRDefault="00C26AA4" w:rsidP="00C26AA4">
      <w:pPr>
        <w:rPr>
          <w:rFonts w:eastAsia="Times New Roman" w:cs="Arial"/>
          <w:sz w:val="28"/>
          <w:szCs w:val="28"/>
          <w:lang w:eastAsia="es-ES"/>
        </w:rPr>
      </w:pPr>
      <w:r w:rsidRPr="00C26AA4">
        <w:rPr>
          <w:rFonts w:eastAsia="Times New Roman" w:cs="Arial"/>
          <w:bCs/>
          <w:sz w:val="28"/>
          <w:szCs w:val="28"/>
          <w:lang w:eastAsia="es-ES"/>
        </w:rPr>
        <w:t xml:space="preserve">La suscrita, conjuntamente con las Diputadas y los Diputados integrantes del Grupo Parlamentario “Miguel Ramos Arizpe”, del Partido Revolucionario Institucional, </w:t>
      </w:r>
      <w:r w:rsidRPr="00C26AA4">
        <w:rPr>
          <w:rFonts w:eastAsia="Times New Roman" w:cs="Arial"/>
          <w:sz w:val="28"/>
          <w:szCs w:val="28"/>
          <w:lang w:eastAsia="es-ES"/>
        </w:rPr>
        <w:t xml:space="preserve">con fundamento en lo dispuesto por los artículos 21 fracción VI, 179, 180, 181, 182 y demás relativos de la Ley Orgánica del Congreso del Estado Independiente, Libre y Soberano de Coahuila de Zaragoza, así como los artículos 16 fracción IV, 45 fracción IV, V y VI del Reglamento Interior y de Prácticas Parlamentarias del Congreso del Estado Independiente, Libre y Soberano de Coahuila de Zaragoza nos permitimos presentar a esta Soberanía, la presente Proposición con </w:t>
      </w:r>
      <w:r w:rsidRPr="00C26AA4">
        <w:rPr>
          <w:rFonts w:eastAsia="Times New Roman" w:cs="Arial"/>
          <w:b/>
          <w:bCs/>
          <w:sz w:val="28"/>
          <w:szCs w:val="28"/>
          <w:lang w:eastAsia="es-ES"/>
        </w:rPr>
        <w:t>Punto de Acuerdo</w:t>
      </w:r>
      <w:r w:rsidRPr="00C26AA4">
        <w:rPr>
          <w:rFonts w:eastAsia="Times New Roman" w:cs="Arial"/>
          <w:sz w:val="28"/>
          <w:szCs w:val="28"/>
          <w:lang w:eastAsia="es-ES"/>
        </w:rPr>
        <w:t>, en base a las siguientes:</w:t>
      </w:r>
    </w:p>
    <w:p w14:paraId="30C17314" w14:textId="77777777" w:rsidR="00C26AA4" w:rsidRPr="00C26AA4" w:rsidRDefault="00C26AA4" w:rsidP="00C26AA4">
      <w:pPr>
        <w:rPr>
          <w:rFonts w:eastAsia="Times New Roman" w:cs="Arial"/>
          <w:sz w:val="28"/>
          <w:szCs w:val="28"/>
          <w:lang w:eastAsia="es-ES"/>
        </w:rPr>
      </w:pPr>
    </w:p>
    <w:p w14:paraId="08689DA3" w14:textId="77777777" w:rsidR="00C26AA4" w:rsidRPr="00C26AA4" w:rsidRDefault="00C26AA4" w:rsidP="00C26AA4">
      <w:pPr>
        <w:spacing w:line="276" w:lineRule="auto"/>
        <w:jc w:val="center"/>
        <w:rPr>
          <w:rFonts w:eastAsia="Times New Roman" w:cs="Arial"/>
          <w:b/>
          <w:sz w:val="28"/>
          <w:szCs w:val="28"/>
          <w:lang w:eastAsia="es-MX"/>
        </w:rPr>
      </w:pPr>
      <w:r w:rsidRPr="00C26AA4">
        <w:rPr>
          <w:rFonts w:eastAsia="Times New Roman" w:cs="Arial"/>
          <w:b/>
          <w:sz w:val="28"/>
          <w:szCs w:val="28"/>
          <w:lang w:eastAsia="es-MX"/>
        </w:rPr>
        <w:t>CONSIDERACIONES</w:t>
      </w:r>
    </w:p>
    <w:p w14:paraId="307421C0" w14:textId="77777777" w:rsidR="00C26AA4" w:rsidRPr="00C26AA4" w:rsidRDefault="00C26AA4" w:rsidP="00C26AA4">
      <w:pPr>
        <w:spacing w:line="276" w:lineRule="auto"/>
        <w:jc w:val="center"/>
        <w:rPr>
          <w:rFonts w:eastAsia="Times New Roman" w:cs="Arial"/>
          <w:b/>
          <w:sz w:val="28"/>
          <w:szCs w:val="28"/>
          <w:lang w:eastAsia="es-MX"/>
        </w:rPr>
      </w:pPr>
    </w:p>
    <w:p w14:paraId="723F8AAE" w14:textId="77777777" w:rsidR="00C26AA4" w:rsidRPr="00C26AA4" w:rsidRDefault="00C26AA4" w:rsidP="00C26AA4">
      <w:pPr>
        <w:spacing w:before="100" w:beforeAutospacing="1" w:after="100" w:afterAutospacing="1" w:line="276" w:lineRule="auto"/>
        <w:rPr>
          <w:rFonts w:eastAsia="Times New Roman" w:cs="Arial"/>
          <w:sz w:val="28"/>
          <w:szCs w:val="28"/>
          <w:lang w:eastAsia="es-ES"/>
        </w:rPr>
      </w:pPr>
      <w:r w:rsidRPr="00C26AA4">
        <w:rPr>
          <w:rFonts w:eastAsia="Times New Roman" w:cs="Arial"/>
          <w:sz w:val="28"/>
          <w:szCs w:val="28"/>
          <w:lang w:eastAsia="es-ES"/>
        </w:rPr>
        <w:t xml:space="preserve">Como todos ustedes saben, a mediados de 2020 la mayoría de los países del mundo adoptaron medidas de confinamiento social para evitar la propagación del SARS COV-2 o COVID-19. Estas medidas incluyeron desde </w:t>
      </w:r>
      <w:r w:rsidRPr="00C26AA4">
        <w:rPr>
          <w:rFonts w:eastAsia="Times New Roman" w:cs="Arial"/>
          <w:sz w:val="28"/>
          <w:szCs w:val="28"/>
          <w:lang w:eastAsia="es-ES"/>
        </w:rPr>
        <w:lastRenderedPageBreak/>
        <w:t xml:space="preserve">luego, la suspensión de las clases presenciales de manera indefinida, dependiendo del avance o retroceso de la enfermedad en los diferentes países. </w:t>
      </w:r>
    </w:p>
    <w:p w14:paraId="0AB81D71" w14:textId="77777777" w:rsidR="00C26AA4" w:rsidRPr="00C26AA4" w:rsidRDefault="00C26AA4" w:rsidP="00C26AA4">
      <w:pPr>
        <w:spacing w:before="100" w:beforeAutospacing="1" w:after="100" w:afterAutospacing="1" w:line="276" w:lineRule="auto"/>
        <w:rPr>
          <w:rFonts w:eastAsia="Times New Roman" w:cs="Arial"/>
          <w:sz w:val="28"/>
          <w:szCs w:val="28"/>
          <w:lang w:eastAsia="es-ES"/>
        </w:rPr>
      </w:pPr>
      <w:r w:rsidRPr="00C26AA4">
        <w:rPr>
          <w:rFonts w:eastAsia="Times New Roman" w:cs="Arial"/>
          <w:sz w:val="28"/>
          <w:szCs w:val="28"/>
          <w:lang w:eastAsia="es-ES"/>
        </w:rPr>
        <w:t>En México, aunque algunas escuelas ya abrieron sus puertas y miles de alumnos regresaron a clases presenciales, lo cierto es que en algunas entidades federativas los planteles han vuelto a cerrar debido a la identificación de casos positivos de COVID entre sus alumnos.</w:t>
      </w:r>
    </w:p>
    <w:p w14:paraId="544E1EA3" w14:textId="77777777" w:rsidR="00C26AA4" w:rsidRPr="00C26AA4" w:rsidRDefault="00C26AA4" w:rsidP="00C26AA4">
      <w:pPr>
        <w:spacing w:before="100" w:beforeAutospacing="1" w:after="100" w:afterAutospacing="1" w:line="276" w:lineRule="auto"/>
        <w:rPr>
          <w:rFonts w:eastAsia="Times New Roman" w:cs="Arial"/>
          <w:sz w:val="28"/>
          <w:szCs w:val="28"/>
          <w:lang w:eastAsia="es-ES"/>
        </w:rPr>
      </w:pPr>
      <w:r w:rsidRPr="00C26AA4">
        <w:rPr>
          <w:rFonts w:eastAsia="Times New Roman" w:cs="Arial"/>
          <w:sz w:val="28"/>
          <w:szCs w:val="28"/>
          <w:lang w:eastAsia="es-ES"/>
        </w:rPr>
        <w:t xml:space="preserve">Lo anterior ha propiciado que la gran mayoría de las y los estudiantes continúen con sus clases a distancia, lo cual ha sido difícil para muchas de las niñas, niños y adolescentes, así como para los maestros y padres de familia, implicando además profundas consecuencias en lo económico, social, psicológico y emocional. </w:t>
      </w:r>
    </w:p>
    <w:p w14:paraId="53FA41F5" w14:textId="77777777" w:rsidR="00C26AA4" w:rsidRPr="00C26AA4" w:rsidRDefault="00C26AA4" w:rsidP="00C26AA4">
      <w:pPr>
        <w:spacing w:before="100" w:beforeAutospacing="1" w:after="100" w:afterAutospacing="1" w:line="276" w:lineRule="auto"/>
        <w:rPr>
          <w:rFonts w:eastAsia="Times New Roman" w:cs="Arial"/>
          <w:sz w:val="28"/>
          <w:szCs w:val="28"/>
          <w:lang w:eastAsia="es-ES"/>
        </w:rPr>
      </w:pPr>
      <w:r w:rsidRPr="00C26AA4">
        <w:rPr>
          <w:rFonts w:eastAsia="Times New Roman" w:cs="Arial"/>
          <w:sz w:val="28"/>
          <w:szCs w:val="28"/>
          <w:lang w:eastAsia="es-ES"/>
        </w:rPr>
        <w:t xml:space="preserve">Guarda especial relevancia el impacto emocional, ya que como hemos sostenido en anteriores puntos de acuerdo, la pandemia ha afectado de manera negativa las relaciones sociales de las personas y ha generado contextos de violencia e inseguridad en los propios hogares, en donde los propios familiares son generalmente los victimarios. </w:t>
      </w:r>
    </w:p>
    <w:p w14:paraId="42C13FAD" w14:textId="77777777" w:rsidR="00C26AA4" w:rsidRPr="00C26AA4" w:rsidRDefault="00C26AA4" w:rsidP="00C26AA4">
      <w:pPr>
        <w:spacing w:before="100" w:beforeAutospacing="1" w:after="100" w:afterAutospacing="1" w:line="276" w:lineRule="auto"/>
        <w:rPr>
          <w:rFonts w:eastAsia="Times New Roman" w:cs="Arial"/>
          <w:sz w:val="28"/>
          <w:szCs w:val="28"/>
          <w:lang w:eastAsia="es-ES"/>
        </w:rPr>
      </w:pPr>
      <w:r w:rsidRPr="00C26AA4">
        <w:rPr>
          <w:rFonts w:eastAsia="Times New Roman" w:cs="Arial"/>
          <w:sz w:val="28"/>
          <w:szCs w:val="28"/>
          <w:lang w:eastAsia="es-ES"/>
        </w:rPr>
        <w:t>De acuerdo con datos del Secretariado Ejecutivo del Sistema Nacional de Seguridad Pública, el 2020 cerró con 220 mil 28 denuncias por violencia familiar, el mayor número desde que se tiene este registro.</w:t>
      </w:r>
      <w:r w:rsidRPr="00C26AA4">
        <w:rPr>
          <w:rFonts w:eastAsia="Times New Roman" w:cs="Arial"/>
          <w:sz w:val="28"/>
          <w:szCs w:val="28"/>
          <w:vertAlign w:val="superscript"/>
          <w:lang w:eastAsia="es-ES"/>
        </w:rPr>
        <w:footnoteReference w:id="38"/>
      </w:r>
      <w:r w:rsidRPr="00C26AA4">
        <w:rPr>
          <w:rFonts w:eastAsia="Times New Roman" w:cs="Arial"/>
          <w:sz w:val="28"/>
          <w:szCs w:val="28"/>
          <w:lang w:eastAsia="es-ES"/>
        </w:rPr>
        <w:t xml:space="preserve"> Las cosas no han mejorado mucho en 2021, pues según la misma instancia, hasta el 30 de abril de este año había un total de 82,702 denuncias.</w:t>
      </w:r>
      <w:r w:rsidRPr="00C26AA4">
        <w:rPr>
          <w:rFonts w:eastAsia="Times New Roman" w:cs="Arial"/>
          <w:sz w:val="28"/>
          <w:szCs w:val="28"/>
          <w:vertAlign w:val="superscript"/>
          <w:lang w:eastAsia="es-ES"/>
        </w:rPr>
        <w:footnoteReference w:id="39"/>
      </w:r>
      <w:r w:rsidRPr="00C26AA4">
        <w:rPr>
          <w:rFonts w:eastAsia="Times New Roman" w:cs="Arial"/>
          <w:sz w:val="28"/>
          <w:szCs w:val="28"/>
          <w:lang w:eastAsia="es-ES"/>
        </w:rPr>
        <w:t xml:space="preserve"> </w:t>
      </w:r>
    </w:p>
    <w:p w14:paraId="0AB4AA5D" w14:textId="77777777" w:rsidR="00C26AA4" w:rsidRPr="00C26AA4" w:rsidRDefault="00C26AA4" w:rsidP="00C26AA4">
      <w:pPr>
        <w:spacing w:before="100" w:beforeAutospacing="1" w:after="100" w:afterAutospacing="1" w:line="276" w:lineRule="auto"/>
        <w:rPr>
          <w:rFonts w:eastAsia="Times New Roman" w:cs="Arial"/>
          <w:sz w:val="28"/>
          <w:szCs w:val="28"/>
          <w:lang w:eastAsia="es-ES"/>
        </w:rPr>
      </w:pPr>
      <w:r w:rsidRPr="00C26AA4">
        <w:rPr>
          <w:rFonts w:eastAsia="Times New Roman" w:cs="Arial"/>
          <w:sz w:val="28"/>
          <w:szCs w:val="28"/>
          <w:lang w:eastAsia="es-ES"/>
        </w:rPr>
        <w:t xml:space="preserve">En este panorama, la niñez es la que más sufre. De acuerdo con el Fondo de las Naciones Unidas para la Infancia (Unicef) y el Sistema Nacional de Protección Integral de Niñas, Niños y Adolescentes (SIPINNA), el 63 % de </w:t>
      </w:r>
      <w:r w:rsidRPr="00C26AA4">
        <w:rPr>
          <w:rFonts w:eastAsia="Times New Roman" w:cs="Arial"/>
          <w:sz w:val="28"/>
          <w:szCs w:val="28"/>
          <w:lang w:eastAsia="es-ES"/>
        </w:rPr>
        <w:lastRenderedPageBreak/>
        <w:t>los menores de 14 años han sufrido agresiones físicas y psicológicas como parte de su formación. Recientemente se viralizó el caso de una niña en la Ciudad de México, de nombre Cecilia, la cual estaba desesperada por regresar a clases presenciales; la razón, era que tanto su madre como su padrastro abusaban de ella física y sexualmente.</w:t>
      </w:r>
      <w:r w:rsidRPr="00C26AA4">
        <w:rPr>
          <w:rFonts w:eastAsia="Times New Roman" w:cs="Arial"/>
          <w:sz w:val="28"/>
          <w:szCs w:val="28"/>
          <w:vertAlign w:val="superscript"/>
          <w:lang w:eastAsia="es-ES"/>
        </w:rPr>
        <w:footnoteReference w:id="40"/>
      </w:r>
      <w:r w:rsidRPr="00C26AA4">
        <w:rPr>
          <w:rFonts w:eastAsia="Times New Roman" w:cs="Arial"/>
          <w:sz w:val="28"/>
          <w:szCs w:val="28"/>
          <w:lang w:eastAsia="es-ES"/>
        </w:rPr>
        <w:t xml:space="preserve"> </w:t>
      </w:r>
    </w:p>
    <w:p w14:paraId="4FF87572" w14:textId="77777777" w:rsidR="00C26AA4" w:rsidRPr="00C26AA4" w:rsidRDefault="00C26AA4" w:rsidP="00C26AA4">
      <w:pPr>
        <w:spacing w:before="100" w:beforeAutospacing="1" w:after="100" w:afterAutospacing="1" w:line="276" w:lineRule="auto"/>
        <w:rPr>
          <w:rFonts w:eastAsia="Times New Roman" w:cs="Arial"/>
          <w:sz w:val="28"/>
          <w:szCs w:val="28"/>
          <w:lang w:eastAsia="es-ES"/>
        </w:rPr>
      </w:pPr>
      <w:r w:rsidRPr="00C26AA4">
        <w:rPr>
          <w:rFonts w:eastAsia="Times New Roman" w:cs="Arial"/>
          <w:sz w:val="28"/>
          <w:szCs w:val="28"/>
          <w:lang w:eastAsia="es-ES"/>
        </w:rPr>
        <w:t>Desgraciadamente, el caso de Cecilia no es único ni aislado; es parte de un problema generalizado en el país que debe afrontarse de manera inmediata, pues atañe directamente a quienes representan el futuro de nuestra sociedad. Disminuir la violencia, en especial la familiar, es una responsabilidad compartida que todas las autoridades deben impulsar y garantizar.</w:t>
      </w:r>
    </w:p>
    <w:p w14:paraId="09BE7115" w14:textId="77777777" w:rsidR="00C26AA4" w:rsidRPr="00C26AA4" w:rsidRDefault="00C26AA4" w:rsidP="00C26AA4">
      <w:pPr>
        <w:spacing w:before="100" w:beforeAutospacing="1" w:after="100" w:afterAutospacing="1" w:line="276" w:lineRule="auto"/>
        <w:rPr>
          <w:rFonts w:eastAsia="Times New Roman" w:cs="Arial"/>
          <w:sz w:val="28"/>
          <w:szCs w:val="28"/>
          <w:lang w:eastAsia="es-ES"/>
        </w:rPr>
      </w:pPr>
      <w:r w:rsidRPr="00C26AA4">
        <w:rPr>
          <w:rFonts w:eastAsia="Times New Roman" w:cs="Arial"/>
          <w:sz w:val="28"/>
          <w:szCs w:val="28"/>
          <w:lang w:eastAsia="es-ES"/>
        </w:rPr>
        <w:t>El contacto que las maestras y los maestros tienen bajo la modalidad de clases en línea, es una herramienta que nos puede ayudar a prevenir y atender este tipo de casos. Los docentes están “entrando” directamente a los hogares de millones de niñas y niños. Con la sensibilización y capacitación adecuada, juntos podemos poner un alto a la violencia de la que son objeto.</w:t>
      </w:r>
    </w:p>
    <w:p w14:paraId="6A04DDDC" w14:textId="77777777" w:rsidR="00C26AA4" w:rsidRPr="00C26AA4" w:rsidRDefault="00C26AA4" w:rsidP="00C26AA4">
      <w:pPr>
        <w:spacing w:before="100" w:beforeAutospacing="1" w:after="100" w:afterAutospacing="1" w:line="276" w:lineRule="auto"/>
        <w:rPr>
          <w:rFonts w:eastAsia="Times New Roman" w:cs="Arial"/>
          <w:sz w:val="28"/>
          <w:szCs w:val="28"/>
          <w:lang w:eastAsia="es-ES"/>
        </w:rPr>
      </w:pPr>
      <w:r w:rsidRPr="00C26AA4">
        <w:rPr>
          <w:rFonts w:eastAsia="Times New Roman" w:cs="Arial"/>
          <w:sz w:val="28"/>
          <w:szCs w:val="28"/>
          <w:lang w:eastAsia="es-ES"/>
        </w:rPr>
        <w:t>Por ello, hacemos un atento  llamado a las autoridades federales para que, en coordinación con las entidades federativas, implementen las medidas necesarias que permitan la efectiva detección y erradicación de los casos de violencia y abuso infantil, a través de la capacitación y la sensibilización de los docentes que continúan dando clases de manera virtual.</w:t>
      </w:r>
    </w:p>
    <w:p w14:paraId="57C039B5" w14:textId="6448B34C" w:rsidR="00C26AA4" w:rsidRPr="00C26AA4" w:rsidRDefault="00C26AA4" w:rsidP="00C26AA4">
      <w:pPr>
        <w:spacing w:before="100" w:beforeAutospacing="1" w:after="100" w:afterAutospacing="1" w:line="276" w:lineRule="auto"/>
        <w:rPr>
          <w:rFonts w:eastAsia="Times New Roman" w:cs="Arial"/>
          <w:sz w:val="28"/>
          <w:szCs w:val="28"/>
          <w:lang w:eastAsia="es-ES"/>
        </w:rPr>
      </w:pPr>
      <w:r w:rsidRPr="00C26AA4">
        <w:rPr>
          <w:rFonts w:eastAsia="Times New Roman" w:cs="Arial"/>
          <w:sz w:val="28"/>
          <w:szCs w:val="28"/>
          <w:lang w:eastAsia="es-ES"/>
        </w:rPr>
        <w:t>Por lo anteriormente expuesto y fundado, se presenta ante este Honorable Pleno del Congreso, el siguiente:</w:t>
      </w:r>
    </w:p>
    <w:p w14:paraId="0472A71B" w14:textId="77777777" w:rsidR="00C26AA4" w:rsidRPr="00C26AA4" w:rsidRDefault="00C26AA4" w:rsidP="00C26AA4">
      <w:pPr>
        <w:spacing w:before="100" w:beforeAutospacing="1" w:after="100" w:afterAutospacing="1" w:line="276" w:lineRule="auto"/>
        <w:rPr>
          <w:rFonts w:eastAsia="Times New Roman" w:cs="Arial"/>
          <w:sz w:val="28"/>
          <w:szCs w:val="28"/>
          <w:lang w:eastAsia="es-ES"/>
        </w:rPr>
      </w:pPr>
    </w:p>
    <w:p w14:paraId="3D815BD3" w14:textId="77777777" w:rsidR="00C26AA4" w:rsidRPr="00C26AA4" w:rsidRDefault="00C26AA4" w:rsidP="00C26AA4">
      <w:pPr>
        <w:ind w:right="50"/>
        <w:jc w:val="center"/>
        <w:rPr>
          <w:rFonts w:eastAsia="Times New Roman" w:cs="Arial"/>
          <w:b/>
          <w:bCs/>
          <w:sz w:val="28"/>
          <w:szCs w:val="28"/>
          <w:lang w:eastAsia="es-ES"/>
        </w:rPr>
      </w:pPr>
      <w:r w:rsidRPr="00C26AA4">
        <w:rPr>
          <w:rFonts w:eastAsia="Times New Roman" w:cs="Arial"/>
          <w:b/>
          <w:bCs/>
          <w:sz w:val="28"/>
          <w:szCs w:val="28"/>
          <w:lang w:eastAsia="es-ES"/>
        </w:rPr>
        <w:t>PUNTO DE ACUERDO</w:t>
      </w:r>
    </w:p>
    <w:p w14:paraId="26AC7D27" w14:textId="77777777" w:rsidR="00C26AA4" w:rsidRPr="00C26AA4" w:rsidRDefault="00C26AA4" w:rsidP="00C26AA4">
      <w:pPr>
        <w:spacing w:line="276" w:lineRule="auto"/>
        <w:rPr>
          <w:rFonts w:eastAsia="Times New Roman" w:cs="Arial"/>
          <w:b/>
          <w:bCs/>
          <w:szCs w:val="28"/>
          <w:lang w:eastAsia="es-MX"/>
        </w:rPr>
      </w:pPr>
    </w:p>
    <w:p w14:paraId="424A104B" w14:textId="77777777" w:rsidR="00C26AA4" w:rsidRPr="00C26AA4" w:rsidRDefault="00C26AA4" w:rsidP="00C26AA4">
      <w:pPr>
        <w:spacing w:line="276" w:lineRule="auto"/>
        <w:rPr>
          <w:rFonts w:eastAsia="Times New Roman" w:cs="Arial"/>
          <w:bCs/>
          <w:sz w:val="28"/>
          <w:szCs w:val="28"/>
          <w:lang w:eastAsia="es-MX"/>
        </w:rPr>
      </w:pPr>
      <w:r w:rsidRPr="00C26AA4">
        <w:rPr>
          <w:rFonts w:eastAsia="Times New Roman" w:cs="Arial"/>
          <w:b/>
          <w:bCs/>
          <w:sz w:val="28"/>
          <w:szCs w:val="28"/>
          <w:lang w:eastAsia="es-MX"/>
        </w:rPr>
        <w:t>ÚNICO.-</w:t>
      </w:r>
      <w:r w:rsidRPr="00C26AA4">
        <w:rPr>
          <w:rFonts w:eastAsia="Times New Roman" w:cs="Arial"/>
          <w:bCs/>
          <w:sz w:val="28"/>
          <w:szCs w:val="28"/>
          <w:lang w:eastAsia="es-MX"/>
        </w:rPr>
        <w:t xml:space="preserve"> Se exhorta respetuosamente a la Secretaría de Educación Pública Federal y al Sistema Nacional de Protección Integral para Niñas Niños y Adolescentes para que, en coordinación con las entidades federativas y municipios, desarrollen e impulsen políticas públicas que permitan la efectiva detección y erradicación de los casos de violencia y abuso infantil, con el objeto de proteger la integridad personal de las niñas y niños que siguen tomando clases desde sus hogares.</w:t>
      </w:r>
    </w:p>
    <w:p w14:paraId="2E5FDFE5" w14:textId="77777777" w:rsidR="00C26AA4" w:rsidRPr="00C26AA4" w:rsidRDefault="00C26AA4" w:rsidP="00C26AA4">
      <w:pPr>
        <w:spacing w:line="276" w:lineRule="auto"/>
        <w:jc w:val="center"/>
        <w:rPr>
          <w:rFonts w:eastAsia="Times New Roman" w:cs="Arial"/>
          <w:bCs/>
          <w:szCs w:val="28"/>
          <w:lang w:eastAsia="es-MX"/>
        </w:rPr>
      </w:pPr>
    </w:p>
    <w:p w14:paraId="2F1D1515" w14:textId="77777777" w:rsidR="00C26AA4" w:rsidRPr="00C26AA4" w:rsidRDefault="00C26AA4" w:rsidP="00C26AA4">
      <w:pPr>
        <w:spacing w:line="276" w:lineRule="auto"/>
        <w:jc w:val="center"/>
        <w:rPr>
          <w:rFonts w:eastAsia="Times New Roman" w:cs="Arial"/>
          <w:b/>
          <w:bCs/>
          <w:szCs w:val="28"/>
          <w:lang w:eastAsia="es-MX"/>
        </w:rPr>
      </w:pPr>
      <w:r w:rsidRPr="00C26AA4">
        <w:rPr>
          <w:rFonts w:eastAsia="Times New Roman" w:cs="Arial"/>
          <w:b/>
          <w:bCs/>
          <w:szCs w:val="28"/>
          <w:lang w:eastAsia="es-MX"/>
        </w:rPr>
        <w:t>A T E N T A M E N T E</w:t>
      </w:r>
    </w:p>
    <w:p w14:paraId="09BE85A6" w14:textId="77777777" w:rsidR="00C26AA4" w:rsidRPr="00C26AA4" w:rsidRDefault="00C26AA4" w:rsidP="00C26AA4">
      <w:pPr>
        <w:spacing w:line="276" w:lineRule="auto"/>
        <w:jc w:val="center"/>
        <w:rPr>
          <w:rFonts w:eastAsia="Times New Roman" w:cs="Arial"/>
          <w:b/>
          <w:bCs/>
          <w:szCs w:val="28"/>
          <w:lang w:eastAsia="es-MX"/>
        </w:rPr>
      </w:pPr>
      <w:r w:rsidRPr="00C26AA4">
        <w:rPr>
          <w:rFonts w:eastAsia="Times New Roman" w:cs="Arial"/>
          <w:b/>
          <w:bCs/>
          <w:szCs w:val="28"/>
          <w:lang w:eastAsia="es-MX"/>
        </w:rPr>
        <w:t>Saltillo, Coahuila de Zaragoza, a  22 de junio de 2021</w:t>
      </w:r>
    </w:p>
    <w:p w14:paraId="6D19DB90" w14:textId="77777777" w:rsidR="00C26AA4" w:rsidRPr="00C26AA4" w:rsidRDefault="00C26AA4" w:rsidP="00C26AA4">
      <w:pPr>
        <w:tabs>
          <w:tab w:val="left" w:pos="5056"/>
        </w:tabs>
        <w:spacing w:line="276" w:lineRule="auto"/>
        <w:jc w:val="center"/>
        <w:rPr>
          <w:rFonts w:eastAsia="Times New Roman" w:cs="Arial"/>
          <w:b/>
          <w:szCs w:val="28"/>
          <w:lang w:eastAsia="es-MX"/>
        </w:rPr>
      </w:pPr>
    </w:p>
    <w:p w14:paraId="14090E3D" w14:textId="77777777" w:rsidR="00C26AA4" w:rsidRPr="00C26AA4" w:rsidRDefault="00C26AA4" w:rsidP="00C26AA4">
      <w:pPr>
        <w:tabs>
          <w:tab w:val="left" w:pos="5056"/>
        </w:tabs>
        <w:spacing w:line="276" w:lineRule="auto"/>
        <w:jc w:val="center"/>
        <w:rPr>
          <w:rFonts w:eastAsia="Times New Roman" w:cs="Arial"/>
          <w:b/>
          <w:szCs w:val="28"/>
          <w:lang w:eastAsia="es-MX"/>
        </w:rPr>
      </w:pPr>
    </w:p>
    <w:p w14:paraId="3A73F56E" w14:textId="77777777" w:rsidR="00C26AA4" w:rsidRPr="00C26AA4" w:rsidRDefault="00C26AA4" w:rsidP="00C26AA4">
      <w:pPr>
        <w:tabs>
          <w:tab w:val="left" w:pos="5056"/>
        </w:tabs>
        <w:spacing w:line="276" w:lineRule="auto"/>
        <w:jc w:val="center"/>
        <w:rPr>
          <w:rFonts w:eastAsia="Times New Roman" w:cs="Arial"/>
          <w:b/>
          <w:szCs w:val="28"/>
          <w:lang w:eastAsia="es-MX"/>
        </w:rPr>
      </w:pPr>
    </w:p>
    <w:p w14:paraId="0D9B4A71" w14:textId="77777777" w:rsidR="00C26AA4" w:rsidRPr="00C26AA4" w:rsidRDefault="00C26AA4" w:rsidP="00C26AA4">
      <w:pPr>
        <w:tabs>
          <w:tab w:val="left" w:pos="5056"/>
        </w:tabs>
        <w:spacing w:line="276" w:lineRule="auto"/>
        <w:jc w:val="center"/>
        <w:rPr>
          <w:rFonts w:eastAsia="Times New Roman" w:cs="Arial"/>
          <w:b/>
          <w:szCs w:val="28"/>
          <w:lang w:eastAsia="es-MX"/>
        </w:rPr>
      </w:pPr>
      <w:r w:rsidRPr="00C26AA4">
        <w:rPr>
          <w:rFonts w:eastAsia="Times New Roman" w:cs="Arial"/>
          <w:b/>
          <w:szCs w:val="28"/>
          <w:lang w:eastAsia="es-MX"/>
        </w:rPr>
        <w:t>DIP.  MARTHA LOERA ARÁMBULA</w:t>
      </w:r>
    </w:p>
    <w:p w14:paraId="19837D7C" w14:textId="77777777" w:rsidR="00C26AA4" w:rsidRPr="00C26AA4" w:rsidRDefault="00C26AA4" w:rsidP="00C26AA4">
      <w:pPr>
        <w:spacing w:line="276" w:lineRule="auto"/>
        <w:jc w:val="center"/>
        <w:rPr>
          <w:rFonts w:eastAsia="Times New Roman" w:cs="Arial"/>
          <w:b/>
          <w:szCs w:val="28"/>
          <w:lang w:eastAsia="es-MX"/>
        </w:rPr>
      </w:pPr>
      <w:r w:rsidRPr="00C26AA4">
        <w:rPr>
          <w:rFonts w:eastAsia="Times New Roman" w:cs="Arial"/>
          <w:b/>
          <w:szCs w:val="28"/>
          <w:lang w:eastAsia="es-MX"/>
        </w:rPr>
        <w:t xml:space="preserve">DEL GRUPO PARLAMENTARIO “MIGUEL RAMOS ARIZPE”, </w:t>
      </w:r>
    </w:p>
    <w:p w14:paraId="6471CCDF" w14:textId="77777777" w:rsidR="00C26AA4" w:rsidRPr="00C26AA4" w:rsidRDefault="00C26AA4" w:rsidP="00C26AA4">
      <w:pPr>
        <w:tabs>
          <w:tab w:val="left" w:pos="5056"/>
        </w:tabs>
        <w:spacing w:line="276" w:lineRule="auto"/>
        <w:jc w:val="center"/>
        <w:rPr>
          <w:rFonts w:eastAsia="Times New Roman" w:cs="Arial"/>
          <w:b/>
          <w:szCs w:val="28"/>
          <w:lang w:eastAsia="es-MX"/>
        </w:rPr>
      </w:pPr>
      <w:r w:rsidRPr="00C26AA4">
        <w:rPr>
          <w:rFonts w:eastAsia="Times New Roman" w:cs="Arial"/>
          <w:b/>
          <w:szCs w:val="28"/>
          <w:lang w:eastAsia="es-MX"/>
        </w:rPr>
        <w:t>DEL PARTIDO REVOLUCIONARIO INSTITUCIONAL</w:t>
      </w:r>
    </w:p>
    <w:p w14:paraId="7CCD6425" w14:textId="77777777" w:rsidR="00C26AA4" w:rsidRPr="00C26AA4" w:rsidRDefault="00C26AA4" w:rsidP="00C26AA4">
      <w:pPr>
        <w:tabs>
          <w:tab w:val="left" w:pos="5056"/>
        </w:tabs>
        <w:spacing w:line="276" w:lineRule="auto"/>
        <w:jc w:val="center"/>
        <w:rPr>
          <w:rFonts w:eastAsia="Times New Roman" w:cs="Arial"/>
          <w:b/>
          <w:szCs w:val="28"/>
          <w:lang w:eastAsia="es-MX"/>
        </w:rPr>
      </w:pPr>
    </w:p>
    <w:p w14:paraId="6E87D72D" w14:textId="3520A49A" w:rsidR="00C26AA4" w:rsidRDefault="00C26AA4" w:rsidP="00C26AA4">
      <w:pPr>
        <w:tabs>
          <w:tab w:val="left" w:pos="5056"/>
        </w:tabs>
        <w:spacing w:line="276" w:lineRule="auto"/>
        <w:jc w:val="center"/>
        <w:rPr>
          <w:rFonts w:eastAsia="Times New Roman" w:cs="Arial"/>
          <w:b/>
          <w:szCs w:val="28"/>
          <w:lang w:eastAsia="es-MX"/>
        </w:rPr>
      </w:pPr>
    </w:p>
    <w:p w14:paraId="40576889" w14:textId="74521945" w:rsidR="00C26AA4" w:rsidRDefault="00C26AA4" w:rsidP="00C26AA4">
      <w:pPr>
        <w:tabs>
          <w:tab w:val="left" w:pos="5056"/>
        </w:tabs>
        <w:spacing w:line="276" w:lineRule="auto"/>
        <w:jc w:val="center"/>
        <w:rPr>
          <w:rFonts w:eastAsia="Times New Roman" w:cs="Arial"/>
          <w:b/>
          <w:szCs w:val="28"/>
          <w:lang w:eastAsia="es-MX"/>
        </w:rPr>
      </w:pPr>
    </w:p>
    <w:p w14:paraId="0CA0738A" w14:textId="027D3833" w:rsidR="00C26AA4" w:rsidRDefault="00C26AA4" w:rsidP="00C26AA4">
      <w:pPr>
        <w:tabs>
          <w:tab w:val="left" w:pos="5056"/>
        </w:tabs>
        <w:spacing w:line="276" w:lineRule="auto"/>
        <w:jc w:val="center"/>
        <w:rPr>
          <w:rFonts w:eastAsia="Times New Roman" w:cs="Arial"/>
          <w:b/>
          <w:szCs w:val="28"/>
          <w:lang w:eastAsia="es-MX"/>
        </w:rPr>
      </w:pPr>
    </w:p>
    <w:p w14:paraId="18E19F72" w14:textId="22AEA49F" w:rsidR="00C26AA4" w:rsidRDefault="00C26AA4" w:rsidP="00C26AA4">
      <w:pPr>
        <w:tabs>
          <w:tab w:val="left" w:pos="5056"/>
        </w:tabs>
        <w:spacing w:line="276" w:lineRule="auto"/>
        <w:jc w:val="center"/>
        <w:rPr>
          <w:rFonts w:eastAsia="Times New Roman" w:cs="Arial"/>
          <w:b/>
          <w:szCs w:val="28"/>
          <w:lang w:eastAsia="es-MX"/>
        </w:rPr>
      </w:pPr>
    </w:p>
    <w:p w14:paraId="20EE27D4" w14:textId="6B7AAF1A" w:rsidR="00C26AA4" w:rsidRDefault="00C26AA4" w:rsidP="00C26AA4">
      <w:pPr>
        <w:tabs>
          <w:tab w:val="left" w:pos="5056"/>
        </w:tabs>
        <w:spacing w:line="276" w:lineRule="auto"/>
        <w:jc w:val="center"/>
        <w:rPr>
          <w:rFonts w:eastAsia="Times New Roman" w:cs="Arial"/>
          <w:b/>
          <w:szCs w:val="28"/>
          <w:lang w:eastAsia="es-MX"/>
        </w:rPr>
      </w:pPr>
    </w:p>
    <w:p w14:paraId="5C9C7666" w14:textId="79770DEE" w:rsidR="00C26AA4" w:rsidRDefault="00C26AA4" w:rsidP="00C26AA4">
      <w:pPr>
        <w:tabs>
          <w:tab w:val="left" w:pos="5056"/>
        </w:tabs>
        <w:spacing w:line="276" w:lineRule="auto"/>
        <w:jc w:val="center"/>
        <w:rPr>
          <w:rFonts w:eastAsia="Times New Roman" w:cs="Arial"/>
          <w:b/>
          <w:szCs w:val="28"/>
          <w:lang w:eastAsia="es-MX"/>
        </w:rPr>
      </w:pPr>
    </w:p>
    <w:p w14:paraId="675E4C5C" w14:textId="27A44AA7" w:rsidR="00C26AA4" w:rsidRDefault="00C26AA4" w:rsidP="00C26AA4">
      <w:pPr>
        <w:tabs>
          <w:tab w:val="left" w:pos="5056"/>
        </w:tabs>
        <w:spacing w:line="276" w:lineRule="auto"/>
        <w:jc w:val="center"/>
        <w:rPr>
          <w:rFonts w:eastAsia="Times New Roman" w:cs="Arial"/>
          <w:b/>
          <w:szCs w:val="28"/>
          <w:lang w:eastAsia="es-MX"/>
        </w:rPr>
      </w:pPr>
    </w:p>
    <w:p w14:paraId="64D0AB5A" w14:textId="344A8EDC" w:rsidR="00C26AA4" w:rsidRDefault="00C26AA4" w:rsidP="00C26AA4">
      <w:pPr>
        <w:tabs>
          <w:tab w:val="left" w:pos="5056"/>
        </w:tabs>
        <w:spacing w:line="276" w:lineRule="auto"/>
        <w:jc w:val="center"/>
        <w:rPr>
          <w:rFonts w:eastAsia="Times New Roman" w:cs="Arial"/>
          <w:b/>
          <w:szCs w:val="28"/>
          <w:lang w:eastAsia="es-MX"/>
        </w:rPr>
      </w:pPr>
    </w:p>
    <w:p w14:paraId="2B576EBB" w14:textId="543FC97C" w:rsidR="00C26AA4" w:rsidRDefault="00C26AA4" w:rsidP="00C26AA4">
      <w:pPr>
        <w:tabs>
          <w:tab w:val="left" w:pos="5056"/>
        </w:tabs>
        <w:spacing w:line="276" w:lineRule="auto"/>
        <w:jc w:val="center"/>
        <w:rPr>
          <w:rFonts w:eastAsia="Times New Roman" w:cs="Arial"/>
          <w:b/>
          <w:szCs w:val="28"/>
          <w:lang w:eastAsia="es-MX"/>
        </w:rPr>
      </w:pPr>
    </w:p>
    <w:p w14:paraId="2E2173D0" w14:textId="3DB182D0" w:rsidR="00C26AA4" w:rsidRDefault="00C26AA4" w:rsidP="00C26AA4">
      <w:pPr>
        <w:tabs>
          <w:tab w:val="left" w:pos="5056"/>
        </w:tabs>
        <w:spacing w:line="276" w:lineRule="auto"/>
        <w:jc w:val="center"/>
        <w:rPr>
          <w:rFonts w:eastAsia="Times New Roman" w:cs="Arial"/>
          <w:b/>
          <w:szCs w:val="28"/>
          <w:lang w:eastAsia="es-MX"/>
        </w:rPr>
      </w:pPr>
    </w:p>
    <w:p w14:paraId="5DF44206" w14:textId="7E95BF8F" w:rsidR="00CF1FC4" w:rsidRDefault="00CF1FC4" w:rsidP="00C26AA4">
      <w:pPr>
        <w:tabs>
          <w:tab w:val="left" w:pos="5056"/>
        </w:tabs>
        <w:spacing w:line="276" w:lineRule="auto"/>
        <w:jc w:val="center"/>
        <w:rPr>
          <w:rFonts w:eastAsia="Times New Roman" w:cs="Arial"/>
          <w:b/>
          <w:szCs w:val="28"/>
          <w:lang w:eastAsia="es-MX"/>
        </w:rPr>
      </w:pPr>
    </w:p>
    <w:p w14:paraId="51E2D9EB" w14:textId="77777777" w:rsidR="00CF1FC4" w:rsidRDefault="00CF1FC4" w:rsidP="00C26AA4">
      <w:pPr>
        <w:tabs>
          <w:tab w:val="left" w:pos="5056"/>
        </w:tabs>
        <w:spacing w:line="276" w:lineRule="auto"/>
        <w:jc w:val="center"/>
        <w:rPr>
          <w:rFonts w:eastAsia="Times New Roman" w:cs="Arial"/>
          <w:b/>
          <w:szCs w:val="28"/>
          <w:lang w:eastAsia="es-MX"/>
        </w:rPr>
      </w:pPr>
    </w:p>
    <w:p w14:paraId="6C56BD60" w14:textId="77777777" w:rsidR="00C26AA4" w:rsidRPr="00C26AA4" w:rsidRDefault="00C26AA4" w:rsidP="00C26AA4">
      <w:pPr>
        <w:tabs>
          <w:tab w:val="left" w:pos="5056"/>
        </w:tabs>
        <w:spacing w:line="276" w:lineRule="auto"/>
        <w:jc w:val="center"/>
        <w:rPr>
          <w:rFonts w:eastAsia="Times New Roman" w:cs="Arial"/>
          <w:b/>
          <w:szCs w:val="28"/>
          <w:lang w:eastAsia="es-MX"/>
        </w:rPr>
      </w:pPr>
    </w:p>
    <w:p w14:paraId="56ABF898" w14:textId="77777777" w:rsidR="00C26AA4" w:rsidRPr="00C26AA4" w:rsidRDefault="00C26AA4" w:rsidP="00C26AA4">
      <w:pPr>
        <w:jc w:val="center"/>
        <w:rPr>
          <w:rFonts w:eastAsia="Calibri" w:cs="Arial"/>
          <w:b/>
          <w:sz w:val="22"/>
        </w:rPr>
      </w:pPr>
      <w:r w:rsidRPr="00C26AA4">
        <w:rPr>
          <w:rFonts w:eastAsia="Calibri" w:cs="Arial"/>
          <w:b/>
          <w:sz w:val="22"/>
        </w:rPr>
        <w:lastRenderedPageBreak/>
        <w:t>CONJUNTAMENTE CON LAS DEMAS DIPUTADAS Y LOS DIPUTADOS INTEGRANTES DELGRUPO PARLAMENTARIO “MIGUEL RAMOS ARIZPE”,</w:t>
      </w:r>
    </w:p>
    <w:p w14:paraId="1E6CCEA4" w14:textId="77777777" w:rsidR="00C26AA4" w:rsidRPr="00C26AA4" w:rsidRDefault="00C26AA4" w:rsidP="00C26AA4">
      <w:pPr>
        <w:jc w:val="center"/>
        <w:rPr>
          <w:rFonts w:eastAsia="Calibri" w:cs="Arial"/>
          <w:b/>
          <w:sz w:val="22"/>
        </w:rPr>
      </w:pPr>
      <w:r w:rsidRPr="00C26AA4">
        <w:rPr>
          <w:rFonts w:eastAsia="Calibri" w:cs="Arial"/>
          <w:b/>
          <w:sz w:val="22"/>
        </w:rPr>
        <w:t>DEL PARTIDO REVOLUCIONARIO INSTITUCIONAL.</w:t>
      </w:r>
    </w:p>
    <w:p w14:paraId="4F4020E0" w14:textId="77777777" w:rsidR="00C26AA4" w:rsidRPr="00C26AA4" w:rsidRDefault="00C26AA4" w:rsidP="00C26AA4">
      <w:pPr>
        <w:jc w:val="center"/>
        <w:rPr>
          <w:rFonts w:ascii="Calibri" w:eastAsia="Calibri" w:hAnsi="Calibri" w:cs="Times New Roman"/>
          <w:b/>
          <w:sz w:val="22"/>
          <w:szCs w:val="22"/>
        </w:rPr>
      </w:pPr>
    </w:p>
    <w:tbl>
      <w:tblPr>
        <w:tblStyle w:val="Tablaconcuadrcula9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92"/>
      </w:tblGrid>
      <w:tr w:rsidR="00C26AA4" w:rsidRPr="00C26AA4" w14:paraId="4619867D" w14:textId="77777777" w:rsidTr="000B48B0">
        <w:trPr>
          <w:jc w:val="center"/>
        </w:trPr>
        <w:tc>
          <w:tcPr>
            <w:tcW w:w="4536" w:type="dxa"/>
          </w:tcPr>
          <w:p w14:paraId="6A3A0D29" w14:textId="77777777" w:rsidR="00C26AA4" w:rsidRPr="00C26AA4" w:rsidRDefault="00C26AA4" w:rsidP="00C26AA4">
            <w:pPr>
              <w:tabs>
                <w:tab w:val="center" w:pos="4419"/>
                <w:tab w:val="left" w:pos="5056"/>
                <w:tab w:val="right" w:pos="8838"/>
              </w:tabs>
              <w:rPr>
                <w:rFonts w:eastAsia="Times New Roman" w:cs="Arial"/>
                <w:b/>
                <w:sz w:val="20"/>
                <w:szCs w:val="22"/>
                <w:lang w:eastAsia="es-ES"/>
              </w:rPr>
            </w:pPr>
          </w:p>
          <w:p w14:paraId="5017CB4A" w14:textId="77777777" w:rsidR="00C26AA4" w:rsidRPr="00C26AA4" w:rsidRDefault="00C26AA4" w:rsidP="00C26AA4">
            <w:pPr>
              <w:tabs>
                <w:tab w:val="center" w:pos="4419"/>
                <w:tab w:val="left" w:pos="5056"/>
                <w:tab w:val="right" w:pos="8838"/>
              </w:tabs>
              <w:jc w:val="center"/>
              <w:rPr>
                <w:rFonts w:eastAsia="Times New Roman" w:cs="Arial"/>
                <w:b/>
                <w:sz w:val="20"/>
                <w:szCs w:val="22"/>
                <w:lang w:eastAsia="es-ES"/>
              </w:rPr>
            </w:pPr>
          </w:p>
          <w:p w14:paraId="3BDEB737" w14:textId="77777777" w:rsidR="00C26AA4" w:rsidRPr="00C26AA4" w:rsidRDefault="00C26AA4" w:rsidP="00C26AA4">
            <w:pPr>
              <w:tabs>
                <w:tab w:val="center" w:pos="4419"/>
                <w:tab w:val="right" w:pos="8838"/>
              </w:tabs>
              <w:rPr>
                <w:rFonts w:ascii="Calibri" w:eastAsia="Calibri" w:hAnsi="Calibri" w:cs="Times New Roman"/>
                <w:b/>
                <w:sz w:val="20"/>
                <w:szCs w:val="22"/>
              </w:rPr>
            </w:pPr>
          </w:p>
        </w:tc>
        <w:tc>
          <w:tcPr>
            <w:tcW w:w="567" w:type="dxa"/>
          </w:tcPr>
          <w:p w14:paraId="6A2790F2" w14:textId="77777777" w:rsidR="00C26AA4" w:rsidRPr="00C26AA4" w:rsidRDefault="00C26AA4" w:rsidP="00C26AA4">
            <w:pPr>
              <w:tabs>
                <w:tab w:val="center" w:pos="4419"/>
                <w:tab w:val="right" w:pos="8838"/>
              </w:tabs>
              <w:rPr>
                <w:rFonts w:ascii="Calibri" w:eastAsia="Calibri" w:hAnsi="Calibri" w:cs="Times New Roman"/>
                <w:b/>
                <w:sz w:val="20"/>
                <w:szCs w:val="22"/>
              </w:rPr>
            </w:pPr>
          </w:p>
        </w:tc>
        <w:tc>
          <w:tcPr>
            <w:tcW w:w="4292" w:type="dxa"/>
          </w:tcPr>
          <w:p w14:paraId="0AF07733" w14:textId="77777777" w:rsidR="00C26AA4" w:rsidRPr="00C26AA4" w:rsidRDefault="00C26AA4" w:rsidP="00C26AA4">
            <w:pPr>
              <w:tabs>
                <w:tab w:val="center" w:pos="4419"/>
                <w:tab w:val="right" w:pos="8838"/>
              </w:tabs>
              <w:rPr>
                <w:rFonts w:ascii="Calibri" w:eastAsia="Calibri" w:hAnsi="Calibri" w:cs="Times New Roman"/>
                <w:b/>
                <w:sz w:val="20"/>
                <w:szCs w:val="22"/>
              </w:rPr>
            </w:pPr>
          </w:p>
        </w:tc>
      </w:tr>
      <w:tr w:rsidR="00C26AA4" w:rsidRPr="00C26AA4" w14:paraId="4B0E3AE4" w14:textId="77777777" w:rsidTr="000B48B0">
        <w:trPr>
          <w:jc w:val="center"/>
        </w:trPr>
        <w:tc>
          <w:tcPr>
            <w:tcW w:w="4536" w:type="dxa"/>
          </w:tcPr>
          <w:p w14:paraId="5C4954A2" w14:textId="77777777" w:rsidR="00C26AA4" w:rsidRPr="00C26AA4" w:rsidRDefault="00C26AA4" w:rsidP="00C26AA4">
            <w:pPr>
              <w:tabs>
                <w:tab w:val="center" w:pos="4419"/>
                <w:tab w:val="right" w:pos="8838"/>
              </w:tabs>
              <w:rPr>
                <w:rFonts w:ascii="Calibri" w:eastAsia="Calibri" w:hAnsi="Calibri" w:cs="Times New Roman"/>
                <w:b/>
                <w:sz w:val="20"/>
                <w:szCs w:val="22"/>
              </w:rPr>
            </w:pPr>
            <w:r w:rsidRPr="00C26AA4">
              <w:rPr>
                <w:rFonts w:eastAsia="Times New Roman" w:cs="Arial"/>
                <w:b/>
                <w:sz w:val="20"/>
                <w:szCs w:val="22"/>
                <w:lang w:eastAsia="es-ES"/>
              </w:rPr>
              <w:t xml:space="preserve">DIP. </w:t>
            </w:r>
            <w:r w:rsidRPr="00C26AA4">
              <w:rPr>
                <w:rFonts w:eastAsia="Times New Roman" w:cs="Arial"/>
                <w:b/>
                <w:snapToGrid w:val="0"/>
                <w:sz w:val="20"/>
                <w:szCs w:val="22"/>
                <w:lang w:eastAsia="es-ES"/>
              </w:rPr>
              <w:t>MARÍA EUGENIA GUADALUPE CALDERÓN AMEZCUA</w:t>
            </w:r>
          </w:p>
        </w:tc>
        <w:tc>
          <w:tcPr>
            <w:tcW w:w="567" w:type="dxa"/>
          </w:tcPr>
          <w:p w14:paraId="0440A1EC" w14:textId="77777777" w:rsidR="00C26AA4" w:rsidRPr="00C26AA4" w:rsidRDefault="00C26AA4" w:rsidP="00C26AA4">
            <w:pPr>
              <w:tabs>
                <w:tab w:val="center" w:pos="4419"/>
                <w:tab w:val="right" w:pos="8838"/>
              </w:tabs>
              <w:rPr>
                <w:rFonts w:ascii="Calibri" w:eastAsia="Calibri" w:hAnsi="Calibri" w:cs="Times New Roman"/>
                <w:b/>
                <w:sz w:val="20"/>
                <w:szCs w:val="22"/>
              </w:rPr>
            </w:pPr>
          </w:p>
        </w:tc>
        <w:tc>
          <w:tcPr>
            <w:tcW w:w="4292" w:type="dxa"/>
          </w:tcPr>
          <w:p w14:paraId="3E9090C2" w14:textId="77777777" w:rsidR="00C26AA4" w:rsidRPr="00C26AA4" w:rsidRDefault="00C26AA4" w:rsidP="00C26AA4">
            <w:pPr>
              <w:tabs>
                <w:tab w:val="center" w:pos="4419"/>
                <w:tab w:val="right" w:pos="8838"/>
              </w:tabs>
              <w:rPr>
                <w:rFonts w:ascii="Calibri" w:eastAsia="Calibri" w:hAnsi="Calibri" w:cs="Times New Roman"/>
                <w:b/>
                <w:sz w:val="20"/>
                <w:szCs w:val="22"/>
              </w:rPr>
            </w:pPr>
            <w:r w:rsidRPr="00C26AA4">
              <w:rPr>
                <w:rFonts w:eastAsia="Times New Roman" w:cs="Arial"/>
                <w:b/>
                <w:sz w:val="20"/>
                <w:szCs w:val="22"/>
                <w:lang w:eastAsia="es-ES"/>
              </w:rPr>
              <w:t>DIP. MARÍA ESPERANZA CHAPA GARCÍA</w:t>
            </w:r>
          </w:p>
        </w:tc>
      </w:tr>
      <w:tr w:rsidR="00C26AA4" w:rsidRPr="00C26AA4" w14:paraId="575C19B3" w14:textId="77777777" w:rsidTr="000B48B0">
        <w:trPr>
          <w:jc w:val="center"/>
        </w:trPr>
        <w:tc>
          <w:tcPr>
            <w:tcW w:w="4536" w:type="dxa"/>
          </w:tcPr>
          <w:p w14:paraId="7BF6238D" w14:textId="77777777" w:rsidR="00C26AA4" w:rsidRPr="00C26AA4" w:rsidRDefault="00C26AA4" w:rsidP="00C26AA4">
            <w:pPr>
              <w:tabs>
                <w:tab w:val="center" w:pos="4419"/>
                <w:tab w:val="left" w:pos="5056"/>
                <w:tab w:val="right" w:pos="8838"/>
              </w:tabs>
              <w:rPr>
                <w:rFonts w:eastAsia="Times New Roman" w:cs="Arial"/>
                <w:b/>
                <w:sz w:val="20"/>
                <w:szCs w:val="22"/>
                <w:lang w:eastAsia="es-ES"/>
              </w:rPr>
            </w:pPr>
          </w:p>
          <w:p w14:paraId="2CBED98D" w14:textId="77777777" w:rsidR="00C26AA4" w:rsidRPr="00C26AA4" w:rsidRDefault="00C26AA4" w:rsidP="00C26AA4">
            <w:pPr>
              <w:tabs>
                <w:tab w:val="center" w:pos="4419"/>
                <w:tab w:val="left" w:pos="5056"/>
                <w:tab w:val="right" w:pos="8838"/>
              </w:tabs>
              <w:rPr>
                <w:rFonts w:eastAsia="Times New Roman" w:cs="Arial"/>
                <w:b/>
                <w:sz w:val="20"/>
                <w:szCs w:val="22"/>
                <w:lang w:eastAsia="es-ES"/>
              </w:rPr>
            </w:pPr>
          </w:p>
          <w:p w14:paraId="30ACBD7B" w14:textId="77777777" w:rsidR="00C26AA4" w:rsidRPr="00C26AA4" w:rsidRDefault="00C26AA4" w:rsidP="00C26AA4">
            <w:pPr>
              <w:tabs>
                <w:tab w:val="center" w:pos="4419"/>
                <w:tab w:val="right" w:pos="8838"/>
              </w:tabs>
              <w:rPr>
                <w:rFonts w:ascii="Calibri" w:eastAsia="Calibri" w:hAnsi="Calibri" w:cs="Times New Roman"/>
                <w:b/>
                <w:sz w:val="20"/>
                <w:szCs w:val="22"/>
              </w:rPr>
            </w:pPr>
          </w:p>
        </w:tc>
        <w:tc>
          <w:tcPr>
            <w:tcW w:w="567" w:type="dxa"/>
          </w:tcPr>
          <w:p w14:paraId="6DEDE78E" w14:textId="77777777" w:rsidR="00C26AA4" w:rsidRPr="00C26AA4" w:rsidRDefault="00C26AA4" w:rsidP="00C26AA4">
            <w:pPr>
              <w:tabs>
                <w:tab w:val="center" w:pos="4419"/>
                <w:tab w:val="right" w:pos="8838"/>
              </w:tabs>
              <w:rPr>
                <w:rFonts w:ascii="Calibri" w:eastAsia="Calibri" w:hAnsi="Calibri" w:cs="Times New Roman"/>
                <w:b/>
                <w:sz w:val="20"/>
                <w:szCs w:val="22"/>
              </w:rPr>
            </w:pPr>
          </w:p>
        </w:tc>
        <w:tc>
          <w:tcPr>
            <w:tcW w:w="4292" w:type="dxa"/>
          </w:tcPr>
          <w:p w14:paraId="5AD9248D" w14:textId="77777777" w:rsidR="00C26AA4" w:rsidRPr="00C26AA4" w:rsidRDefault="00C26AA4" w:rsidP="00C26AA4">
            <w:pPr>
              <w:tabs>
                <w:tab w:val="center" w:pos="4419"/>
                <w:tab w:val="right" w:pos="8838"/>
              </w:tabs>
              <w:rPr>
                <w:rFonts w:ascii="Calibri" w:eastAsia="Calibri" w:hAnsi="Calibri" w:cs="Times New Roman"/>
                <w:b/>
                <w:sz w:val="20"/>
                <w:szCs w:val="22"/>
              </w:rPr>
            </w:pPr>
          </w:p>
        </w:tc>
      </w:tr>
      <w:tr w:rsidR="00C26AA4" w:rsidRPr="00C26AA4" w14:paraId="13C3982A" w14:textId="77777777" w:rsidTr="000B48B0">
        <w:trPr>
          <w:jc w:val="center"/>
        </w:trPr>
        <w:tc>
          <w:tcPr>
            <w:tcW w:w="4536" w:type="dxa"/>
          </w:tcPr>
          <w:p w14:paraId="0352D820" w14:textId="77777777" w:rsidR="00C26AA4" w:rsidRPr="00C26AA4" w:rsidRDefault="00C26AA4" w:rsidP="00C26AA4">
            <w:pPr>
              <w:tabs>
                <w:tab w:val="center" w:pos="4419"/>
                <w:tab w:val="right" w:pos="8838"/>
              </w:tabs>
              <w:rPr>
                <w:rFonts w:ascii="Calibri" w:eastAsia="Calibri" w:hAnsi="Calibri" w:cs="Times New Roman"/>
                <w:b/>
                <w:sz w:val="20"/>
                <w:szCs w:val="22"/>
              </w:rPr>
            </w:pPr>
            <w:r w:rsidRPr="00C26AA4">
              <w:rPr>
                <w:rFonts w:eastAsia="Times New Roman" w:cs="Arial"/>
                <w:b/>
                <w:sz w:val="20"/>
                <w:szCs w:val="22"/>
                <w:lang w:eastAsia="es-ES"/>
              </w:rPr>
              <w:t xml:space="preserve">DIP. </w:t>
            </w:r>
            <w:r w:rsidRPr="00C26AA4">
              <w:rPr>
                <w:rFonts w:eastAsia="Times New Roman" w:cs="Arial"/>
                <w:b/>
                <w:snapToGrid w:val="0"/>
                <w:sz w:val="20"/>
                <w:szCs w:val="22"/>
                <w:lang w:eastAsia="es-ES"/>
              </w:rPr>
              <w:t>JESÚS MARÍA MONTEMAYOR GARZA</w:t>
            </w:r>
          </w:p>
        </w:tc>
        <w:tc>
          <w:tcPr>
            <w:tcW w:w="567" w:type="dxa"/>
          </w:tcPr>
          <w:p w14:paraId="1C39ECEA" w14:textId="77777777" w:rsidR="00C26AA4" w:rsidRPr="00C26AA4" w:rsidRDefault="00C26AA4" w:rsidP="00C26AA4">
            <w:pPr>
              <w:tabs>
                <w:tab w:val="center" w:pos="4419"/>
                <w:tab w:val="right" w:pos="8838"/>
              </w:tabs>
              <w:rPr>
                <w:rFonts w:ascii="Calibri" w:eastAsia="Calibri" w:hAnsi="Calibri" w:cs="Times New Roman"/>
                <w:b/>
                <w:sz w:val="20"/>
                <w:szCs w:val="22"/>
              </w:rPr>
            </w:pPr>
          </w:p>
        </w:tc>
        <w:tc>
          <w:tcPr>
            <w:tcW w:w="4292" w:type="dxa"/>
          </w:tcPr>
          <w:p w14:paraId="754283B4" w14:textId="77777777" w:rsidR="00C26AA4" w:rsidRPr="00C26AA4" w:rsidRDefault="00C26AA4" w:rsidP="00C26AA4">
            <w:pPr>
              <w:tabs>
                <w:tab w:val="center" w:pos="4419"/>
                <w:tab w:val="right" w:pos="8838"/>
              </w:tabs>
              <w:rPr>
                <w:rFonts w:ascii="Calibri" w:eastAsia="Calibri" w:hAnsi="Calibri" w:cs="Times New Roman"/>
                <w:b/>
                <w:sz w:val="20"/>
                <w:szCs w:val="22"/>
              </w:rPr>
            </w:pPr>
            <w:r w:rsidRPr="00C26AA4">
              <w:rPr>
                <w:rFonts w:eastAsia="Times New Roman" w:cs="Arial"/>
                <w:b/>
                <w:sz w:val="20"/>
                <w:szCs w:val="22"/>
                <w:lang w:eastAsia="es-ES"/>
              </w:rPr>
              <w:t xml:space="preserve">DIP. </w:t>
            </w:r>
            <w:r w:rsidRPr="00C26AA4">
              <w:rPr>
                <w:rFonts w:eastAsia="Times New Roman" w:cs="Times New Roman"/>
                <w:b/>
                <w:sz w:val="20"/>
                <w:szCs w:val="22"/>
                <w:lang w:eastAsia="es-ES"/>
              </w:rPr>
              <w:t>JORGE ANTONIO ABDALA SERNA</w:t>
            </w:r>
          </w:p>
        </w:tc>
      </w:tr>
      <w:tr w:rsidR="00C26AA4" w:rsidRPr="00C26AA4" w14:paraId="4D8F76B0" w14:textId="77777777" w:rsidTr="000B48B0">
        <w:trPr>
          <w:jc w:val="center"/>
        </w:trPr>
        <w:tc>
          <w:tcPr>
            <w:tcW w:w="4536" w:type="dxa"/>
          </w:tcPr>
          <w:p w14:paraId="51B13BD4" w14:textId="77777777" w:rsidR="00C26AA4" w:rsidRPr="00C26AA4" w:rsidRDefault="00C26AA4" w:rsidP="00C26AA4">
            <w:pPr>
              <w:tabs>
                <w:tab w:val="center" w:pos="4419"/>
                <w:tab w:val="left" w:pos="5056"/>
                <w:tab w:val="right" w:pos="8838"/>
              </w:tabs>
              <w:rPr>
                <w:rFonts w:eastAsia="Times New Roman" w:cs="Arial"/>
                <w:b/>
                <w:sz w:val="20"/>
                <w:szCs w:val="22"/>
                <w:lang w:eastAsia="es-ES"/>
              </w:rPr>
            </w:pPr>
          </w:p>
          <w:p w14:paraId="1751132D" w14:textId="77777777" w:rsidR="00C26AA4" w:rsidRPr="00C26AA4" w:rsidRDefault="00C26AA4" w:rsidP="00C26AA4">
            <w:pPr>
              <w:tabs>
                <w:tab w:val="center" w:pos="4419"/>
                <w:tab w:val="left" w:pos="5056"/>
                <w:tab w:val="right" w:pos="8838"/>
              </w:tabs>
              <w:rPr>
                <w:rFonts w:eastAsia="Times New Roman" w:cs="Arial"/>
                <w:b/>
                <w:sz w:val="20"/>
                <w:szCs w:val="22"/>
                <w:lang w:eastAsia="es-ES"/>
              </w:rPr>
            </w:pPr>
          </w:p>
          <w:p w14:paraId="1C59730D" w14:textId="77777777" w:rsidR="00C26AA4" w:rsidRPr="00C26AA4" w:rsidRDefault="00C26AA4" w:rsidP="00C26AA4">
            <w:pPr>
              <w:tabs>
                <w:tab w:val="center" w:pos="4419"/>
                <w:tab w:val="right" w:pos="8838"/>
              </w:tabs>
              <w:rPr>
                <w:rFonts w:ascii="Calibri" w:eastAsia="Calibri" w:hAnsi="Calibri" w:cs="Times New Roman"/>
                <w:b/>
                <w:sz w:val="20"/>
                <w:szCs w:val="22"/>
              </w:rPr>
            </w:pPr>
          </w:p>
        </w:tc>
        <w:tc>
          <w:tcPr>
            <w:tcW w:w="567" w:type="dxa"/>
          </w:tcPr>
          <w:p w14:paraId="2E9F7B10" w14:textId="77777777" w:rsidR="00C26AA4" w:rsidRPr="00C26AA4" w:rsidRDefault="00C26AA4" w:rsidP="00C26AA4">
            <w:pPr>
              <w:tabs>
                <w:tab w:val="center" w:pos="4419"/>
                <w:tab w:val="right" w:pos="8838"/>
              </w:tabs>
              <w:rPr>
                <w:rFonts w:ascii="Calibri" w:eastAsia="Calibri" w:hAnsi="Calibri" w:cs="Times New Roman"/>
                <w:b/>
                <w:sz w:val="20"/>
                <w:szCs w:val="22"/>
              </w:rPr>
            </w:pPr>
          </w:p>
        </w:tc>
        <w:tc>
          <w:tcPr>
            <w:tcW w:w="4292" w:type="dxa"/>
          </w:tcPr>
          <w:p w14:paraId="3740D746" w14:textId="77777777" w:rsidR="00C26AA4" w:rsidRPr="00C26AA4" w:rsidRDefault="00C26AA4" w:rsidP="00C26AA4">
            <w:pPr>
              <w:tabs>
                <w:tab w:val="center" w:pos="4419"/>
                <w:tab w:val="right" w:pos="8838"/>
              </w:tabs>
              <w:rPr>
                <w:rFonts w:ascii="Calibri" w:eastAsia="Calibri" w:hAnsi="Calibri" w:cs="Times New Roman"/>
                <w:b/>
                <w:sz w:val="20"/>
                <w:szCs w:val="22"/>
              </w:rPr>
            </w:pPr>
          </w:p>
        </w:tc>
      </w:tr>
      <w:tr w:rsidR="00C26AA4" w:rsidRPr="00C26AA4" w14:paraId="139BFECE" w14:textId="77777777" w:rsidTr="000B48B0">
        <w:trPr>
          <w:jc w:val="center"/>
        </w:trPr>
        <w:tc>
          <w:tcPr>
            <w:tcW w:w="4536" w:type="dxa"/>
          </w:tcPr>
          <w:p w14:paraId="13C92B1C" w14:textId="77777777" w:rsidR="00C26AA4" w:rsidRPr="00C26AA4" w:rsidRDefault="00C26AA4" w:rsidP="00C26AA4">
            <w:pPr>
              <w:tabs>
                <w:tab w:val="center" w:pos="4419"/>
                <w:tab w:val="right" w:pos="8838"/>
              </w:tabs>
              <w:rPr>
                <w:rFonts w:ascii="Calibri" w:eastAsia="Calibri" w:hAnsi="Calibri" w:cs="Times New Roman"/>
                <w:b/>
                <w:sz w:val="20"/>
                <w:szCs w:val="22"/>
              </w:rPr>
            </w:pPr>
            <w:r w:rsidRPr="00C26AA4">
              <w:rPr>
                <w:rFonts w:eastAsia="Times New Roman" w:cs="Arial"/>
                <w:b/>
                <w:sz w:val="20"/>
                <w:szCs w:val="22"/>
                <w:lang w:eastAsia="es-ES"/>
              </w:rPr>
              <w:t xml:space="preserve">DIP. </w:t>
            </w:r>
            <w:r w:rsidRPr="00C26AA4">
              <w:rPr>
                <w:rFonts w:eastAsia="Times New Roman" w:cs="Arial"/>
                <w:b/>
                <w:snapToGrid w:val="0"/>
                <w:sz w:val="20"/>
                <w:szCs w:val="22"/>
                <w:lang w:eastAsia="es-ES"/>
              </w:rPr>
              <w:t>MARÍA GUADALUPE OYERVIDES VALDÉZ</w:t>
            </w:r>
          </w:p>
        </w:tc>
        <w:tc>
          <w:tcPr>
            <w:tcW w:w="567" w:type="dxa"/>
          </w:tcPr>
          <w:p w14:paraId="27879D9A" w14:textId="77777777" w:rsidR="00C26AA4" w:rsidRPr="00C26AA4" w:rsidRDefault="00C26AA4" w:rsidP="00C26AA4">
            <w:pPr>
              <w:tabs>
                <w:tab w:val="center" w:pos="4419"/>
                <w:tab w:val="right" w:pos="8838"/>
              </w:tabs>
              <w:rPr>
                <w:rFonts w:ascii="Calibri" w:eastAsia="Calibri" w:hAnsi="Calibri" w:cs="Times New Roman"/>
                <w:b/>
                <w:sz w:val="20"/>
                <w:szCs w:val="22"/>
              </w:rPr>
            </w:pPr>
          </w:p>
        </w:tc>
        <w:tc>
          <w:tcPr>
            <w:tcW w:w="4292" w:type="dxa"/>
          </w:tcPr>
          <w:p w14:paraId="18B5DAEA" w14:textId="77777777" w:rsidR="00C26AA4" w:rsidRPr="00C26AA4" w:rsidRDefault="00C26AA4" w:rsidP="00C26AA4">
            <w:pPr>
              <w:tabs>
                <w:tab w:val="center" w:pos="4419"/>
                <w:tab w:val="right" w:pos="8838"/>
              </w:tabs>
              <w:rPr>
                <w:rFonts w:ascii="Calibri" w:eastAsia="Calibri" w:hAnsi="Calibri" w:cs="Times New Roman"/>
                <w:b/>
                <w:sz w:val="20"/>
                <w:szCs w:val="22"/>
              </w:rPr>
            </w:pPr>
            <w:r w:rsidRPr="00C26AA4">
              <w:rPr>
                <w:rFonts w:eastAsia="Times New Roman" w:cs="Arial"/>
                <w:b/>
                <w:sz w:val="20"/>
                <w:szCs w:val="22"/>
                <w:lang w:eastAsia="es-ES"/>
              </w:rPr>
              <w:t>DIP.  RICARDO LÓPEZ CAMPOS</w:t>
            </w:r>
          </w:p>
        </w:tc>
      </w:tr>
      <w:tr w:rsidR="00C26AA4" w:rsidRPr="00C26AA4" w14:paraId="0E3383BF" w14:textId="77777777" w:rsidTr="000B48B0">
        <w:trPr>
          <w:jc w:val="center"/>
        </w:trPr>
        <w:tc>
          <w:tcPr>
            <w:tcW w:w="4536" w:type="dxa"/>
          </w:tcPr>
          <w:p w14:paraId="628AD65D" w14:textId="77777777" w:rsidR="00C26AA4" w:rsidRPr="00C26AA4" w:rsidRDefault="00C26AA4" w:rsidP="00C26AA4">
            <w:pPr>
              <w:tabs>
                <w:tab w:val="center" w:pos="4419"/>
                <w:tab w:val="left" w:pos="4678"/>
                <w:tab w:val="right" w:pos="8838"/>
              </w:tabs>
              <w:rPr>
                <w:rFonts w:eastAsia="Times New Roman" w:cs="Arial"/>
                <w:b/>
                <w:sz w:val="20"/>
                <w:szCs w:val="22"/>
                <w:lang w:eastAsia="es-ES"/>
              </w:rPr>
            </w:pPr>
          </w:p>
          <w:p w14:paraId="034E8A1A" w14:textId="77777777" w:rsidR="00C26AA4" w:rsidRPr="00C26AA4" w:rsidRDefault="00C26AA4" w:rsidP="00C26AA4">
            <w:pPr>
              <w:tabs>
                <w:tab w:val="center" w:pos="4419"/>
                <w:tab w:val="left" w:pos="4678"/>
                <w:tab w:val="right" w:pos="8838"/>
              </w:tabs>
              <w:rPr>
                <w:rFonts w:eastAsia="Times New Roman" w:cs="Arial"/>
                <w:b/>
                <w:sz w:val="20"/>
                <w:szCs w:val="22"/>
                <w:lang w:eastAsia="es-ES"/>
              </w:rPr>
            </w:pPr>
          </w:p>
          <w:p w14:paraId="7714B287" w14:textId="77777777" w:rsidR="00C26AA4" w:rsidRPr="00C26AA4" w:rsidRDefault="00C26AA4" w:rsidP="00C26AA4">
            <w:pPr>
              <w:tabs>
                <w:tab w:val="center" w:pos="4419"/>
                <w:tab w:val="right" w:pos="8838"/>
              </w:tabs>
              <w:rPr>
                <w:rFonts w:ascii="Calibri" w:eastAsia="Calibri" w:hAnsi="Calibri" w:cs="Times New Roman"/>
                <w:b/>
                <w:sz w:val="20"/>
                <w:szCs w:val="22"/>
              </w:rPr>
            </w:pPr>
          </w:p>
        </w:tc>
        <w:tc>
          <w:tcPr>
            <w:tcW w:w="567" w:type="dxa"/>
          </w:tcPr>
          <w:p w14:paraId="7011CFE4" w14:textId="77777777" w:rsidR="00C26AA4" w:rsidRPr="00C26AA4" w:rsidRDefault="00C26AA4" w:rsidP="00C26AA4">
            <w:pPr>
              <w:tabs>
                <w:tab w:val="center" w:pos="4419"/>
                <w:tab w:val="right" w:pos="8838"/>
              </w:tabs>
              <w:rPr>
                <w:rFonts w:ascii="Calibri" w:eastAsia="Calibri" w:hAnsi="Calibri" w:cs="Times New Roman"/>
                <w:b/>
                <w:sz w:val="20"/>
                <w:szCs w:val="22"/>
              </w:rPr>
            </w:pPr>
          </w:p>
        </w:tc>
        <w:tc>
          <w:tcPr>
            <w:tcW w:w="4292" w:type="dxa"/>
          </w:tcPr>
          <w:p w14:paraId="76614F7E" w14:textId="77777777" w:rsidR="00C26AA4" w:rsidRPr="00C26AA4" w:rsidRDefault="00C26AA4" w:rsidP="00C26AA4">
            <w:pPr>
              <w:tabs>
                <w:tab w:val="center" w:pos="4419"/>
                <w:tab w:val="right" w:pos="8838"/>
              </w:tabs>
              <w:rPr>
                <w:rFonts w:ascii="Calibri" w:eastAsia="Calibri" w:hAnsi="Calibri" w:cs="Times New Roman"/>
                <w:b/>
                <w:sz w:val="20"/>
                <w:szCs w:val="22"/>
              </w:rPr>
            </w:pPr>
          </w:p>
        </w:tc>
      </w:tr>
      <w:tr w:rsidR="00C26AA4" w:rsidRPr="00C26AA4" w14:paraId="146C5623" w14:textId="77777777" w:rsidTr="000B48B0">
        <w:trPr>
          <w:jc w:val="center"/>
        </w:trPr>
        <w:tc>
          <w:tcPr>
            <w:tcW w:w="4536" w:type="dxa"/>
          </w:tcPr>
          <w:p w14:paraId="6951EA4F" w14:textId="77777777" w:rsidR="00C26AA4" w:rsidRPr="00C26AA4" w:rsidRDefault="00C26AA4" w:rsidP="00C26AA4">
            <w:pPr>
              <w:tabs>
                <w:tab w:val="center" w:pos="4419"/>
                <w:tab w:val="right" w:pos="8838"/>
              </w:tabs>
              <w:rPr>
                <w:rFonts w:ascii="Calibri" w:eastAsia="Calibri" w:hAnsi="Calibri" w:cs="Times New Roman"/>
                <w:b/>
                <w:sz w:val="20"/>
                <w:szCs w:val="22"/>
              </w:rPr>
            </w:pPr>
            <w:r w:rsidRPr="00C26AA4">
              <w:rPr>
                <w:rFonts w:eastAsia="Times New Roman" w:cs="Arial"/>
                <w:b/>
                <w:sz w:val="20"/>
                <w:szCs w:val="22"/>
                <w:lang w:eastAsia="es-ES"/>
              </w:rPr>
              <w:t xml:space="preserve">DIP. </w:t>
            </w:r>
            <w:r w:rsidRPr="00C26AA4">
              <w:rPr>
                <w:rFonts w:eastAsia="Times New Roman" w:cs="Arial"/>
                <w:b/>
                <w:snapToGrid w:val="0"/>
                <w:sz w:val="20"/>
                <w:szCs w:val="22"/>
                <w:lang w:eastAsia="es-ES"/>
              </w:rPr>
              <w:t>RAÚL ONOFRE CONTRERAS</w:t>
            </w:r>
          </w:p>
        </w:tc>
        <w:tc>
          <w:tcPr>
            <w:tcW w:w="567" w:type="dxa"/>
          </w:tcPr>
          <w:p w14:paraId="0696D42F" w14:textId="77777777" w:rsidR="00C26AA4" w:rsidRPr="00C26AA4" w:rsidRDefault="00C26AA4" w:rsidP="00C26AA4">
            <w:pPr>
              <w:tabs>
                <w:tab w:val="center" w:pos="4419"/>
                <w:tab w:val="right" w:pos="8838"/>
              </w:tabs>
              <w:rPr>
                <w:rFonts w:ascii="Calibri" w:eastAsia="Calibri" w:hAnsi="Calibri" w:cs="Times New Roman"/>
                <w:b/>
                <w:sz w:val="20"/>
                <w:szCs w:val="22"/>
              </w:rPr>
            </w:pPr>
          </w:p>
        </w:tc>
        <w:tc>
          <w:tcPr>
            <w:tcW w:w="4292" w:type="dxa"/>
          </w:tcPr>
          <w:p w14:paraId="6356CFBC" w14:textId="77777777" w:rsidR="00C26AA4" w:rsidRPr="00C26AA4" w:rsidRDefault="00C26AA4" w:rsidP="00C26AA4">
            <w:pPr>
              <w:tabs>
                <w:tab w:val="center" w:pos="4419"/>
                <w:tab w:val="right" w:pos="8838"/>
              </w:tabs>
              <w:rPr>
                <w:rFonts w:ascii="Calibri" w:eastAsia="Calibri" w:hAnsi="Calibri" w:cs="Times New Roman"/>
                <w:b/>
                <w:sz w:val="20"/>
                <w:szCs w:val="22"/>
              </w:rPr>
            </w:pPr>
            <w:r w:rsidRPr="00C26AA4">
              <w:rPr>
                <w:rFonts w:eastAsia="Times New Roman" w:cs="Arial"/>
                <w:b/>
                <w:sz w:val="20"/>
                <w:szCs w:val="22"/>
                <w:lang w:eastAsia="es-ES"/>
              </w:rPr>
              <w:t>DIP. OLIVIA MARTÍNEZ LEYVA</w:t>
            </w:r>
          </w:p>
        </w:tc>
      </w:tr>
      <w:tr w:rsidR="00C26AA4" w:rsidRPr="00C26AA4" w14:paraId="3C5E93E7" w14:textId="77777777" w:rsidTr="000B48B0">
        <w:trPr>
          <w:jc w:val="center"/>
        </w:trPr>
        <w:tc>
          <w:tcPr>
            <w:tcW w:w="4536" w:type="dxa"/>
          </w:tcPr>
          <w:p w14:paraId="1B313357" w14:textId="77777777" w:rsidR="00C26AA4" w:rsidRPr="00C26AA4" w:rsidRDefault="00C26AA4" w:rsidP="00C26AA4">
            <w:pPr>
              <w:tabs>
                <w:tab w:val="center" w:pos="4419"/>
                <w:tab w:val="left" w:pos="4678"/>
                <w:tab w:val="right" w:pos="8838"/>
              </w:tabs>
              <w:rPr>
                <w:rFonts w:eastAsia="Times New Roman" w:cs="Arial"/>
                <w:b/>
                <w:sz w:val="20"/>
                <w:szCs w:val="22"/>
                <w:lang w:eastAsia="es-ES"/>
              </w:rPr>
            </w:pPr>
          </w:p>
          <w:p w14:paraId="498B540A" w14:textId="77777777" w:rsidR="00C26AA4" w:rsidRPr="00C26AA4" w:rsidRDefault="00C26AA4" w:rsidP="00C26AA4">
            <w:pPr>
              <w:tabs>
                <w:tab w:val="center" w:pos="4419"/>
                <w:tab w:val="left" w:pos="4678"/>
                <w:tab w:val="right" w:pos="8838"/>
              </w:tabs>
              <w:rPr>
                <w:rFonts w:eastAsia="Times New Roman" w:cs="Arial"/>
                <w:b/>
                <w:sz w:val="20"/>
                <w:szCs w:val="22"/>
                <w:lang w:eastAsia="es-ES"/>
              </w:rPr>
            </w:pPr>
          </w:p>
          <w:p w14:paraId="0123EFC2" w14:textId="77777777" w:rsidR="00C26AA4" w:rsidRPr="00C26AA4" w:rsidRDefault="00C26AA4" w:rsidP="00C26AA4">
            <w:pPr>
              <w:tabs>
                <w:tab w:val="center" w:pos="4419"/>
                <w:tab w:val="right" w:pos="8838"/>
              </w:tabs>
              <w:rPr>
                <w:rFonts w:eastAsia="Times New Roman" w:cs="Arial"/>
                <w:b/>
                <w:sz w:val="20"/>
                <w:szCs w:val="22"/>
                <w:lang w:eastAsia="es-ES"/>
              </w:rPr>
            </w:pPr>
          </w:p>
        </w:tc>
        <w:tc>
          <w:tcPr>
            <w:tcW w:w="567" w:type="dxa"/>
          </w:tcPr>
          <w:p w14:paraId="5AB19D12" w14:textId="77777777" w:rsidR="00C26AA4" w:rsidRPr="00C26AA4" w:rsidRDefault="00C26AA4" w:rsidP="00C26AA4">
            <w:pPr>
              <w:tabs>
                <w:tab w:val="center" w:pos="4419"/>
                <w:tab w:val="right" w:pos="8838"/>
              </w:tabs>
              <w:rPr>
                <w:rFonts w:ascii="Calibri" w:eastAsia="Calibri" w:hAnsi="Calibri" w:cs="Times New Roman"/>
                <w:b/>
                <w:sz w:val="20"/>
                <w:szCs w:val="22"/>
              </w:rPr>
            </w:pPr>
          </w:p>
        </w:tc>
        <w:tc>
          <w:tcPr>
            <w:tcW w:w="4292" w:type="dxa"/>
          </w:tcPr>
          <w:p w14:paraId="6AE3B333" w14:textId="77777777" w:rsidR="00C26AA4" w:rsidRPr="00C26AA4" w:rsidRDefault="00C26AA4" w:rsidP="00C26AA4">
            <w:pPr>
              <w:tabs>
                <w:tab w:val="center" w:pos="4419"/>
                <w:tab w:val="right" w:pos="8838"/>
              </w:tabs>
              <w:rPr>
                <w:rFonts w:eastAsia="Times New Roman" w:cs="Arial"/>
                <w:b/>
                <w:sz w:val="20"/>
                <w:szCs w:val="22"/>
                <w:lang w:eastAsia="es-ES"/>
              </w:rPr>
            </w:pPr>
          </w:p>
        </w:tc>
      </w:tr>
      <w:tr w:rsidR="00C26AA4" w:rsidRPr="00C26AA4" w14:paraId="2517884E" w14:textId="77777777" w:rsidTr="000B48B0">
        <w:trPr>
          <w:jc w:val="center"/>
        </w:trPr>
        <w:tc>
          <w:tcPr>
            <w:tcW w:w="4536" w:type="dxa"/>
          </w:tcPr>
          <w:p w14:paraId="135CDFCF" w14:textId="77777777" w:rsidR="00C26AA4" w:rsidRPr="00C26AA4" w:rsidRDefault="00C26AA4" w:rsidP="00C26AA4">
            <w:pPr>
              <w:tabs>
                <w:tab w:val="center" w:pos="4419"/>
                <w:tab w:val="left" w:pos="4678"/>
                <w:tab w:val="right" w:pos="8838"/>
              </w:tabs>
              <w:rPr>
                <w:rFonts w:eastAsia="Times New Roman" w:cs="Arial"/>
                <w:b/>
                <w:sz w:val="20"/>
                <w:szCs w:val="22"/>
                <w:lang w:eastAsia="es-ES"/>
              </w:rPr>
            </w:pPr>
            <w:r w:rsidRPr="00C26AA4">
              <w:rPr>
                <w:rFonts w:eastAsia="Times New Roman" w:cs="Arial"/>
                <w:b/>
                <w:sz w:val="20"/>
                <w:szCs w:val="22"/>
                <w:lang w:eastAsia="es-ES"/>
              </w:rPr>
              <w:t xml:space="preserve">DIP. </w:t>
            </w:r>
            <w:r w:rsidRPr="00C26AA4">
              <w:rPr>
                <w:rFonts w:eastAsia="Times New Roman" w:cs="Arial"/>
                <w:b/>
                <w:snapToGrid w:val="0"/>
                <w:sz w:val="20"/>
                <w:szCs w:val="22"/>
                <w:lang w:eastAsia="es-ES"/>
              </w:rPr>
              <w:t>EDUARDO OLMOS CASTRO</w:t>
            </w:r>
          </w:p>
        </w:tc>
        <w:tc>
          <w:tcPr>
            <w:tcW w:w="567" w:type="dxa"/>
          </w:tcPr>
          <w:p w14:paraId="6D02C856" w14:textId="77777777" w:rsidR="00C26AA4" w:rsidRPr="00C26AA4" w:rsidRDefault="00C26AA4" w:rsidP="00C26AA4">
            <w:pPr>
              <w:tabs>
                <w:tab w:val="center" w:pos="4419"/>
                <w:tab w:val="right" w:pos="8838"/>
              </w:tabs>
              <w:rPr>
                <w:rFonts w:ascii="Calibri" w:eastAsia="Calibri" w:hAnsi="Calibri" w:cs="Times New Roman"/>
                <w:b/>
                <w:sz w:val="20"/>
                <w:szCs w:val="22"/>
              </w:rPr>
            </w:pPr>
          </w:p>
        </w:tc>
        <w:tc>
          <w:tcPr>
            <w:tcW w:w="4292" w:type="dxa"/>
          </w:tcPr>
          <w:p w14:paraId="1ECC77AA" w14:textId="77777777" w:rsidR="00C26AA4" w:rsidRPr="00C26AA4" w:rsidRDefault="00C26AA4" w:rsidP="00C26AA4">
            <w:pPr>
              <w:tabs>
                <w:tab w:val="center" w:pos="4419"/>
                <w:tab w:val="right" w:pos="8838"/>
              </w:tabs>
              <w:rPr>
                <w:rFonts w:eastAsia="Times New Roman" w:cs="Arial"/>
                <w:b/>
                <w:sz w:val="20"/>
                <w:szCs w:val="22"/>
                <w:lang w:eastAsia="es-ES"/>
              </w:rPr>
            </w:pPr>
            <w:r w:rsidRPr="00C26AA4">
              <w:rPr>
                <w:rFonts w:eastAsia="Times New Roman" w:cs="Arial"/>
                <w:b/>
                <w:sz w:val="20"/>
                <w:szCs w:val="22"/>
                <w:lang w:eastAsia="es-ES"/>
              </w:rPr>
              <w:t xml:space="preserve">DIP. </w:t>
            </w:r>
            <w:r w:rsidRPr="00C26AA4">
              <w:rPr>
                <w:rFonts w:eastAsia="Times New Roman" w:cs="Arial"/>
                <w:b/>
                <w:snapToGrid w:val="0"/>
                <w:sz w:val="20"/>
                <w:szCs w:val="22"/>
                <w:lang w:eastAsia="es-ES"/>
              </w:rPr>
              <w:t>MARIO CEPEDA RAMÍREZ</w:t>
            </w:r>
          </w:p>
        </w:tc>
      </w:tr>
      <w:tr w:rsidR="00C26AA4" w:rsidRPr="00C26AA4" w14:paraId="0DAA3837" w14:textId="77777777" w:rsidTr="000B48B0">
        <w:trPr>
          <w:jc w:val="center"/>
        </w:trPr>
        <w:tc>
          <w:tcPr>
            <w:tcW w:w="4536" w:type="dxa"/>
          </w:tcPr>
          <w:p w14:paraId="12D4E01F" w14:textId="77777777" w:rsidR="00C26AA4" w:rsidRPr="00C26AA4" w:rsidRDefault="00C26AA4" w:rsidP="00C26AA4">
            <w:pPr>
              <w:tabs>
                <w:tab w:val="center" w:pos="4419"/>
                <w:tab w:val="left" w:pos="4678"/>
                <w:tab w:val="right" w:pos="8838"/>
              </w:tabs>
              <w:rPr>
                <w:rFonts w:eastAsia="Times New Roman" w:cs="Arial"/>
                <w:b/>
                <w:sz w:val="20"/>
                <w:szCs w:val="22"/>
                <w:lang w:eastAsia="es-ES"/>
              </w:rPr>
            </w:pPr>
          </w:p>
          <w:p w14:paraId="0BA6B931" w14:textId="77777777" w:rsidR="00C26AA4" w:rsidRPr="00C26AA4" w:rsidRDefault="00C26AA4" w:rsidP="00C26AA4">
            <w:pPr>
              <w:tabs>
                <w:tab w:val="center" w:pos="4419"/>
                <w:tab w:val="left" w:pos="4678"/>
                <w:tab w:val="right" w:pos="8838"/>
              </w:tabs>
              <w:rPr>
                <w:rFonts w:eastAsia="Times New Roman" w:cs="Arial"/>
                <w:b/>
                <w:sz w:val="20"/>
                <w:szCs w:val="22"/>
                <w:lang w:eastAsia="es-ES"/>
              </w:rPr>
            </w:pPr>
          </w:p>
          <w:p w14:paraId="161B3B8F" w14:textId="77777777" w:rsidR="00C26AA4" w:rsidRPr="00C26AA4" w:rsidRDefault="00C26AA4" w:rsidP="00C26AA4">
            <w:pPr>
              <w:tabs>
                <w:tab w:val="center" w:pos="4419"/>
                <w:tab w:val="left" w:pos="4678"/>
                <w:tab w:val="right" w:pos="8838"/>
              </w:tabs>
              <w:rPr>
                <w:rFonts w:eastAsia="Times New Roman" w:cs="Arial"/>
                <w:b/>
                <w:sz w:val="20"/>
                <w:szCs w:val="22"/>
                <w:lang w:eastAsia="es-ES"/>
              </w:rPr>
            </w:pPr>
          </w:p>
        </w:tc>
        <w:tc>
          <w:tcPr>
            <w:tcW w:w="567" w:type="dxa"/>
          </w:tcPr>
          <w:p w14:paraId="2DC89D9D" w14:textId="77777777" w:rsidR="00C26AA4" w:rsidRPr="00C26AA4" w:rsidRDefault="00C26AA4" w:rsidP="00C26AA4">
            <w:pPr>
              <w:tabs>
                <w:tab w:val="center" w:pos="4419"/>
                <w:tab w:val="right" w:pos="8838"/>
              </w:tabs>
              <w:rPr>
                <w:rFonts w:ascii="Calibri" w:eastAsia="Calibri" w:hAnsi="Calibri" w:cs="Times New Roman"/>
                <w:b/>
                <w:sz w:val="20"/>
                <w:szCs w:val="22"/>
              </w:rPr>
            </w:pPr>
          </w:p>
        </w:tc>
        <w:tc>
          <w:tcPr>
            <w:tcW w:w="4292" w:type="dxa"/>
          </w:tcPr>
          <w:p w14:paraId="04536083" w14:textId="77777777" w:rsidR="00C26AA4" w:rsidRPr="00C26AA4" w:rsidRDefault="00C26AA4" w:rsidP="00C26AA4">
            <w:pPr>
              <w:tabs>
                <w:tab w:val="center" w:pos="4419"/>
                <w:tab w:val="right" w:pos="8838"/>
              </w:tabs>
              <w:rPr>
                <w:rFonts w:eastAsia="Times New Roman" w:cs="Arial"/>
                <w:b/>
                <w:sz w:val="20"/>
                <w:szCs w:val="22"/>
                <w:lang w:eastAsia="es-ES"/>
              </w:rPr>
            </w:pPr>
          </w:p>
        </w:tc>
      </w:tr>
      <w:tr w:rsidR="00C26AA4" w:rsidRPr="00C26AA4" w14:paraId="1CA6CE14" w14:textId="77777777" w:rsidTr="000B48B0">
        <w:trPr>
          <w:jc w:val="center"/>
        </w:trPr>
        <w:tc>
          <w:tcPr>
            <w:tcW w:w="4536" w:type="dxa"/>
          </w:tcPr>
          <w:p w14:paraId="563B596A" w14:textId="77777777" w:rsidR="00C26AA4" w:rsidRPr="00C26AA4" w:rsidRDefault="00C26AA4" w:rsidP="00C26AA4">
            <w:pPr>
              <w:tabs>
                <w:tab w:val="center" w:pos="4419"/>
                <w:tab w:val="left" w:pos="4678"/>
                <w:tab w:val="right" w:pos="8838"/>
              </w:tabs>
              <w:rPr>
                <w:rFonts w:eastAsia="Times New Roman" w:cs="Arial"/>
                <w:b/>
                <w:sz w:val="20"/>
                <w:szCs w:val="22"/>
                <w:lang w:eastAsia="es-ES"/>
              </w:rPr>
            </w:pPr>
            <w:r w:rsidRPr="00C26AA4">
              <w:rPr>
                <w:rFonts w:eastAsia="Times New Roman" w:cs="Arial"/>
                <w:b/>
                <w:sz w:val="20"/>
                <w:szCs w:val="22"/>
                <w:lang w:eastAsia="es-ES"/>
              </w:rPr>
              <w:t xml:space="preserve">DIP. </w:t>
            </w:r>
            <w:r w:rsidRPr="00C26AA4">
              <w:rPr>
                <w:rFonts w:eastAsia="Times New Roman" w:cs="Arial"/>
                <w:b/>
                <w:snapToGrid w:val="0"/>
                <w:sz w:val="20"/>
                <w:szCs w:val="22"/>
                <w:lang w:eastAsia="es-ES"/>
              </w:rPr>
              <w:t>HECTOR HUGO DÁVILA PRADO</w:t>
            </w:r>
          </w:p>
        </w:tc>
        <w:tc>
          <w:tcPr>
            <w:tcW w:w="567" w:type="dxa"/>
          </w:tcPr>
          <w:p w14:paraId="3DE223A1" w14:textId="77777777" w:rsidR="00C26AA4" w:rsidRPr="00C26AA4" w:rsidRDefault="00C26AA4" w:rsidP="00C26AA4">
            <w:pPr>
              <w:tabs>
                <w:tab w:val="center" w:pos="4419"/>
                <w:tab w:val="right" w:pos="8838"/>
              </w:tabs>
              <w:rPr>
                <w:rFonts w:ascii="Calibri" w:eastAsia="Calibri" w:hAnsi="Calibri" w:cs="Times New Roman"/>
                <w:b/>
                <w:sz w:val="20"/>
                <w:szCs w:val="22"/>
              </w:rPr>
            </w:pPr>
          </w:p>
        </w:tc>
        <w:tc>
          <w:tcPr>
            <w:tcW w:w="4292" w:type="dxa"/>
          </w:tcPr>
          <w:p w14:paraId="277DB573" w14:textId="77777777" w:rsidR="00C26AA4" w:rsidRPr="00C26AA4" w:rsidRDefault="00C26AA4" w:rsidP="00C26AA4">
            <w:pPr>
              <w:tabs>
                <w:tab w:val="center" w:pos="4419"/>
                <w:tab w:val="right" w:pos="8838"/>
              </w:tabs>
              <w:rPr>
                <w:rFonts w:eastAsia="Times New Roman" w:cs="Arial"/>
                <w:b/>
                <w:sz w:val="20"/>
                <w:szCs w:val="22"/>
                <w:lang w:eastAsia="es-ES"/>
              </w:rPr>
            </w:pPr>
            <w:r w:rsidRPr="00C26AA4">
              <w:rPr>
                <w:rFonts w:eastAsia="Times New Roman" w:cs="Arial"/>
                <w:b/>
                <w:sz w:val="20"/>
                <w:szCs w:val="22"/>
                <w:lang w:eastAsia="es-ES"/>
              </w:rPr>
              <w:t>DIP. EDNA ILEANA DÁVALOS ELIZONDO</w:t>
            </w:r>
          </w:p>
        </w:tc>
      </w:tr>
      <w:tr w:rsidR="00C26AA4" w:rsidRPr="00C26AA4" w14:paraId="1F56CC12" w14:textId="77777777" w:rsidTr="000B48B0">
        <w:trPr>
          <w:jc w:val="center"/>
        </w:trPr>
        <w:tc>
          <w:tcPr>
            <w:tcW w:w="4536" w:type="dxa"/>
          </w:tcPr>
          <w:p w14:paraId="463C8BD0" w14:textId="77777777" w:rsidR="00C26AA4" w:rsidRPr="00C26AA4" w:rsidRDefault="00C26AA4" w:rsidP="00C26AA4">
            <w:pPr>
              <w:tabs>
                <w:tab w:val="center" w:pos="4419"/>
                <w:tab w:val="left" w:pos="4678"/>
                <w:tab w:val="right" w:pos="8838"/>
              </w:tabs>
              <w:rPr>
                <w:rFonts w:eastAsia="Times New Roman" w:cs="Arial"/>
                <w:b/>
                <w:sz w:val="20"/>
                <w:szCs w:val="22"/>
                <w:lang w:eastAsia="es-ES"/>
              </w:rPr>
            </w:pPr>
          </w:p>
          <w:p w14:paraId="1BCC8D65" w14:textId="77777777" w:rsidR="00C26AA4" w:rsidRPr="00C26AA4" w:rsidRDefault="00C26AA4" w:rsidP="00C26AA4">
            <w:pPr>
              <w:tabs>
                <w:tab w:val="center" w:pos="4419"/>
                <w:tab w:val="left" w:pos="4678"/>
                <w:tab w:val="right" w:pos="8838"/>
              </w:tabs>
              <w:rPr>
                <w:rFonts w:eastAsia="Times New Roman" w:cs="Arial"/>
                <w:b/>
                <w:sz w:val="20"/>
                <w:szCs w:val="22"/>
                <w:lang w:eastAsia="es-ES"/>
              </w:rPr>
            </w:pPr>
          </w:p>
          <w:p w14:paraId="11592593" w14:textId="77777777" w:rsidR="00C26AA4" w:rsidRPr="00C26AA4" w:rsidRDefault="00C26AA4" w:rsidP="00C26AA4">
            <w:pPr>
              <w:tabs>
                <w:tab w:val="center" w:pos="4419"/>
                <w:tab w:val="left" w:pos="4678"/>
                <w:tab w:val="right" w:pos="8838"/>
              </w:tabs>
              <w:rPr>
                <w:rFonts w:eastAsia="Times New Roman" w:cs="Arial"/>
                <w:b/>
                <w:sz w:val="20"/>
                <w:szCs w:val="22"/>
                <w:lang w:eastAsia="es-ES"/>
              </w:rPr>
            </w:pPr>
          </w:p>
        </w:tc>
        <w:tc>
          <w:tcPr>
            <w:tcW w:w="567" w:type="dxa"/>
          </w:tcPr>
          <w:p w14:paraId="24032FA0" w14:textId="77777777" w:rsidR="00C26AA4" w:rsidRPr="00C26AA4" w:rsidRDefault="00C26AA4" w:rsidP="00C26AA4">
            <w:pPr>
              <w:tabs>
                <w:tab w:val="center" w:pos="4419"/>
                <w:tab w:val="right" w:pos="8838"/>
              </w:tabs>
              <w:rPr>
                <w:rFonts w:ascii="Calibri" w:eastAsia="Calibri" w:hAnsi="Calibri" w:cs="Times New Roman"/>
                <w:b/>
                <w:sz w:val="20"/>
                <w:szCs w:val="22"/>
              </w:rPr>
            </w:pPr>
          </w:p>
        </w:tc>
        <w:tc>
          <w:tcPr>
            <w:tcW w:w="4292" w:type="dxa"/>
          </w:tcPr>
          <w:p w14:paraId="2946E1F2" w14:textId="77777777" w:rsidR="00C26AA4" w:rsidRPr="00C26AA4" w:rsidRDefault="00C26AA4" w:rsidP="00C26AA4">
            <w:pPr>
              <w:tabs>
                <w:tab w:val="center" w:pos="4419"/>
                <w:tab w:val="right" w:pos="8838"/>
              </w:tabs>
              <w:rPr>
                <w:rFonts w:eastAsia="Times New Roman" w:cs="Arial"/>
                <w:b/>
                <w:sz w:val="20"/>
                <w:szCs w:val="22"/>
                <w:lang w:eastAsia="es-ES"/>
              </w:rPr>
            </w:pPr>
          </w:p>
        </w:tc>
      </w:tr>
      <w:tr w:rsidR="00C26AA4" w:rsidRPr="00C26AA4" w14:paraId="65BBA8F0" w14:textId="77777777" w:rsidTr="000B48B0">
        <w:trPr>
          <w:jc w:val="center"/>
        </w:trPr>
        <w:tc>
          <w:tcPr>
            <w:tcW w:w="4536" w:type="dxa"/>
          </w:tcPr>
          <w:p w14:paraId="5FDF8922" w14:textId="77777777" w:rsidR="00C26AA4" w:rsidRPr="00C26AA4" w:rsidRDefault="00C26AA4" w:rsidP="00C26AA4">
            <w:pPr>
              <w:tabs>
                <w:tab w:val="center" w:pos="4419"/>
                <w:tab w:val="left" w:pos="4678"/>
                <w:tab w:val="right" w:pos="8838"/>
              </w:tabs>
              <w:rPr>
                <w:rFonts w:eastAsia="Times New Roman" w:cs="Arial"/>
                <w:b/>
                <w:sz w:val="20"/>
                <w:szCs w:val="22"/>
                <w:lang w:eastAsia="es-ES"/>
              </w:rPr>
            </w:pPr>
            <w:r w:rsidRPr="00C26AA4">
              <w:rPr>
                <w:rFonts w:eastAsia="Times New Roman" w:cs="Arial"/>
                <w:b/>
                <w:sz w:val="20"/>
                <w:szCs w:val="22"/>
                <w:lang w:eastAsia="es-ES"/>
              </w:rPr>
              <w:t xml:space="preserve">DIP. </w:t>
            </w:r>
            <w:r w:rsidRPr="00C26AA4">
              <w:rPr>
                <w:rFonts w:eastAsia="Times New Roman" w:cs="Arial"/>
                <w:b/>
                <w:snapToGrid w:val="0"/>
                <w:sz w:val="20"/>
                <w:szCs w:val="22"/>
                <w:lang w:eastAsia="es-ES"/>
              </w:rPr>
              <w:t>LUZ ELENA GUADALUPE MORALES NÚÑEZ</w:t>
            </w:r>
          </w:p>
        </w:tc>
        <w:tc>
          <w:tcPr>
            <w:tcW w:w="567" w:type="dxa"/>
          </w:tcPr>
          <w:p w14:paraId="1D9CB8D7" w14:textId="77777777" w:rsidR="00C26AA4" w:rsidRPr="00C26AA4" w:rsidRDefault="00C26AA4" w:rsidP="00C26AA4">
            <w:pPr>
              <w:tabs>
                <w:tab w:val="center" w:pos="4419"/>
                <w:tab w:val="right" w:pos="8838"/>
              </w:tabs>
              <w:rPr>
                <w:rFonts w:ascii="Calibri" w:eastAsia="Calibri" w:hAnsi="Calibri" w:cs="Times New Roman"/>
                <w:b/>
                <w:sz w:val="20"/>
                <w:szCs w:val="22"/>
              </w:rPr>
            </w:pPr>
          </w:p>
        </w:tc>
        <w:tc>
          <w:tcPr>
            <w:tcW w:w="4292" w:type="dxa"/>
          </w:tcPr>
          <w:p w14:paraId="206BE1A1" w14:textId="77777777" w:rsidR="00C26AA4" w:rsidRPr="00C26AA4" w:rsidRDefault="00C26AA4" w:rsidP="00C26AA4">
            <w:pPr>
              <w:tabs>
                <w:tab w:val="center" w:pos="4419"/>
                <w:tab w:val="right" w:pos="8838"/>
              </w:tabs>
              <w:rPr>
                <w:rFonts w:eastAsia="Times New Roman" w:cs="Arial"/>
                <w:b/>
                <w:sz w:val="20"/>
                <w:szCs w:val="22"/>
                <w:lang w:eastAsia="es-ES"/>
              </w:rPr>
            </w:pPr>
            <w:r w:rsidRPr="00C26AA4">
              <w:rPr>
                <w:rFonts w:eastAsia="Times New Roman" w:cs="Arial"/>
                <w:b/>
                <w:sz w:val="20"/>
                <w:szCs w:val="22"/>
                <w:lang w:eastAsia="es-ES"/>
              </w:rPr>
              <w:t xml:space="preserve">DIP. </w:t>
            </w:r>
            <w:r w:rsidRPr="00C26AA4">
              <w:rPr>
                <w:rFonts w:eastAsia="Times New Roman" w:cs="Arial"/>
                <w:b/>
                <w:snapToGrid w:val="0"/>
                <w:sz w:val="20"/>
                <w:szCs w:val="22"/>
                <w:lang w:eastAsia="es-ES"/>
              </w:rPr>
              <w:t>MARÍA BARBARA CEPEDA BOHERINGER</w:t>
            </w:r>
          </w:p>
        </w:tc>
      </w:tr>
      <w:tr w:rsidR="00C26AA4" w:rsidRPr="00C26AA4" w14:paraId="31391F4D" w14:textId="77777777" w:rsidTr="000B48B0">
        <w:trPr>
          <w:jc w:val="center"/>
        </w:trPr>
        <w:tc>
          <w:tcPr>
            <w:tcW w:w="9395" w:type="dxa"/>
            <w:gridSpan w:val="3"/>
          </w:tcPr>
          <w:p w14:paraId="6B4CFC04" w14:textId="77777777" w:rsidR="00C26AA4" w:rsidRPr="00C26AA4" w:rsidRDefault="00C26AA4" w:rsidP="00C26AA4">
            <w:pPr>
              <w:tabs>
                <w:tab w:val="center" w:pos="4419"/>
                <w:tab w:val="right" w:pos="8838"/>
              </w:tabs>
              <w:rPr>
                <w:rFonts w:eastAsia="Times New Roman" w:cs="Times New Roman"/>
                <w:sz w:val="20"/>
                <w:szCs w:val="20"/>
                <w:lang w:eastAsia="es-ES"/>
              </w:rPr>
            </w:pPr>
          </w:p>
          <w:p w14:paraId="036D16D3" w14:textId="77777777" w:rsidR="00C26AA4" w:rsidRPr="00C26AA4" w:rsidRDefault="00C26AA4" w:rsidP="00C26AA4">
            <w:pPr>
              <w:tabs>
                <w:tab w:val="center" w:pos="4419"/>
                <w:tab w:val="right" w:pos="8838"/>
              </w:tabs>
              <w:rPr>
                <w:rFonts w:eastAsia="Times New Roman" w:cs="Times New Roman"/>
                <w:sz w:val="20"/>
                <w:szCs w:val="20"/>
                <w:lang w:eastAsia="es-ES"/>
              </w:rPr>
            </w:pPr>
          </w:p>
          <w:p w14:paraId="0B114963" w14:textId="77777777" w:rsidR="00C26AA4" w:rsidRPr="00C26AA4" w:rsidRDefault="00C26AA4" w:rsidP="00C26AA4">
            <w:pPr>
              <w:tabs>
                <w:tab w:val="center" w:pos="4419"/>
                <w:tab w:val="right" w:pos="8838"/>
              </w:tabs>
              <w:rPr>
                <w:rFonts w:eastAsia="Times New Roman" w:cs="Arial"/>
                <w:b/>
                <w:sz w:val="20"/>
                <w:szCs w:val="22"/>
                <w:lang w:eastAsia="es-ES"/>
              </w:rPr>
            </w:pPr>
          </w:p>
        </w:tc>
      </w:tr>
      <w:tr w:rsidR="00C26AA4" w:rsidRPr="00C26AA4" w14:paraId="027C6200" w14:textId="77777777" w:rsidTr="000B48B0">
        <w:trPr>
          <w:jc w:val="center"/>
        </w:trPr>
        <w:tc>
          <w:tcPr>
            <w:tcW w:w="9395" w:type="dxa"/>
            <w:gridSpan w:val="3"/>
          </w:tcPr>
          <w:p w14:paraId="7772999F" w14:textId="77777777" w:rsidR="00C26AA4" w:rsidRPr="00C26AA4" w:rsidRDefault="00C26AA4" w:rsidP="00C26AA4">
            <w:pPr>
              <w:tabs>
                <w:tab w:val="center" w:pos="4419"/>
                <w:tab w:val="right" w:pos="8838"/>
              </w:tabs>
              <w:jc w:val="center"/>
              <w:rPr>
                <w:rFonts w:eastAsia="Times New Roman" w:cs="Arial"/>
                <w:b/>
                <w:sz w:val="20"/>
                <w:szCs w:val="22"/>
                <w:lang w:eastAsia="es-ES"/>
              </w:rPr>
            </w:pPr>
            <w:r w:rsidRPr="00C26AA4">
              <w:rPr>
                <w:rFonts w:eastAsia="Times New Roman" w:cs="Arial"/>
                <w:b/>
                <w:sz w:val="20"/>
                <w:szCs w:val="22"/>
                <w:lang w:eastAsia="es-ES"/>
              </w:rPr>
              <w:t>DIP. ÁLVARO MOREIRA VALDÉS</w:t>
            </w:r>
          </w:p>
        </w:tc>
      </w:tr>
    </w:tbl>
    <w:p w14:paraId="78C84994" w14:textId="77777777" w:rsidR="00C26AA4" w:rsidRPr="00C26AA4" w:rsidRDefault="00C26AA4" w:rsidP="00C26AA4">
      <w:pPr>
        <w:jc w:val="center"/>
        <w:rPr>
          <w:rFonts w:ascii="Calibri" w:eastAsia="Calibri" w:hAnsi="Calibri" w:cs="Times New Roman"/>
          <w:b/>
          <w:sz w:val="22"/>
          <w:szCs w:val="22"/>
        </w:rPr>
      </w:pPr>
    </w:p>
    <w:p w14:paraId="33EA79CF" w14:textId="77777777" w:rsidR="00C26AA4" w:rsidRPr="00C26AA4" w:rsidRDefault="00C26AA4" w:rsidP="00C26AA4">
      <w:pPr>
        <w:rPr>
          <w:rFonts w:eastAsia="Times New Roman" w:cs="Arial"/>
          <w:b/>
          <w:lang w:eastAsia="es-ES"/>
        </w:rPr>
      </w:pPr>
    </w:p>
    <w:p w14:paraId="3BF4FA81" w14:textId="77777777" w:rsidR="002141C4" w:rsidRDefault="002141C4">
      <w:pPr>
        <w:spacing w:after="160" w:line="259" w:lineRule="auto"/>
        <w:jc w:val="left"/>
        <w:rPr>
          <w:rFonts w:eastAsia="Times New Roman" w:cs="Arial"/>
          <w:color w:val="000000"/>
          <w:lang w:eastAsia="es-MX"/>
        </w:rPr>
        <w:sectPr w:rsidR="002141C4" w:rsidSect="007D0402">
          <w:footnotePr>
            <w:numRestart w:val="eachSect"/>
          </w:footnotePr>
          <w:pgSz w:w="12242" w:h="15842" w:code="1"/>
          <w:pgMar w:top="1418" w:right="1418" w:bottom="1418" w:left="1418" w:header="567" w:footer="567" w:gutter="0"/>
          <w:cols w:space="708"/>
          <w:docGrid w:linePitch="360"/>
        </w:sectPr>
      </w:pPr>
    </w:p>
    <w:p w14:paraId="5D38872A" w14:textId="77777777" w:rsidR="00250A11" w:rsidRPr="00250A11" w:rsidRDefault="00250A11" w:rsidP="00250A11">
      <w:pPr>
        <w:rPr>
          <w:rFonts w:eastAsia="Calibri" w:cs="Arial"/>
          <w:b/>
          <w:sz w:val="26"/>
          <w:szCs w:val="26"/>
        </w:rPr>
      </w:pPr>
      <w:r w:rsidRPr="00250A11">
        <w:rPr>
          <w:rFonts w:eastAsia="Calibri" w:cs="Arial"/>
          <w:b/>
          <w:sz w:val="26"/>
          <w:szCs w:val="26"/>
        </w:rPr>
        <w:lastRenderedPageBreak/>
        <w:t>PROPOSICIÓN CON PUNTO DE ACUERDO QUE PRESENTA EL DIPUTADO FRANCISCO JAVIER CORTEZ GÓMEZ, CONJUNTAMENTE CON LAS DIPUTADAS INTEGRANTES DEL GRUPO PARLAMENTARIO DE morena, CON OBJETO DE QUE ESTA SOBERANÍA SOLICITE A LA DELEGACIÓN DE LA PROCURADURÍA FEDERAL DE PROTECCIÓN AL AMBIENTE EN COAHUILA QUE AGILICE SUS INVESTIGACIONES SOBRE LA DENUNCIA PRESENTADA EN 2019 POR EL C. JAIME GARZA VENEGAS, EN RELACIÓN CON EL GRAVE DETERIORO DEL RÍO SABINAS, A CAUSA DE UN TAJO ABIERTO EN SU LECHO.</w:t>
      </w:r>
    </w:p>
    <w:p w14:paraId="5CA62EAC" w14:textId="77777777" w:rsidR="00250A11" w:rsidRPr="00250A11" w:rsidRDefault="00250A11" w:rsidP="00250A11">
      <w:pPr>
        <w:rPr>
          <w:rFonts w:eastAsia="Calibri" w:cs="Arial"/>
          <w:b/>
          <w:sz w:val="26"/>
          <w:szCs w:val="26"/>
        </w:rPr>
      </w:pPr>
    </w:p>
    <w:p w14:paraId="6E596335" w14:textId="77777777" w:rsidR="00250A11" w:rsidRPr="00250A11" w:rsidRDefault="00250A11" w:rsidP="00250A11">
      <w:pPr>
        <w:rPr>
          <w:rFonts w:eastAsia="Calibri" w:cs="Arial"/>
          <w:b/>
          <w:sz w:val="26"/>
          <w:szCs w:val="26"/>
        </w:rPr>
      </w:pPr>
      <w:r w:rsidRPr="00250A11">
        <w:rPr>
          <w:rFonts w:eastAsia="Calibri" w:cs="Arial"/>
          <w:b/>
          <w:sz w:val="26"/>
          <w:szCs w:val="26"/>
        </w:rPr>
        <w:t>H. PLENO DEL CONGRESO DEL ESTADO</w:t>
      </w:r>
    </w:p>
    <w:p w14:paraId="763FE994" w14:textId="77777777" w:rsidR="00250A11" w:rsidRPr="00250A11" w:rsidRDefault="00250A11" w:rsidP="00250A11">
      <w:pPr>
        <w:rPr>
          <w:rFonts w:eastAsia="Calibri" w:cs="Arial"/>
          <w:b/>
          <w:sz w:val="26"/>
          <w:szCs w:val="26"/>
        </w:rPr>
      </w:pPr>
      <w:r w:rsidRPr="00250A11">
        <w:rPr>
          <w:rFonts w:eastAsia="Calibri" w:cs="Arial"/>
          <w:b/>
          <w:sz w:val="26"/>
          <w:szCs w:val="26"/>
        </w:rPr>
        <w:t>DE COAHUILA DE ZARAGOZA</w:t>
      </w:r>
    </w:p>
    <w:p w14:paraId="0CF0C064" w14:textId="77777777" w:rsidR="00250A11" w:rsidRPr="00250A11" w:rsidRDefault="00250A11" w:rsidP="00250A11">
      <w:pPr>
        <w:rPr>
          <w:rFonts w:eastAsia="Calibri" w:cs="Arial"/>
          <w:sz w:val="26"/>
          <w:szCs w:val="26"/>
        </w:rPr>
      </w:pPr>
    </w:p>
    <w:p w14:paraId="0B1165EB" w14:textId="77777777" w:rsidR="00250A11" w:rsidRPr="00250A11" w:rsidRDefault="00250A11" w:rsidP="00250A11">
      <w:pPr>
        <w:rPr>
          <w:rFonts w:eastAsia="Calibri" w:cs="Arial"/>
          <w:b/>
          <w:sz w:val="26"/>
          <w:szCs w:val="26"/>
        </w:rPr>
      </w:pPr>
      <w:r w:rsidRPr="00250A11">
        <w:rPr>
          <w:rFonts w:eastAsia="Calibri" w:cs="Arial"/>
          <w:b/>
          <w:sz w:val="26"/>
          <w:szCs w:val="26"/>
        </w:rPr>
        <w:t>Presente. –</w:t>
      </w:r>
    </w:p>
    <w:p w14:paraId="357F9494" w14:textId="77777777" w:rsidR="00250A11" w:rsidRPr="00250A11" w:rsidRDefault="00250A11" w:rsidP="00250A11">
      <w:pPr>
        <w:rPr>
          <w:rFonts w:eastAsia="Calibri" w:cs="Arial"/>
          <w:sz w:val="26"/>
          <w:szCs w:val="26"/>
        </w:rPr>
      </w:pPr>
    </w:p>
    <w:p w14:paraId="7A73D20C" w14:textId="77777777" w:rsidR="00250A11" w:rsidRPr="00250A11" w:rsidRDefault="00250A11" w:rsidP="00250A11">
      <w:pPr>
        <w:rPr>
          <w:rFonts w:eastAsia="Calibri" w:cs="Arial"/>
          <w:sz w:val="26"/>
          <w:szCs w:val="26"/>
        </w:rPr>
      </w:pPr>
      <w:r w:rsidRPr="00250A11">
        <w:rPr>
          <w:rFonts w:eastAsia="Calibri" w:cs="Arial"/>
          <w:sz w:val="26"/>
          <w:szCs w:val="26"/>
        </w:rPr>
        <w:t xml:space="preserve">El suscrito, Diputado Francisco Javier Cortez Gómez, conjuntamente con las Diputadas integrantes del grupo parlamentario movimiento regeneración nacional, del partido morena, de esta LXII Legislatura, con fundamento en lo dispuesto por los artículos 21 fracción VI, 179, 180, 181, 182 y demás relativos de la Ley Orgánica del Congreso del Estado Independiente, Libre y Soberano de Coahuila de Zaragoza, nos permitimos exponer ante este Honorable Pleno del Congreso del Estado, la presente proposición con punto de acuerdo, solicitando que, por las características de la misma, sea tramitada con carácter de </w:t>
      </w:r>
      <w:r w:rsidRPr="00250A11">
        <w:rPr>
          <w:rFonts w:eastAsia="Calibri" w:cs="Arial"/>
          <w:b/>
          <w:sz w:val="26"/>
          <w:szCs w:val="26"/>
        </w:rPr>
        <w:t>urgente y obvia resolución</w:t>
      </w:r>
      <w:r w:rsidRPr="00250A11">
        <w:rPr>
          <w:rFonts w:eastAsia="Calibri" w:cs="Arial"/>
          <w:sz w:val="26"/>
          <w:szCs w:val="26"/>
        </w:rPr>
        <w:t>, con base en la siguiente:</w:t>
      </w:r>
    </w:p>
    <w:p w14:paraId="484DFFDC" w14:textId="77777777" w:rsidR="00250A11" w:rsidRPr="00250A11" w:rsidRDefault="00250A11" w:rsidP="00250A11">
      <w:pPr>
        <w:rPr>
          <w:rFonts w:eastAsia="Calibri" w:cs="Arial"/>
          <w:sz w:val="26"/>
          <w:szCs w:val="26"/>
        </w:rPr>
      </w:pPr>
    </w:p>
    <w:p w14:paraId="735D6B2B" w14:textId="77777777" w:rsidR="00250A11" w:rsidRPr="00250A11" w:rsidRDefault="00250A11" w:rsidP="00250A11">
      <w:pPr>
        <w:jc w:val="center"/>
        <w:rPr>
          <w:rFonts w:eastAsia="Calibri" w:cs="Arial"/>
          <w:b/>
          <w:sz w:val="26"/>
          <w:szCs w:val="26"/>
        </w:rPr>
      </w:pPr>
      <w:r w:rsidRPr="00250A11">
        <w:rPr>
          <w:rFonts w:eastAsia="Calibri" w:cs="Arial"/>
          <w:b/>
          <w:sz w:val="26"/>
          <w:szCs w:val="26"/>
        </w:rPr>
        <w:t>EXPOSICIÓN DE MOTIVOS</w:t>
      </w:r>
    </w:p>
    <w:p w14:paraId="61E53F10" w14:textId="77777777" w:rsidR="00250A11" w:rsidRPr="00250A11" w:rsidRDefault="00250A11" w:rsidP="00250A11">
      <w:pPr>
        <w:rPr>
          <w:rFonts w:eastAsia="Calibri" w:cs="Arial"/>
          <w:sz w:val="26"/>
          <w:szCs w:val="26"/>
        </w:rPr>
      </w:pPr>
    </w:p>
    <w:p w14:paraId="32B13F20" w14:textId="77777777" w:rsidR="00250A11" w:rsidRPr="00250A11" w:rsidRDefault="00250A11" w:rsidP="00250A11">
      <w:pPr>
        <w:rPr>
          <w:rFonts w:eastAsia="Calibri" w:cs="Arial"/>
          <w:sz w:val="26"/>
          <w:szCs w:val="26"/>
        </w:rPr>
      </w:pPr>
      <w:r w:rsidRPr="00250A11">
        <w:rPr>
          <w:rFonts w:eastAsia="Calibri" w:cs="Arial"/>
          <w:sz w:val="26"/>
          <w:szCs w:val="26"/>
        </w:rPr>
        <w:t>Considerando las diferentes acciones que viene emprendiendo este Poder Legislativo para impulsar la preservación de nuestros ecosistemas, como es la que planteó en la sesión anterior, mediante una proposición con punto de acuerdo, nuestro compañero Diputado Jesús María Montemayor Garza, estimo que llegó la hora de iniciar un plan de rescate de las riquezas naturales de la Entidad, entre estas, innumerables cuerpos de agua y valiosos afluentes naturales, como el Río Sabinas, lleno de historia, rico en flora y fauna y, hasta hace poco, una paradisíaca área recreativa e importante polo turístico.</w:t>
      </w:r>
    </w:p>
    <w:p w14:paraId="54CF8132" w14:textId="77777777" w:rsidR="00250A11" w:rsidRPr="00250A11" w:rsidRDefault="00250A11" w:rsidP="00250A11">
      <w:pPr>
        <w:rPr>
          <w:rFonts w:eastAsia="Calibri" w:cs="Arial"/>
          <w:sz w:val="26"/>
          <w:szCs w:val="26"/>
        </w:rPr>
      </w:pPr>
    </w:p>
    <w:p w14:paraId="379C3B73" w14:textId="77777777" w:rsidR="00250A11" w:rsidRPr="00250A11" w:rsidRDefault="00250A11" w:rsidP="00250A11">
      <w:pPr>
        <w:rPr>
          <w:rFonts w:eastAsia="Calibri" w:cs="Arial"/>
          <w:sz w:val="26"/>
          <w:szCs w:val="26"/>
        </w:rPr>
      </w:pPr>
      <w:r w:rsidRPr="00250A11">
        <w:rPr>
          <w:rFonts w:eastAsia="Calibri" w:cs="Arial"/>
          <w:sz w:val="26"/>
          <w:szCs w:val="26"/>
        </w:rPr>
        <w:t xml:space="preserve">Son muchas y muy diversas las maneras en que, propios y extraños, han saqueado impunemente la riqueza de este pintoresco caudal, a grado tal que prácticamente lo han dejado herido de muerte. Para muestra, hay varios botones; </w:t>
      </w:r>
      <w:r w:rsidRPr="00250A11">
        <w:rPr>
          <w:rFonts w:eastAsia="Calibri" w:cs="Arial"/>
          <w:sz w:val="26"/>
          <w:szCs w:val="26"/>
        </w:rPr>
        <w:lastRenderedPageBreak/>
        <w:t>uno de ellos tiene que ver precisamente con la apertura de un tajo de carbón en pleno cauce.</w:t>
      </w:r>
    </w:p>
    <w:p w14:paraId="7FA16DE9" w14:textId="77777777" w:rsidR="00250A11" w:rsidRPr="00250A11" w:rsidRDefault="00250A11" w:rsidP="00250A11">
      <w:pPr>
        <w:rPr>
          <w:rFonts w:eastAsia="Calibri" w:cs="Arial"/>
          <w:sz w:val="26"/>
          <w:szCs w:val="26"/>
        </w:rPr>
      </w:pPr>
    </w:p>
    <w:p w14:paraId="6F027A41" w14:textId="77777777" w:rsidR="00250A11" w:rsidRPr="00250A11" w:rsidRDefault="00250A11" w:rsidP="00250A11">
      <w:pPr>
        <w:rPr>
          <w:rFonts w:eastAsia="Calibri" w:cs="Arial"/>
          <w:sz w:val="26"/>
          <w:szCs w:val="26"/>
        </w:rPr>
      </w:pPr>
      <w:r w:rsidRPr="00250A11">
        <w:rPr>
          <w:rFonts w:eastAsia="Calibri" w:cs="Arial"/>
          <w:sz w:val="26"/>
          <w:szCs w:val="26"/>
        </w:rPr>
        <w:t>Aunque se trata solamente de uno de los tajos que al paso de los años se han abierto encubiertamente en pleno lecho del Río Sabinas, cabe señalar que esta abertura en particular es significativa, ya que, como se sabe, hace días fue denunciada por un medio informativo regional, con la participación de una agrupación de ambientalistas.</w:t>
      </w:r>
    </w:p>
    <w:p w14:paraId="4D18FE22" w14:textId="77777777" w:rsidR="00250A11" w:rsidRPr="00250A11" w:rsidRDefault="00250A11" w:rsidP="00250A11">
      <w:pPr>
        <w:rPr>
          <w:rFonts w:eastAsia="Calibri" w:cs="Arial"/>
          <w:sz w:val="26"/>
          <w:szCs w:val="26"/>
        </w:rPr>
      </w:pPr>
    </w:p>
    <w:p w14:paraId="52DA3531" w14:textId="77777777" w:rsidR="00250A11" w:rsidRPr="00250A11" w:rsidRDefault="00250A11" w:rsidP="00250A11">
      <w:pPr>
        <w:rPr>
          <w:rFonts w:eastAsia="Calibri" w:cs="Arial"/>
          <w:sz w:val="26"/>
          <w:szCs w:val="26"/>
        </w:rPr>
      </w:pPr>
      <w:r w:rsidRPr="00250A11">
        <w:rPr>
          <w:rFonts w:eastAsia="Calibri" w:cs="Arial"/>
          <w:sz w:val="26"/>
          <w:szCs w:val="26"/>
        </w:rPr>
        <w:t>Los sabinenses han preferido permanecer al margen de la situación, en virtud del terror que han venido sembrando entre ellos ciertos caciques y dueños del capital político y económico de esa zona, tal como se puede advertir en los comentarios que los propios lugareños vierten en las redes sociales, en los que dejan entrever su miedo de denunciar el lamentable ecocidio, con excepción de un ciudadano, como enseguida me permito dar a conocer.</w:t>
      </w:r>
    </w:p>
    <w:p w14:paraId="183786A6" w14:textId="77777777" w:rsidR="00250A11" w:rsidRPr="00250A11" w:rsidRDefault="00250A11" w:rsidP="00250A11">
      <w:pPr>
        <w:rPr>
          <w:rFonts w:eastAsia="Calibri" w:cs="Arial"/>
          <w:sz w:val="26"/>
          <w:szCs w:val="26"/>
        </w:rPr>
      </w:pPr>
    </w:p>
    <w:p w14:paraId="25354CB9" w14:textId="77777777" w:rsidR="00250A11" w:rsidRPr="00250A11" w:rsidRDefault="00250A11" w:rsidP="00250A11">
      <w:pPr>
        <w:rPr>
          <w:rFonts w:eastAsia="Calibri" w:cs="Arial"/>
          <w:sz w:val="26"/>
          <w:szCs w:val="26"/>
        </w:rPr>
      </w:pPr>
      <w:r w:rsidRPr="00250A11">
        <w:rPr>
          <w:rFonts w:eastAsia="Calibri" w:cs="Arial"/>
          <w:sz w:val="26"/>
          <w:szCs w:val="26"/>
        </w:rPr>
        <w:t xml:space="preserve">Según se lee en el acuerdo de calificación y admisión a investigación, de fecha 17 de septiembre de 2019, donde se consigna el expediente PFPA/12.7/2C.28.2/00048-19, el C. Jaime Garza Venegas interpuso ante la Procuraduría Federal de Protección al Ambiente, Delegación Coahuila, adscrita a la Semarnat, una denuncia </w:t>
      </w:r>
      <w:r w:rsidRPr="00250A11">
        <w:rPr>
          <w:rFonts w:eastAsia="Calibri" w:cs="Arial"/>
          <w:i/>
          <w:sz w:val="26"/>
          <w:szCs w:val="26"/>
        </w:rPr>
        <w:t>contra quien resulte responsable</w:t>
      </w:r>
      <w:r w:rsidRPr="00250A11">
        <w:rPr>
          <w:rFonts w:eastAsia="Calibri" w:cs="Arial"/>
          <w:sz w:val="26"/>
          <w:szCs w:val="26"/>
        </w:rPr>
        <w:t xml:space="preserve"> del severo deterioro que presenta el Río Sabinas, a causa de la apertura del referido tajo en pleno lecho del caudal.</w:t>
      </w:r>
    </w:p>
    <w:p w14:paraId="08CD1473" w14:textId="77777777" w:rsidR="00250A11" w:rsidRPr="00250A11" w:rsidRDefault="00250A11" w:rsidP="00250A11">
      <w:pPr>
        <w:rPr>
          <w:rFonts w:eastAsia="Calibri" w:cs="Arial"/>
          <w:sz w:val="26"/>
          <w:szCs w:val="26"/>
        </w:rPr>
      </w:pPr>
    </w:p>
    <w:p w14:paraId="3E963EF1" w14:textId="77777777" w:rsidR="00250A11" w:rsidRPr="00250A11" w:rsidRDefault="00250A11" w:rsidP="00250A11">
      <w:pPr>
        <w:rPr>
          <w:rFonts w:eastAsia="Calibri" w:cs="Arial"/>
          <w:sz w:val="26"/>
          <w:szCs w:val="26"/>
        </w:rPr>
      </w:pPr>
      <w:r w:rsidRPr="00250A11">
        <w:rPr>
          <w:rFonts w:eastAsia="Calibri" w:cs="Arial"/>
          <w:sz w:val="26"/>
          <w:szCs w:val="26"/>
        </w:rPr>
        <w:t>El oficio hace referencia a un escrito que sobre el particular presentó el denunciante el 22 de agosto de 2019 y que fue recibido por dicha Delegación el 13 de septiembre de ese mismo año.</w:t>
      </w:r>
    </w:p>
    <w:p w14:paraId="24F9821D" w14:textId="77777777" w:rsidR="00250A11" w:rsidRPr="00250A11" w:rsidRDefault="00250A11" w:rsidP="00250A11">
      <w:pPr>
        <w:rPr>
          <w:rFonts w:eastAsia="Calibri" w:cs="Arial"/>
          <w:sz w:val="26"/>
          <w:szCs w:val="26"/>
        </w:rPr>
      </w:pPr>
    </w:p>
    <w:p w14:paraId="13014EDB" w14:textId="77777777" w:rsidR="00250A11" w:rsidRPr="00250A11" w:rsidRDefault="00250A11" w:rsidP="00250A11">
      <w:pPr>
        <w:rPr>
          <w:rFonts w:eastAsia="Calibri" w:cs="Arial"/>
          <w:sz w:val="26"/>
          <w:szCs w:val="26"/>
        </w:rPr>
      </w:pPr>
      <w:r w:rsidRPr="00250A11">
        <w:rPr>
          <w:rFonts w:eastAsia="Calibri" w:cs="Arial"/>
          <w:sz w:val="26"/>
          <w:szCs w:val="26"/>
        </w:rPr>
        <w:t xml:space="preserve">En ese documento se asienta, como daño ecológico, lo siguiente: </w:t>
      </w:r>
      <w:r w:rsidRPr="00250A11">
        <w:rPr>
          <w:rFonts w:eastAsia="Calibri" w:cs="Arial"/>
          <w:i/>
          <w:sz w:val="26"/>
          <w:szCs w:val="26"/>
        </w:rPr>
        <w:t>alteraciones realizadas al interior de Área de Protección de los Recursos Distrito de Riego 004 Cuenta Don Martín. Estas consisten en excavaciones realizadas en el cauce de la zona conocida como Río Sabinas, en una ubicación geográfica destinada a la extracción de carbón, de acuerdo con las excavaciones, observadas en el área referida”</w:t>
      </w:r>
      <w:r w:rsidRPr="00250A11">
        <w:rPr>
          <w:rFonts w:eastAsia="Calibri" w:cs="Arial"/>
          <w:sz w:val="26"/>
          <w:szCs w:val="26"/>
        </w:rPr>
        <w:t xml:space="preserve">. Respecto de su ubicación, el deterioro señalado corresponde a: </w:t>
      </w:r>
      <w:r w:rsidRPr="00250A11">
        <w:rPr>
          <w:rFonts w:eastAsia="Calibri" w:cs="Arial"/>
          <w:i/>
          <w:sz w:val="26"/>
          <w:szCs w:val="26"/>
        </w:rPr>
        <w:t>“Coordenada este: 291299.11 Coordenada norte: 3079894.57.</w:t>
      </w:r>
    </w:p>
    <w:p w14:paraId="343AE381" w14:textId="77777777" w:rsidR="00250A11" w:rsidRPr="00250A11" w:rsidRDefault="00250A11" w:rsidP="00250A11">
      <w:pPr>
        <w:rPr>
          <w:rFonts w:eastAsia="Calibri" w:cs="Arial"/>
          <w:sz w:val="26"/>
          <w:szCs w:val="26"/>
        </w:rPr>
      </w:pPr>
    </w:p>
    <w:p w14:paraId="52368B54" w14:textId="77777777" w:rsidR="00250A11" w:rsidRPr="00250A11" w:rsidRDefault="00250A11" w:rsidP="00250A11">
      <w:pPr>
        <w:rPr>
          <w:rFonts w:eastAsia="Calibri" w:cs="Arial"/>
          <w:sz w:val="26"/>
          <w:szCs w:val="26"/>
        </w:rPr>
      </w:pPr>
      <w:r w:rsidRPr="00250A11">
        <w:rPr>
          <w:rFonts w:eastAsia="Calibri" w:cs="Arial"/>
          <w:i/>
          <w:sz w:val="26"/>
          <w:szCs w:val="26"/>
        </w:rPr>
        <w:t>De igual forma</w:t>
      </w:r>
      <w:r w:rsidRPr="00250A11">
        <w:rPr>
          <w:rFonts w:eastAsia="Calibri" w:cs="Arial"/>
          <w:sz w:val="26"/>
          <w:szCs w:val="26"/>
        </w:rPr>
        <w:t xml:space="preserve"> –se añade en el oficio-- </w:t>
      </w:r>
      <w:r w:rsidRPr="00250A11">
        <w:rPr>
          <w:rFonts w:eastAsia="Calibri" w:cs="Arial"/>
          <w:i/>
          <w:sz w:val="26"/>
          <w:szCs w:val="26"/>
        </w:rPr>
        <w:t xml:space="preserve">el denunciante realiza diversas observaciones, manifestaciones y ofrece pruebas, mismas que para evitar </w:t>
      </w:r>
      <w:r w:rsidRPr="00250A11">
        <w:rPr>
          <w:rFonts w:eastAsia="Calibri" w:cs="Arial"/>
          <w:i/>
          <w:sz w:val="26"/>
          <w:szCs w:val="26"/>
        </w:rPr>
        <w:lastRenderedPageBreak/>
        <w:t>transcripciones innecesarias... se tienen por reproducidos como si a la letra se insertasen en su totalidad</w:t>
      </w:r>
      <w:r w:rsidRPr="00250A11">
        <w:rPr>
          <w:rFonts w:eastAsia="Calibri" w:cs="Arial"/>
          <w:sz w:val="26"/>
          <w:szCs w:val="26"/>
        </w:rPr>
        <w:t>.</w:t>
      </w:r>
    </w:p>
    <w:p w14:paraId="118BE997" w14:textId="77777777" w:rsidR="00250A11" w:rsidRPr="00250A11" w:rsidRDefault="00250A11" w:rsidP="00250A11">
      <w:pPr>
        <w:rPr>
          <w:rFonts w:eastAsia="Calibri" w:cs="Arial"/>
          <w:sz w:val="26"/>
          <w:szCs w:val="26"/>
        </w:rPr>
      </w:pPr>
    </w:p>
    <w:p w14:paraId="3F8CF1B0" w14:textId="77777777" w:rsidR="00250A11" w:rsidRPr="00250A11" w:rsidRDefault="00250A11" w:rsidP="00250A11">
      <w:pPr>
        <w:rPr>
          <w:rFonts w:eastAsia="Calibri" w:cs="Arial"/>
          <w:sz w:val="26"/>
          <w:szCs w:val="26"/>
        </w:rPr>
      </w:pPr>
      <w:r w:rsidRPr="00250A11">
        <w:rPr>
          <w:rFonts w:eastAsia="Calibri" w:cs="Arial"/>
          <w:sz w:val="26"/>
          <w:szCs w:val="26"/>
        </w:rPr>
        <w:t xml:space="preserve">En virtud de ello, la Profepa alude a su responsabilidad de </w:t>
      </w:r>
      <w:r w:rsidRPr="00250A11">
        <w:rPr>
          <w:rFonts w:eastAsia="Calibri" w:cs="Arial"/>
          <w:i/>
          <w:sz w:val="26"/>
          <w:szCs w:val="26"/>
        </w:rPr>
        <w:t>dar el debido seguimiento de investigación</w:t>
      </w:r>
      <w:r w:rsidRPr="00250A11">
        <w:rPr>
          <w:rFonts w:eastAsia="Calibri" w:cs="Arial"/>
          <w:sz w:val="26"/>
          <w:szCs w:val="26"/>
        </w:rPr>
        <w:t>, en conformidad con lo dispuesto, según citó, en los artículos 5º fracción X, 28 fracción X, 190, 191 y192 párrafo segundo, de la Ley General del Equilibrio Ecológico y la Protección al Ambiente; 5 inciso R) del Reglamento de la Ley General del Equilibrio Ecológico y la Protección al Ambiente en Materia de Evaluación de Impacto Ambiental.</w:t>
      </w:r>
    </w:p>
    <w:p w14:paraId="1D20D0BF" w14:textId="77777777" w:rsidR="00250A11" w:rsidRPr="00250A11" w:rsidRDefault="00250A11" w:rsidP="00250A11">
      <w:pPr>
        <w:rPr>
          <w:rFonts w:eastAsia="Calibri" w:cs="Arial"/>
          <w:sz w:val="26"/>
          <w:szCs w:val="26"/>
        </w:rPr>
      </w:pPr>
    </w:p>
    <w:p w14:paraId="0EF4E0C5" w14:textId="77777777" w:rsidR="00250A11" w:rsidRPr="00250A11" w:rsidRDefault="00250A11" w:rsidP="00250A11">
      <w:pPr>
        <w:rPr>
          <w:rFonts w:eastAsia="Calibri" w:cs="Arial"/>
          <w:sz w:val="26"/>
          <w:szCs w:val="26"/>
        </w:rPr>
      </w:pPr>
      <w:r w:rsidRPr="00250A11">
        <w:rPr>
          <w:rFonts w:eastAsia="Calibri" w:cs="Arial"/>
          <w:sz w:val="26"/>
          <w:szCs w:val="26"/>
        </w:rPr>
        <w:t xml:space="preserve">De hecho, el artículo 192 de dicha ley faculta a la Procuraduría para realizar las diligencias necesarias para determinar la existencia de los actos, hechos u omisiones constitutivos de la denuncia, </w:t>
      </w:r>
      <w:r w:rsidRPr="00250A11">
        <w:rPr>
          <w:rFonts w:eastAsia="Calibri" w:cs="Arial"/>
          <w:i/>
          <w:sz w:val="26"/>
          <w:szCs w:val="26"/>
        </w:rPr>
        <w:t xml:space="preserve">por lo que se acuerda </w:t>
      </w:r>
      <w:r w:rsidRPr="00250A11">
        <w:rPr>
          <w:rFonts w:eastAsia="Calibri" w:cs="Arial"/>
          <w:sz w:val="26"/>
          <w:szCs w:val="26"/>
        </w:rPr>
        <w:t>--dice el texto--</w:t>
      </w:r>
      <w:r w:rsidRPr="00250A11">
        <w:rPr>
          <w:rFonts w:eastAsia="Calibri" w:cs="Arial"/>
          <w:i/>
          <w:sz w:val="26"/>
          <w:szCs w:val="26"/>
        </w:rPr>
        <w:t xml:space="preserve"> que se realizará la investigación de los hechos denunciados, a través de la Subdelegación de Recursos Naturales</w:t>
      </w:r>
      <w:r w:rsidRPr="00250A11">
        <w:rPr>
          <w:rFonts w:eastAsia="Calibri" w:cs="Arial"/>
          <w:sz w:val="26"/>
          <w:szCs w:val="26"/>
        </w:rPr>
        <w:t>.</w:t>
      </w:r>
    </w:p>
    <w:p w14:paraId="635F8D94" w14:textId="77777777" w:rsidR="00250A11" w:rsidRPr="00250A11" w:rsidRDefault="00250A11" w:rsidP="00250A11">
      <w:pPr>
        <w:rPr>
          <w:rFonts w:eastAsia="Calibri" w:cs="Arial"/>
          <w:sz w:val="26"/>
          <w:szCs w:val="26"/>
        </w:rPr>
      </w:pPr>
    </w:p>
    <w:p w14:paraId="63C74074" w14:textId="77777777" w:rsidR="00250A11" w:rsidRPr="00250A11" w:rsidRDefault="00250A11" w:rsidP="00250A11">
      <w:pPr>
        <w:rPr>
          <w:rFonts w:eastAsia="Calibri" w:cs="Arial"/>
          <w:sz w:val="26"/>
          <w:szCs w:val="26"/>
        </w:rPr>
      </w:pPr>
      <w:r w:rsidRPr="00250A11">
        <w:rPr>
          <w:rFonts w:eastAsia="Calibri" w:cs="Arial"/>
          <w:sz w:val="26"/>
          <w:szCs w:val="26"/>
        </w:rPr>
        <w:t>Sin embargo, y a decir del propio denunciante, aún es fecha que la Profepa no realiza indagación alguna en relación con dicho tajo, como tampoco en ningún otro acto de deterioro del ecosistema que conforma el Río Sabinas.</w:t>
      </w:r>
    </w:p>
    <w:p w14:paraId="6E008C3D" w14:textId="77777777" w:rsidR="00250A11" w:rsidRPr="00250A11" w:rsidRDefault="00250A11" w:rsidP="00250A11">
      <w:pPr>
        <w:rPr>
          <w:rFonts w:eastAsia="Calibri" w:cs="Arial"/>
          <w:sz w:val="26"/>
          <w:szCs w:val="26"/>
        </w:rPr>
      </w:pPr>
    </w:p>
    <w:p w14:paraId="2610E1CB" w14:textId="77777777" w:rsidR="00250A11" w:rsidRPr="00250A11" w:rsidRDefault="00250A11" w:rsidP="00250A11">
      <w:pPr>
        <w:rPr>
          <w:rFonts w:eastAsia="Calibri" w:cs="Arial"/>
          <w:sz w:val="26"/>
          <w:szCs w:val="26"/>
        </w:rPr>
      </w:pPr>
      <w:r w:rsidRPr="00250A11">
        <w:rPr>
          <w:rFonts w:eastAsia="Calibri" w:cs="Arial"/>
          <w:sz w:val="26"/>
          <w:szCs w:val="26"/>
        </w:rPr>
        <w:t xml:space="preserve">Dado lo anteriormente expuesto y fundado, se solicita atentamente a este Honorable Pleno que tramite, con carácter de </w:t>
      </w:r>
      <w:r w:rsidRPr="00250A11">
        <w:rPr>
          <w:rFonts w:eastAsia="Calibri" w:cs="Arial"/>
          <w:b/>
          <w:sz w:val="26"/>
          <w:szCs w:val="26"/>
        </w:rPr>
        <w:t>urgente y obvia resolución</w:t>
      </w:r>
      <w:r w:rsidRPr="00250A11">
        <w:rPr>
          <w:rFonts w:eastAsia="Calibri" w:cs="Arial"/>
          <w:sz w:val="26"/>
          <w:szCs w:val="26"/>
        </w:rPr>
        <w:t>, el siguiente:</w:t>
      </w:r>
    </w:p>
    <w:p w14:paraId="70B2F64B" w14:textId="77777777" w:rsidR="00250A11" w:rsidRPr="00250A11" w:rsidRDefault="00250A11" w:rsidP="00250A11">
      <w:pPr>
        <w:rPr>
          <w:rFonts w:eastAsia="Calibri" w:cs="Arial"/>
          <w:sz w:val="26"/>
          <w:szCs w:val="26"/>
        </w:rPr>
      </w:pPr>
    </w:p>
    <w:p w14:paraId="1C9F9B60" w14:textId="77777777" w:rsidR="00250A11" w:rsidRPr="00250A11" w:rsidRDefault="00250A11" w:rsidP="00250A11">
      <w:pPr>
        <w:jc w:val="center"/>
        <w:rPr>
          <w:rFonts w:eastAsia="Calibri" w:cs="Arial"/>
          <w:b/>
          <w:sz w:val="26"/>
          <w:szCs w:val="26"/>
        </w:rPr>
      </w:pPr>
      <w:r w:rsidRPr="00250A11">
        <w:rPr>
          <w:rFonts w:eastAsia="Calibri" w:cs="Arial"/>
          <w:b/>
          <w:sz w:val="26"/>
          <w:szCs w:val="26"/>
        </w:rPr>
        <w:t>PUNTO DE ACUERDO</w:t>
      </w:r>
    </w:p>
    <w:p w14:paraId="32187CBB" w14:textId="77777777" w:rsidR="00250A11" w:rsidRPr="00250A11" w:rsidRDefault="00250A11" w:rsidP="00250A11">
      <w:pPr>
        <w:rPr>
          <w:rFonts w:eastAsia="Calibri" w:cs="Arial"/>
          <w:sz w:val="26"/>
          <w:szCs w:val="26"/>
        </w:rPr>
      </w:pPr>
    </w:p>
    <w:p w14:paraId="7075D704" w14:textId="77777777" w:rsidR="00250A11" w:rsidRPr="00250A11" w:rsidRDefault="00250A11" w:rsidP="00250A11">
      <w:pPr>
        <w:rPr>
          <w:rFonts w:eastAsia="Calibri" w:cs="Arial"/>
          <w:b/>
          <w:sz w:val="26"/>
          <w:szCs w:val="26"/>
        </w:rPr>
      </w:pPr>
      <w:r w:rsidRPr="00250A11">
        <w:rPr>
          <w:rFonts w:eastAsia="Calibri" w:cs="Arial"/>
          <w:b/>
          <w:sz w:val="26"/>
          <w:szCs w:val="26"/>
        </w:rPr>
        <w:t>ÚNICO. – Solicítese atentamente a la Delegación de la Procuraduría Federal de Protección al Ambiente (Profepa) en el Estado de Coahuila de Zaragoza, que agilice sus investigaciones relativas a la denuncia presentada en 2019 por el C. Jaime Garza Venegas, en relación con el grave deterioro que presenta el Río Sabinas, como consecuencia de haber sido abierto en su lecho un tajo de carbón, y resuelva de manera diligente lo concerniente a este caso, informando a esta Soberanía sobre el particular.</w:t>
      </w:r>
    </w:p>
    <w:p w14:paraId="73C6A06C" w14:textId="77777777" w:rsidR="00250A11" w:rsidRPr="00250A11" w:rsidRDefault="00250A11" w:rsidP="00250A11">
      <w:pPr>
        <w:rPr>
          <w:rFonts w:eastAsia="Calibri" w:cs="Arial"/>
          <w:sz w:val="26"/>
          <w:szCs w:val="26"/>
        </w:rPr>
      </w:pPr>
    </w:p>
    <w:p w14:paraId="260545B3" w14:textId="77777777" w:rsidR="00250A11" w:rsidRPr="00250A11" w:rsidRDefault="00250A11" w:rsidP="00250A11">
      <w:pPr>
        <w:rPr>
          <w:rFonts w:eastAsia="Calibri" w:cs="Arial"/>
          <w:sz w:val="26"/>
          <w:szCs w:val="26"/>
        </w:rPr>
      </w:pPr>
    </w:p>
    <w:p w14:paraId="334F9E3F" w14:textId="77777777" w:rsidR="00250A11" w:rsidRPr="00250A11" w:rsidRDefault="00250A11" w:rsidP="00250A11">
      <w:pPr>
        <w:rPr>
          <w:rFonts w:eastAsia="Calibri" w:cs="Arial"/>
          <w:sz w:val="26"/>
          <w:szCs w:val="26"/>
        </w:rPr>
      </w:pPr>
    </w:p>
    <w:p w14:paraId="1076B5E6" w14:textId="77777777" w:rsidR="00250A11" w:rsidRPr="00250A11" w:rsidRDefault="00250A11" w:rsidP="00250A11">
      <w:pPr>
        <w:jc w:val="center"/>
        <w:rPr>
          <w:rFonts w:eastAsia="Calibri" w:cs="Arial"/>
          <w:b/>
          <w:sz w:val="26"/>
          <w:szCs w:val="26"/>
        </w:rPr>
      </w:pPr>
      <w:r w:rsidRPr="00250A11">
        <w:rPr>
          <w:rFonts w:eastAsia="Calibri" w:cs="Arial"/>
          <w:b/>
          <w:sz w:val="26"/>
          <w:szCs w:val="26"/>
        </w:rPr>
        <w:t>A T E N T A ME N T E</w:t>
      </w:r>
    </w:p>
    <w:p w14:paraId="352CF852" w14:textId="77777777" w:rsidR="00250A11" w:rsidRPr="00250A11" w:rsidRDefault="00250A11" w:rsidP="00250A11">
      <w:pPr>
        <w:jc w:val="center"/>
        <w:rPr>
          <w:rFonts w:eastAsia="Calibri" w:cs="Arial"/>
          <w:b/>
          <w:sz w:val="26"/>
          <w:szCs w:val="26"/>
        </w:rPr>
      </w:pPr>
    </w:p>
    <w:p w14:paraId="193F2B5F" w14:textId="77777777" w:rsidR="00250A11" w:rsidRPr="00250A11" w:rsidRDefault="00250A11" w:rsidP="00250A11">
      <w:pPr>
        <w:jc w:val="center"/>
        <w:rPr>
          <w:rFonts w:eastAsia="Calibri" w:cs="Arial"/>
          <w:b/>
          <w:sz w:val="26"/>
          <w:szCs w:val="26"/>
        </w:rPr>
      </w:pPr>
      <w:r w:rsidRPr="00250A11">
        <w:rPr>
          <w:rFonts w:eastAsia="Calibri" w:cs="Arial"/>
          <w:b/>
          <w:sz w:val="26"/>
          <w:szCs w:val="26"/>
        </w:rPr>
        <w:t>Saltillo, Coahuila de Zaragoza, 22 de junio de 2021</w:t>
      </w:r>
    </w:p>
    <w:p w14:paraId="276F9D3A" w14:textId="77777777" w:rsidR="00250A11" w:rsidRPr="00250A11" w:rsidRDefault="00250A11" w:rsidP="00250A11">
      <w:pPr>
        <w:jc w:val="center"/>
        <w:rPr>
          <w:rFonts w:eastAsia="Calibri" w:cs="Arial"/>
          <w:b/>
          <w:sz w:val="26"/>
          <w:szCs w:val="26"/>
        </w:rPr>
      </w:pPr>
      <w:r w:rsidRPr="00250A11">
        <w:rPr>
          <w:rFonts w:eastAsia="Calibri" w:cs="Arial"/>
          <w:b/>
          <w:sz w:val="26"/>
          <w:szCs w:val="26"/>
        </w:rPr>
        <w:lastRenderedPageBreak/>
        <w:t>Grupo Parlamentario de morena.</w:t>
      </w:r>
    </w:p>
    <w:p w14:paraId="7FEF7902" w14:textId="77777777" w:rsidR="00250A11" w:rsidRPr="00250A11" w:rsidRDefault="00250A11" w:rsidP="00250A11">
      <w:pPr>
        <w:jc w:val="center"/>
        <w:rPr>
          <w:rFonts w:eastAsia="Calibri" w:cs="Arial"/>
          <w:b/>
          <w:sz w:val="26"/>
          <w:szCs w:val="26"/>
        </w:rPr>
      </w:pPr>
    </w:p>
    <w:p w14:paraId="210231BF" w14:textId="77777777" w:rsidR="00250A11" w:rsidRPr="00250A11" w:rsidRDefault="00250A11" w:rsidP="00250A11">
      <w:pPr>
        <w:jc w:val="center"/>
        <w:rPr>
          <w:rFonts w:eastAsia="Calibri" w:cs="Arial"/>
          <w:b/>
          <w:sz w:val="26"/>
          <w:szCs w:val="26"/>
        </w:rPr>
      </w:pPr>
    </w:p>
    <w:p w14:paraId="6C3B3524" w14:textId="77777777" w:rsidR="00250A11" w:rsidRPr="00250A11" w:rsidRDefault="00250A11" w:rsidP="00250A11">
      <w:pPr>
        <w:jc w:val="center"/>
        <w:rPr>
          <w:rFonts w:eastAsia="Calibri" w:cs="Arial"/>
          <w:b/>
          <w:sz w:val="26"/>
          <w:szCs w:val="26"/>
        </w:rPr>
      </w:pPr>
    </w:p>
    <w:p w14:paraId="36728E3B" w14:textId="77777777" w:rsidR="00250A11" w:rsidRPr="00250A11" w:rsidRDefault="00250A11" w:rsidP="00250A11">
      <w:pPr>
        <w:jc w:val="center"/>
        <w:rPr>
          <w:rFonts w:eastAsia="Calibri" w:cs="Arial"/>
          <w:b/>
          <w:sz w:val="26"/>
          <w:szCs w:val="26"/>
        </w:rPr>
      </w:pPr>
    </w:p>
    <w:p w14:paraId="63C7337D" w14:textId="77777777" w:rsidR="00250A11" w:rsidRPr="00250A11" w:rsidRDefault="00250A11" w:rsidP="00250A11">
      <w:pPr>
        <w:jc w:val="center"/>
        <w:rPr>
          <w:rFonts w:eastAsia="Calibri" w:cs="Arial"/>
          <w:b/>
          <w:sz w:val="26"/>
          <w:szCs w:val="26"/>
        </w:rPr>
      </w:pPr>
      <w:r w:rsidRPr="00250A11">
        <w:rPr>
          <w:rFonts w:eastAsia="Calibri" w:cs="Arial"/>
          <w:b/>
          <w:sz w:val="26"/>
          <w:szCs w:val="26"/>
        </w:rPr>
        <w:t>DIP. FRANCISCO JAVIER CORTEZ GÓMEZ</w:t>
      </w:r>
    </w:p>
    <w:p w14:paraId="6C0F3C3E" w14:textId="77777777" w:rsidR="00250A11" w:rsidRPr="00250A11" w:rsidRDefault="00250A11" w:rsidP="00250A11">
      <w:pPr>
        <w:jc w:val="center"/>
        <w:rPr>
          <w:rFonts w:eastAsia="Calibri" w:cs="Arial"/>
          <w:b/>
          <w:sz w:val="26"/>
          <w:szCs w:val="26"/>
        </w:rPr>
      </w:pPr>
    </w:p>
    <w:p w14:paraId="1F86FDB4" w14:textId="77777777" w:rsidR="00250A11" w:rsidRPr="00250A11" w:rsidRDefault="00250A11" w:rsidP="00250A11">
      <w:pPr>
        <w:jc w:val="center"/>
        <w:rPr>
          <w:rFonts w:eastAsia="Calibri" w:cs="Arial"/>
          <w:b/>
          <w:sz w:val="26"/>
          <w:szCs w:val="26"/>
        </w:rPr>
      </w:pPr>
    </w:p>
    <w:p w14:paraId="18BF9A84" w14:textId="77777777" w:rsidR="00250A11" w:rsidRPr="00250A11" w:rsidRDefault="00250A11" w:rsidP="00250A11">
      <w:pPr>
        <w:jc w:val="center"/>
        <w:rPr>
          <w:rFonts w:eastAsia="Calibri" w:cs="Arial"/>
          <w:b/>
          <w:sz w:val="26"/>
          <w:szCs w:val="26"/>
        </w:rPr>
      </w:pPr>
    </w:p>
    <w:p w14:paraId="09976F4E" w14:textId="77777777" w:rsidR="00250A11" w:rsidRPr="00250A11" w:rsidRDefault="00250A11" w:rsidP="00250A11">
      <w:pPr>
        <w:jc w:val="center"/>
        <w:rPr>
          <w:rFonts w:eastAsia="Calibri" w:cs="Arial"/>
          <w:b/>
          <w:sz w:val="26"/>
          <w:szCs w:val="26"/>
        </w:rPr>
      </w:pPr>
    </w:p>
    <w:p w14:paraId="1195C367" w14:textId="77777777" w:rsidR="00250A11" w:rsidRPr="00250A11" w:rsidRDefault="00250A11" w:rsidP="00250A11">
      <w:pPr>
        <w:jc w:val="center"/>
        <w:rPr>
          <w:rFonts w:eastAsia="Calibri" w:cs="Arial"/>
          <w:b/>
          <w:sz w:val="26"/>
          <w:szCs w:val="26"/>
        </w:rPr>
      </w:pPr>
      <w:r w:rsidRPr="00250A11">
        <w:rPr>
          <w:rFonts w:eastAsia="Calibri" w:cs="Arial"/>
          <w:b/>
          <w:sz w:val="26"/>
          <w:szCs w:val="26"/>
        </w:rPr>
        <w:t>DIP. LIZBETH OGAZÓN NAVA</w:t>
      </w:r>
    </w:p>
    <w:p w14:paraId="39760582" w14:textId="77777777" w:rsidR="00250A11" w:rsidRPr="00250A11" w:rsidRDefault="00250A11" w:rsidP="00250A11">
      <w:pPr>
        <w:jc w:val="center"/>
        <w:rPr>
          <w:rFonts w:eastAsia="Calibri" w:cs="Arial"/>
          <w:b/>
          <w:sz w:val="26"/>
          <w:szCs w:val="26"/>
        </w:rPr>
      </w:pPr>
    </w:p>
    <w:p w14:paraId="7FBE23D0" w14:textId="77777777" w:rsidR="00250A11" w:rsidRPr="00250A11" w:rsidRDefault="00250A11" w:rsidP="00250A11">
      <w:pPr>
        <w:jc w:val="center"/>
        <w:rPr>
          <w:rFonts w:eastAsia="Calibri" w:cs="Arial"/>
          <w:b/>
          <w:sz w:val="26"/>
          <w:szCs w:val="26"/>
        </w:rPr>
      </w:pPr>
    </w:p>
    <w:p w14:paraId="3C70EFBA" w14:textId="77777777" w:rsidR="00250A11" w:rsidRPr="00250A11" w:rsidRDefault="00250A11" w:rsidP="00250A11">
      <w:pPr>
        <w:jc w:val="center"/>
        <w:rPr>
          <w:rFonts w:eastAsia="Calibri" w:cs="Arial"/>
          <w:b/>
          <w:sz w:val="26"/>
          <w:szCs w:val="26"/>
        </w:rPr>
      </w:pPr>
    </w:p>
    <w:p w14:paraId="53A99480" w14:textId="77777777" w:rsidR="00250A11" w:rsidRPr="00250A11" w:rsidRDefault="00250A11" w:rsidP="00250A11">
      <w:pPr>
        <w:jc w:val="center"/>
        <w:rPr>
          <w:rFonts w:eastAsia="Calibri" w:cs="Arial"/>
          <w:b/>
          <w:sz w:val="26"/>
          <w:szCs w:val="26"/>
        </w:rPr>
      </w:pPr>
    </w:p>
    <w:p w14:paraId="2BB2DBDA" w14:textId="77777777" w:rsidR="00250A11" w:rsidRPr="00250A11" w:rsidRDefault="00250A11" w:rsidP="00250A11">
      <w:pPr>
        <w:jc w:val="center"/>
        <w:rPr>
          <w:rFonts w:eastAsia="Calibri" w:cs="Arial"/>
          <w:b/>
          <w:sz w:val="26"/>
          <w:szCs w:val="26"/>
        </w:rPr>
      </w:pPr>
      <w:r w:rsidRPr="00250A11">
        <w:rPr>
          <w:rFonts w:eastAsia="Calibri" w:cs="Arial"/>
          <w:b/>
          <w:sz w:val="26"/>
          <w:szCs w:val="26"/>
        </w:rPr>
        <w:t>DIP. TERESA DE JESÚS MERAZ GARCÍA</w:t>
      </w:r>
    </w:p>
    <w:p w14:paraId="07A8FC83" w14:textId="77777777" w:rsidR="00250A11" w:rsidRPr="00250A11" w:rsidRDefault="00250A11" w:rsidP="00250A11">
      <w:pPr>
        <w:jc w:val="center"/>
        <w:rPr>
          <w:rFonts w:eastAsia="Calibri" w:cs="Arial"/>
          <w:b/>
          <w:sz w:val="26"/>
          <w:szCs w:val="26"/>
        </w:rPr>
      </w:pPr>
    </w:p>
    <w:p w14:paraId="78EBD78C" w14:textId="77777777" w:rsidR="00250A11" w:rsidRPr="00250A11" w:rsidRDefault="00250A11" w:rsidP="00250A11">
      <w:pPr>
        <w:jc w:val="center"/>
        <w:rPr>
          <w:rFonts w:eastAsia="Calibri" w:cs="Arial"/>
          <w:b/>
          <w:sz w:val="26"/>
          <w:szCs w:val="26"/>
        </w:rPr>
      </w:pPr>
    </w:p>
    <w:p w14:paraId="0AB90B47" w14:textId="77777777" w:rsidR="00250A11" w:rsidRPr="00250A11" w:rsidRDefault="00250A11" w:rsidP="00250A11">
      <w:pPr>
        <w:jc w:val="center"/>
        <w:rPr>
          <w:rFonts w:eastAsia="Calibri" w:cs="Arial"/>
          <w:b/>
          <w:sz w:val="26"/>
          <w:szCs w:val="26"/>
        </w:rPr>
      </w:pPr>
    </w:p>
    <w:p w14:paraId="77F2482E" w14:textId="77777777" w:rsidR="00250A11" w:rsidRPr="00250A11" w:rsidRDefault="00250A11" w:rsidP="00250A11">
      <w:pPr>
        <w:jc w:val="center"/>
        <w:rPr>
          <w:rFonts w:eastAsia="Calibri" w:cs="Arial"/>
          <w:b/>
          <w:sz w:val="26"/>
          <w:szCs w:val="26"/>
        </w:rPr>
      </w:pPr>
    </w:p>
    <w:p w14:paraId="24C7FF0E" w14:textId="77777777" w:rsidR="00250A11" w:rsidRPr="00250A11" w:rsidRDefault="00250A11" w:rsidP="00250A11">
      <w:pPr>
        <w:jc w:val="center"/>
        <w:rPr>
          <w:rFonts w:eastAsia="Calibri" w:cs="Arial"/>
          <w:b/>
          <w:sz w:val="26"/>
          <w:szCs w:val="26"/>
        </w:rPr>
      </w:pPr>
      <w:r w:rsidRPr="00250A11">
        <w:rPr>
          <w:rFonts w:eastAsia="Calibri" w:cs="Arial"/>
          <w:b/>
          <w:sz w:val="26"/>
          <w:szCs w:val="26"/>
        </w:rPr>
        <w:t>DIP. LAURA FRANCISCA AGUILAR TABARES</w:t>
      </w:r>
    </w:p>
    <w:p w14:paraId="279076C2" w14:textId="77777777" w:rsidR="00250A11" w:rsidRPr="00250A11" w:rsidRDefault="00250A11" w:rsidP="00250A11">
      <w:pPr>
        <w:rPr>
          <w:rFonts w:eastAsia="Calibri" w:cs="Arial"/>
          <w:sz w:val="26"/>
          <w:szCs w:val="26"/>
        </w:rPr>
      </w:pPr>
    </w:p>
    <w:p w14:paraId="47B0B247" w14:textId="1E0D0184" w:rsidR="00250A11" w:rsidRDefault="00250A11">
      <w:pPr>
        <w:spacing w:after="160" w:line="259" w:lineRule="auto"/>
        <w:jc w:val="left"/>
        <w:rPr>
          <w:rFonts w:eastAsia="Times New Roman" w:cs="Arial"/>
          <w:color w:val="000000"/>
          <w:lang w:eastAsia="es-MX"/>
        </w:rPr>
      </w:pPr>
      <w:bookmarkStart w:id="2" w:name="_GoBack"/>
      <w:bookmarkEnd w:id="2"/>
    </w:p>
    <w:sectPr w:rsidR="00250A11" w:rsidSect="007D0402">
      <w:footnotePr>
        <w:numRestart w:val="eachSect"/>
      </w:footnotePr>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6A433" w14:textId="77777777" w:rsidR="007A6600" w:rsidRDefault="007A6600" w:rsidP="00373395">
      <w:r>
        <w:separator/>
      </w:r>
    </w:p>
  </w:endnote>
  <w:endnote w:type="continuationSeparator" w:id="0">
    <w:p w14:paraId="3E5017C6" w14:textId="77777777" w:rsidR="007A6600" w:rsidRDefault="007A6600" w:rsidP="0037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2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3DF5E" w14:textId="77777777" w:rsidR="007A6600" w:rsidRDefault="007A6600" w:rsidP="00373395">
      <w:r>
        <w:separator/>
      </w:r>
    </w:p>
  </w:footnote>
  <w:footnote w:type="continuationSeparator" w:id="0">
    <w:p w14:paraId="64EFD01D" w14:textId="77777777" w:rsidR="007A6600" w:rsidRDefault="007A6600" w:rsidP="00373395">
      <w:r>
        <w:continuationSeparator/>
      </w:r>
    </w:p>
  </w:footnote>
  <w:footnote w:id="1">
    <w:p w14:paraId="65AD3F64" w14:textId="77777777" w:rsidR="00C26AA4" w:rsidRPr="000F62D5" w:rsidRDefault="00C26AA4" w:rsidP="00C26AA4">
      <w:pPr>
        <w:pStyle w:val="Textonotapie"/>
        <w:rPr>
          <w:sz w:val="16"/>
          <w:szCs w:val="16"/>
        </w:rPr>
      </w:pPr>
      <w:r>
        <w:rPr>
          <w:rStyle w:val="Refdenotaalpie"/>
        </w:rPr>
        <w:footnoteRef/>
      </w:r>
      <w:r>
        <w:t xml:space="preserve"> </w:t>
      </w:r>
      <w:r w:rsidRPr="000F62D5">
        <w:rPr>
          <w:sz w:val="16"/>
          <w:szCs w:val="16"/>
        </w:rPr>
        <w:t>https://www.seminis.mx/el-gran-potencial-de-la-industria-agricola-mexicana/</w:t>
      </w:r>
    </w:p>
  </w:footnote>
  <w:footnote w:id="2">
    <w:p w14:paraId="4265CA8D" w14:textId="77777777" w:rsidR="00C26AA4" w:rsidRPr="000F62D5" w:rsidRDefault="00C26AA4" w:rsidP="00C26AA4">
      <w:pPr>
        <w:pStyle w:val="Textonotapie"/>
        <w:rPr>
          <w:sz w:val="16"/>
          <w:szCs w:val="16"/>
        </w:rPr>
      </w:pPr>
      <w:r w:rsidRPr="000F62D5">
        <w:rPr>
          <w:rStyle w:val="Refdenotaalpie"/>
          <w:sz w:val="16"/>
          <w:szCs w:val="16"/>
        </w:rPr>
        <w:footnoteRef/>
      </w:r>
      <w:r w:rsidRPr="000F62D5">
        <w:rPr>
          <w:sz w:val="16"/>
          <w:szCs w:val="16"/>
        </w:rPr>
        <w:t xml:space="preserve"> http://www.fao.org/fileadmin/user_upload/AGRO_Noticias/docs/costo%20adaptacion.pdf</w:t>
      </w:r>
    </w:p>
  </w:footnote>
  <w:footnote w:id="3">
    <w:p w14:paraId="56185A4A" w14:textId="77777777" w:rsidR="00C26AA4" w:rsidRPr="000F62D5" w:rsidRDefault="00C26AA4" w:rsidP="00C26AA4">
      <w:pPr>
        <w:pStyle w:val="Textonotapie"/>
        <w:rPr>
          <w:sz w:val="16"/>
          <w:szCs w:val="16"/>
        </w:rPr>
      </w:pPr>
      <w:r w:rsidRPr="000F62D5">
        <w:rPr>
          <w:rStyle w:val="Refdenotaalpie"/>
          <w:sz w:val="16"/>
          <w:szCs w:val="16"/>
        </w:rPr>
        <w:footnoteRef/>
      </w:r>
      <w:r w:rsidRPr="000F62D5">
        <w:rPr>
          <w:sz w:val="16"/>
          <w:szCs w:val="16"/>
        </w:rPr>
        <w:t xml:space="preserve"> http://www.diputados.gob.mx/LeyesBiblio/pdf/LGCC_061120.pdf</w:t>
      </w:r>
    </w:p>
  </w:footnote>
  <w:footnote w:id="4">
    <w:p w14:paraId="7F4CA544" w14:textId="77777777" w:rsidR="00C26AA4" w:rsidRPr="000F62D5" w:rsidRDefault="00C26AA4" w:rsidP="00C26AA4">
      <w:pPr>
        <w:pStyle w:val="Textonotapie"/>
        <w:rPr>
          <w:sz w:val="16"/>
          <w:szCs w:val="16"/>
        </w:rPr>
      </w:pPr>
      <w:r w:rsidRPr="000F62D5">
        <w:rPr>
          <w:rStyle w:val="Refdenotaalpie"/>
          <w:sz w:val="16"/>
          <w:szCs w:val="16"/>
        </w:rPr>
        <w:footnoteRef/>
      </w:r>
      <w:r w:rsidRPr="000F62D5">
        <w:rPr>
          <w:sz w:val="16"/>
          <w:szCs w:val="16"/>
        </w:rPr>
        <w:t xml:space="preserve"> https://cambioclimatico.gob.mx/estadosymunicipios/Instrumentos.html</w:t>
      </w:r>
    </w:p>
  </w:footnote>
  <w:footnote w:id="5">
    <w:p w14:paraId="3A6D207C" w14:textId="77777777" w:rsidR="00C26AA4" w:rsidRPr="000F62D5" w:rsidRDefault="00C26AA4" w:rsidP="00C26AA4">
      <w:pPr>
        <w:pStyle w:val="Textonotapie"/>
        <w:rPr>
          <w:sz w:val="16"/>
          <w:szCs w:val="16"/>
        </w:rPr>
      </w:pPr>
      <w:r w:rsidRPr="000F62D5">
        <w:rPr>
          <w:rStyle w:val="Refdenotaalpie"/>
          <w:sz w:val="16"/>
          <w:szCs w:val="16"/>
        </w:rPr>
        <w:footnoteRef/>
      </w:r>
      <w:r w:rsidRPr="000F62D5">
        <w:rPr>
          <w:sz w:val="16"/>
          <w:szCs w:val="16"/>
        </w:rPr>
        <w:t xml:space="preserve"> https://www.gob.mx/inecc/que-hacemos</w:t>
      </w:r>
    </w:p>
  </w:footnote>
  <w:footnote w:id="6">
    <w:p w14:paraId="0783F56A" w14:textId="77777777" w:rsidR="00C26AA4" w:rsidRPr="000F62D5" w:rsidRDefault="00C26AA4" w:rsidP="00C26AA4">
      <w:pPr>
        <w:pStyle w:val="Textonotapie"/>
        <w:rPr>
          <w:sz w:val="16"/>
          <w:szCs w:val="16"/>
        </w:rPr>
      </w:pPr>
      <w:r w:rsidRPr="000F62D5">
        <w:rPr>
          <w:rStyle w:val="Refdenotaalpie"/>
          <w:sz w:val="16"/>
          <w:szCs w:val="16"/>
        </w:rPr>
        <w:footnoteRef/>
      </w:r>
      <w:r w:rsidRPr="000F62D5">
        <w:rPr>
          <w:sz w:val="16"/>
          <w:szCs w:val="16"/>
        </w:rPr>
        <w:t xml:space="preserve"> http://cambioclimatico.gob.mx:8080/xmlui/bitstream/handle/publicaciones/348/968_2020_Contribucion_Determinada_a_nivel_Nacional.pdf?sequence=1&amp;isAllowed=y</w:t>
      </w:r>
    </w:p>
  </w:footnote>
  <w:footnote w:id="7">
    <w:p w14:paraId="6C6A981B" w14:textId="77777777" w:rsidR="00C26AA4" w:rsidRPr="000F62D5" w:rsidRDefault="00C26AA4" w:rsidP="00C26AA4">
      <w:pPr>
        <w:pStyle w:val="Textonotapie"/>
        <w:rPr>
          <w:sz w:val="16"/>
          <w:szCs w:val="16"/>
        </w:rPr>
      </w:pPr>
      <w:r w:rsidRPr="000F62D5">
        <w:rPr>
          <w:rStyle w:val="Refdenotaalpie"/>
          <w:sz w:val="16"/>
          <w:szCs w:val="16"/>
        </w:rPr>
        <w:footnoteRef/>
      </w:r>
      <w:r w:rsidRPr="000F62D5">
        <w:rPr>
          <w:sz w:val="16"/>
          <w:szCs w:val="16"/>
        </w:rPr>
        <w:t xml:space="preserve"> https://lopezobrador.org.mx/wp-content/uploads/2019/05/PLAN-NACIONAL-DE-DESARROLLO-2019-2024.pdf</w:t>
      </w:r>
    </w:p>
  </w:footnote>
  <w:footnote w:id="8">
    <w:p w14:paraId="505A3147" w14:textId="77777777" w:rsidR="00C26AA4" w:rsidRPr="00E818EC" w:rsidRDefault="00C26AA4" w:rsidP="00C26AA4">
      <w:pPr>
        <w:pStyle w:val="Textonotapie"/>
        <w:rPr>
          <w:sz w:val="18"/>
          <w:szCs w:val="18"/>
        </w:rPr>
      </w:pPr>
      <w:r w:rsidRPr="000F62D5">
        <w:rPr>
          <w:rStyle w:val="Refdenotaalpie"/>
          <w:sz w:val="16"/>
          <w:szCs w:val="16"/>
        </w:rPr>
        <w:footnoteRef/>
      </w:r>
      <w:r w:rsidRPr="000F62D5">
        <w:rPr>
          <w:sz w:val="16"/>
          <w:szCs w:val="16"/>
        </w:rPr>
        <w:t xml:space="preserve"> http://cambioclimatico.gob.mx:8080/xmlui/bitstream/handle/publicaciones/227/844_2018_Evaluacion%20estrategica_politica_nacional_CC.pdf?sequence=6&amp;isAllowed=y</w:t>
      </w:r>
    </w:p>
  </w:footnote>
  <w:footnote w:id="9">
    <w:p w14:paraId="68E51F65" w14:textId="77777777" w:rsidR="00C26AA4" w:rsidRPr="00662F56" w:rsidRDefault="00C26AA4" w:rsidP="00C26AA4">
      <w:pPr>
        <w:pStyle w:val="Textonotapie"/>
        <w:rPr>
          <w:sz w:val="16"/>
        </w:rPr>
      </w:pPr>
      <w:r w:rsidRPr="00662F56">
        <w:rPr>
          <w:rStyle w:val="Refdenotaalpie"/>
          <w:sz w:val="16"/>
        </w:rPr>
        <w:footnoteRef/>
      </w:r>
      <w:r w:rsidRPr="00662F56">
        <w:rPr>
          <w:sz w:val="16"/>
        </w:rPr>
        <w:t xml:space="preserve"> http://www.diputados.gob.mx/LeyesBiblio/ref/lft/LFT_ref26_30nov12.pdf</w:t>
      </w:r>
    </w:p>
  </w:footnote>
  <w:footnote w:id="10">
    <w:p w14:paraId="38F25DF4" w14:textId="77777777" w:rsidR="00C26AA4" w:rsidRPr="00662F56" w:rsidRDefault="00C26AA4" w:rsidP="00C26AA4">
      <w:pPr>
        <w:pStyle w:val="Textonotapie"/>
        <w:rPr>
          <w:sz w:val="16"/>
        </w:rPr>
      </w:pPr>
      <w:r w:rsidRPr="00662F56">
        <w:rPr>
          <w:rStyle w:val="Refdenotaalpie"/>
          <w:sz w:val="16"/>
        </w:rPr>
        <w:footnoteRef/>
      </w:r>
      <w:r w:rsidRPr="00662F56">
        <w:rPr>
          <w:sz w:val="16"/>
        </w:rPr>
        <w:t xml:space="preserve"> https://www.bbc.com/mundo/noticias-51379996</w:t>
      </w:r>
    </w:p>
  </w:footnote>
  <w:footnote w:id="11">
    <w:p w14:paraId="450B2192" w14:textId="77777777" w:rsidR="00C26AA4" w:rsidRPr="00662F56" w:rsidRDefault="00C26AA4" w:rsidP="00C26AA4">
      <w:pPr>
        <w:pStyle w:val="Textonotapie"/>
        <w:rPr>
          <w:sz w:val="16"/>
        </w:rPr>
      </w:pPr>
      <w:r w:rsidRPr="00662F56">
        <w:rPr>
          <w:rStyle w:val="Refdenotaalpie"/>
          <w:sz w:val="16"/>
        </w:rPr>
        <w:footnoteRef/>
      </w:r>
      <w:hyperlink r:id="rId1" w:history="1">
        <w:r w:rsidRPr="00662F56">
          <w:rPr>
            <w:rStyle w:val="Hipervnculo"/>
            <w:sz w:val="16"/>
          </w:rPr>
          <w:t>https://elcomercio.pe/economia/mundo/licencia-por-paternidad-que-paises-de-america-latina-dan-mas-dias-de-descanso-finlandia-permiso-temporal-servicios-sociales-noticia/</w:t>
        </w:r>
      </w:hyperlink>
      <w:r w:rsidRPr="00662F56">
        <w:rPr>
          <w:sz w:val="16"/>
        </w:rPr>
        <w:t xml:space="preserve"> </w:t>
      </w:r>
    </w:p>
  </w:footnote>
  <w:footnote w:id="12">
    <w:p w14:paraId="5713C643" w14:textId="77777777" w:rsidR="00C26AA4" w:rsidRPr="00662F56" w:rsidRDefault="00C26AA4" w:rsidP="00C26AA4">
      <w:pPr>
        <w:pStyle w:val="Textonotapie"/>
        <w:rPr>
          <w:sz w:val="16"/>
        </w:rPr>
      </w:pPr>
      <w:r w:rsidRPr="00662F56">
        <w:rPr>
          <w:rStyle w:val="Refdenotaalpie"/>
          <w:sz w:val="16"/>
        </w:rPr>
        <w:footnoteRef/>
      </w:r>
      <w:r w:rsidRPr="00662F56">
        <w:rPr>
          <w:sz w:val="16"/>
        </w:rPr>
        <w:t>https://elcomercio.pe/economia/mundo/licencia-por-paternidad-que-paises-de-america-latina-dan-mas-dias-de-descanso-finlandia-permiso-temporal-servicios-sociales-noticia/?ref=ecr</w:t>
      </w:r>
    </w:p>
  </w:footnote>
  <w:footnote w:id="13">
    <w:p w14:paraId="2CA9EB95" w14:textId="77777777" w:rsidR="00C26AA4" w:rsidRPr="00662F56" w:rsidRDefault="00C26AA4" w:rsidP="00C26AA4">
      <w:pPr>
        <w:pStyle w:val="Textonotapie"/>
        <w:rPr>
          <w:sz w:val="16"/>
        </w:rPr>
      </w:pPr>
      <w:r w:rsidRPr="00662F56">
        <w:rPr>
          <w:rStyle w:val="Refdenotaalpie"/>
          <w:sz w:val="16"/>
        </w:rPr>
        <w:footnoteRef/>
      </w:r>
      <w:r w:rsidRPr="00662F56">
        <w:rPr>
          <w:sz w:val="16"/>
        </w:rPr>
        <w:t xml:space="preserve"> https://distintaslatitudes.net/historias/reportaje/licencia-paternidad-america-latina</w:t>
      </w:r>
    </w:p>
  </w:footnote>
  <w:footnote w:id="14">
    <w:p w14:paraId="25541355" w14:textId="77777777" w:rsidR="00C26AA4" w:rsidRPr="000C603D" w:rsidRDefault="00C26AA4" w:rsidP="00C26AA4">
      <w:pPr>
        <w:pStyle w:val="Textonotapie"/>
      </w:pPr>
      <w:r>
        <w:rPr>
          <w:rStyle w:val="Refdenotaalpie"/>
        </w:rPr>
        <w:footnoteRef/>
      </w:r>
      <w:r w:rsidRPr="000C603D">
        <w:t>http://www.bnm.me.gov.ar/giga1/documentos/EL000260.pdf</w:t>
      </w:r>
    </w:p>
  </w:footnote>
  <w:footnote w:id="15">
    <w:p w14:paraId="25767853" w14:textId="77777777" w:rsidR="00C26AA4" w:rsidRPr="000C603D" w:rsidRDefault="00C26AA4" w:rsidP="00C26AA4">
      <w:pPr>
        <w:pStyle w:val="Textonotapie"/>
      </w:pPr>
      <w:r>
        <w:rPr>
          <w:rStyle w:val="Refdenotaalpie"/>
        </w:rPr>
        <w:footnoteRef/>
      </w:r>
      <w:r w:rsidRPr="000C603D">
        <w:t>https://rieoei.org/historico/documentos/rie38a08.pdf</w:t>
      </w:r>
    </w:p>
  </w:footnote>
  <w:footnote w:id="16">
    <w:p w14:paraId="4CF2D6D4" w14:textId="77777777" w:rsidR="00C26AA4" w:rsidRPr="000C603D" w:rsidRDefault="00C26AA4" w:rsidP="00C26AA4">
      <w:pPr>
        <w:pStyle w:val="Textonotapie"/>
      </w:pPr>
      <w:r>
        <w:rPr>
          <w:rStyle w:val="Refdenotaalpie"/>
        </w:rPr>
        <w:footnoteRef/>
      </w:r>
      <w:r w:rsidRPr="000C603D">
        <w:t>https://www.zocalo.com.mx/se-ubica-coahuila-en-la-media-nacional-en-casos-de-bullying/</w:t>
      </w:r>
    </w:p>
  </w:footnote>
  <w:footnote w:id="17">
    <w:p w14:paraId="1B285238" w14:textId="77777777" w:rsidR="00C26AA4" w:rsidRPr="00791D06" w:rsidRDefault="00C26AA4" w:rsidP="00C26AA4">
      <w:pPr>
        <w:pStyle w:val="Textonotapie"/>
      </w:pPr>
      <w:r>
        <w:rPr>
          <w:rStyle w:val="Refdenotaalpie"/>
        </w:rPr>
        <w:footnoteRef/>
      </w:r>
      <w:r w:rsidRPr="00791D06">
        <w:t>https://www.unicef.org/mexico/comunicados-prensa/unicef-urge-reforzar-la-protecci%C3%B3n-de-ni%C3%B1as-ni%C3%B1os-y-adolescentes-en-m%C3%A9xico-ante</w:t>
      </w:r>
    </w:p>
  </w:footnote>
  <w:footnote w:id="18">
    <w:p w14:paraId="0B3D577D" w14:textId="77777777" w:rsidR="00C26AA4" w:rsidRPr="007B1873" w:rsidRDefault="00C26AA4" w:rsidP="00C26AA4">
      <w:pPr>
        <w:pStyle w:val="Textonotapie"/>
        <w:rPr>
          <w:sz w:val="16"/>
          <w:lang w:val="es-ES"/>
        </w:rPr>
      </w:pPr>
      <w:r w:rsidRPr="007B1873">
        <w:rPr>
          <w:rStyle w:val="Refdenotaalpie"/>
          <w:sz w:val="16"/>
        </w:rPr>
        <w:footnoteRef/>
      </w:r>
      <w:r w:rsidRPr="007B1873">
        <w:rPr>
          <w:sz w:val="16"/>
        </w:rPr>
        <w:t xml:space="preserve"> </w:t>
      </w:r>
      <w:hyperlink r:id="rId2" w:history="1">
        <w:r w:rsidRPr="007B1873">
          <w:rPr>
            <w:rStyle w:val="Hipervnculo"/>
            <w:sz w:val="16"/>
          </w:rPr>
          <w:t>https://www.who.int/es/campaigns/world-blood-donor-day</w:t>
        </w:r>
      </w:hyperlink>
      <w:r w:rsidRPr="007B1873">
        <w:rPr>
          <w:sz w:val="16"/>
        </w:rPr>
        <w:t xml:space="preserve"> </w:t>
      </w:r>
    </w:p>
  </w:footnote>
  <w:footnote w:id="19">
    <w:p w14:paraId="4B521E44" w14:textId="77777777" w:rsidR="00C26AA4" w:rsidRPr="007B1873" w:rsidRDefault="00C26AA4" w:rsidP="00C26AA4">
      <w:pPr>
        <w:pStyle w:val="Textonotapie"/>
        <w:rPr>
          <w:sz w:val="16"/>
        </w:rPr>
      </w:pPr>
      <w:r w:rsidRPr="007B1873">
        <w:rPr>
          <w:rStyle w:val="Refdenotaalpie"/>
          <w:sz w:val="16"/>
        </w:rPr>
        <w:footnoteRef/>
      </w:r>
      <w:r w:rsidRPr="007B1873">
        <w:rPr>
          <w:sz w:val="16"/>
        </w:rPr>
        <w:t xml:space="preserve"> </w:t>
      </w:r>
      <w:hyperlink r:id="rId3" w:history="1">
        <w:r w:rsidRPr="007B1873">
          <w:rPr>
            <w:rStyle w:val="Hipervnculo"/>
            <w:sz w:val="16"/>
          </w:rPr>
          <w:t>https://www.who.int/es/news-room/fact-sheets/detail/blood-safety-and-availability</w:t>
        </w:r>
      </w:hyperlink>
      <w:r w:rsidRPr="007B1873">
        <w:rPr>
          <w:sz w:val="16"/>
        </w:rPr>
        <w:t xml:space="preserve"> </w:t>
      </w:r>
    </w:p>
  </w:footnote>
  <w:footnote w:id="20">
    <w:p w14:paraId="285FF7F6" w14:textId="77777777" w:rsidR="00C26AA4" w:rsidRPr="007B1873" w:rsidRDefault="00C26AA4" w:rsidP="00C26AA4">
      <w:pPr>
        <w:pStyle w:val="Textonotapie"/>
        <w:rPr>
          <w:sz w:val="16"/>
        </w:rPr>
      </w:pPr>
      <w:r w:rsidRPr="007B1873">
        <w:rPr>
          <w:rStyle w:val="Refdenotaalpie"/>
          <w:sz w:val="16"/>
        </w:rPr>
        <w:footnoteRef/>
      </w:r>
      <w:r w:rsidRPr="007B1873">
        <w:rPr>
          <w:sz w:val="16"/>
        </w:rPr>
        <w:t xml:space="preserve"> </w:t>
      </w:r>
      <w:hyperlink r:id="rId4" w:history="1">
        <w:r w:rsidRPr="007B1873">
          <w:rPr>
            <w:rStyle w:val="Hipervnculo"/>
            <w:sz w:val="16"/>
          </w:rPr>
          <w:t>https://gabinete.mx/images/datadato/donacion/ST_donacion_sangre_2019.pdf</w:t>
        </w:r>
      </w:hyperlink>
      <w:r w:rsidRPr="007B1873">
        <w:rPr>
          <w:sz w:val="16"/>
        </w:rPr>
        <w:t xml:space="preserve"> </w:t>
      </w:r>
    </w:p>
  </w:footnote>
  <w:footnote w:id="21">
    <w:p w14:paraId="04B8695E" w14:textId="77777777" w:rsidR="00C26AA4" w:rsidRPr="007B1873" w:rsidRDefault="00C26AA4" w:rsidP="00C26AA4">
      <w:pPr>
        <w:pStyle w:val="Textonotapie"/>
        <w:rPr>
          <w:sz w:val="16"/>
          <w:lang w:val="en-US"/>
        </w:rPr>
      </w:pPr>
      <w:r w:rsidRPr="007B1873">
        <w:rPr>
          <w:rStyle w:val="Refdenotaalpie"/>
          <w:sz w:val="16"/>
        </w:rPr>
        <w:footnoteRef/>
      </w:r>
      <w:r w:rsidRPr="007B1873">
        <w:rPr>
          <w:sz w:val="16"/>
          <w:lang w:val="en-US"/>
        </w:rPr>
        <w:t xml:space="preserve"> Idem.</w:t>
      </w:r>
    </w:p>
  </w:footnote>
  <w:footnote w:id="22">
    <w:p w14:paraId="31AEFC30" w14:textId="77777777" w:rsidR="00C26AA4" w:rsidRPr="007B1873" w:rsidRDefault="00C26AA4" w:rsidP="00C26AA4">
      <w:pPr>
        <w:pStyle w:val="Textonotapie"/>
        <w:rPr>
          <w:sz w:val="16"/>
          <w:lang w:val="en-US"/>
        </w:rPr>
      </w:pPr>
      <w:r w:rsidRPr="007B1873">
        <w:rPr>
          <w:rStyle w:val="Refdenotaalpie"/>
          <w:sz w:val="16"/>
        </w:rPr>
        <w:footnoteRef/>
      </w:r>
      <w:r w:rsidRPr="007B1873">
        <w:rPr>
          <w:sz w:val="16"/>
          <w:lang w:val="en-US"/>
        </w:rPr>
        <w:t xml:space="preserve"> </w:t>
      </w:r>
      <w:hyperlink r:id="rId5" w:history="1">
        <w:r w:rsidRPr="007B1873">
          <w:rPr>
            <w:rStyle w:val="Hipervnculo"/>
            <w:sz w:val="16"/>
            <w:lang w:val="en-US"/>
          </w:rPr>
          <w:t>https://www.forbes.com.mx/solo-1-mexicanos-donaron-sangre-durante-pandemia/</w:t>
        </w:r>
      </w:hyperlink>
      <w:r w:rsidRPr="007B1873">
        <w:rPr>
          <w:sz w:val="16"/>
          <w:lang w:val="en-US"/>
        </w:rPr>
        <w:t xml:space="preserve"> </w:t>
      </w:r>
    </w:p>
  </w:footnote>
  <w:footnote w:id="23">
    <w:p w14:paraId="210D8A64" w14:textId="77777777" w:rsidR="00C26AA4" w:rsidRPr="007B1873" w:rsidRDefault="00C26AA4" w:rsidP="00C26AA4">
      <w:pPr>
        <w:pStyle w:val="Textonotapie"/>
        <w:rPr>
          <w:sz w:val="16"/>
          <w:lang w:val="en-US"/>
        </w:rPr>
      </w:pPr>
      <w:r w:rsidRPr="007B1873">
        <w:rPr>
          <w:rStyle w:val="Refdenotaalpie"/>
          <w:sz w:val="16"/>
        </w:rPr>
        <w:footnoteRef/>
      </w:r>
      <w:r w:rsidRPr="007B1873">
        <w:rPr>
          <w:sz w:val="16"/>
          <w:lang w:val="en-US"/>
        </w:rPr>
        <w:t xml:space="preserve"> </w:t>
      </w:r>
      <w:hyperlink r:id="rId6" w:history="1">
        <w:r w:rsidRPr="007B1873">
          <w:rPr>
            <w:rStyle w:val="Hipervnculo"/>
            <w:sz w:val="16"/>
            <w:lang w:val="en-US"/>
          </w:rPr>
          <w:t>https://www.paho.org/es/noticias/12-6-2020-donaciones-sangre-son-vitales-durante-pandemia-por-covid-19</w:t>
        </w:r>
      </w:hyperlink>
      <w:r w:rsidRPr="007B1873">
        <w:rPr>
          <w:sz w:val="16"/>
          <w:lang w:val="en-US"/>
        </w:rPr>
        <w:t xml:space="preserve"> </w:t>
      </w:r>
    </w:p>
  </w:footnote>
  <w:footnote w:id="24">
    <w:p w14:paraId="1F82E6B6" w14:textId="77777777" w:rsidR="00C26AA4" w:rsidRPr="007B1873" w:rsidRDefault="00C26AA4" w:rsidP="00C26AA4">
      <w:pPr>
        <w:pStyle w:val="Textonotapie"/>
        <w:rPr>
          <w:sz w:val="16"/>
          <w:lang w:val="en-US"/>
        </w:rPr>
      </w:pPr>
      <w:r w:rsidRPr="007B1873">
        <w:rPr>
          <w:rStyle w:val="Refdenotaalpie"/>
          <w:sz w:val="16"/>
        </w:rPr>
        <w:footnoteRef/>
      </w:r>
      <w:r w:rsidRPr="007B1873">
        <w:rPr>
          <w:sz w:val="16"/>
          <w:lang w:val="en-US"/>
        </w:rPr>
        <w:t xml:space="preserve"> </w:t>
      </w:r>
      <w:hyperlink r:id="rId7" w:history="1">
        <w:r w:rsidRPr="007B1873">
          <w:rPr>
            <w:rStyle w:val="Hipervnculo"/>
            <w:sz w:val="16"/>
            <w:lang w:val="en-US"/>
          </w:rPr>
          <w:t>https://www.laprensademonclova.com/2021/06/14/invita-salud-a-donar-sangre/</w:t>
        </w:r>
      </w:hyperlink>
      <w:r w:rsidRPr="007B1873">
        <w:rPr>
          <w:sz w:val="16"/>
          <w:lang w:val="en-US"/>
        </w:rPr>
        <w:t xml:space="preserve"> </w:t>
      </w:r>
    </w:p>
  </w:footnote>
  <w:footnote w:id="25">
    <w:p w14:paraId="7BD9996C" w14:textId="77777777" w:rsidR="00C26AA4" w:rsidRPr="007B1873" w:rsidRDefault="00C26AA4" w:rsidP="00C26AA4">
      <w:pPr>
        <w:pStyle w:val="Textonotapie"/>
        <w:rPr>
          <w:sz w:val="16"/>
          <w:lang w:val="en-US"/>
        </w:rPr>
      </w:pPr>
      <w:r w:rsidRPr="007B1873">
        <w:rPr>
          <w:rStyle w:val="Refdenotaalpie"/>
          <w:sz w:val="16"/>
        </w:rPr>
        <w:footnoteRef/>
      </w:r>
      <w:r w:rsidRPr="007B1873">
        <w:rPr>
          <w:sz w:val="16"/>
          <w:lang w:val="en-US"/>
        </w:rPr>
        <w:t xml:space="preserve"> </w:t>
      </w:r>
      <w:hyperlink r:id="rId8" w:history="1">
        <w:r w:rsidRPr="007B1873">
          <w:rPr>
            <w:rStyle w:val="Hipervnculo"/>
            <w:sz w:val="16"/>
            <w:lang w:val="en-US"/>
          </w:rPr>
          <w:t>https://www.laprensademonclova.com/2021/06/16/reconoce-salud-coahuila-a-empresa-por-donacion-de-sangre/</w:t>
        </w:r>
      </w:hyperlink>
      <w:r w:rsidRPr="007B1873">
        <w:rPr>
          <w:sz w:val="16"/>
          <w:lang w:val="en-US"/>
        </w:rPr>
        <w:t xml:space="preserve"> </w:t>
      </w:r>
    </w:p>
  </w:footnote>
  <w:footnote w:id="26">
    <w:p w14:paraId="65DFC51C" w14:textId="77777777" w:rsidR="00C26AA4" w:rsidRPr="007B1873" w:rsidRDefault="00C26AA4" w:rsidP="00C26AA4">
      <w:pPr>
        <w:pStyle w:val="Textonotapie"/>
        <w:rPr>
          <w:sz w:val="18"/>
          <w:lang w:val="es-ES"/>
        </w:rPr>
      </w:pPr>
      <w:r w:rsidRPr="007B1873">
        <w:rPr>
          <w:rStyle w:val="Refdenotaalpie"/>
          <w:sz w:val="18"/>
        </w:rPr>
        <w:footnoteRef/>
      </w:r>
      <w:r w:rsidRPr="007B1873">
        <w:rPr>
          <w:sz w:val="18"/>
        </w:rPr>
        <w:t xml:space="preserve"> </w:t>
      </w:r>
      <w:r w:rsidRPr="007B1873">
        <w:rPr>
          <w:sz w:val="18"/>
          <w:lang w:val="es-ES"/>
        </w:rPr>
        <w:t>Idem.</w:t>
      </w:r>
    </w:p>
  </w:footnote>
  <w:footnote w:id="27">
    <w:p w14:paraId="201297F8" w14:textId="77777777" w:rsidR="00C26AA4" w:rsidRPr="00B82E38" w:rsidRDefault="00C26AA4" w:rsidP="00C26AA4">
      <w:pPr>
        <w:pStyle w:val="Textonotapie"/>
        <w:rPr>
          <w:sz w:val="18"/>
        </w:rPr>
      </w:pPr>
      <w:r w:rsidRPr="00B82E38">
        <w:rPr>
          <w:rStyle w:val="Refdenotaalpie"/>
          <w:sz w:val="18"/>
        </w:rPr>
        <w:footnoteRef/>
      </w:r>
      <w:r w:rsidRPr="00B82E38">
        <w:rPr>
          <w:sz w:val="18"/>
        </w:rPr>
        <w:t xml:space="preserve"> Aramayo, N. (2021). En un año se dispara 30% precio de gas LP en Coahuila; ahora cuesta 100 pesos más llenar un tanque. Vanguardia. Disponible en: </w:t>
      </w:r>
      <w:hyperlink r:id="rId9" w:history="1">
        <w:r w:rsidRPr="00B82E38">
          <w:rPr>
            <w:rStyle w:val="Hipervnculo"/>
            <w:sz w:val="18"/>
          </w:rPr>
          <w:t>https://vanguardia.com.mx/articulo/en-un-ano-se-dispara-30-precio-de-gas-lp-en-coahuila-ahora-cuesta-100-pesos-mas-llenar-un</w:t>
        </w:r>
      </w:hyperlink>
      <w:r w:rsidRPr="00B82E38">
        <w:rPr>
          <w:sz w:val="18"/>
        </w:rPr>
        <w:t xml:space="preserve"> </w:t>
      </w:r>
    </w:p>
    <w:p w14:paraId="045CC922" w14:textId="77777777" w:rsidR="00C26AA4" w:rsidRPr="00B82E38" w:rsidRDefault="00C26AA4" w:rsidP="00C26AA4">
      <w:pPr>
        <w:pStyle w:val="Textonotapie"/>
        <w:rPr>
          <w:sz w:val="18"/>
        </w:rPr>
      </w:pPr>
    </w:p>
  </w:footnote>
  <w:footnote w:id="28">
    <w:p w14:paraId="769CCE20" w14:textId="77777777" w:rsidR="00C26AA4" w:rsidRPr="00B82E38" w:rsidRDefault="00C26AA4" w:rsidP="00C26AA4">
      <w:pPr>
        <w:pStyle w:val="Textonotapie"/>
        <w:rPr>
          <w:sz w:val="18"/>
        </w:rPr>
      </w:pPr>
      <w:r w:rsidRPr="00B82E38">
        <w:rPr>
          <w:rStyle w:val="Refdenotaalpie"/>
          <w:sz w:val="18"/>
        </w:rPr>
        <w:footnoteRef/>
      </w:r>
      <w:r w:rsidRPr="00B82E38">
        <w:rPr>
          <w:sz w:val="18"/>
        </w:rPr>
        <w:t xml:space="preserve"> Aramayo, Idem. </w:t>
      </w:r>
    </w:p>
  </w:footnote>
  <w:footnote w:id="29">
    <w:p w14:paraId="789CAB57" w14:textId="77777777" w:rsidR="00C26AA4" w:rsidRPr="00B82E38" w:rsidRDefault="00C26AA4" w:rsidP="00C26AA4">
      <w:pPr>
        <w:pStyle w:val="Ttulo2"/>
        <w:shd w:val="clear" w:color="auto" w:fill="FFFFFF"/>
        <w:rPr>
          <w:rFonts w:cs="Arial"/>
          <w:b w:val="0"/>
          <w:sz w:val="18"/>
          <w:lang w:eastAsia="es-MX"/>
        </w:rPr>
      </w:pPr>
      <w:r w:rsidRPr="00B82E38">
        <w:rPr>
          <w:rStyle w:val="Refdenotaalpie"/>
          <w:rFonts w:cs="Arial"/>
          <w:sz w:val="18"/>
        </w:rPr>
        <w:footnoteRef/>
      </w:r>
      <w:r w:rsidRPr="00B82E38">
        <w:rPr>
          <w:rFonts w:cs="Arial"/>
          <w:sz w:val="18"/>
        </w:rPr>
        <w:t xml:space="preserve"> </w:t>
      </w:r>
      <w:r w:rsidRPr="00B82E38">
        <w:rPr>
          <w:rFonts w:cs="Arial"/>
          <w:b w:val="0"/>
          <w:sz w:val="18"/>
        </w:rPr>
        <w:t xml:space="preserve">Martínez, F y Garduño, R. (2021). </w:t>
      </w:r>
      <w:r w:rsidRPr="00B82E38">
        <w:rPr>
          <w:rFonts w:cs="Arial"/>
          <w:b w:val="0"/>
          <w:sz w:val="18"/>
          <w:lang w:eastAsia="es-MX"/>
        </w:rPr>
        <w:t xml:space="preserve">Se cumplirá con no subir precio de combustibles, incluido el gas LP: AMLO. La Jornada. Disponible en: </w:t>
      </w:r>
      <w:hyperlink r:id="rId10" w:history="1">
        <w:r w:rsidRPr="00B82E38">
          <w:rPr>
            <w:rStyle w:val="Hipervnculo"/>
            <w:rFonts w:cs="Arial"/>
            <w:b w:val="0"/>
            <w:sz w:val="18"/>
            <w:lang w:eastAsia="es-MX"/>
          </w:rPr>
          <w:t>https://www.jornada.com.mx/notas/2021/05/06/politica/se-cumplira-con-no-subir-precio-de-combustibles-incluido-el-gas-lp-amlo/</w:t>
        </w:r>
      </w:hyperlink>
    </w:p>
    <w:p w14:paraId="2D66236A" w14:textId="77777777" w:rsidR="00C26AA4" w:rsidRPr="00B82E38" w:rsidRDefault="00C26AA4" w:rsidP="00C26AA4">
      <w:pPr>
        <w:rPr>
          <w:rFonts w:cs="Arial"/>
          <w:sz w:val="18"/>
          <w:lang w:eastAsia="es-MX"/>
        </w:rPr>
      </w:pPr>
    </w:p>
    <w:p w14:paraId="42696842" w14:textId="77777777" w:rsidR="00C26AA4" w:rsidRDefault="00C26AA4" w:rsidP="00C26AA4">
      <w:pPr>
        <w:pStyle w:val="Textonotapie"/>
      </w:pPr>
    </w:p>
  </w:footnote>
  <w:footnote w:id="30">
    <w:p w14:paraId="35F9A3AD" w14:textId="77777777" w:rsidR="002141C4" w:rsidRPr="00706A89" w:rsidRDefault="002141C4" w:rsidP="002141C4">
      <w:pPr>
        <w:pStyle w:val="Textonotapie"/>
        <w:rPr>
          <w:sz w:val="16"/>
          <w:lang w:val="es-ES"/>
        </w:rPr>
      </w:pPr>
      <w:r w:rsidRPr="00706A89">
        <w:rPr>
          <w:rStyle w:val="Refdenotaalpie"/>
          <w:sz w:val="16"/>
        </w:rPr>
        <w:footnoteRef/>
      </w:r>
      <w:r w:rsidRPr="00706A89">
        <w:rPr>
          <w:sz w:val="16"/>
        </w:rPr>
        <w:t xml:space="preserve"> </w:t>
      </w:r>
      <w:r w:rsidRPr="00706A89">
        <w:rPr>
          <w:sz w:val="16"/>
          <w:lang w:val="es-ES"/>
        </w:rPr>
        <w:t>Diario Oficial de la Federación, 08 de febrero de 2012.</w:t>
      </w:r>
    </w:p>
  </w:footnote>
  <w:footnote w:id="31">
    <w:p w14:paraId="4508F1D9" w14:textId="77777777" w:rsidR="002141C4" w:rsidRPr="00706A89" w:rsidRDefault="002141C4" w:rsidP="002141C4">
      <w:pPr>
        <w:pStyle w:val="Textonotapie"/>
        <w:rPr>
          <w:sz w:val="16"/>
        </w:rPr>
      </w:pPr>
      <w:r w:rsidRPr="00706A89">
        <w:rPr>
          <w:rStyle w:val="Refdenotaalpie"/>
          <w:sz w:val="16"/>
        </w:rPr>
        <w:footnoteRef/>
      </w:r>
      <w:r w:rsidRPr="00706A89">
        <w:rPr>
          <w:sz w:val="16"/>
        </w:rPr>
        <w:t xml:space="preserve"> </w:t>
      </w:r>
      <w:hyperlink r:id="rId11" w:history="1">
        <w:r w:rsidRPr="00706A89">
          <w:rPr>
            <w:rStyle w:val="Hipervnculo"/>
            <w:sz w:val="16"/>
          </w:rPr>
          <w:t>https://www.gob.mx/cms/uploads/attachment/file/642632/PNH_2020-2024__ptimo.pdf</w:t>
        </w:r>
      </w:hyperlink>
      <w:r w:rsidRPr="00706A89">
        <w:rPr>
          <w:sz w:val="16"/>
        </w:rPr>
        <w:t xml:space="preserve"> </w:t>
      </w:r>
    </w:p>
  </w:footnote>
  <w:footnote w:id="32">
    <w:p w14:paraId="0332EF0C" w14:textId="77777777" w:rsidR="002141C4" w:rsidRPr="00706A89" w:rsidRDefault="002141C4" w:rsidP="002141C4">
      <w:pPr>
        <w:pStyle w:val="Textonotapie"/>
        <w:rPr>
          <w:sz w:val="16"/>
        </w:rPr>
      </w:pPr>
      <w:r w:rsidRPr="00706A89">
        <w:rPr>
          <w:rStyle w:val="Refdenotaalpie"/>
          <w:sz w:val="16"/>
        </w:rPr>
        <w:footnoteRef/>
      </w:r>
      <w:r w:rsidRPr="00706A89">
        <w:rPr>
          <w:sz w:val="16"/>
        </w:rPr>
        <w:t xml:space="preserve"> Cuenta Pública 2019, </w:t>
      </w:r>
      <w:hyperlink r:id="rId12" w:history="1">
        <w:r w:rsidRPr="00706A89">
          <w:rPr>
            <w:rStyle w:val="Hipervnculo"/>
            <w:sz w:val="16"/>
          </w:rPr>
          <w:t>https://www.jornada.com.mx/2020/11/01/politica/005n1pol</w:t>
        </w:r>
      </w:hyperlink>
      <w:r w:rsidRPr="00706A89">
        <w:rPr>
          <w:sz w:val="16"/>
        </w:rPr>
        <w:t xml:space="preserve"> </w:t>
      </w:r>
    </w:p>
  </w:footnote>
  <w:footnote w:id="33">
    <w:p w14:paraId="54095156" w14:textId="77777777" w:rsidR="002141C4" w:rsidRPr="00706A89" w:rsidRDefault="002141C4" w:rsidP="002141C4">
      <w:pPr>
        <w:pStyle w:val="Textonotapie"/>
        <w:rPr>
          <w:sz w:val="16"/>
          <w:lang w:val="es-ES"/>
        </w:rPr>
      </w:pPr>
      <w:r w:rsidRPr="00706A89">
        <w:rPr>
          <w:rStyle w:val="Refdenotaalpie"/>
          <w:sz w:val="16"/>
        </w:rPr>
        <w:footnoteRef/>
      </w:r>
      <w:r w:rsidRPr="00706A89">
        <w:rPr>
          <w:sz w:val="16"/>
        </w:rPr>
        <w:t xml:space="preserve"> </w:t>
      </w:r>
      <w:hyperlink r:id="rId13" w:history="1">
        <w:r w:rsidRPr="00706A89">
          <w:rPr>
            <w:rStyle w:val="Hipervnculo"/>
            <w:sz w:val="16"/>
          </w:rPr>
          <w:t>https://informe.asf.gob.mx/Documentos/Auditorias/2019_1371_a.pdf</w:t>
        </w:r>
      </w:hyperlink>
      <w:r w:rsidRPr="00706A89">
        <w:rPr>
          <w:sz w:val="16"/>
        </w:rPr>
        <w:t xml:space="preserve"> </w:t>
      </w:r>
    </w:p>
  </w:footnote>
  <w:footnote w:id="34">
    <w:p w14:paraId="04823002" w14:textId="77777777" w:rsidR="002141C4" w:rsidRPr="00706A89" w:rsidRDefault="002141C4" w:rsidP="002141C4">
      <w:pPr>
        <w:pStyle w:val="Textonotapie"/>
        <w:rPr>
          <w:sz w:val="16"/>
          <w:lang w:val="es-ES"/>
        </w:rPr>
      </w:pPr>
      <w:r w:rsidRPr="00706A89">
        <w:rPr>
          <w:rStyle w:val="Refdenotaalpie"/>
          <w:sz w:val="16"/>
        </w:rPr>
        <w:footnoteRef/>
      </w:r>
      <w:hyperlink r:id="rId14" w:history="1">
        <w:r w:rsidRPr="00706A89">
          <w:rPr>
            <w:rStyle w:val="Hipervnculo"/>
            <w:sz w:val="16"/>
          </w:rPr>
          <w:t>https://www.eluniversal.com.mx/cartera/conagua-no-tiene-recursos-para-hacer-controles-de-calidad</w:t>
        </w:r>
      </w:hyperlink>
      <w:r w:rsidRPr="00706A89">
        <w:rPr>
          <w:sz w:val="16"/>
        </w:rPr>
        <w:t xml:space="preserve"> </w:t>
      </w:r>
    </w:p>
  </w:footnote>
  <w:footnote w:id="35">
    <w:p w14:paraId="11786617" w14:textId="77777777" w:rsidR="002141C4" w:rsidRPr="00706A89" w:rsidRDefault="002141C4" w:rsidP="002141C4">
      <w:pPr>
        <w:pStyle w:val="Textonotapie"/>
        <w:rPr>
          <w:sz w:val="16"/>
          <w:lang w:val="es-ES"/>
        </w:rPr>
      </w:pPr>
      <w:r w:rsidRPr="00706A89">
        <w:rPr>
          <w:rStyle w:val="Refdenotaalpie"/>
          <w:sz w:val="16"/>
        </w:rPr>
        <w:footnoteRef/>
      </w:r>
      <w:r w:rsidRPr="00706A89">
        <w:rPr>
          <w:sz w:val="16"/>
        </w:rPr>
        <w:t xml:space="preserve"> </w:t>
      </w:r>
      <w:hyperlink r:id="rId15" w:history="1">
        <w:r w:rsidRPr="00706A89">
          <w:rPr>
            <w:rStyle w:val="Hipervnculo"/>
            <w:sz w:val="16"/>
          </w:rPr>
          <w:t>https://agua.org.mx/tag/rename/</w:t>
        </w:r>
      </w:hyperlink>
      <w:r w:rsidRPr="00706A89">
        <w:rPr>
          <w:sz w:val="16"/>
        </w:rPr>
        <w:t xml:space="preserve"> </w:t>
      </w:r>
    </w:p>
  </w:footnote>
  <w:footnote w:id="36">
    <w:p w14:paraId="52F13E05" w14:textId="77777777" w:rsidR="002141C4" w:rsidRPr="00706A89" w:rsidRDefault="002141C4" w:rsidP="002141C4">
      <w:pPr>
        <w:pStyle w:val="Textonotapie"/>
        <w:rPr>
          <w:sz w:val="16"/>
        </w:rPr>
      </w:pPr>
      <w:r w:rsidRPr="00706A89">
        <w:rPr>
          <w:rStyle w:val="Refdenotaalpie"/>
          <w:sz w:val="16"/>
        </w:rPr>
        <w:footnoteRef/>
      </w:r>
      <w:r w:rsidRPr="00706A89">
        <w:rPr>
          <w:sz w:val="16"/>
        </w:rPr>
        <w:t xml:space="preserve"> </w:t>
      </w:r>
      <w:hyperlink r:id="rId16" w:history="1">
        <w:r w:rsidRPr="00706A89">
          <w:rPr>
            <w:rStyle w:val="Hipervnculo"/>
            <w:sz w:val="16"/>
          </w:rPr>
          <w:t>https://www.eluniversal.com.mx/cartera/conagua-desconoce-estado-de-las-presas-por-falta-de-presupuesto</w:t>
        </w:r>
      </w:hyperlink>
      <w:r w:rsidRPr="00706A89">
        <w:rPr>
          <w:sz w:val="16"/>
        </w:rPr>
        <w:t xml:space="preserve"> </w:t>
      </w:r>
    </w:p>
  </w:footnote>
  <w:footnote w:id="37">
    <w:p w14:paraId="0BE53277" w14:textId="77777777" w:rsidR="002141C4" w:rsidRPr="00706A89" w:rsidRDefault="002141C4" w:rsidP="002141C4">
      <w:pPr>
        <w:pStyle w:val="Textonotapie"/>
        <w:rPr>
          <w:sz w:val="16"/>
        </w:rPr>
      </w:pPr>
      <w:r w:rsidRPr="00706A89">
        <w:rPr>
          <w:rStyle w:val="Refdenotaalpie"/>
          <w:sz w:val="16"/>
        </w:rPr>
        <w:footnoteRef/>
      </w:r>
      <w:r w:rsidRPr="00706A89">
        <w:rPr>
          <w:sz w:val="16"/>
        </w:rPr>
        <w:t xml:space="preserve"> </w:t>
      </w:r>
      <w:hyperlink r:id="rId17" w:history="1">
        <w:r w:rsidRPr="00706A89">
          <w:rPr>
            <w:rStyle w:val="Hipervnculo"/>
            <w:sz w:val="16"/>
          </w:rPr>
          <w:t>https://eldiariodecoahuila.com.mx/2021/06/14/sin-presupuesto-ni-para-el-diesel-en-conagua/</w:t>
        </w:r>
      </w:hyperlink>
      <w:r w:rsidRPr="00706A89">
        <w:rPr>
          <w:sz w:val="16"/>
        </w:rPr>
        <w:t xml:space="preserve">? </w:t>
      </w:r>
    </w:p>
  </w:footnote>
  <w:footnote w:id="38">
    <w:p w14:paraId="5605086D" w14:textId="77777777" w:rsidR="00C26AA4" w:rsidRPr="000426B4" w:rsidRDefault="00C26AA4" w:rsidP="00C26AA4">
      <w:pPr>
        <w:pStyle w:val="Textonotapie"/>
        <w:rPr>
          <w:sz w:val="16"/>
        </w:rPr>
      </w:pPr>
      <w:r w:rsidRPr="000426B4">
        <w:rPr>
          <w:rStyle w:val="Refdenotaalpie"/>
          <w:sz w:val="16"/>
        </w:rPr>
        <w:footnoteRef/>
      </w:r>
      <w:r w:rsidRPr="000426B4">
        <w:rPr>
          <w:sz w:val="16"/>
        </w:rPr>
        <w:t xml:space="preserve"> Arteta, I. (2021). En 2020, cada hora hubo 25 denuncias por violencia familiar. Animal Político. Disponible en: </w:t>
      </w:r>
      <w:hyperlink r:id="rId18" w:history="1">
        <w:r w:rsidRPr="000426B4">
          <w:rPr>
            <w:rStyle w:val="Hipervnculo"/>
            <w:sz w:val="16"/>
          </w:rPr>
          <w:t>https://www.animalpolitico.com/2021/01/2020-cada-hora-hubo-25-denuncias-violencia-familiar/</w:t>
        </w:r>
      </w:hyperlink>
      <w:r w:rsidRPr="000426B4">
        <w:rPr>
          <w:sz w:val="16"/>
        </w:rPr>
        <w:t xml:space="preserve"> </w:t>
      </w:r>
    </w:p>
  </w:footnote>
  <w:footnote w:id="39">
    <w:p w14:paraId="1A211C9C" w14:textId="77777777" w:rsidR="00C26AA4" w:rsidRPr="000426B4" w:rsidRDefault="00C26AA4" w:rsidP="00C26AA4">
      <w:pPr>
        <w:pStyle w:val="Textonotapie"/>
        <w:rPr>
          <w:sz w:val="16"/>
        </w:rPr>
      </w:pPr>
      <w:r w:rsidRPr="000426B4">
        <w:rPr>
          <w:rStyle w:val="Refdenotaalpie"/>
          <w:sz w:val="16"/>
        </w:rPr>
        <w:footnoteRef/>
      </w:r>
      <w:r w:rsidRPr="000426B4">
        <w:rPr>
          <w:sz w:val="16"/>
        </w:rPr>
        <w:t xml:space="preserve"> SESNSP (2021). Incidencia Delictiva del Fuero Común 2021. Disponible en: </w:t>
      </w:r>
      <w:hyperlink r:id="rId19" w:history="1">
        <w:r w:rsidRPr="000426B4">
          <w:rPr>
            <w:rStyle w:val="Hipervnculo"/>
            <w:sz w:val="16"/>
          </w:rPr>
          <w:t>https://drive.google.com/file/d/1skXy7j2Y3RTIhx3K3LtWuY9GdAuloWEJ/view</w:t>
        </w:r>
      </w:hyperlink>
      <w:r w:rsidRPr="000426B4">
        <w:rPr>
          <w:rStyle w:val="Hipervnculo"/>
          <w:sz w:val="16"/>
        </w:rPr>
        <w:t xml:space="preserve"> </w:t>
      </w:r>
    </w:p>
  </w:footnote>
  <w:footnote w:id="40">
    <w:p w14:paraId="03534C71" w14:textId="77777777" w:rsidR="00C26AA4" w:rsidRPr="000426B4" w:rsidRDefault="00C26AA4" w:rsidP="00C26AA4">
      <w:pPr>
        <w:pStyle w:val="Textonotapie"/>
        <w:rPr>
          <w:sz w:val="16"/>
        </w:rPr>
      </w:pPr>
      <w:r w:rsidRPr="000426B4">
        <w:rPr>
          <w:rStyle w:val="Refdenotaalpie"/>
          <w:sz w:val="16"/>
        </w:rPr>
        <w:footnoteRef/>
      </w:r>
      <w:r w:rsidRPr="000426B4">
        <w:rPr>
          <w:sz w:val="16"/>
        </w:rPr>
        <w:t xml:space="preserve"> El Universal (2021). Cecilia quería regresar a clases, maestra descubre que era golpeada en casa. Disponible en: </w:t>
      </w:r>
      <w:hyperlink r:id="rId20" w:history="1">
        <w:r w:rsidRPr="000426B4">
          <w:rPr>
            <w:rStyle w:val="Hipervnculo"/>
            <w:sz w:val="16"/>
          </w:rPr>
          <w:t>https://www.eluniversal.com.mx/metropoli/cecilia-queria-regresar-clases-maestra-descubre-que-era-golpeada-en-casa</w:t>
        </w:r>
      </w:hyperlink>
      <w:r w:rsidRPr="000426B4">
        <w:rPr>
          <w:rStyle w:val="Hipervnculo"/>
          <w:sz w:val="16"/>
        </w:rPr>
        <w:t xml:space="preserve"> </w:t>
      </w:r>
    </w:p>
    <w:p w14:paraId="2DA82E45" w14:textId="77777777" w:rsidR="00C26AA4" w:rsidRPr="000426B4" w:rsidRDefault="00C26AA4" w:rsidP="00C26AA4">
      <w:pPr>
        <w:pStyle w:val="Textonotapie"/>
        <w:rPr>
          <w:sz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964FD1" w:rsidRPr="00D44E16" w14:paraId="58BD0C5B" w14:textId="77777777" w:rsidTr="00964FD1">
      <w:trPr>
        <w:jc w:val="center"/>
      </w:trPr>
      <w:tc>
        <w:tcPr>
          <w:tcW w:w="1541" w:type="dxa"/>
        </w:tcPr>
        <w:p w14:paraId="2985AC68" w14:textId="77777777" w:rsidR="00964FD1" w:rsidRPr="00D44E16" w:rsidRDefault="00964FD1" w:rsidP="00964FD1">
          <w:pPr>
            <w:jc w:val="center"/>
            <w:rPr>
              <w:rFonts w:eastAsia="Times New Roman" w:cs="Times New Roman"/>
              <w:b/>
              <w:bCs/>
              <w:sz w:val="12"/>
              <w:szCs w:val="20"/>
              <w:lang w:eastAsia="es-ES"/>
            </w:rPr>
          </w:pPr>
          <w:r w:rsidRPr="00D44E16">
            <w:rPr>
              <w:rFonts w:ascii="Times New Roman" w:eastAsia="Times New Roman" w:hAnsi="Times New Roman" w:cs="Arial"/>
              <w:bCs/>
              <w:smallCaps/>
              <w:noProof/>
              <w:spacing w:val="20"/>
              <w:sz w:val="32"/>
              <w:szCs w:val="32"/>
              <w:lang w:eastAsia="es-MX"/>
            </w:rPr>
            <w:drawing>
              <wp:anchor distT="0" distB="0" distL="114300" distR="114300" simplePos="0" relativeHeight="251661312" behindDoc="0" locked="0" layoutInCell="1" allowOverlap="1" wp14:anchorId="2B1C6F53" wp14:editId="7CE79844">
                <wp:simplePos x="0" y="0"/>
                <wp:positionH relativeFrom="column">
                  <wp:posOffset>-41275</wp:posOffset>
                </wp:positionH>
                <wp:positionV relativeFrom="paragraph">
                  <wp:posOffset>108585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33E448" w14:textId="77777777" w:rsidR="00964FD1" w:rsidRPr="00D44E16" w:rsidRDefault="00964FD1" w:rsidP="00964FD1">
          <w:pPr>
            <w:jc w:val="center"/>
            <w:rPr>
              <w:rFonts w:eastAsia="Times New Roman" w:cs="Times New Roman"/>
              <w:b/>
              <w:bCs/>
              <w:sz w:val="12"/>
              <w:szCs w:val="20"/>
              <w:lang w:eastAsia="es-ES"/>
            </w:rPr>
          </w:pPr>
        </w:p>
        <w:p w14:paraId="49C9511B" w14:textId="77777777" w:rsidR="00964FD1" w:rsidRPr="00D44E16" w:rsidRDefault="00964FD1" w:rsidP="00964FD1">
          <w:pPr>
            <w:jc w:val="center"/>
            <w:rPr>
              <w:rFonts w:eastAsia="Times New Roman" w:cs="Times New Roman"/>
              <w:b/>
              <w:bCs/>
              <w:sz w:val="12"/>
              <w:szCs w:val="20"/>
              <w:lang w:eastAsia="es-ES"/>
            </w:rPr>
          </w:pPr>
        </w:p>
      </w:tc>
      <w:tc>
        <w:tcPr>
          <w:tcW w:w="8665" w:type="dxa"/>
        </w:tcPr>
        <w:p w14:paraId="4B39666E" w14:textId="77777777" w:rsidR="00964FD1" w:rsidRPr="00D44E16" w:rsidRDefault="00964FD1" w:rsidP="00964FD1">
          <w:pPr>
            <w:jc w:val="center"/>
            <w:rPr>
              <w:rFonts w:eastAsia="Times New Roman" w:cs="Times New Roman"/>
              <w:b/>
              <w:bCs/>
              <w:sz w:val="20"/>
              <w:szCs w:val="20"/>
              <w:lang w:eastAsia="es-ES"/>
            </w:rPr>
          </w:pPr>
        </w:p>
        <w:p w14:paraId="741B59D5" w14:textId="77777777" w:rsidR="00964FD1" w:rsidRPr="00D44E16" w:rsidRDefault="00964FD1" w:rsidP="00964FD1">
          <w:pPr>
            <w:tabs>
              <w:tab w:val="center" w:pos="4252"/>
              <w:tab w:val="right" w:pos="8504"/>
            </w:tabs>
            <w:jc w:val="center"/>
            <w:rPr>
              <w:rFonts w:ascii="Times New Roman" w:eastAsia="Times New Roman" w:hAnsi="Times New Roman" w:cs="Times New Roman"/>
              <w:smallCaps/>
              <w:spacing w:val="20"/>
              <w:sz w:val="32"/>
              <w:szCs w:val="32"/>
              <w:lang w:eastAsia="es-ES"/>
            </w:rPr>
          </w:pPr>
          <w:r w:rsidRPr="00D44E16">
            <w:rPr>
              <w:rFonts w:ascii="Times New Roman" w:eastAsia="Times New Roman" w:hAnsi="Times New Roman" w:cs="Times New Roman"/>
              <w:smallCaps/>
              <w:spacing w:val="20"/>
              <w:sz w:val="32"/>
              <w:szCs w:val="32"/>
              <w:lang w:eastAsia="es-ES"/>
            </w:rPr>
            <w:t xml:space="preserve">Estado Independiente, Libre y Soberano </w:t>
          </w:r>
        </w:p>
        <w:p w14:paraId="58523258" w14:textId="77777777" w:rsidR="00964FD1" w:rsidRPr="00D44E16" w:rsidRDefault="00964FD1" w:rsidP="00964FD1">
          <w:pPr>
            <w:tabs>
              <w:tab w:val="center" w:pos="4252"/>
              <w:tab w:val="right" w:pos="8504"/>
            </w:tabs>
            <w:jc w:val="center"/>
            <w:rPr>
              <w:rFonts w:ascii="Times New Roman" w:eastAsia="Times New Roman" w:hAnsi="Times New Roman" w:cs="Times New Roman"/>
              <w:smallCaps/>
              <w:spacing w:val="20"/>
              <w:sz w:val="32"/>
              <w:szCs w:val="32"/>
              <w:lang w:eastAsia="es-ES"/>
            </w:rPr>
          </w:pPr>
          <w:r w:rsidRPr="00D44E16">
            <w:rPr>
              <w:rFonts w:ascii="Times New Roman" w:eastAsia="Times New Roman" w:hAnsi="Times New Roman" w:cs="Times New Roman"/>
              <w:smallCaps/>
              <w:spacing w:val="20"/>
              <w:sz w:val="32"/>
              <w:szCs w:val="32"/>
              <w:lang w:eastAsia="es-ES"/>
            </w:rPr>
            <w:t>de Coahuila de Zaragoza</w:t>
          </w:r>
        </w:p>
        <w:p w14:paraId="64623E72" w14:textId="77777777" w:rsidR="00964FD1" w:rsidRPr="00D44E16" w:rsidRDefault="00964FD1" w:rsidP="00964FD1">
          <w:pPr>
            <w:tabs>
              <w:tab w:val="center" w:pos="4252"/>
              <w:tab w:val="right" w:pos="8504"/>
            </w:tabs>
            <w:jc w:val="center"/>
            <w:rPr>
              <w:rFonts w:ascii="Times New Roman" w:eastAsia="Times New Roman" w:hAnsi="Times New Roman" w:cs="Times New Roman"/>
              <w:smallCaps/>
              <w:spacing w:val="20"/>
              <w:sz w:val="20"/>
              <w:szCs w:val="20"/>
              <w:lang w:eastAsia="es-ES"/>
            </w:rPr>
          </w:pPr>
        </w:p>
        <w:p w14:paraId="28028B82" w14:textId="77777777" w:rsidR="00964FD1" w:rsidRPr="00D44E16" w:rsidRDefault="00964FD1" w:rsidP="00964FD1">
          <w:pPr>
            <w:tabs>
              <w:tab w:val="center" w:pos="4252"/>
              <w:tab w:val="right" w:pos="8504"/>
            </w:tabs>
            <w:jc w:val="center"/>
            <w:rPr>
              <w:rFonts w:ascii="Times New Roman" w:eastAsia="Times New Roman" w:hAnsi="Times New Roman" w:cs="Times New Roman"/>
              <w:smallCaps/>
              <w:spacing w:val="20"/>
              <w:sz w:val="28"/>
              <w:szCs w:val="28"/>
              <w:lang w:eastAsia="es-ES"/>
            </w:rPr>
          </w:pPr>
          <w:r w:rsidRPr="00D44E16">
            <w:rPr>
              <w:rFonts w:ascii="Times New Roman" w:eastAsia="Times New Roman" w:hAnsi="Times New Roman" w:cs="Times New Roman"/>
              <w:smallCaps/>
              <w:spacing w:val="20"/>
              <w:sz w:val="28"/>
              <w:szCs w:val="28"/>
              <w:lang w:eastAsia="es-ES"/>
            </w:rPr>
            <w:t>Poder Legislativo</w:t>
          </w:r>
        </w:p>
        <w:p w14:paraId="04AEC9E1" w14:textId="77777777" w:rsidR="00964FD1" w:rsidRPr="00D44E16" w:rsidRDefault="00964FD1" w:rsidP="00964FD1">
          <w:pPr>
            <w:tabs>
              <w:tab w:val="center" w:pos="4252"/>
              <w:tab w:val="left" w:pos="5040"/>
              <w:tab w:val="right" w:pos="8504"/>
            </w:tabs>
            <w:ind w:right="-93"/>
            <w:jc w:val="center"/>
            <w:rPr>
              <w:rFonts w:eastAsia="Times New Roman" w:cs="Times New Roman"/>
              <w:b/>
              <w:bCs/>
              <w:sz w:val="16"/>
              <w:szCs w:val="20"/>
              <w:lang w:eastAsia="es-ES"/>
            </w:rPr>
          </w:pPr>
        </w:p>
        <w:p w14:paraId="40837370" w14:textId="77777777" w:rsidR="00964FD1" w:rsidRPr="00D44E16" w:rsidRDefault="00964FD1" w:rsidP="00964FD1">
          <w:pPr>
            <w:tabs>
              <w:tab w:val="center" w:pos="4252"/>
              <w:tab w:val="left" w:pos="5040"/>
              <w:tab w:val="right" w:pos="8504"/>
            </w:tabs>
            <w:ind w:right="-93"/>
            <w:jc w:val="center"/>
            <w:rPr>
              <w:rFonts w:eastAsia="Times New Roman" w:cs="Times New Roman"/>
              <w:bCs/>
              <w:sz w:val="12"/>
              <w:szCs w:val="20"/>
              <w:lang w:eastAsia="es-ES"/>
            </w:rPr>
          </w:pPr>
          <w:r w:rsidRPr="00D44E16">
            <w:rPr>
              <w:rFonts w:eastAsia="Times New Roman" w:cs="Times New Roman"/>
              <w:bCs/>
              <w:sz w:val="18"/>
              <w:szCs w:val="20"/>
              <w:lang w:eastAsia="es-ES"/>
            </w:rPr>
            <w:t>“2021, Año del reconocimiento al trabajo del personal de salud por su lucha contra el COVID-19”</w:t>
          </w:r>
        </w:p>
      </w:tc>
      <w:tc>
        <w:tcPr>
          <w:tcW w:w="851" w:type="dxa"/>
        </w:tcPr>
        <w:p w14:paraId="0DF05A18" w14:textId="77777777" w:rsidR="00964FD1" w:rsidRPr="00D44E16" w:rsidRDefault="00964FD1" w:rsidP="00964FD1">
          <w:pPr>
            <w:jc w:val="center"/>
            <w:rPr>
              <w:rFonts w:eastAsia="Times New Roman" w:cs="Times New Roman"/>
              <w:b/>
              <w:bCs/>
              <w:sz w:val="12"/>
              <w:szCs w:val="20"/>
              <w:lang w:eastAsia="es-ES"/>
            </w:rPr>
          </w:pPr>
        </w:p>
      </w:tc>
    </w:tr>
  </w:tbl>
  <w:p w14:paraId="678FDD64" w14:textId="77777777" w:rsidR="00964FD1" w:rsidRDefault="00964FD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2C37"/>
    <w:multiLevelType w:val="multilevel"/>
    <w:tmpl w:val="09C0654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2465ED9"/>
    <w:multiLevelType w:val="hybridMultilevel"/>
    <w:tmpl w:val="1E144910"/>
    <w:lvl w:ilvl="0" w:tplc="7CA2CE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402F0E"/>
    <w:multiLevelType w:val="multilevel"/>
    <w:tmpl w:val="B23E7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2A0BF5"/>
    <w:multiLevelType w:val="hybridMultilevel"/>
    <w:tmpl w:val="896C7B8C"/>
    <w:lvl w:ilvl="0" w:tplc="4656D142">
      <w:start w:val="9"/>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ADD51F1"/>
    <w:multiLevelType w:val="multilevel"/>
    <w:tmpl w:val="A980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EF1CEF"/>
    <w:multiLevelType w:val="hybridMultilevel"/>
    <w:tmpl w:val="41E8E81A"/>
    <w:lvl w:ilvl="0" w:tplc="08089888">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6" w15:restartNumberingAfterBreak="0">
    <w:nsid w:val="206337F8"/>
    <w:multiLevelType w:val="hybridMultilevel"/>
    <w:tmpl w:val="BB52C52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EB4F8C"/>
    <w:multiLevelType w:val="hybridMultilevel"/>
    <w:tmpl w:val="63EE26C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C73E78"/>
    <w:multiLevelType w:val="multilevel"/>
    <w:tmpl w:val="741CC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F13B99"/>
    <w:multiLevelType w:val="hybridMultilevel"/>
    <w:tmpl w:val="2AB23A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E951985"/>
    <w:multiLevelType w:val="hybridMultilevel"/>
    <w:tmpl w:val="29D41D20"/>
    <w:lvl w:ilvl="0" w:tplc="C866A876">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1" w15:restartNumberingAfterBreak="0">
    <w:nsid w:val="40302A97"/>
    <w:multiLevelType w:val="hybridMultilevel"/>
    <w:tmpl w:val="0EFA13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2686096"/>
    <w:multiLevelType w:val="hybridMultilevel"/>
    <w:tmpl w:val="6762A8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8860752"/>
    <w:multiLevelType w:val="hybridMultilevel"/>
    <w:tmpl w:val="197E67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364643B"/>
    <w:multiLevelType w:val="hybridMultilevel"/>
    <w:tmpl w:val="D84EE67C"/>
    <w:lvl w:ilvl="0" w:tplc="408E0ABA">
      <w:start w:val="1"/>
      <w:numFmt w:val="lowerLetter"/>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97F38F8"/>
    <w:multiLevelType w:val="hybridMultilevel"/>
    <w:tmpl w:val="BC9C6724"/>
    <w:lvl w:ilvl="0" w:tplc="5A5842B6">
      <w:start w:val="9"/>
      <w:numFmt w:val="lowerLetter"/>
      <w:lvlText w:val="%1)"/>
      <w:lvlJc w:val="left"/>
      <w:pPr>
        <w:ind w:left="814" w:hanging="360"/>
      </w:pPr>
      <w:rPr>
        <w:rFonts w:hint="default"/>
        <w:b/>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16" w15:restartNumberingAfterBreak="0">
    <w:nsid w:val="5D252BDF"/>
    <w:multiLevelType w:val="hybridMultilevel"/>
    <w:tmpl w:val="C6CE5A7C"/>
    <w:numStyleLink w:val="Estiloimportado2"/>
  </w:abstractNum>
  <w:abstractNum w:abstractNumId="17" w15:restartNumberingAfterBreak="0">
    <w:nsid w:val="5F8426D9"/>
    <w:multiLevelType w:val="hybridMultilevel"/>
    <w:tmpl w:val="AB929E38"/>
    <w:lvl w:ilvl="0" w:tplc="7E40CA4E">
      <w:start w:val="1"/>
      <w:numFmt w:val="lowerLetter"/>
      <w:lvlText w:val="%1)"/>
      <w:lvlJc w:val="left"/>
      <w:pPr>
        <w:ind w:left="814" w:hanging="360"/>
      </w:pPr>
      <w:rPr>
        <w:rFonts w:hint="default"/>
        <w:b/>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18" w15:restartNumberingAfterBreak="0">
    <w:nsid w:val="68A41D4C"/>
    <w:multiLevelType w:val="hybridMultilevel"/>
    <w:tmpl w:val="430EBED6"/>
    <w:styleLink w:val="Estiloimportado1"/>
    <w:lvl w:ilvl="0" w:tplc="CBD42E3A">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C1A4373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3B0FA36">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B174484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1DE1A3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F627B26">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C90426D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AC623C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92A9DAE">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CBB0D3D"/>
    <w:multiLevelType w:val="hybridMultilevel"/>
    <w:tmpl w:val="3258A5EA"/>
    <w:lvl w:ilvl="0" w:tplc="004A7578">
      <w:start w:val="1"/>
      <w:numFmt w:val="bullet"/>
      <w:pStyle w:val="Puntoclave"/>
      <w:suff w:val="space"/>
      <w:lvlText w:val="&gt;"/>
      <w:lvlJc w:val="left"/>
      <w:pPr>
        <w:ind w:left="0" w:firstLine="0"/>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2207A1"/>
    <w:multiLevelType w:val="hybridMultilevel"/>
    <w:tmpl w:val="C6CE5A7C"/>
    <w:styleLink w:val="Estiloimportado2"/>
    <w:lvl w:ilvl="0" w:tplc="B7C209D6">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CF3CBCB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8DE48CE">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962816A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A44A24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A9A8E80">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6DF26C6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EACE84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EC88460">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3CB1643"/>
    <w:multiLevelType w:val="multilevel"/>
    <w:tmpl w:val="819A7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F34BF3"/>
    <w:multiLevelType w:val="hybridMultilevel"/>
    <w:tmpl w:val="C9902E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6364CE9"/>
    <w:multiLevelType w:val="multilevel"/>
    <w:tmpl w:val="86388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A6600FB"/>
    <w:multiLevelType w:val="hybridMultilevel"/>
    <w:tmpl w:val="430EBED6"/>
    <w:numStyleLink w:val="Estiloimportado1"/>
  </w:abstractNum>
  <w:num w:numId="1">
    <w:abstractNumId w:val="18"/>
  </w:num>
  <w:num w:numId="2">
    <w:abstractNumId w:val="24"/>
  </w:num>
  <w:num w:numId="3">
    <w:abstractNumId w:val="20"/>
  </w:num>
  <w:num w:numId="4">
    <w:abstractNumId w:val="16"/>
  </w:num>
  <w:num w:numId="5">
    <w:abstractNumId w:val="24"/>
    <w:lvlOverride w:ilvl="0">
      <w:startOverride w:val="2"/>
    </w:lvlOverride>
  </w:num>
  <w:num w:numId="6">
    <w:abstractNumId w:val="16"/>
    <w:lvlOverride w:ilvl="0">
      <w:startOverride w:val="2"/>
    </w:lvlOverride>
  </w:num>
  <w:num w:numId="7">
    <w:abstractNumId w:val="15"/>
  </w:num>
  <w:num w:numId="8">
    <w:abstractNumId w:val="17"/>
  </w:num>
  <w:num w:numId="9">
    <w:abstractNumId w:val="1"/>
  </w:num>
  <w:num w:numId="10">
    <w:abstractNumId w:val="0"/>
  </w:num>
  <w:num w:numId="11">
    <w:abstractNumId w:val="3"/>
  </w:num>
  <w:num w:numId="12">
    <w:abstractNumId w:val="10"/>
  </w:num>
  <w:num w:numId="13">
    <w:abstractNumId w:val="5"/>
  </w:num>
  <w:num w:numId="14">
    <w:abstractNumId w:val="7"/>
  </w:num>
  <w:num w:numId="15">
    <w:abstractNumId w:val="21"/>
  </w:num>
  <w:num w:numId="16">
    <w:abstractNumId w:val="11"/>
  </w:num>
  <w:num w:numId="17">
    <w:abstractNumId w:val="8"/>
  </w:num>
  <w:num w:numId="18">
    <w:abstractNumId w:val="2"/>
  </w:num>
  <w:num w:numId="19">
    <w:abstractNumId w:val="19"/>
  </w:num>
  <w:num w:numId="20">
    <w:abstractNumId w:val="22"/>
  </w:num>
  <w:num w:numId="21">
    <w:abstractNumId w:val="14"/>
  </w:num>
  <w:num w:numId="22">
    <w:abstractNumId w:val="6"/>
  </w:num>
  <w:num w:numId="23">
    <w:abstractNumId w:val="9"/>
  </w:num>
  <w:num w:numId="24">
    <w:abstractNumId w:val="13"/>
  </w:num>
  <w:num w:numId="25">
    <w:abstractNumId w:val="23"/>
  </w:num>
  <w:num w:numId="26">
    <w:abstractNumId w:val="4"/>
  </w:num>
  <w:num w:numId="27">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00"/>
    <w:rsid w:val="00000B95"/>
    <w:rsid w:val="0000265C"/>
    <w:rsid w:val="00002ED8"/>
    <w:rsid w:val="00003133"/>
    <w:rsid w:val="00004C63"/>
    <w:rsid w:val="0000740E"/>
    <w:rsid w:val="00013160"/>
    <w:rsid w:val="00013F1C"/>
    <w:rsid w:val="00017CCB"/>
    <w:rsid w:val="000234B6"/>
    <w:rsid w:val="00024498"/>
    <w:rsid w:val="0002454C"/>
    <w:rsid w:val="00027A21"/>
    <w:rsid w:val="0003364A"/>
    <w:rsid w:val="00033906"/>
    <w:rsid w:val="0003564E"/>
    <w:rsid w:val="00035F6B"/>
    <w:rsid w:val="00044DD8"/>
    <w:rsid w:val="00047D18"/>
    <w:rsid w:val="000543C4"/>
    <w:rsid w:val="000552D5"/>
    <w:rsid w:val="0005777C"/>
    <w:rsid w:val="00060B87"/>
    <w:rsid w:val="0006483E"/>
    <w:rsid w:val="00064BB3"/>
    <w:rsid w:val="0006583A"/>
    <w:rsid w:val="000667BC"/>
    <w:rsid w:val="00066DD1"/>
    <w:rsid w:val="00074A62"/>
    <w:rsid w:val="00076A56"/>
    <w:rsid w:val="00082B4D"/>
    <w:rsid w:val="00082CB3"/>
    <w:rsid w:val="00082F28"/>
    <w:rsid w:val="000854E0"/>
    <w:rsid w:val="000A018E"/>
    <w:rsid w:val="000A171D"/>
    <w:rsid w:val="000A56D5"/>
    <w:rsid w:val="000A5A63"/>
    <w:rsid w:val="000A5AE3"/>
    <w:rsid w:val="000A7868"/>
    <w:rsid w:val="000B1727"/>
    <w:rsid w:val="000B3F66"/>
    <w:rsid w:val="000B7050"/>
    <w:rsid w:val="000C10E7"/>
    <w:rsid w:val="000C3D46"/>
    <w:rsid w:val="000C47A6"/>
    <w:rsid w:val="000C6825"/>
    <w:rsid w:val="000D1FEF"/>
    <w:rsid w:val="000D51DF"/>
    <w:rsid w:val="000E4D8B"/>
    <w:rsid w:val="000E5673"/>
    <w:rsid w:val="000E6C02"/>
    <w:rsid w:val="000E77AE"/>
    <w:rsid w:val="000E77B6"/>
    <w:rsid w:val="000E7F91"/>
    <w:rsid w:val="000F4B46"/>
    <w:rsid w:val="001007B0"/>
    <w:rsid w:val="0010210F"/>
    <w:rsid w:val="00104985"/>
    <w:rsid w:val="0011136A"/>
    <w:rsid w:val="00112AF7"/>
    <w:rsid w:val="0011468F"/>
    <w:rsid w:val="0012342C"/>
    <w:rsid w:val="001265BA"/>
    <w:rsid w:val="00126762"/>
    <w:rsid w:val="00131BC5"/>
    <w:rsid w:val="00136BF5"/>
    <w:rsid w:val="001375E4"/>
    <w:rsid w:val="00140B66"/>
    <w:rsid w:val="001449FE"/>
    <w:rsid w:val="00153F1A"/>
    <w:rsid w:val="00155668"/>
    <w:rsid w:val="001579AB"/>
    <w:rsid w:val="00161933"/>
    <w:rsid w:val="00162A32"/>
    <w:rsid w:val="00162A6E"/>
    <w:rsid w:val="00164BCC"/>
    <w:rsid w:val="001651FD"/>
    <w:rsid w:val="00166C77"/>
    <w:rsid w:val="00170519"/>
    <w:rsid w:val="0017148E"/>
    <w:rsid w:val="0017700B"/>
    <w:rsid w:val="0017732C"/>
    <w:rsid w:val="0018522B"/>
    <w:rsid w:val="0019289B"/>
    <w:rsid w:val="0019451A"/>
    <w:rsid w:val="001A2915"/>
    <w:rsid w:val="001B12A3"/>
    <w:rsid w:val="001C0E85"/>
    <w:rsid w:val="001C1634"/>
    <w:rsid w:val="001C2CED"/>
    <w:rsid w:val="001C33B2"/>
    <w:rsid w:val="001C46B5"/>
    <w:rsid w:val="001D1FAA"/>
    <w:rsid w:val="001D2782"/>
    <w:rsid w:val="001D2B4A"/>
    <w:rsid w:val="001D5617"/>
    <w:rsid w:val="001D57F0"/>
    <w:rsid w:val="001E14E2"/>
    <w:rsid w:val="001E237C"/>
    <w:rsid w:val="001E2C6A"/>
    <w:rsid w:val="001F0FC7"/>
    <w:rsid w:val="00200E7E"/>
    <w:rsid w:val="0020144E"/>
    <w:rsid w:val="002121E2"/>
    <w:rsid w:val="002141C4"/>
    <w:rsid w:val="0021558C"/>
    <w:rsid w:val="0021593D"/>
    <w:rsid w:val="0021768F"/>
    <w:rsid w:val="0022566A"/>
    <w:rsid w:val="0022675C"/>
    <w:rsid w:val="00227344"/>
    <w:rsid w:val="002275ED"/>
    <w:rsid w:val="00227BBC"/>
    <w:rsid w:val="002335CD"/>
    <w:rsid w:val="00236976"/>
    <w:rsid w:val="0024109D"/>
    <w:rsid w:val="00242F7E"/>
    <w:rsid w:val="00243831"/>
    <w:rsid w:val="00244464"/>
    <w:rsid w:val="00244BDA"/>
    <w:rsid w:val="00246752"/>
    <w:rsid w:val="00250A11"/>
    <w:rsid w:val="0025187C"/>
    <w:rsid w:val="002545D5"/>
    <w:rsid w:val="0025518C"/>
    <w:rsid w:val="0025539E"/>
    <w:rsid w:val="00261C7E"/>
    <w:rsid w:val="00262D8F"/>
    <w:rsid w:val="00266702"/>
    <w:rsid w:val="0026674B"/>
    <w:rsid w:val="002700E7"/>
    <w:rsid w:val="00270C51"/>
    <w:rsid w:val="00273034"/>
    <w:rsid w:val="00273524"/>
    <w:rsid w:val="00274E1F"/>
    <w:rsid w:val="0027762D"/>
    <w:rsid w:val="00280199"/>
    <w:rsid w:val="0028330A"/>
    <w:rsid w:val="002859D8"/>
    <w:rsid w:val="00286010"/>
    <w:rsid w:val="00286110"/>
    <w:rsid w:val="002909B7"/>
    <w:rsid w:val="00293E9D"/>
    <w:rsid w:val="00294550"/>
    <w:rsid w:val="0029731F"/>
    <w:rsid w:val="002A01B5"/>
    <w:rsid w:val="002A01C2"/>
    <w:rsid w:val="002A0424"/>
    <w:rsid w:val="002A1598"/>
    <w:rsid w:val="002B2DCA"/>
    <w:rsid w:val="002B611B"/>
    <w:rsid w:val="002C49A3"/>
    <w:rsid w:val="002C5BB0"/>
    <w:rsid w:val="002C66A0"/>
    <w:rsid w:val="002D4105"/>
    <w:rsid w:val="002E04CC"/>
    <w:rsid w:val="002E14D0"/>
    <w:rsid w:val="002E166C"/>
    <w:rsid w:val="002E42CF"/>
    <w:rsid w:val="002E5034"/>
    <w:rsid w:val="002E781B"/>
    <w:rsid w:val="002F2F35"/>
    <w:rsid w:val="002F2F4A"/>
    <w:rsid w:val="002F5135"/>
    <w:rsid w:val="003006A1"/>
    <w:rsid w:val="00303986"/>
    <w:rsid w:val="0030713D"/>
    <w:rsid w:val="00310669"/>
    <w:rsid w:val="00311B2C"/>
    <w:rsid w:val="00312AE7"/>
    <w:rsid w:val="00313C06"/>
    <w:rsid w:val="00317473"/>
    <w:rsid w:val="003214A0"/>
    <w:rsid w:val="00321A1B"/>
    <w:rsid w:val="00323988"/>
    <w:rsid w:val="00333A03"/>
    <w:rsid w:val="0033578C"/>
    <w:rsid w:val="00336626"/>
    <w:rsid w:val="00336AF1"/>
    <w:rsid w:val="00341E5B"/>
    <w:rsid w:val="0034532B"/>
    <w:rsid w:val="003465D7"/>
    <w:rsid w:val="00346D35"/>
    <w:rsid w:val="00350006"/>
    <w:rsid w:val="00354C7E"/>
    <w:rsid w:val="00356729"/>
    <w:rsid w:val="00357374"/>
    <w:rsid w:val="00360C13"/>
    <w:rsid w:val="003621A3"/>
    <w:rsid w:val="0036357E"/>
    <w:rsid w:val="00364705"/>
    <w:rsid w:val="0036655F"/>
    <w:rsid w:val="00372587"/>
    <w:rsid w:val="00373395"/>
    <w:rsid w:val="00373DE8"/>
    <w:rsid w:val="0037629D"/>
    <w:rsid w:val="00380634"/>
    <w:rsid w:val="00381F7A"/>
    <w:rsid w:val="00385ACE"/>
    <w:rsid w:val="00387B5D"/>
    <w:rsid w:val="00391691"/>
    <w:rsid w:val="00392C1F"/>
    <w:rsid w:val="00392D79"/>
    <w:rsid w:val="00397CBA"/>
    <w:rsid w:val="003A1BEB"/>
    <w:rsid w:val="003A20A6"/>
    <w:rsid w:val="003A257A"/>
    <w:rsid w:val="003A4245"/>
    <w:rsid w:val="003B0184"/>
    <w:rsid w:val="003B1362"/>
    <w:rsid w:val="003B3377"/>
    <w:rsid w:val="003B3950"/>
    <w:rsid w:val="003B5433"/>
    <w:rsid w:val="003B68E7"/>
    <w:rsid w:val="003B749B"/>
    <w:rsid w:val="003B7BBC"/>
    <w:rsid w:val="003C27DC"/>
    <w:rsid w:val="003C31C1"/>
    <w:rsid w:val="003C418E"/>
    <w:rsid w:val="003D0BAA"/>
    <w:rsid w:val="003D4B53"/>
    <w:rsid w:val="003D4FD7"/>
    <w:rsid w:val="003D601A"/>
    <w:rsid w:val="003E07CF"/>
    <w:rsid w:val="003E5580"/>
    <w:rsid w:val="003F204F"/>
    <w:rsid w:val="003F5C91"/>
    <w:rsid w:val="003F6E5B"/>
    <w:rsid w:val="003F7CDA"/>
    <w:rsid w:val="00404C63"/>
    <w:rsid w:val="00404E3D"/>
    <w:rsid w:val="00405240"/>
    <w:rsid w:val="004064BA"/>
    <w:rsid w:val="004114F4"/>
    <w:rsid w:val="004129A5"/>
    <w:rsid w:val="0041498D"/>
    <w:rsid w:val="00416888"/>
    <w:rsid w:val="00416C7E"/>
    <w:rsid w:val="00420B3C"/>
    <w:rsid w:val="00420F78"/>
    <w:rsid w:val="00423F44"/>
    <w:rsid w:val="00425E00"/>
    <w:rsid w:val="004300E3"/>
    <w:rsid w:val="00433DEB"/>
    <w:rsid w:val="004375FA"/>
    <w:rsid w:val="00440F7E"/>
    <w:rsid w:val="00451B96"/>
    <w:rsid w:val="004524DA"/>
    <w:rsid w:val="00453016"/>
    <w:rsid w:val="00453CFA"/>
    <w:rsid w:val="00453E46"/>
    <w:rsid w:val="004544A9"/>
    <w:rsid w:val="00454F0A"/>
    <w:rsid w:val="00465E89"/>
    <w:rsid w:val="004671D4"/>
    <w:rsid w:val="00470095"/>
    <w:rsid w:val="004735F7"/>
    <w:rsid w:val="00473DE1"/>
    <w:rsid w:val="00474070"/>
    <w:rsid w:val="00474CA4"/>
    <w:rsid w:val="00477942"/>
    <w:rsid w:val="00481486"/>
    <w:rsid w:val="004826FB"/>
    <w:rsid w:val="0048416E"/>
    <w:rsid w:val="00490BC2"/>
    <w:rsid w:val="004912CA"/>
    <w:rsid w:val="0049520C"/>
    <w:rsid w:val="004A1CBD"/>
    <w:rsid w:val="004A2A3F"/>
    <w:rsid w:val="004A2F23"/>
    <w:rsid w:val="004A3CC9"/>
    <w:rsid w:val="004A51F1"/>
    <w:rsid w:val="004A731D"/>
    <w:rsid w:val="004B28ED"/>
    <w:rsid w:val="004B4D22"/>
    <w:rsid w:val="004B7EA7"/>
    <w:rsid w:val="004C14A7"/>
    <w:rsid w:val="004C1734"/>
    <w:rsid w:val="004C1CF6"/>
    <w:rsid w:val="004C5F3B"/>
    <w:rsid w:val="004D24AA"/>
    <w:rsid w:val="004D34EA"/>
    <w:rsid w:val="004D4DB9"/>
    <w:rsid w:val="004D5FEA"/>
    <w:rsid w:val="004D6431"/>
    <w:rsid w:val="004E38C7"/>
    <w:rsid w:val="004E4F3E"/>
    <w:rsid w:val="004E7DAD"/>
    <w:rsid w:val="004E7DF1"/>
    <w:rsid w:val="004F0892"/>
    <w:rsid w:val="004F1E6D"/>
    <w:rsid w:val="004F1E84"/>
    <w:rsid w:val="004F5A3D"/>
    <w:rsid w:val="004F755F"/>
    <w:rsid w:val="004F7A35"/>
    <w:rsid w:val="00502807"/>
    <w:rsid w:val="0050626B"/>
    <w:rsid w:val="00511EB6"/>
    <w:rsid w:val="00513087"/>
    <w:rsid w:val="00514E3A"/>
    <w:rsid w:val="005161E2"/>
    <w:rsid w:val="005171F1"/>
    <w:rsid w:val="005212DC"/>
    <w:rsid w:val="00522EDF"/>
    <w:rsid w:val="005275EE"/>
    <w:rsid w:val="0052767F"/>
    <w:rsid w:val="00527729"/>
    <w:rsid w:val="00531A3B"/>
    <w:rsid w:val="005409C8"/>
    <w:rsid w:val="00541166"/>
    <w:rsid w:val="00546543"/>
    <w:rsid w:val="0055076C"/>
    <w:rsid w:val="00550CF8"/>
    <w:rsid w:val="005531C0"/>
    <w:rsid w:val="005564B6"/>
    <w:rsid w:val="00556982"/>
    <w:rsid w:val="0056501F"/>
    <w:rsid w:val="0056627F"/>
    <w:rsid w:val="0058133E"/>
    <w:rsid w:val="00582D97"/>
    <w:rsid w:val="0058466D"/>
    <w:rsid w:val="00585A16"/>
    <w:rsid w:val="00587671"/>
    <w:rsid w:val="005946A3"/>
    <w:rsid w:val="0059756E"/>
    <w:rsid w:val="005978A3"/>
    <w:rsid w:val="005A1D79"/>
    <w:rsid w:val="005A67F5"/>
    <w:rsid w:val="005B7E52"/>
    <w:rsid w:val="005C25CF"/>
    <w:rsid w:val="005C287B"/>
    <w:rsid w:val="005C4135"/>
    <w:rsid w:val="005D0F54"/>
    <w:rsid w:val="005D20D4"/>
    <w:rsid w:val="005D4E19"/>
    <w:rsid w:val="005D5673"/>
    <w:rsid w:val="005D580D"/>
    <w:rsid w:val="005D5BFA"/>
    <w:rsid w:val="005D6A1B"/>
    <w:rsid w:val="005D7190"/>
    <w:rsid w:val="005E0ADF"/>
    <w:rsid w:val="005E2112"/>
    <w:rsid w:val="005E460F"/>
    <w:rsid w:val="005E57D7"/>
    <w:rsid w:val="005E7CD8"/>
    <w:rsid w:val="005F41F1"/>
    <w:rsid w:val="005F48AD"/>
    <w:rsid w:val="00603418"/>
    <w:rsid w:val="00604261"/>
    <w:rsid w:val="0060493C"/>
    <w:rsid w:val="00605E20"/>
    <w:rsid w:val="00605E5E"/>
    <w:rsid w:val="00605FDA"/>
    <w:rsid w:val="00610D4E"/>
    <w:rsid w:val="00610DFC"/>
    <w:rsid w:val="0061214A"/>
    <w:rsid w:val="00612609"/>
    <w:rsid w:val="0061274A"/>
    <w:rsid w:val="006132C6"/>
    <w:rsid w:val="00614455"/>
    <w:rsid w:val="0061594C"/>
    <w:rsid w:val="00622A65"/>
    <w:rsid w:val="00630B88"/>
    <w:rsid w:val="00632859"/>
    <w:rsid w:val="006438A1"/>
    <w:rsid w:val="00644E7C"/>
    <w:rsid w:val="00651A84"/>
    <w:rsid w:val="00652657"/>
    <w:rsid w:val="006534BA"/>
    <w:rsid w:val="006555CF"/>
    <w:rsid w:val="00655E1E"/>
    <w:rsid w:val="00661BDA"/>
    <w:rsid w:val="00662AFB"/>
    <w:rsid w:val="006635AE"/>
    <w:rsid w:val="00663CAB"/>
    <w:rsid w:val="0066431B"/>
    <w:rsid w:val="00666825"/>
    <w:rsid w:val="00666890"/>
    <w:rsid w:val="00667C60"/>
    <w:rsid w:val="00670001"/>
    <w:rsid w:val="00676001"/>
    <w:rsid w:val="0067634A"/>
    <w:rsid w:val="0067659D"/>
    <w:rsid w:val="00677D57"/>
    <w:rsid w:val="006829AA"/>
    <w:rsid w:val="006842BA"/>
    <w:rsid w:val="00690120"/>
    <w:rsid w:val="00691C45"/>
    <w:rsid w:val="00691F2D"/>
    <w:rsid w:val="006932DA"/>
    <w:rsid w:val="006963C9"/>
    <w:rsid w:val="00696D76"/>
    <w:rsid w:val="006A1B13"/>
    <w:rsid w:val="006A5DF2"/>
    <w:rsid w:val="006A7E34"/>
    <w:rsid w:val="006B123C"/>
    <w:rsid w:val="006B4C65"/>
    <w:rsid w:val="006B5958"/>
    <w:rsid w:val="006B6ED6"/>
    <w:rsid w:val="006C04CC"/>
    <w:rsid w:val="006C10BD"/>
    <w:rsid w:val="006C1812"/>
    <w:rsid w:val="006C3619"/>
    <w:rsid w:val="006C638C"/>
    <w:rsid w:val="006D42F3"/>
    <w:rsid w:val="006E0B09"/>
    <w:rsid w:val="006E11EC"/>
    <w:rsid w:val="006E56A2"/>
    <w:rsid w:val="006E5AB6"/>
    <w:rsid w:val="006F07F5"/>
    <w:rsid w:val="006F0ED5"/>
    <w:rsid w:val="006F26D9"/>
    <w:rsid w:val="006F3EEF"/>
    <w:rsid w:val="00702886"/>
    <w:rsid w:val="00705060"/>
    <w:rsid w:val="00714ADA"/>
    <w:rsid w:val="007156CF"/>
    <w:rsid w:val="007172B9"/>
    <w:rsid w:val="007206D8"/>
    <w:rsid w:val="00721E69"/>
    <w:rsid w:val="00722985"/>
    <w:rsid w:val="00723ADE"/>
    <w:rsid w:val="0072474B"/>
    <w:rsid w:val="00725B8B"/>
    <w:rsid w:val="00731157"/>
    <w:rsid w:val="00734AC9"/>
    <w:rsid w:val="00734B28"/>
    <w:rsid w:val="007407A5"/>
    <w:rsid w:val="00740E42"/>
    <w:rsid w:val="0074167A"/>
    <w:rsid w:val="00743D19"/>
    <w:rsid w:val="0074438D"/>
    <w:rsid w:val="007445E4"/>
    <w:rsid w:val="007502B1"/>
    <w:rsid w:val="00751A30"/>
    <w:rsid w:val="00752993"/>
    <w:rsid w:val="00754756"/>
    <w:rsid w:val="00760340"/>
    <w:rsid w:val="0076164E"/>
    <w:rsid w:val="00762773"/>
    <w:rsid w:val="00763A2C"/>
    <w:rsid w:val="00764C97"/>
    <w:rsid w:val="00766882"/>
    <w:rsid w:val="00773182"/>
    <w:rsid w:val="0077638D"/>
    <w:rsid w:val="007769E2"/>
    <w:rsid w:val="00780DC9"/>
    <w:rsid w:val="007813EB"/>
    <w:rsid w:val="00785B7B"/>
    <w:rsid w:val="00785D12"/>
    <w:rsid w:val="00785DB2"/>
    <w:rsid w:val="00792A1B"/>
    <w:rsid w:val="00797656"/>
    <w:rsid w:val="007A0534"/>
    <w:rsid w:val="007A0A15"/>
    <w:rsid w:val="007A171A"/>
    <w:rsid w:val="007A2D87"/>
    <w:rsid w:val="007A5574"/>
    <w:rsid w:val="007A5928"/>
    <w:rsid w:val="007A5CEA"/>
    <w:rsid w:val="007A6600"/>
    <w:rsid w:val="007B3472"/>
    <w:rsid w:val="007B5A11"/>
    <w:rsid w:val="007B63EE"/>
    <w:rsid w:val="007B716E"/>
    <w:rsid w:val="007C3222"/>
    <w:rsid w:val="007C40A5"/>
    <w:rsid w:val="007C43AB"/>
    <w:rsid w:val="007C6386"/>
    <w:rsid w:val="007C7B32"/>
    <w:rsid w:val="007D0402"/>
    <w:rsid w:val="007D2789"/>
    <w:rsid w:val="007D40AB"/>
    <w:rsid w:val="007D5216"/>
    <w:rsid w:val="007D59A5"/>
    <w:rsid w:val="007D6D2A"/>
    <w:rsid w:val="007D79AA"/>
    <w:rsid w:val="007D7FD9"/>
    <w:rsid w:val="007E6403"/>
    <w:rsid w:val="007F2EC2"/>
    <w:rsid w:val="007F3A04"/>
    <w:rsid w:val="00804843"/>
    <w:rsid w:val="00807486"/>
    <w:rsid w:val="00811D28"/>
    <w:rsid w:val="00813C5E"/>
    <w:rsid w:val="00816001"/>
    <w:rsid w:val="00816BBC"/>
    <w:rsid w:val="008202F6"/>
    <w:rsid w:val="00820849"/>
    <w:rsid w:val="00820C1B"/>
    <w:rsid w:val="00823BB9"/>
    <w:rsid w:val="008247C3"/>
    <w:rsid w:val="008253E2"/>
    <w:rsid w:val="00826C13"/>
    <w:rsid w:val="00827E16"/>
    <w:rsid w:val="00832B1E"/>
    <w:rsid w:val="00832D54"/>
    <w:rsid w:val="00836283"/>
    <w:rsid w:val="00836A2C"/>
    <w:rsid w:val="008401D3"/>
    <w:rsid w:val="008403FA"/>
    <w:rsid w:val="00841A7C"/>
    <w:rsid w:val="00842664"/>
    <w:rsid w:val="008457F7"/>
    <w:rsid w:val="00846B7A"/>
    <w:rsid w:val="00850711"/>
    <w:rsid w:val="008514F1"/>
    <w:rsid w:val="00854422"/>
    <w:rsid w:val="00854881"/>
    <w:rsid w:val="008609D9"/>
    <w:rsid w:val="00862460"/>
    <w:rsid w:val="00863433"/>
    <w:rsid w:val="008634D8"/>
    <w:rsid w:val="00864480"/>
    <w:rsid w:val="00864DF1"/>
    <w:rsid w:val="00870779"/>
    <w:rsid w:val="00872035"/>
    <w:rsid w:val="00876223"/>
    <w:rsid w:val="008764D8"/>
    <w:rsid w:val="008769A0"/>
    <w:rsid w:val="00880399"/>
    <w:rsid w:val="008803B8"/>
    <w:rsid w:val="008804D9"/>
    <w:rsid w:val="00880C4B"/>
    <w:rsid w:val="00883438"/>
    <w:rsid w:val="008851DB"/>
    <w:rsid w:val="00886A68"/>
    <w:rsid w:val="0089572C"/>
    <w:rsid w:val="008A0555"/>
    <w:rsid w:val="008A441F"/>
    <w:rsid w:val="008A593E"/>
    <w:rsid w:val="008B2029"/>
    <w:rsid w:val="008B4C4E"/>
    <w:rsid w:val="008B64EC"/>
    <w:rsid w:val="008C05DA"/>
    <w:rsid w:val="008C0B73"/>
    <w:rsid w:val="008C0C96"/>
    <w:rsid w:val="008C2034"/>
    <w:rsid w:val="008C2FE5"/>
    <w:rsid w:val="008D4D4D"/>
    <w:rsid w:val="008D6E18"/>
    <w:rsid w:val="008D74BB"/>
    <w:rsid w:val="008E2F85"/>
    <w:rsid w:val="008E38C3"/>
    <w:rsid w:val="008E5849"/>
    <w:rsid w:val="008E67BC"/>
    <w:rsid w:val="008E6C66"/>
    <w:rsid w:val="008E7B87"/>
    <w:rsid w:val="008F17C1"/>
    <w:rsid w:val="008F2774"/>
    <w:rsid w:val="008F5A8A"/>
    <w:rsid w:val="008F6051"/>
    <w:rsid w:val="008F6314"/>
    <w:rsid w:val="00904427"/>
    <w:rsid w:val="00904E03"/>
    <w:rsid w:val="00905839"/>
    <w:rsid w:val="00905E8D"/>
    <w:rsid w:val="009060FC"/>
    <w:rsid w:val="0091071C"/>
    <w:rsid w:val="00912526"/>
    <w:rsid w:val="009156F4"/>
    <w:rsid w:val="00916DD8"/>
    <w:rsid w:val="00917AAD"/>
    <w:rsid w:val="00917AD3"/>
    <w:rsid w:val="00920331"/>
    <w:rsid w:val="00922806"/>
    <w:rsid w:val="009232BF"/>
    <w:rsid w:val="009267F7"/>
    <w:rsid w:val="009325BC"/>
    <w:rsid w:val="009427CA"/>
    <w:rsid w:val="009466E4"/>
    <w:rsid w:val="00952289"/>
    <w:rsid w:val="0095234E"/>
    <w:rsid w:val="009560E8"/>
    <w:rsid w:val="00962995"/>
    <w:rsid w:val="00964FD1"/>
    <w:rsid w:val="00965CDE"/>
    <w:rsid w:val="0096685D"/>
    <w:rsid w:val="0097009B"/>
    <w:rsid w:val="00971A7E"/>
    <w:rsid w:val="00971E7D"/>
    <w:rsid w:val="0097268F"/>
    <w:rsid w:val="009750E4"/>
    <w:rsid w:val="00981679"/>
    <w:rsid w:val="00982864"/>
    <w:rsid w:val="0098396B"/>
    <w:rsid w:val="009901D4"/>
    <w:rsid w:val="00996592"/>
    <w:rsid w:val="009A1A49"/>
    <w:rsid w:val="009A34E3"/>
    <w:rsid w:val="009A3F8F"/>
    <w:rsid w:val="009A72CA"/>
    <w:rsid w:val="009B3019"/>
    <w:rsid w:val="009C04D2"/>
    <w:rsid w:val="009C0DD7"/>
    <w:rsid w:val="009C1C8C"/>
    <w:rsid w:val="009C44A7"/>
    <w:rsid w:val="009C4ABF"/>
    <w:rsid w:val="009C4F1A"/>
    <w:rsid w:val="009C5568"/>
    <w:rsid w:val="009C618C"/>
    <w:rsid w:val="009C7683"/>
    <w:rsid w:val="009D3741"/>
    <w:rsid w:val="009D5F3F"/>
    <w:rsid w:val="009E750F"/>
    <w:rsid w:val="009F1A02"/>
    <w:rsid w:val="009F4FF5"/>
    <w:rsid w:val="009F51DF"/>
    <w:rsid w:val="009F59D5"/>
    <w:rsid w:val="009F6FF5"/>
    <w:rsid w:val="00A046C1"/>
    <w:rsid w:val="00A062CA"/>
    <w:rsid w:val="00A129C1"/>
    <w:rsid w:val="00A158E5"/>
    <w:rsid w:val="00A15AEA"/>
    <w:rsid w:val="00A17B8A"/>
    <w:rsid w:val="00A17D4B"/>
    <w:rsid w:val="00A222FA"/>
    <w:rsid w:val="00A25AA8"/>
    <w:rsid w:val="00A25BC0"/>
    <w:rsid w:val="00A2773A"/>
    <w:rsid w:val="00A36A68"/>
    <w:rsid w:val="00A377F4"/>
    <w:rsid w:val="00A4340D"/>
    <w:rsid w:val="00A46943"/>
    <w:rsid w:val="00A46BE3"/>
    <w:rsid w:val="00A47949"/>
    <w:rsid w:val="00A60FD6"/>
    <w:rsid w:val="00A6121E"/>
    <w:rsid w:val="00A6148D"/>
    <w:rsid w:val="00A64C50"/>
    <w:rsid w:val="00A654D8"/>
    <w:rsid w:val="00A65536"/>
    <w:rsid w:val="00A73DFD"/>
    <w:rsid w:val="00A74EC6"/>
    <w:rsid w:val="00A75A52"/>
    <w:rsid w:val="00A8103D"/>
    <w:rsid w:val="00A82053"/>
    <w:rsid w:val="00A83F55"/>
    <w:rsid w:val="00A84AEE"/>
    <w:rsid w:val="00A859E3"/>
    <w:rsid w:val="00A95973"/>
    <w:rsid w:val="00A96058"/>
    <w:rsid w:val="00A97E11"/>
    <w:rsid w:val="00AA115C"/>
    <w:rsid w:val="00AB01DF"/>
    <w:rsid w:val="00AB29B3"/>
    <w:rsid w:val="00AC664D"/>
    <w:rsid w:val="00AD084D"/>
    <w:rsid w:val="00AD0E08"/>
    <w:rsid w:val="00AD2485"/>
    <w:rsid w:val="00AD380B"/>
    <w:rsid w:val="00AD446C"/>
    <w:rsid w:val="00AD49C5"/>
    <w:rsid w:val="00AE3DD7"/>
    <w:rsid w:val="00AE4D91"/>
    <w:rsid w:val="00AE5BDB"/>
    <w:rsid w:val="00AE6498"/>
    <w:rsid w:val="00AF2DFC"/>
    <w:rsid w:val="00AF3A27"/>
    <w:rsid w:val="00AF44AB"/>
    <w:rsid w:val="00B03929"/>
    <w:rsid w:val="00B0638A"/>
    <w:rsid w:val="00B06D5A"/>
    <w:rsid w:val="00B0754E"/>
    <w:rsid w:val="00B1479E"/>
    <w:rsid w:val="00B16C42"/>
    <w:rsid w:val="00B17E0B"/>
    <w:rsid w:val="00B17E83"/>
    <w:rsid w:val="00B21389"/>
    <w:rsid w:val="00B31706"/>
    <w:rsid w:val="00B35CAB"/>
    <w:rsid w:val="00B36605"/>
    <w:rsid w:val="00B3776F"/>
    <w:rsid w:val="00B41DF9"/>
    <w:rsid w:val="00B432D4"/>
    <w:rsid w:val="00B45C06"/>
    <w:rsid w:val="00B4692D"/>
    <w:rsid w:val="00B543CD"/>
    <w:rsid w:val="00B56395"/>
    <w:rsid w:val="00B60888"/>
    <w:rsid w:val="00B6274D"/>
    <w:rsid w:val="00B62F0D"/>
    <w:rsid w:val="00B66230"/>
    <w:rsid w:val="00B66AF9"/>
    <w:rsid w:val="00B71397"/>
    <w:rsid w:val="00B75EFA"/>
    <w:rsid w:val="00B806D6"/>
    <w:rsid w:val="00B906A3"/>
    <w:rsid w:val="00B9165B"/>
    <w:rsid w:val="00B9638A"/>
    <w:rsid w:val="00B964EF"/>
    <w:rsid w:val="00B97C4E"/>
    <w:rsid w:val="00BA06B0"/>
    <w:rsid w:val="00BA1FFA"/>
    <w:rsid w:val="00BB4F84"/>
    <w:rsid w:val="00BC174E"/>
    <w:rsid w:val="00BC2358"/>
    <w:rsid w:val="00BD5CB5"/>
    <w:rsid w:val="00BD6B79"/>
    <w:rsid w:val="00BE54E5"/>
    <w:rsid w:val="00BF03BF"/>
    <w:rsid w:val="00BF3DE4"/>
    <w:rsid w:val="00BF413D"/>
    <w:rsid w:val="00C01DFE"/>
    <w:rsid w:val="00C038BC"/>
    <w:rsid w:val="00C066DA"/>
    <w:rsid w:val="00C10F3A"/>
    <w:rsid w:val="00C11AA7"/>
    <w:rsid w:val="00C15F1E"/>
    <w:rsid w:val="00C175FC"/>
    <w:rsid w:val="00C25566"/>
    <w:rsid w:val="00C26AA4"/>
    <w:rsid w:val="00C31507"/>
    <w:rsid w:val="00C32210"/>
    <w:rsid w:val="00C401FD"/>
    <w:rsid w:val="00C40635"/>
    <w:rsid w:val="00C41E38"/>
    <w:rsid w:val="00C42041"/>
    <w:rsid w:val="00C44235"/>
    <w:rsid w:val="00C46544"/>
    <w:rsid w:val="00C46FAB"/>
    <w:rsid w:val="00C53B0F"/>
    <w:rsid w:val="00C5582A"/>
    <w:rsid w:val="00C558BA"/>
    <w:rsid w:val="00C576DB"/>
    <w:rsid w:val="00C57EF6"/>
    <w:rsid w:val="00C612DC"/>
    <w:rsid w:val="00C62F16"/>
    <w:rsid w:val="00C631DF"/>
    <w:rsid w:val="00C656ED"/>
    <w:rsid w:val="00C65922"/>
    <w:rsid w:val="00C66717"/>
    <w:rsid w:val="00C71A1E"/>
    <w:rsid w:val="00C759E9"/>
    <w:rsid w:val="00C835AF"/>
    <w:rsid w:val="00C84789"/>
    <w:rsid w:val="00C853E1"/>
    <w:rsid w:val="00C85D97"/>
    <w:rsid w:val="00C87484"/>
    <w:rsid w:val="00C87AFB"/>
    <w:rsid w:val="00C94019"/>
    <w:rsid w:val="00C9419E"/>
    <w:rsid w:val="00C97B06"/>
    <w:rsid w:val="00CA20E7"/>
    <w:rsid w:val="00CA29DE"/>
    <w:rsid w:val="00CA2E72"/>
    <w:rsid w:val="00CA30EE"/>
    <w:rsid w:val="00CA3FE3"/>
    <w:rsid w:val="00CA569C"/>
    <w:rsid w:val="00CA5DDE"/>
    <w:rsid w:val="00CA6251"/>
    <w:rsid w:val="00CB0E06"/>
    <w:rsid w:val="00CB170E"/>
    <w:rsid w:val="00CB5142"/>
    <w:rsid w:val="00CC0BD3"/>
    <w:rsid w:val="00CC4310"/>
    <w:rsid w:val="00CC7A88"/>
    <w:rsid w:val="00CC7D55"/>
    <w:rsid w:val="00CD3FDA"/>
    <w:rsid w:val="00CD518B"/>
    <w:rsid w:val="00CD682E"/>
    <w:rsid w:val="00CD7529"/>
    <w:rsid w:val="00CE30F3"/>
    <w:rsid w:val="00CE3CAE"/>
    <w:rsid w:val="00CF0A35"/>
    <w:rsid w:val="00CF1FC4"/>
    <w:rsid w:val="00D0022F"/>
    <w:rsid w:val="00D0271F"/>
    <w:rsid w:val="00D03FF8"/>
    <w:rsid w:val="00D12356"/>
    <w:rsid w:val="00D14A51"/>
    <w:rsid w:val="00D15001"/>
    <w:rsid w:val="00D156E9"/>
    <w:rsid w:val="00D17F8E"/>
    <w:rsid w:val="00D2023C"/>
    <w:rsid w:val="00D2118A"/>
    <w:rsid w:val="00D26EC9"/>
    <w:rsid w:val="00D304AC"/>
    <w:rsid w:val="00D32C29"/>
    <w:rsid w:val="00D35150"/>
    <w:rsid w:val="00D449EC"/>
    <w:rsid w:val="00D44C17"/>
    <w:rsid w:val="00D456FE"/>
    <w:rsid w:val="00D458B6"/>
    <w:rsid w:val="00D46076"/>
    <w:rsid w:val="00D47AA9"/>
    <w:rsid w:val="00D50A23"/>
    <w:rsid w:val="00D54F5D"/>
    <w:rsid w:val="00D57CEB"/>
    <w:rsid w:val="00D6244C"/>
    <w:rsid w:val="00D66F8F"/>
    <w:rsid w:val="00D70D77"/>
    <w:rsid w:val="00D70E37"/>
    <w:rsid w:val="00D719A5"/>
    <w:rsid w:val="00D71DD6"/>
    <w:rsid w:val="00D72EB1"/>
    <w:rsid w:val="00D74005"/>
    <w:rsid w:val="00D751AD"/>
    <w:rsid w:val="00D90055"/>
    <w:rsid w:val="00D90757"/>
    <w:rsid w:val="00D940D5"/>
    <w:rsid w:val="00DA19DF"/>
    <w:rsid w:val="00DA1DF4"/>
    <w:rsid w:val="00DA3E98"/>
    <w:rsid w:val="00DA6309"/>
    <w:rsid w:val="00DA6701"/>
    <w:rsid w:val="00DB007E"/>
    <w:rsid w:val="00DB16C5"/>
    <w:rsid w:val="00DB2B86"/>
    <w:rsid w:val="00DB2FDD"/>
    <w:rsid w:val="00DB4769"/>
    <w:rsid w:val="00DB4E5A"/>
    <w:rsid w:val="00DB5C54"/>
    <w:rsid w:val="00DB62CC"/>
    <w:rsid w:val="00DC16BB"/>
    <w:rsid w:val="00DC24BD"/>
    <w:rsid w:val="00DC2EB3"/>
    <w:rsid w:val="00DC3269"/>
    <w:rsid w:val="00DC6DCD"/>
    <w:rsid w:val="00DC7C58"/>
    <w:rsid w:val="00DD0DEF"/>
    <w:rsid w:val="00DD48E8"/>
    <w:rsid w:val="00DD5A5E"/>
    <w:rsid w:val="00DD7D8E"/>
    <w:rsid w:val="00DE1C6E"/>
    <w:rsid w:val="00DE49EC"/>
    <w:rsid w:val="00DE4C81"/>
    <w:rsid w:val="00DE4D7E"/>
    <w:rsid w:val="00DE6C23"/>
    <w:rsid w:val="00DE7317"/>
    <w:rsid w:val="00DE7D35"/>
    <w:rsid w:val="00DF3CF1"/>
    <w:rsid w:val="00DF7528"/>
    <w:rsid w:val="00E026CC"/>
    <w:rsid w:val="00E03BAD"/>
    <w:rsid w:val="00E03E83"/>
    <w:rsid w:val="00E044BF"/>
    <w:rsid w:val="00E136AB"/>
    <w:rsid w:val="00E21537"/>
    <w:rsid w:val="00E22948"/>
    <w:rsid w:val="00E30E59"/>
    <w:rsid w:val="00E312D2"/>
    <w:rsid w:val="00E348DF"/>
    <w:rsid w:val="00E35753"/>
    <w:rsid w:val="00E3660A"/>
    <w:rsid w:val="00E371C0"/>
    <w:rsid w:val="00E37676"/>
    <w:rsid w:val="00E42C29"/>
    <w:rsid w:val="00E43750"/>
    <w:rsid w:val="00E44070"/>
    <w:rsid w:val="00E455A4"/>
    <w:rsid w:val="00E5016E"/>
    <w:rsid w:val="00E50769"/>
    <w:rsid w:val="00E5078B"/>
    <w:rsid w:val="00E53331"/>
    <w:rsid w:val="00E54C04"/>
    <w:rsid w:val="00E54E33"/>
    <w:rsid w:val="00E57645"/>
    <w:rsid w:val="00E61661"/>
    <w:rsid w:val="00E6568B"/>
    <w:rsid w:val="00E67BA9"/>
    <w:rsid w:val="00E73804"/>
    <w:rsid w:val="00E73CE4"/>
    <w:rsid w:val="00E76678"/>
    <w:rsid w:val="00E809FB"/>
    <w:rsid w:val="00E85475"/>
    <w:rsid w:val="00E865F7"/>
    <w:rsid w:val="00E92AF7"/>
    <w:rsid w:val="00E93C0F"/>
    <w:rsid w:val="00E978E0"/>
    <w:rsid w:val="00EA0C18"/>
    <w:rsid w:val="00EA37FE"/>
    <w:rsid w:val="00EA411C"/>
    <w:rsid w:val="00EA61ED"/>
    <w:rsid w:val="00EB236D"/>
    <w:rsid w:val="00EB2487"/>
    <w:rsid w:val="00EB3D92"/>
    <w:rsid w:val="00EB3D97"/>
    <w:rsid w:val="00EB52D1"/>
    <w:rsid w:val="00EB6029"/>
    <w:rsid w:val="00EB77C0"/>
    <w:rsid w:val="00EB781B"/>
    <w:rsid w:val="00EC057F"/>
    <w:rsid w:val="00EC26CD"/>
    <w:rsid w:val="00ED4BF0"/>
    <w:rsid w:val="00ED7725"/>
    <w:rsid w:val="00ED775E"/>
    <w:rsid w:val="00EE1D73"/>
    <w:rsid w:val="00EE276C"/>
    <w:rsid w:val="00EE57EC"/>
    <w:rsid w:val="00EE593C"/>
    <w:rsid w:val="00EE74B1"/>
    <w:rsid w:val="00EF013B"/>
    <w:rsid w:val="00EF2539"/>
    <w:rsid w:val="00F00D94"/>
    <w:rsid w:val="00F01EF5"/>
    <w:rsid w:val="00F069CA"/>
    <w:rsid w:val="00F13C00"/>
    <w:rsid w:val="00F2086E"/>
    <w:rsid w:val="00F22184"/>
    <w:rsid w:val="00F249BB"/>
    <w:rsid w:val="00F25AA8"/>
    <w:rsid w:val="00F31891"/>
    <w:rsid w:val="00F349F4"/>
    <w:rsid w:val="00F379D1"/>
    <w:rsid w:val="00F37C44"/>
    <w:rsid w:val="00F41AE1"/>
    <w:rsid w:val="00F4499A"/>
    <w:rsid w:val="00F46ABB"/>
    <w:rsid w:val="00F506A4"/>
    <w:rsid w:val="00F525DD"/>
    <w:rsid w:val="00F53F3E"/>
    <w:rsid w:val="00F54ED4"/>
    <w:rsid w:val="00F55834"/>
    <w:rsid w:val="00F56160"/>
    <w:rsid w:val="00F56C96"/>
    <w:rsid w:val="00F60867"/>
    <w:rsid w:val="00F647FB"/>
    <w:rsid w:val="00F6519F"/>
    <w:rsid w:val="00F6673B"/>
    <w:rsid w:val="00F70B2F"/>
    <w:rsid w:val="00F8026C"/>
    <w:rsid w:val="00F807DF"/>
    <w:rsid w:val="00F812EA"/>
    <w:rsid w:val="00F84CC6"/>
    <w:rsid w:val="00F87F5C"/>
    <w:rsid w:val="00F962C1"/>
    <w:rsid w:val="00FA1B4A"/>
    <w:rsid w:val="00FA2159"/>
    <w:rsid w:val="00FA485B"/>
    <w:rsid w:val="00FA4A59"/>
    <w:rsid w:val="00FB55C9"/>
    <w:rsid w:val="00FB5669"/>
    <w:rsid w:val="00FB6051"/>
    <w:rsid w:val="00FC057F"/>
    <w:rsid w:val="00FC1034"/>
    <w:rsid w:val="00FC12D4"/>
    <w:rsid w:val="00FC46BD"/>
    <w:rsid w:val="00FC4A39"/>
    <w:rsid w:val="00FC7EAC"/>
    <w:rsid w:val="00FC7F60"/>
    <w:rsid w:val="00FE2EB3"/>
    <w:rsid w:val="00FE5568"/>
    <w:rsid w:val="00FF2A2F"/>
    <w:rsid w:val="00FF2E7C"/>
    <w:rsid w:val="00FF3306"/>
    <w:rsid w:val="00FF3FBC"/>
    <w:rsid w:val="00FF7B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2B761"/>
  <w15:chartTrackingRefBased/>
  <w15:docId w15:val="{1A51C41E-C0E0-4DFE-AA82-E4E1A695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18E"/>
    <w:pPr>
      <w:spacing w:after="0" w:line="240" w:lineRule="auto"/>
      <w:jc w:val="both"/>
    </w:pPr>
    <w:rPr>
      <w:rFonts w:ascii="Arial" w:hAnsi="Arial"/>
      <w:sz w:val="24"/>
      <w:szCs w:val="24"/>
    </w:rPr>
  </w:style>
  <w:style w:type="paragraph" w:styleId="Ttulo1">
    <w:name w:val="heading 1"/>
    <w:basedOn w:val="Normal"/>
    <w:next w:val="Normal"/>
    <w:link w:val="Ttulo1Car"/>
    <w:uiPriority w:val="9"/>
    <w:qFormat/>
    <w:rsid w:val="0066682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D601A"/>
    <w:pPr>
      <w:keepNext/>
      <w:tabs>
        <w:tab w:val="left" w:pos="0"/>
      </w:tabs>
      <w:jc w:val="center"/>
      <w:outlineLvl w:val="1"/>
    </w:pPr>
    <w:rPr>
      <w:rFonts w:eastAsia="Times New Roman" w:cs="Times New Roman"/>
      <w:b/>
      <w:sz w:val="20"/>
      <w:szCs w:val="20"/>
      <w:lang w:eastAsia="es-ES"/>
    </w:rPr>
  </w:style>
  <w:style w:type="paragraph" w:styleId="Ttulo3">
    <w:name w:val="heading 3"/>
    <w:basedOn w:val="Normal"/>
    <w:next w:val="Normal"/>
    <w:link w:val="Ttulo3Car"/>
    <w:uiPriority w:val="9"/>
    <w:semiHidden/>
    <w:unhideWhenUsed/>
    <w:qFormat/>
    <w:rsid w:val="007407A5"/>
    <w:pPr>
      <w:keepNext/>
      <w:keepLines/>
      <w:spacing w:before="40"/>
      <w:outlineLvl w:val="2"/>
    </w:pPr>
    <w:rPr>
      <w:rFonts w:asciiTheme="majorHAnsi" w:eastAsiaTheme="majorEastAsia" w:hAnsiTheme="majorHAnsi" w:cstheme="majorBidi"/>
      <w:color w:val="1F4D78" w:themeColor="accent1" w:themeShade="7F"/>
      <w:lang w:eastAsia="es-ES"/>
    </w:rPr>
  </w:style>
  <w:style w:type="paragraph" w:styleId="Ttulo4">
    <w:name w:val="heading 4"/>
    <w:basedOn w:val="Normal"/>
    <w:next w:val="Normal"/>
    <w:link w:val="Ttulo4Car"/>
    <w:uiPriority w:val="9"/>
    <w:semiHidden/>
    <w:unhideWhenUsed/>
    <w:qFormat/>
    <w:rsid w:val="0022566A"/>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7407A5"/>
    <w:pPr>
      <w:keepNext/>
      <w:shd w:val="clear" w:color="FF00FF" w:fill="auto"/>
      <w:spacing w:line="360" w:lineRule="auto"/>
      <w:outlineLvl w:val="4"/>
    </w:pPr>
    <w:rPr>
      <w:rFonts w:eastAsia="Times New Roman" w:cs="Times New Roman"/>
      <w:b/>
      <w:sz w:val="36"/>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57C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73395"/>
    <w:pPr>
      <w:tabs>
        <w:tab w:val="center" w:pos="4419"/>
        <w:tab w:val="right" w:pos="8838"/>
      </w:tabs>
    </w:pPr>
  </w:style>
  <w:style w:type="character" w:customStyle="1" w:styleId="EncabezadoCar">
    <w:name w:val="Encabezado Car"/>
    <w:basedOn w:val="Fuentedeprrafopredeter"/>
    <w:link w:val="Encabezado"/>
    <w:uiPriority w:val="99"/>
    <w:rsid w:val="00373395"/>
    <w:rPr>
      <w:rFonts w:ascii="Arial" w:hAnsi="Arial"/>
      <w:sz w:val="24"/>
      <w:szCs w:val="24"/>
    </w:rPr>
  </w:style>
  <w:style w:type="paragraph" w:styleId="Piedepgina">
    <w:name w:val="footer"/>
    <w:basedOn w:val="Normal"/>
    <w:link w:val="PiedepginaCar"/>
    <w:uiPriority w:val="99"/>
    <w:unhideWhenUsed/>
    <w:rsid w:val="00373395"/>
    <w:pPr>
      <w:tabs>
        <w:tab w:val="center" w:pos="4419"/>
        <w:tab w:val="right" w:pos="8838"/>
      </w:tabs>
    </w:pPr>
  </w:style>
  <w:style w:type="character" w:customStyle="1" w:styleId="PiedepginaCar">
    <w:name w:val="Pie de página Car"/>
    <w:basedOn w:val="Fuentedeprrafopredeter"/>
    <w:link w:val="Piedepgina"/>
    <w:uiPriority w:val="99"/>
    <w:rsid w:val="00373395"/>
    <w:rPr>
      <w:rFonts w:ascii="Arial" w:hAnsi="Arial"/>
      <w:sz w:val="24"/>
      <w:szCs w:val="24"/>
    </w:rPr>
  </w:style>
  <w:style w:type="paragraph" w:styleId="Prrafodelista">
    <w:name w:val="List Paragraph"/>
    <w:basedOn w:val="Normal"/>
    <w:link w:val="PrrafodelistaCar"/>
    <w:uiPriority w:val="34"/>
    <w:qFormat/>
    <w:rsid w:val="00AE6498"/>
    <w:pPr>
      <w:ind w:left="720"/>
      <w:contextualSpacing/>
    </w:pPr>
  </w:style>
  <w:style w:type="table" w:customStyle="1" w:styleId="Tablaconcuadrcula343">
    <w:name w:val="Tabla con cuadrícula343"/>
    <w:basedOn w:val="Tablanormal"/>
    <w:next w:val="Tablaconcuadrcula"/>
    <w:uiPriority w:val="39"/>
    <w:rsid w:val="001375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A83F55"/>
    <w:rPr>
      <w:rFonts w:eastAsia="Arial" w:cs="Arial"/>
      <w:sz w:val="20"/>
      <w:szCs w:val="20"/>
      <w:lang w:eastAsia="es-MX"/>
    </w:rPr>
  </w:style>
  <w:style w:type="character" w:customStyle="1" w:styleId="TextonotapieCar">
    <w:name w:val="Texto nota pie Car"/>
    <w:basedOn w:val="Fuentedeprrafopredeter"/>
    <w:link w:val="Textonotapie"/>
    <w:uiPriority w:val="99"/>
    <w:semiHidden/>
    <w:rsid w:val="00A83F55"/>
    <w:rPr>
      <w:rFonts w:ascii="Arial" w:eastAsia="Arial" w:hAnsi="Arial" w:cs="Arial"/>
      <w:sz w:val="20"/>
      <w:szCs w:val="20"/>
      <w:lang w:eastAsia="es-MX"/>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
    <w:basedOn w:val="Fuentedeprrafopredeter"/>
    <w:uiPriority w:val="99"/>
    <w:unhideWhenUsed/>
    <w:qFormat/>
    <w:rsid w:val="00A83F55"/>
    <w:rPr>
      <w:vertAlign w:val="superscript"/>
    </w:rPr>
  </w:style>
  <w:style w:type="character" w:styleId="Hipervnculo">
    <w:name w:val="Hyperlink"/>
    <w:basedOn w:val="Fuentedeprrafopredeter"/>
    <w:uiPriority w:val="99"/>
    <w:unhideWhenUsed/>
    <w:rsid w:val="00A83F55"/>
    <w:rPr>
      <w:color w:val="0000FF"/>
      <w:u w:val="single"/>
    </w:rPr>
  </w:style>
  <w:style w:type="paragraph" w:styleId="Textoindependiente">
    <w:name w:val="Body Text"/>
    <w:basedOn w:val="Normal"/>
    <w:link w:val="TextoindependienteCar"/>
    <w:uiPriority w:val="99"/>
    <w:semiHidden/>
    <w:unhideWhenUsed/>
    <w:rsid w:val="00416888"/>
    <w:pPr>
      <w:spacing w:after="120"/>
    </w:pPr>
  </w:style>
  <w:style w:type="character" w:customStyle="1" w:styleId="TextoindependienteCar">
    <w:name w:val="Texto independiente Car"/>
    <w:basedOn w:val="Fuentedeprrafopredeter"/>
    <w:link w:val="Textoindependiente"/>
    <w:uiPriority w:val="99"/>
    <w:semiHidden/>
    <w:rsid w:val="00416888"/>
    <w:rPr>
      <w:rFonts w:ascii="Arial" w:hAnsi="Arial"/>
      <w:sz w:val="24"/>
      <w:szCs w:val="24"/>
    </w:rPr>
  </w:style>
  <w:style w:type="table" w:customStyle="1" w:styleId="Tablaconcuadrcula136">
    <w:name w:val="Tabla con cuadrícula136"/>
    <w:basedOn w:val="Tablanormal"/>
    <w:next w:val="Tablaconcuadrcula"/>
    <w:uiPriority w:val="59"/>
    <w:rsid w:val="00D0271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8769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876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1">
    <w:name w:val="Tabla con cuadrícula3171"/>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2">
    <w:name w:val="Tabla con cuadrícula3172"/>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3">
    <w:name w:val="Tabla con cuadrícula3173"/>
    <w:basedOn w:val="Tablanormal"/>
    <w:next w:val="Tablaconcuadrcula"/>
    <w:uiPriority w:val="39"/>
    <w:rsid w:val="001267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9A7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345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4">
    <w:name w:val="Tabla con cuadrícula3174"/>
    <w:basedOn w:val="Tablanormal"/>
    <w:next w:val="Tablaconcuadrcula"/>
    <w:uiPriority w:val="39"/>
    <w:rsid w:val="0078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76678"/>
    <w:pPr>
      <w:spacing w:before="100" w:beforeAutospacing="1" w:after="100" w:afterAutospacing="1"/>
      <w:jc w:val="left"/>
    </w:pPr>
    <w:rPr>
      <w:rFonts w:ascii="Times New Roman" w:eastAsia="Times New Roman" w:hAnsi="Times New Roman" w:cs="Times New Roman"/>
      <w:lang w:eastAsia="es-MX"/>
    </w:rPr>
  </w:style>
  <w:style w:type="table" w:customStyle="1" w:styleId="Tablaconcuadrcula10">
    <w:name w:val="Tabla con cuadrícula10"/>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5">
    <w:name w:val="Tabla con cuadrícula3175"/>
    <w:basedOn w:val="Tablanormal"/>
    <w:next w:val="Tablaconcuadrcula"/>
    <w:uiPriority w:val="39"/>
    <w:rsid w:val="00B627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696D7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aliases w:val="independiente,independiente Car Car Car"/>
    <w:basedOn w:val="Normal"/>
    <w:link w:val="TextoCar"/>
    <w:qFormat/>
    <w:rsid w:val="00696D76"/>
    <w:pPr>
      <w:spacing w:after="101" w:line="216" w:lineRule="exact"/>
      <w:ind w:firstLine="288"/>
    </w:pPr>
    <w:rPr>
      <w:rFonts w:eastAsia="Times New Roman" w:cs="Arial"/>
      <w:sz w:val="18"/>
      <w:szCs w:val="20"/>
      <w:lang w:val="es-ES" w:eastAsia="es-ES"/>
    </w:rPr>
  </w:style>
  <w:style w:type="character" w:customStyle="1" w:styleId="TextoCar">
    <w:name w:val="Texto Car"/>
    <w:link w:val="Texto"/>
    <w:locked/>
    <w:rsid w:val="00696D76"/>
    <w:rPr>
      <w:rFonts w:ascii="Arial" w:eastAsia="Times New Roman" w:hAnsi="Arial" w:cs="Arial"/>
      <w:sz w:val="18"/>
      <w:szCs w:val="20"/>
      <w:lang w:val="es-ES" w:eastAsia="es-ES"/>
    </w:rPr>
  </w:style>
  <w:style w:type="table" w:customStyle="1" w:styleId="Tablaconcuadrcula15">
    <w:name w:val="Tabla con cuadrícula15"/>
    <w:basedOn w:val="Tablanormal"/>
    <w:next w:val="Tablaconcuadrcula"/>
    <w:uiPriority w:val="39"/>
    <w:rsid w:val="00414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gritas">
    <w:name w:val="negritas"/>
    <w:rsid w:val="005161E2"/>
  </w:style>
  <w:style w:type="paragraph" w:styleId="Sinespaciado">
    <w:name w:val="No Spacing"/>
    <w:aliases w:val="Centrado Negritas,ABA PIE PAG"/>
    <w:link w:val="SinespaciadoCar"/>
    <w:uiPriority w:val="1"/>
    <w:qFormat/>
    <w:rsid w:val="003D601A"/>
    <w:pPr>
      <w:spacing w:after="0" w:line="240" w:lineRule="auto"/>
      <w:jc w:val="both"/>
    </w:pPr>
    <w:rPr>
      <w:rFonts w:ascii="Arial" w:hAnsi="Arial"/>
      <w:sz w:val="24"/>
      <w:szCs w:val="24"/>
    </w:rPr>
  </w:style>
  <w:style w:type="character" w:customStyle="1" w:styleId="Ttulo2Car">
    <w:name w:val="Título 2 Car"/>
    <w:basedOn w:val="Fuentedeprrafopredeter"/>
    <w:link w:val="Ttulo2"/>
    <w:rsid w:val="003D601A"/>
    <w:rPr>
      <w:rFonts w:ascii="Arial" w:eastAsia="Times New Roman" w:hAnsi="Arial" w:cs="Times New Roman"/>
      <w:b/>
      <w:sz w:val="20"/>
      <w:szCs w:val="20"/>
      <w:lang w:eastAsia="es-ES"/>
    </w:rPr>
  </w:style>
  <w:style w:type="numbering" w:customStyle="1" w:styleId="Sinlista1">
    <w:name w:val="Sin lista1"/>
    <w:next w:val="Sinlista"/>
    <w:uiPriority w:val="99"/>
    <w:semiHidden/>
    <w:unhideWhenUsed/>
    <w:rsid w:val="003D601A"/>
  </w:style>
  <w:style w:type="character" w:customStyle="1" w:styleId="SinespaciadoCar">
    <w:name w:val="Sin espaciado Car"/>
    <w:aliases w:val="Centrado Negritas Car,ABA PIE PAG Car"/>
    <w:link w:val="Sinespaciado"/>
    <w:uiPriority w:val="1"/>
    <w:rsid w:val="003D601A"/>
    <w:rPr>
      <w:rFonts w:ascii="Arial" w:hAnsi="Arial"/>
      <w:sz w:val="24"/>
      <w:szCs w:val="24"/>
    </w:rPr>
  </w:style>
  <w:style w:type="table" w:customStyle="1" w:styleId="Tablaconcuadrcula16">
    <w:name w:val="Tabla con cuadrícula16"/>
    <w:basedOn w:val="Tablanormal"/>
    <w:next w:val="Tablaconcuadrcula"/>
    <w:uiPriority w:val="39"/>
    <w:rsid w:val="003D6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D601A"/>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semiHidden/>
    <w:rsid w:val="003D601A"/>
    <w:rPr>
      <w:rFonts w:ascii="Segoe UI" w:eastAsia="Times New Roman" w:hAnsi="Segoe UI" w:cs="Segoe UI"/>
      <w:sz w:val="18"/>
      <w:szCs w:val="18"/>
      <w:lang w:eastAsia="es-ES"/>
    </w:rPr>
  </w:style>
  <w:style w:type="paragraph" w:customStyle="1" w:styleId="Textonotaalfinal1">
    <w:name w:val="Texto nota al final1"/>
    <w:basedOn w:val="Normal"/>
    <w:next w:val="Textonotaalfinal"/>
    <w:link w:val="TextonotaalfinalCar"/>
    <w:uiPriority w:val="99"/>
    <w:unhideWhenUsed/>
    <w:rsid w:val="001E2C6A"/>
    <w:pPr>
      <w:jc w:val="left"/>
    </w:pPr>
    <w:rPr>
      <w:rFonts w:asciiTheme="minorHAnsi" w:hAnsiTheme="minorHAnsi"/>
      <w:sz w:val="20"/>
      <w:szCs w:val="20"/>
    </w:rPr>
  </w:style>
  <w:style w:type="character" w:customStyle="1" w:styleId="TextonotaalfinalCar">
    <w:name w:val="Texto nota al final Car"/>
    <w:basedOn w:val="Fuentedeprrafopredeter"/>
    <w:link w:val="Textonotaalfinal1"/>
    <w:uiPriority w:val="99"/>
    <w:rsid w:val="001E2C6A"/>
    <w:rPr>
      <w:sz w:val="20"/>
      <w:szCs w:val="20"/>
    </w:rPr>
  </w:style>
  <w:style w:type="character" w:styleId="Refdenotaalfinal">
    <w:name w:val="endnote reference"/>
    <w:basedOn w:val="Fuentedeprrafopredeter"/>
    <w:uiPriority w:val="99"/>
    <w:semiHidden/>
    <w:unhideWhenUsed/>
    <w:rsid w:val="001E2C6A"/>
    <w:rPr>
      <w:vertAlign w:val="superscript"/>
    </w:rPr>
  </w:style>
  <w:style w:type="paragraph" w:styleId="Textonotaalfinal">
    <w:name w:val="endnote text"/>
    <w:basedOn w:val="Normal"/>
    <w:link w:val="TextonotaalfinalCar1"/>
    <w:uiPriority w:val="99"/>
    <w:semiHidden/>
    <w:unhideWhenUsed/>
    <w:rsid w:val="001E2C6A"/>
    <w:rPr>
      <w:sz w:val="20"/>
      <w:szCs w:val="20"/>
    </w:rPr>
  </w:style>
  <w:style w:type="character" w:customStyle="1" w:styleId="TextonotaalfinalCar1">
    <w:name w:val="Texto nota al final Car1"/>
    <w:basedOn w:val="Fuentedeprrafopredeter"/>
    <w:link w:val="Textonotaalfinal"/>
    <w:uiPriority w:val="99"/>
    <w:semiHidden/>
    <w:rsid w:val="001E2C6A"/>
    <w:rPr>
      <w:rFonts w:ascii="Arial" w:hAnsi="Arial"/>
      <w:sz w:val="20"/>
      <w:szCs w:val="20"/>
    </w:rPr>
  </w:style>
  <w:style w:type="table" w:customStyle="1" w:styleId="Tablaconcuadrcula17">
    <w:name w:val="Tabla con cuadrícula17"/>
    <w:basedOn w:val="Tablanormal"/>
    <w:next w:val="Tablaconcuadrcula"/>
    <w:uiPriority w:val="39"/>
    <w:rsid w:val="00285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6">
    <w:name w:val="Tabla con cuadrícula3176"/>
    <w:basedOn w:val="Tablanormal"/>
    <w:next w:val="Tablaconcuadrcula"/>
    <w:uiPriority w:val="39"/>
    <w:rsid w:val="00905E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39"/>
    <w:rsid w:val="00905E8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B36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0E6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750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F54ED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F54E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F54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832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sid w:val="00966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sid w:val="008C0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996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sid w:val="00A0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rsid w:val="00BA1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66825"/>
    <w:rPr>
      <w:rFonts w:asciiTheme="majorHAnsi" w:eastAsiaTheme="majorEastAsia" w:hAnsiTheme="majorHAnsi" w:cstheme="majorBidi"/>
      <w:color w:val="2E74B5" w:themeColor="accent1" w:themeShade="BF"/>
      <w:sz w:val="32"/>
      <w:szCs w:val="32"/>
    </w:rPr>
  </w:style>
  <w:style w:type="table" w:customStyle="1" w:styleId="Tablaconcuadrcula271">
    <w:name w:val="Tabla con cuadrícula271"/>
    <w:basedOn w:val="Tablanormal"/>
    <w:next w:val="Tablaconcuadrcula"/>
    <w:uiPriority w:val="39"/>
    <w:rsid w:val="008E38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7">
    <w:name w:val="Tabla con cuadrícula3177"/>
    <w:basedOn w:val="Tablanormal"/>
    <w:next w:val="Tablaconcuadrcula"/>
    <w:uiPriority w:val="39"/>
    <w:rsid w:val="008E38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8E38C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8">
    <w:name w:val="Tabla con cuadrícula3178"/>
    <w:basedOn w:val="Tablanormal"/>
    <w:next w:val="Tablaconcuadrcula"/>
    <w:uiPriority w:val="39"/>
    <w:rsid w:val="004814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39"/>
    <w:rsid w:val="004D24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39"/>
    <w:rsid w:val="004D24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07DF"/>
    <w:pPr>
      <w:autoSpaceDE w:val="0"/>
      <w:autoSpaceDN w:val="0"/>
      <w:adjustRightInd w:val="0"/>
      <w:spacing w:after="0" w:line="240" w:lineRule="auto"/>
    </w:pPr>
    <w:rPr>
      <w:rFonts w:ascii="Arial" w:hAnsi="Arial" w:cs="Arial"/>
      <w:color w:val="000000"/>
      <w:sz w:val="24"/>
      <w:szCs w:val="24"/>
    </w:rPr>
  </w:style>
  <w:style w:type="table" w:customStyle="1" w:styleId="Cuadrculadetablaclara1">
    <w:name w:val="Cuadrícula de tabla clara1"/>
    <w:basedOn w:val="Tablanormal"/>
    <w:next w:val="Cuadrculadetablaclara"/>
    <w:uiPriority w:val="40"/>
    <w:rsid w:val="00780DC9"/>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Cuadrculadetablaclara">
    <w:name w:val="Grid Table Light"/>
    <w:basedOn w:val="Tablanormal"/>
    <w:uiPriority w:val="40"/>
    <w:rsid w:val="00780D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30">
    <w:name w:val="Tabla con cuadrícula30"/>
    <w:basedOn w:val="Tablanormal"/>
    <w:next w:val="Tablaconcuadrcula"/>
    <w:uiPriority w:val="39"/>
    <w:rsid w:val="00597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22566A"/>
    <w:rPr>
      <w:rFonts w:asciiTheme="majorHAnsi" w:eastAsiaTheme="majorEastAsia" w:hAnsiTheme="majorHAnsi" w:cstheme="majorBidi"/>
      <w:i/>
      <w:iCs/>
      <w:color w:val="2E74B5" w:themeColor="accent1" w:themeShade="BF"/>
      <w:sz w:val="24"/>
      <w:szCs w:val="24"/>
    </w:rPr>
  </w:style>
  <w:style w:type="table" w:customStyle="1" w:styleId="Tablaconcuadrcula31">
    <w:name w:val="Tabla con cuadrícula31"/>
    <w:basedOn w:val="Tablanormal"/>
    <w:next w:val="Tablaconcuadrcula"/>
    <w:rsid w:val="00DE4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DE4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2">
    <w:name w:val="Cuadrícula de tabla clara2"/>
    <w:basedOn w:val="Tablanormal"/>
    <w:next w:val="Cuadrculadetablaclara"/>
    <w:uiPriority w:val="40"/>
    <w:rsid w:val="007445E4"/>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uadrculadetablaclara3">
    <w:name w:val="Cuadrícula de tabla clara3"/>
    <w:basedOn w:val="Tablanormal"/>
    <w:next w:val="Cuadrculadetablaclara"/>
    <w:uiPriority w:val="40"/>
    <w:rsid w:val="00BC174E"/>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33">
    <w:name w:val="Tabla con cuadrícula33"/>
    <w:basedOn w:val="Tablanormal"/>
    <w:next w:val="Tablaconcuadrcula"/>
    <w:rsid w:val="00A61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865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31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12AE7"/>
    <w:rPr>
      <w:rFonts w:ascii="Times New Roman" w:hAnsi="Times New Roman" w:cs="Times New Roman"/>
    </w:rPr>
  </w:style>
  <w:style w:type="table" w:customStyle="1" w:styleId="Tablaconcuadrcula36">
    <w:name w:val="Tabla con cuadrícula36"/>
    <w:basedOn w:val="Tablanormal"/>
    <w:next w:val="Tablaconcuadrcula"/>
    <w:uiPriority w:val="39"/>
    <w:rsid w:val="00312AE7"/>
    <w:pPr>
      <w:spacing w:after="0" w:line="240" w:lineRule="auto"/>
      <w:jc w:val="both"/>
    </w:pPr>
    <w:rPr>
      <w:rFonts w:ascii="Arial" w:eastAsia="Arial" w:hAnsi="Arial" w:cs="Arial"/>
      <w:sz w:val="28"/>
      <w:szCs w:val="28"/>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312AE7"/>
    <w:rPr>
      <w:b/>
      <w:bCs/>
    </w:rPr>
  </w:style>
  <w:style w:type="character" w:styleId="nfasis">
    <w:name w:val="Emphasis"/>
    <w:basedOn w:val="Fuentedeprrafopredeter"/>
    <w:uiPriority w:val="20"/>
    <w:qFormat/>
    <w:rsid w:val="00312AE7"/>
    <w:rPr>
      <w:i/>
      <w:iCs/>
    </w:rPr>
  </w:style>
  <w:style w:type="table" w:customStyle="1" w:styleId="Tablaconcuadrcula37">
    <w:name w:val="Tabla con cuadrícula37"/>
    <w:basedOn w:val="Tablanormal"/>
    <w:next w:val="Tablaconcuadrcula"/>
    <w:rsid w:val="0031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7F2EC2"/>
    <w:pPr>
      <w:spacing w:after="0" w:line="240" w:lineRule="auto"/>
    </w:pPr>
    <w:rPr>
      <w:rFonts w:ascii="Times New Roman" w:eastAsia="Times New Roman" w:hAnsi="Times New Roman" w:cs="Times New Roman"/>
      <w:sz w:val="20"/>
      <w:szCs w:val="20"/>
      <w:lang w:val="es-ES" w:eastAsia="es-MX"/>
    </w:rPr>
  </w:style>
  <w:style w:type="table" w:customStyle="1" w:styleId="Tablaconcuadrcula41">
    <w:name w:val="Tabla con cuadrícula41"/>
    <w:basedOn w:val="Tablanormal"/>
    <w:next w:val="Tablaconcuadrcula"/>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7407A5"/>
    <w:rPr>
      <w:rFonts w:asciiTheme="majorHAnsi" w:eastAsiaTheme="majorEastAsia" w:hAnsiTheme="majorHAnsi" w:cstheme="majorBidi"/>
      <w:color w:val="1F4D78" w:themeColor="accent1" w:themeShade="7F"/>
      <w:sz w:val="24"/>
      <w:szCs w:val="24"/>
      <w:lang w:eastAsia="es-ES"/>
    </w:rPr>
  </w:style>
  <w:style w:type="character" w:customStyle="1" w:styleId="Ttulo5Car">
    <w:name w:val="Título 5 Car"/>
    <w:basedOn w:val="Fuentedeprrafopredeter"/>
    <w:link w:val="Ttulo5"/>
    <w:rsid w:val="007407A5"/>
    <w:rPr>
      <w:rFonts w:ascii="Arial" w:eastAsia="Times New Roman" w:hAnsi="Arial" w:cs="Times New Roman"/>
      <w:b/>
      <w:sz w:val="36"/>
      <w:szCs w:val="20"/>
      <w:shd w:val="clear" w:color="FF00FF" w:fill="auto"/>
      <w:lang w:val="x-none" w:eastAsia="es-ES"/>
    </w:rPr>
  </w:style>
  <w:style w:type="numbering" w:customStyle="1" w:styleId="Sinlista2">
    <w:name w:val="Sin lista2"/>
    <w:next w:val="Sinlista"/>
    <w:uiPriority w:val="99"/>
    <w:semiHidden/>
    <w:unhideWhenUsed/>
    <w:rsid w:val="007407A5"/>
  </w:style>
  <w:style w:type="table" w:customStyle="1" w:styleId="Tablaconcuadrcula42">
    <w:name w:val="Tabla con cuadrícula42"/>
    <w:basedOn w:val="Tablanormal"/>
    <w:next w:val="Tablaconcuadrcula"/>
    <w:uiPriority w:val="39"/>
    <w:rsid w:val="00740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7407A5"/>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UnresolvedMention">
    <w:name w:val="Unresolved Mention"/>
    <w:basedOn w:val="Fuentedeprrafopredeter"/>
    <w:uiPriority w:val="99"/>
    <w:semiHidden/>
    <w:unhideWhenUsed/>
    <w:rsid w:val="007407A5"/>
    <w:rPr>
      <w:color w:val="605E5C"/>
      <w:shd w:val="clear" w:color="auto" w:fill="E1DFDD"/>
    </w:rPr>
  </w:style>
  <w:style w:type="table" w:customStyle="1" w:styleId="Tablaconcuadrcula43">
    <w:name w:val="Tabla con cuadrícula43"/>
    <w:basedOn w:val="Tablanormal"/>
    <w:next w:val="Tablaconcuadrcula"/>
    <w:rsid w:val="00C5582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5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D6B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45">
    <w:name w:val="Tabla con cuadrícula45"/>
    <w:basedOn w:val="Tablanormal"/>
    <w:next w:val="Tablaconcuadrcula"/>
    <w:rsid w:val="00663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0B1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846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rsid w:val="00AE5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D2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F87F5C"/>
    <w:pPr>
      <w:jc w:val="left"/>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F87F5C"/>
    <w:rPr>
      <w:rFonts w:ascii="Courier New" w:eastAsia="Times New Roman" w:hAnsi="Courier New" w:cs="Times New Roman"/>
      <w:sz w:val="20"/>
      <w:szCs w:val="20"/>
      <w:lang w:val="x-none" w:eastAsia="es-ES"/>
    </w:rPr>
  </w:style>
  <w:style w:type="table" w:customStyle="1" w:styleId="Tablaconcuadrcula50">
    <w:name w:val="Tabla con cuadrícula50"/>
    <w:basedOn w:val="Tablanormal"/>
    <w:next w:val="Tablaconcuadrcula"/>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semiHidden/>
    <w:unhideWhenUsed/>
    <w:rsid w:val="002E781B"/>
  </w:style>
  <w:style w:type="table" w:customStyle="1" w:styleId="Tablaconcuadrcula52">
    <w:name w:val="Tabla con cuadrícula52"/>
    <w:basedOn w:val="Tablanormal"/>
    <w:next w:val="Tablaconcuadrcula"/>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rsid w:val="00100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rsid w:val="00313C0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2909B7"/>
  </w:style>
  <w:style w:type="character" w:customStyle="1" w:styleId="TextoindependienteCar1">
    <w:name w:val="Texto independiente Car1"/>
    <w:basedOn w:val="Fuentedeprrafopredeter"/>
    <w:uiPriority w:val="99"/>
    <w:semiHidden/>
    <w:rsid w:val="002909B7"/>
  </w:style>
  <w:style w:type="numbering" w:customStyle="1" w:styleId="Sinlista4">
    <w:name w:val="Sin lista4"/>
    <w:next w:val="Sinlista"/>
    <w:uiPriority w:val="99"/>
    <w:semiHidden/>
    <w:unhideWhenUsed/>
    <w:rsid w:val="00A062CA"/>
  </w:style>
  <w:style w:type="character" w:customStyle="1" w:styleId="PrrafodelistaCar">
    <w:name w:val="Párrafo de lista Car"/>
    <w:link w:val="Prrafodelista"/>
    <w:uiPriority w:val="34"/>
    <w:rsid w:val="00A062CA"/>
    <w:rPr>
      <w:rFonts w:ascii="Arial" w:hAnsi="Arial"/>
      <w:sz w:val="24"/>
      <w:szCs w:val="24"/>
    </w:rPr>
  </w:style>
  <w:style w:type="table" w:customStyle="1" w:styleId="Tablaconcuadrcula57">
    <w:name w:val="Tabla con cuadrícula57"/>
    <w:basedOn w:val="Tablanormal"/>
    <w:next w:val="Tablaconcuadrcula"/>
    <w:uiPriority w:val="39"/>
    <w:rsid w:val="007E6403"/>
    <w:pPr>
      <w:spacing w:after="0" w:line="240" w:lineRule="auto"/>
    </w:pPr>
    <w:rPr>
      <w:rFonts w:ascii="Franklin Gothic Book" w:hAnsi="Franklin Gothic Book"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rsid w:val="003D4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rsid w:val="001D2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rsid w:val="00C40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next w:val="Tablaconcuadrcula"/>
    <w:uiPriority w:val="39"/>
    <w:rsid w:val="00EF25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1">
    <w:name w:val="Tabla con cuadrícula12911"/>
    <w:basedOn w:val="Tablanormal"/>
    <w:next w:val="Tablaconcuadrcula"/>
    <w:uiPriority w:val="39"/>
    <w:rsid w:val="00EF25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9C1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5">
    <w:name w:val="Tabla con cuadrícula375"/>
    <w:basedOn w:val="Tablanormal"/>
    <w:next w:val="Tablaconcuadrcula"/>
    <w:rsid w:val="00153F1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970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rsid w:val="00EB7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785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rsid w:val="0037629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37629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6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660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660A"/>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rsid w:val="00E36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rsid w:val="00E3660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rsid w:val="00E36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8A055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8A0555"/>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rsid w:val="008A0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rsid w:val="008A0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rsid w:val="008A055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rsid w:val="00FB6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rsid w:val="00000B9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2">
    <w:name w:val="Tabla con cuadrícula2722"/>
    <w:basedOn w:val="Tablanormal"/>
    <w:next w:val="Tablaconcuadrcula"/>
    <w:uiPriority w:val="39"/>
    <w:rsid w:val="00FC7E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2">
    <w:name w:val="Tabla con cuadrícula12912"/>
    <w:basedOn w:val="Tablanormal"/>
    <w:next w:val="Tablaconcuadrcula"/>
    <w:uiPriority w:val="39"/>
    <w:rsid w:val="00FC7E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004C6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6A5DF2"/>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A5DF2"/>
    <w:rPr>
      <w:sz w:val="16"/>
      <w:szCs w:val="16"/>
    </w:rPr>
  </w:style>
  <w:style w:type="paragraph" w:styleId="Textocomentario">
    <w:name w:val="annotation text"/>
    <w:basedOn w:val="Normal"/>
    <w:link w:val="TextocomentarioCar"/>
    <w:uiPriority w:val="99"/>
    <w:semiHidden/>
    <w:unhideWhenUsed/>
    <w:rsid w:val="006A5DF2"/>
    <w:rPr>
      <w:rFonts w:eastAsia="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6A5DF2"/>
    <w:rPr>
      <w:rFonts w:ascii="Arial" w:eastAsia="Times New Roman" w:hAnsi="Arial" w:cs="Times New Roman"/>
      <w:sz w:val="20"/>
      <w:szCs w:val="20"/>
      <w:lang w:eastAsia="es-ES"/>
    </w:rPr>
  </w:style>
  <w:style w:type="table" w:customStyle="1" w:styleId="Tablaconcuadrcula81">
    <w:name w:val="Tabla con cuadrícula81"/>
    <w:basedOn w:val="Tablanormal"/>
    <w:next w:val="Tablaconcuadrcula"/>
    <w:rsid w:val="005A6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39"/>
    <w:rsid w:val="005A67F5"/>
    <w:pPr>
      <w:spacing w:after="0" w:line="240" w:lineRule="auto"/>
      <w:jc w:val="both"/>
    </w:pPr>
    <w:rPr>
      <w:rFonts w:ascii="Arial" w:eastAsia="Arial" w:hAnsi="Arial" w:cs="Arial"/>
      <w:sz w:val="28"/>
      <w:szCs w:val="28"/>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rsid w:val="005A6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rsid w:val="00B31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rsid w:val="00751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691F2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Estiloimportado1">
    <w:name w:val="Estilo importado 1"/>
    <w:rsid w:val="00691F2D"/>
    <w:pPr>
      <w:numPr>
        <w:numId w:val="1"/>
      </w:numPr>
    </w:pPr>
  </w:style>
  <w:style w:type="numbering" w:customStyle="1" w:styleId="Estiloimportado2">
    <w:name w:val="Estilo importado 2"/>
    <w:rsid w:val="00691F2D"/>
    <w:pPr>
      <w:numPr>
        <w:numId w:val="3"/>
      </w:numPr>
    </w:pPr>
  </w:style>
  <w:style w:type="table" w:customStyle="1" w:styleId="Tablaconcuadrcula86">
    <w:name w:val="Tabla con cuadrícula86"/>
    <w:basedOn w:val="Tablanormal"/>
    <w:next w:val="Tablaconcuadrcula"/>
    <w:rsid w:val="00E7380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EB6029"/>
    <w:pPr>
      <w:spacing w:after="120" w:line="480" w:lineRule="auto"/>
    </w:pPr>
  </w:style>
  <w:style w:type="character" w:customStyle="1" w:styleId="Textoindependiente2Car">
    <w:name w:val="Texto independiente 2 Car"/>
    <w:basedOn w:val="Fuentedeprrafopredeter"/>
    <w:link w:val="Textoindependiente2"/>
    <w:uiPriority w:val="99"/>
    <w:semiHidden/>
    <w:rsid w:val="00EB6029"/>
    <w:rPr>
      <w:rFonts w:ascii="Arial" w:hAnsi="Arial"/>
      <w:sz w:val="24"/>
      <w:szCs w:val="24"/>
    </w:rPr>
  </w:style>
  <w:style w:type="table" w:customStyle="1" w:styleId="Tablaconcuadrcula87">
    <w:name w:val="Tabla con cuadrícula87"/>
    <w:basedOn w:val="Tablanormal"/>
    <w:next w:val="Tablaconcuadrcula"/>
    <w:rsid w:val="00655E1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EB3D9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064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rsid w:val="004D6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rsid w:val="006C1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rsid w:val="006C10B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39"/>
    <w:rsid w:val="00AD3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rsid w:val="00AD3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3">
    <w:name w:val="Tabla con cuadrícula2723"/>
    <w:basedOn w:val="Tablanormal"/>
    <w:next w:val="Tablaconcuadrcula"/>
    <w:uiPriority w:val="39"/>
    <w:rsid w:val="00DB00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3">
    <w:name w:val="Tabla con cuadrícula12913"/>
    <w:basedOn w:val="Tablanormal"/>
    <w:next w:val="Tablaconcuadrcula"/>
    <w:uiPriority w:val="39"/>
    <w:rsid w:val="00DB00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39"/>
    <w:rsid w:val="00D17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bre">
    <w:name w:val="Nombre"/>
    <w:basedOn w:val="Normal"/>
    <w:uiPriority w:val="2"/>
    <w:qFormat/>
    <w:rsid w:val="00166C77"/>
    <w:pPr>
      <w:spacing w:after="240" w:line="760" w:lineRule="exact"/>
      <w:jc w:val="left"/>
    </w:pPr>
    <w:rPr>
      <w:rFonts w:ascii="Cambria" w:eastAsia="Times New Roman" w:hAnsi="Cambria" w:cs="Times New Roman"/>
      <w:color w:val="000000"/>
      <w:sz w:val="72"/>
      <w:szCs w:val="20"/>
      <w:lang w:val="en-US"/>
    </w:rPr>
  </w:style>
  <w:style w:type="paragraph" w:customStyle="1" w:styleId="Puntoclave">
    <w:name w:val="Punto clave"/>
    <w:basedOn w:val="Normal"/>
    <w:uiPriority w:val="2"/>
    <w:qFormat/>
    <w:rsid w:val="00166C77"/>
    <w:pPr>
      <w:numPr>
        <w:numId w:val="19"/>
      </w:numPr>
      <w:spacing w:before="60" w:after="60" w:line="300" w:lineRule="auto"/>
      <w:ind w:left="1080" w:hanging="720"/>
      <w:jc w:val="left"/>
    </w:pPr>
    <w:rPr>
      <w:rFonts w:ascii="Calibri" w:hAnsi="Calibri"/>
      <w:color w:val="7F7F7F"/>
      <w:sz w:val="26"/>
      <w:szCs w:val="20"/>
      <w:lang w:val="en-US"/>
    </w:rPr>
  </w:style>
  <w:style w:type="table" w:customStyle="1" w:styleId="Tablaconcuadrcula94">
    <w:name w:val="Tabla con cuadrícula94"/>
    <w:basedOn w:val="Tablanormal"/>
    <w:next w:val="Tablaconcuadrcula"/>
    <w:rsid w:val="00C87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uiPriority w:val="99"/>
    <w:rsid w:val="00C87484"/>
    <w:rPr>
      <w:rFonts w:ascii="Arial" w:hAnsi="Arial" w:cs="Arial"/>
      <w:b/>
      <w:bCs/>
      <w:color w:val="000000"/>
      <w:sz w:val="26"/>
      <w:szCs w:val="26"/>
    </w:rPr>
  </w:style>
  <w:style w:type="paragraph" w:customStyle="1" w:styleId="Style4">
    <w:name w:val="Style4"/>
    <w:basedOn w:val="Normal"/>
    <w:uiPriority w:val="99"/>
    <w:rsid w:val="00C87484"/>
    <w:pPr>
      <w:widowControl w:val="0"/>
      <w:autoSpaceDE w:val="0"/>
      <w:autoSpaceDN w:val="0"/>
      <w:adjustRightInd w:val="0"/>
      <w:spacing w:line="476" w:lineRule="exact"/>
    </w:pPr>
    <w:rPr>
      <w:rFonts w:ascii="Candara" w:eastAsia="Times New Roman" w:hAnsi="Candara" w:cs="Times New Roman"/>
      <w:lang w:val="es-AR" w:eastAsia="es-AR"/>
    </w:rPr>
  </w:style>
  <w:style w:type="table" w:customStyle="1" w:styleId="Tablaconcuadrcula2724">
    <w:name w:val="Tabla con cuadrícula2724"/>
    <w:basedOn w:val="Tablanormal"/>
    <w:next w:val="Tablaconcuadrcula"/>
    <w:uiPriority w:val="39"/>
    <w:rsid w:val="00C26A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4">
    <w:name w:val="Tabla con cuadrícula12914"/>
    <w:basedOn w:val="Tablanormal"/>
    <w:next w:val="Tablaconcuadrcula"/>
    <w:uiPriority w:val="39"/>
    <w:rsid w:val="00C26A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39"/>
    <w:rsid w:val="00C26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rsid w:val="00C26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rsid w:val="00C26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rsid w:val="00C26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rsid w:val="00C26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5">
    <w:name w:val="Tabla con cuadrícula2725"/>
    <w:basedOn w:val="Tablanormal"/>
    <w:next w:val="Tablaconcuadrcula"/>
    <w:uiPriority w:val="39"/>
    <w:rsid w:val="00C26A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5">
    <w:name w:val="Tabla con cuadrícula12915"/>
    <w:basedOn w:val="Tablanormal"/>
    <w:next w:val="Tablaconcuadrcula"/>
    <w:uiPriority w:val="39"/>
    <w:rsid w:val="00C26A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926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6">
    <w:name w:val="Tabla con cuadrícula2726"/>
    <w:basedOn w:val="Tablanormal"/>
    <w:next w:val="Tablaconcuadrcula"/>
    <w:uiPriority w:val="39"/>
    <w:rsid w:val="009267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6">
    <w:name w:val="Tabla con cuadrícula12916"/>
    <w:basedOn w:val="Tablanormal"/>
    <w:next w:val="Tablaconcuadrcula"/>
    <w:uiPriority w:val="39"/>
    <w:rsid w:val="009267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9267F7"/>
    <w:rPr>
      <w:lang w:val="es-ES_tradnl"/>
    </w:rPr>
  </w:style>
  <w:style w:type="character" w:customStyle="1" w:styleId="Hyperlink0">
    <w:name w:val="Hyperlink.0"/>
    <w:basedOn w:val="Ninguno"/>
    <w:rsid w:val="009267F7"/>
    <w:rPr>
      <w:color w:val="0000FF"/>
      <w:u w:val="single" w:color="0000FF"/>
      <w:lang w:val="es-ES_tradnl"/>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44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laprensademonclova.com/2021/06/16/reconoce-salud-coahuila-a-empresa-por-donacion-de-sangre/" TargetMode="External"/><Relationship Id="rId13" Type="http://schemas.openxmlformats.org/officeDocument/2006/relationships/hyperlink" Target="https://informe.asf.gob.mx/Documentos/Auditorias/2019_1371_a.pdf" TargetMode="External"/><Relationship Id="rId18" Type="http://schemas.openxmlformats.org/officeDocument/2006/relationships/hyperlink" Target="https://www.animalpolitico.com/2021/01/2020-cada-hora-hubo-25-denuncias-violencia-familiar/" TargetMode="External"/><Relationship Id="rId3" Type="http://schemas.openxmlformats.org/officeDocument/2006/relationships/hyperlink" Target="https://www.who.int/es/news-room/fact-sheets/detail/blood-safety-and-availability" TargetMode="External"/><Relationship Id="rId7" Type="http://schemas.openxmlformats.org/officeDocument/2006/relationships/hyperlink" Target="https://www.laprensademonclova.com/2021/06/14/invita-salud-a-donar-sangre/" TargetMode="External"/><Relationship Id="rId12" Type="http://schemas.openxmlformats.org/officeDocument/2006/relationships/hyperlink" Target="https://www.jornada.com.mx/2020/11/01/politica/005n1pol" TargetMode="External"/><Relationship Id="rId17" Type="http://schemas.openxmlformats.org/officeDocument/2006/relationships/hyperlink" Target="https://eldiariodecoahuila.com.mx/2021/06/14/sin-presupuesto-ni-para-el-diesel-en-conagua/" TargetMode="External"/><Relationship Id="rId2" Type="http://schemas.openxmlformats.org/officeDocument/2006/relationships/hyperlink" Target="https://www.who.int/es/campaigns/world-blood-donor-day" TargetMode="External"/><Relationship Id="rId16" Type="http://schemas.openxmlformats.org/officeDocument/2006/relationships/hyperlink" Target="https://www.eluniversal.com.mx/cartera/conagua-desconoce-estado-de-las-presas-por-falta-de-presupuesto" TargetMode="External"/><Relationship Id="rId20" Type="http://schemas.openxmlformats.org/officeDocument/2006/relationships/hyperlink" Target="https://www.eluniversal.com.mx/metropoli/cecilia-queria-regresar-clases-maestra-descubre-que-era-golpeada-en-casa" TargetMode="External"/><Relationship Id="rId1" Type="http://schemas.openxmlformats.org/officeDocument/2006/relationships/hyperlink" Target="https://elcomercio.pe/economia/mundo/licencia-por-paternidad-que-paises-de-america-latina-dan-mas-dias-de-descanso-finlandia-permiso-temporal-servicios-sociales-noticia/" TargetMode="External"/><Relationship Id="rId6" Type="http://schemas.openxmlformats.org/officeDocument/2006/relationships/hyperlink" Target="https://www.paho.org/es/noticias/12-6-2020-donaciones-sangre-son-vitales-durante-pandemia-por-covid-19" TargetMode="External"/><Relationship Id="rId11" Type="http://schemas.openxmlformats.org/officeDocument/2006/relationships/hyperlink" Target="https://www.gob.mx/cms/uploads/attachment/file/642632/PNH_2020-2024__ptimo.pdf" TargetMode="External"/><Relationship Id="rId5" Type="http://schemas.openxmlformats.org/officeDocument/2006/relationships/hyperlink" Target="https://www.forbes.com.mx/solo-1-mexicanos-donaron-sangre-durante-pandemia/" TargetMode="External"/><Relationship Id="rId15" Type="http://schemas.openxmlformats.org/officeDocument/2006/relationships/hyperlink" Target="https://agua.org.mx/tag/rename/" TargetMode="External"/><Relationship Id="rId10" Type="http://schemas.openxmlformats.org/officeDocument/2006/relationships/hyperlink" Target="https://www.jornada.com.mx/notas/2021/05/06/politica/se-cumplira-con-no-subir-precio-de-combustibles-incluido-el-gas-lp-amlo/" TargetMode="External"/><Relationship Id="rId19" Type="http://schemas.openxmlformats.org/officeDocument/2006/relationships/hyperlink" Target="https://drive.google.com/file/d/1skXy7j2Y3RTIhx3K3LtWuY9GdAuloWEJ/view" TargetMode="External"/><Relationship Id="rId4" Type="http://schemas.openxmlformats.org/officeDocument/2006/relationships/hyperlink" Target="https://gabinete.mx/images/datadato/donacion/ST_donacion_sangre_2019.pdf" TargetMode="External"/><Relationship Id="rId9" Type="http://schemas.openxmlformats.org/officeDocument/2006/relationships/hyperlink" Target="https://vanguardia.com.mx/articulo/en-un-ano-se-dispara-30-precio-de-gas-lp-en-coahuila-ahora-cuesta-100-pesos-mas-llenar-un" TargetMode="External"/><Relationship Id="rId14" Type="http://schemas.openxmlformats.org/officeDocument/2006/relationships/hyperlink" Target="https://www.eluniversal.com.mx/cartera/conagua-no-tiene-recursos-para-hacer-controles-de-calid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Rav12</b:Tag>
    <b:SourceType>JournalArticle</b:SourceType>
    <b:Guid>{D15DB8DC-D862-4CDE-B6AD-BFEB787BC578}</b:Guid>
    <b:Title>El interés Superior del Niño: Concepto y Delimitación del Término</b:Title>
    <b:Year>2012</b:Year>
    <b:Author>
      <b:Author>
        <b:NameList>
          <b:Person>
            <b:Last>Ravetllat Ballasté</b:Last>
            <b:First>Isaac</b:First>
          </b:Person>
        </b:NameList>
      </b:Author>
    </b:Author>
    <b:JournalName>Educatio Siglo XXI</b:JournalName>
    <b:Pages>93</b:Pages>
    <b:Volume>30</b:Volume>
    <b:Issue>2</b:Issue>
    <b:RefOrder>44</b:RefOrder>
  </b:Source>
</b:Sources>
</file>

<file path=customXml/itemProps1.xml><?xml version="1.0" encoding="utf-8"?>
<ds:datastoreItem xmlns:ds="http://schemas.openxmlformats.org/officeDocument/2006/customXml" ds:itemID="{55D8BB3D-2A2F-45CB-B016-F165D67D7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57</Pages>
  <Words>12625</Words>
  <Characters>69438</Characters>
  <Application>Microsoft Office Word</Application>
  <DocSecurity>0</DocSecurity>
  <Lines>578</Lines>
  <Paragraphs>163</Paragraphs>
  <ScaleCrop>false</ScaleCrop>
  <HeadingPairs>
    <vt:vector size="2" baseType="variant">
      <vt:variant>
        <vt:lpstr>Título</vt:lpstr>
      </vt:variant>
      <vt:variant>
        <vt:i4>1</vt:i4>
      </vt:variant>
    </vt:vector>
  </HeadingPairs>
  <TitlesOfParts>
    <vt:vector size="1" baseType="lpstr">
      <vt:lpstr>Décima Sesión_Primer Período Ordinario_Abr 27 2021</vt:lpstr>
    </vt:vector>
  </TitlesOfParts>
  <Company/>
  <LinksUpToDate>false</LinksUpToDate>
  <CharactersWithSpaces>81900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Décima Sesión_Primer Período Ordinario_Abr 27 2021</dc:title>
  <dc:subject/>
  <dc:creator>H. Congreso del Estado de Coahuila/Juan M. Lumbreras Teniente</dc:creator>
  <cp:keywords/>
  <dc:description/>
  <cp:lastModifiedBy>Juan Lumbreras</cp:lastModifiedBy>
  <cp:revision>3</cp:revision>
  <cp:lastPrinted>2021-06-22T16:44:00Z</cp:lastPrinted>
  <dcterms:created xsi:type="dcterms:W3CDTF">2021-06-25T16:33:00Z</dcterms:created>
  <dcterms:modified xsi:type="dcterms:W3CDTF">2021-06-25T16:34:00Z</dcterms:modified>
</cp:coreProperties>
</file>