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F6928" w14:textId="51CD6DE8" w:rsidR="00600F6A" w:rsidRPr="009A4BFD" w:rsidRDefault="002F2F92" w:rsidP="008037B4">
      <w:pPr>
        <w:widowControl w:val="0"/>
        <w:jc w:val="both"/>
        <w:rPr>
          <w:rFonts w:ascii="Arial" w:hAnsi="Arial" w:cs="Arial"/>
          <w:b/>
          <w:snapToGrid w:val="0"/>
          <w:sz w:val="26"/>
          <w:szCs w:val="26"/>
        </w:rPr>
      </w:pPr>
      <w:r>
        <w:rPr>
          <w:rFonts w:ascii="Arial" w:hAnsi="Arial" w:cs="Arial"/>
          <w:b/>
          <w:snapToGrid w:val="0"/>
          <w:sz w:val="26"/>
          <w:szCs w:val="26"/>
        </w:rPr>
        <w:t xml:space="preserve">Proposiciones con Punto de Acuerdo correspondientes a la </w:t>
      </w:r>
      <w:r w:rsidR="00600F6A" w:rsidRPr="009A4BFD">
        <w:rPr>
          <w:rFonts w:ascii="Arial" w:hAnsi="Arial" w:cs="Arial"/>
          <w:b/>
          <w:snapToGrid w:val="0"/>
          <w:sz w:val="26"/>
          <w:szCs w:val="26"/>
        </w:rPr>
        <w:t>Sexta Sesión del Segundo Período Ordinario de Sesiones, del Primer Año de Ejercicio Constitucional de la Sexagésima Segunda Legislatura del Congreso del Estado Independiente, Libre y Soberano de Coahuila de Zaragoza.</w:t>
      </w:r>
    </w:p>
    <w:p w14:paraId="1CC1F6A1" w14:textId="77777777" w:rsidR="00600F6A" w:rsidRPr="009A4BFD" w:rsidRDefault="00600F6A" w:rsidP="008037B4">
      <w:pPr>
        <w:widowControl w:val="0"/>
        <w:jc w:val="both"/>
        <w:rPr>
          <w:rFonts w:ascii="Arial" w:hAnsi="Arial" w:cs="Arial"/>
          <w:snapToGrid w:val="0"/>
          <w:sz w:val="26"/>
          <w:szCs w:val="26"/>
        </w:rPr>
      </w:pPr>
    </w:p>
    <w:p w14:paraId="581F42D2" w14:textId="77777777" w:rsidR="00600F6A" w:rsidRPr="009A4BFD" w:rsidRDefault="00600F6A" w:rsidP="008037B4">
      <w:pPr>
        <w:widowControl w:val="0"/>
        <w:jc w:val="center"/>
        <w:rPr>
          <w:rFonts w:ascii="Arial" w:hAnsi="Arial" w:cs="Arial"/>
          <w:b/>
          <w:snapToGrid w:val="0"/>
          <w:sz w:val="26"/>
          <w:szCs w:val="26"/>
        </w:rPr>
      </w:pPr>
      <w:r w:rsidRPr="009A4BFD">
        <w:rPr>
          <w:rFonts w:ascii="Arial" w:hAnsi="Arial" w:cs="Arial"/>
          <w:b/>
          <w:snapToGrid w:val="0"/>
          <w:sz w:val="26"/>
          <w:szCs w:val="26"/>
        </w:rPr>
        <w:t>5 de octubre del año 2021.</w:t>
      </w:r>
    </w:p>
    <w:p w14:paraId="4253654E" w14:textId="77777777" w:rsidR="00600F6A" w:rsidRPr="009A4BFD" w:rsidRDefault="00600F6A" w:rsidP="008037B4">
      <w:pPr>
        <w:widowControl w:val="0"/>
        <w:jc w:val="both"/>
        <w:rPr>
          <w:rFonts w:ascii="Arial" w:hAnsi="Arial" w:cs="Arial"/>
          <w:b/>
          <w:snapToGrid w:val="0"/>
          <w:sz w:val="26"/>
          <w:szCs w:val="26"/>
        </w:rPr>
      </w:pPr>
    </w:p>
    <w:p w14:paraId="245CC193" w14:textId="50FE3120" w:rsidR="00600F6A" w:rsidRPr="009A4BFD" w:rsidRDefault="00600F6A" w:rsidP="002F2F92">
      <w:pPr>
        <w:widowControl w:val="0"/>
        <w:jc w:val="both"/>
        <w:rPr>
          <w:rFonts w:ascii="Arial" w:eastAsia="Calibri" w:hAnsi="Arial" w:cs="Arial"/>
          <w:sz w:val="26"/>
          <w:szCs w:val="26"/>
          <w:lang w:val="es-MX" w:eastAsia="en-US"/>
        </w:rPr>
      </w:pPr>
      <w:r w:rsidRPr="009A4BFD">
        <w:rPr>
          <w:rFonts w:ascii="Arial" w:eastAsia="Calibri" w:hAnsi="Arial" w:cs="Arial"/>
          <w:sz w:val="26"/>
          <w:szCs w:val="26"/>
          <w:lang w:val="es-MX" w:eastAsia="en-US"/>
        </w:rPr>
        <w:t>Proposiciones de Grupos Parlamentarios, Fracciones Parlamentarias y Diputadas y Diputados:</w:t>
      </w:r>
    </w:p>
    <w:p w14:paraId="157AF6D4" w14:textId="35580C75" w:rsidR="00600F6A" w:rsidRDefault="00600F6A" w:rsidP="008037B4">
      <w:pPr>
        <w:shd w:val="clear" w:color="auto" w:fill="FFFFFF"/>
        <w:rPr>
          <w:rFonts w:ascii="Arial" w:eastAsia="Calibri" w:hAnsi="Arial" w:cs="Arial"/>
          <w:sz w:val="26"/>
          <w:szCs w:val="26"/>
          <w:lang w:val="es-MX" w:eastAsia="en-US"/>
        </w:rPr>
      </w:pPr>
    </w:p>
    <w:p w14:paraId="0DE2A878" w14:textId="77777777" w:rsidR="00450FC2" w:rsidRPr="009A4BFD" w:rsidRDefault="00450FC2" w:rsidP="008037B4">
      <w:pPr>
        <w:shd w:val="clear" w:color="auto" w:fill="FFFFFF"/>
        <w:rPr>
          <w:rFonts w:ascii="Arial" w:eastAsia="Calibri" w:hAnsi="Arial" w:cs="Arial"/>
          <w:sz w:val="26"/>
          <w:szCs w:val="26"/>
          <w:lang w:val="es-MX" w:eastAsia="en-US"/>
        </w:rPr>
      </w:pPr>
    </w:p>
    <w:p w14:paraId="295BCF00" w14:textId="3BABD374" w:rsidR="00600F6A" w:rsidRPr="009A4BFD" w:rsidRDefault="00600F6A" w:rsidP="008037B4">
      <w:pPr>
        <w:jc w:val="both"/>
        <w:rPr>
          <w:rFonts w:ascii="Arial" w:hAnsi="Arial" w:cs="Arial"/>
          <w:bCs/>
          <w:sz w:val="26"/>
          <w:szCs w:val="26"/>
        </w:rPr>
      </w:pPr>
      <w:r w:rsidRPr="009A4BFD">
        <w:rPr>
          <w:rFonts w:ascii="Arial" w:eastAsia="Calibri" w:hAnsi="Arial" w:cs="Arial"/>
          <w:b/>
          <w:sz w:val="26"/>
          <w:szCs w:val="26"/>
          <w:lang w:val="es-MX" w:eastAsia="en-US"/>
        </w:rPr>
        <w:tab/>
        <w:t xml:space="preserve">A.- </w:t>
      </w:r>
      <w:r w:rsidRPr="009A4BFD">
        <w:rPr>
          <w:rFonts w:ascii="Arial" w:eastAsia="Calibri" w:hAnsi="Arial" w:cs="Arial"/>
          <w:sz w:val="26"/>
          <w:szCs w:val="26"/>
          <w:lang w:val="es-MX" w:eastAsia="en-US"/>
        </w:rPr>
        <w:t xml:space="preserve">Proposición con Punto de Acuerdo que </w:t>
      </w:r>
      <w:r w:rsidRPr="009A4BFD">
        <w:rPr>
          <w:rFonts w:ascii="Arial" w:eastAsiaTheme="minorHAnsi" w:hAnsi="Arial" w:cs="Arial"/>
          <w:sz w:val="26"/>
          <w:szCs w:val="26"/>
          <w:lang w:val="es-MX" w:eastAsia="en-US"/>
        </w:rPr>
        <w:t>presenta la Diputada Edna Ileana Dávalos Elizondo, conjuntamente</w:t>
      </w:r>
      <w:r w:rsidRPr="009A4BFD">
        <w:rPr>
          <w:rFonts w:ascii="Arial" w:eastAsiaTheme="minorHAnsi" w:hAnsi="Arial" w:cs="Arial"/>
          <w:b/>
          <w:sz w:val="26"/>
          <w:szCs w:val="26"/>
          <w:lang w:val="es-MX" w:eastAsia="en-US"/>
        </w:rPr>
        <w:t xml:space="preserve"> </w:t>
      </w:r>
      <w:r w:rsidRPr="009A4BFD">
        <w:rPr>
          <w:rFonts w:ascii="Arial" w:eastAsia="Calibri" w:hAnsi="Arial" w:cs="Arial"/>
          <w:sz w:val="26"/>
          <w:szCs w:val="26"/>
          <w:lang w:val="es-MX" w:eastAsia="en-US"/>
        </w:rPr>
        <w:t>las Diputadas y Diputados integrantes del Grupo Parlamentario “Miguel Ramos Arizpe”, del Partido Revolucionario Institucional</w:t>
      </w:r>
      <w:r w:rsidRPr="009A4BFD">
        <w:rPr>
          <w:rFonts w:ascii="Arial" w:eastAsiaTheme="minorHAnsi" w:hAnsi="Arial" w:cs="Arial"/>
          <w:sz w:val="26"/>
          <w:szCs w:val="26"/>
          <w:lang w:val="es-MX" w:eastAsia="en-US"/>
        </w:rPr>
        <w:t>,</w:t>
      </w:r>
      <w:r w:rsidRPr="009A4BFD">
        <w:rPr>
          <w:rFonts w:ascii="Arial" w:hAnsi="Arial" w:cs="Arial"/>
          <w:b/>
          <w:bCs/>
          <w:sz w:val="26"/>
          <w:szCs w:val="26"/>
          <w:lang w:eastAsia="es-MX"/>
        </w:rPr>
        <w:t xml:space="preserve"> </w:t>
      </w:r>
      <w:r w:rsidRPr="009A4BFD">
        <w:rPr>
          <w:rFonts w:ascii="Arial" w:hAnsi="Arial" w:cs="Arial"/>
          <w:bCs/>
          <w:sz w:val="26"/>
          <w:szCs w:val="26"/>
          <w:lang w:eastAsia="es-MX"/>
        </w:rPr>
        <w:t>“</w:t>
      </w:r>
      <w:r w:rsidRPr="009A4BFD">
        <w:rPr>
          <w:rFonts w:ascii="Arial" w:hAnsi="Arial" w:cs="Arial"/>
          <w:bCs/>
          <w:sz w:val="26"/>
          <w:szCs w:val="26"/>
        </w:rPr>
        <w:t>Con el objeto de exhortar a la Comisión de Hacienda y Crédito Público de la Cámara de Diputados del Congreso de la Unión, para que establezca una mesa de trabajo con representantes de los Institutos, Colegios y Asociaciones de Contadores Públicos del País, para analizar y atender las inquietudes respecto a la iniciativa presentada por el Ejecutivo  Federal que reforma el tercer párrafo de la fracción III del artículo 52, del Código Fiscal de la Federación”.</w:t>
      </w:r>
    </w:p>
    <w:p w14:paraId="49DBD63E" w14:textId="77777777" w:rsidR="008B73B9" w:rsidRPr="009A4BFD" w:rsidRDefault="008B73B9" w:rsidP="008037B4">
      <w:pPr>
        <w:jc w:val="both"/>
        <w:rPr>
          <w:rFonts w:ascii="Arial" w:hAnsi="Arial" w:cs="Arial"/>
          <w:bCs/>
          <w:sz w:val="26"/>
          <w:szCs w:val="26"/>
        </w:rPr>
      </w:pPr>
    </w:p>
    <w:p w14:paraId="4220FE61" w14:textId="77777777" w:rsidR="00600F6A" w:rsidRPr="009A4BFD" w:rsidRDefault="00600F6A" w:rsidP="008037B4">
      <w:pPr>
        <w:ind w:firstLine="709"/>
        <w:jc w:val="right"/>
        <w:rPr>
          <w:rFonts w:ascii="Arial" w:eastAsia="Calibri" w:hAnsi="Arial" w:cs="Arial"/>
          <w:b/>
          <w:sz w:val="26"/>
          <w:szCs w:val="26"/>
          <w:lang w:val="es-MX" w:eastAsia="en-US"/>
        </w:rPr>
      </w:pPr>
      <w:r w:rsidRPr="009A4BFD">
        <w:rPr>
          <w:rFonts w:ascii="Arial" w:eastAsia="Calibri" w:hAnsi="Arial" w:cs="Arial"/>
          <w:b/>
          <w:sz w:val="26"/>
          <w:szCs w:val="26"/>
          <w:lang w:val="es-MX" w:eastAsia="en-US"/>
        </w:rPr>
        <w:t>De urgente y Obvia Resolución</w:t>
      </w:r>
    </w:p>
    <w:p w14:paraId="06CB9EBE" w14:textId="77777777" w:rsidR="00600F6A" w:rsidRPr="009A4BFD" w:rsidRDefault="00600F6A" w:rsidP="008037B4">
      <w:pPr>
        <w:ind w:firstLine="708"/>
        <w:jc w:val="both"/>
        <w:rPr>
          <w:rFonts w:ascii="Arial" w:eastAsia="Arial" w:hAnsi="Arial" w:cs="Arial"/>
          <w:b/>
          <w:sz w:val="26"/>
          <w:szCs w:val="26"/>
          <w:lang w:val="es-MX" w:eastAsia="en-US"/>
        </w:rPr>
      </w:pPr>
    </w:p>
    <w:p w14:paraId="4C9587C9" w14:textId="77777777" w:rsidR="00600F6A" w:rsidRPr="009A4BFD" w:rsidRDefault="00600F6A" w:rsidP="008037B4">
      <w:pPr>
        <w:ind w:firstLine="709"/>
        <w:jc w:val="both"/>
        <w:rPr>
          <w:rFonts w:ascii="Arial" w:hAnsi="Arial" w:cs="Arial"/>
          <w:bCs/>
          <w:sz w:val="26"/>
          <w:szCs w:val="26"/>
        </w:rPr>
      </w:pPr>
      <w:r w:rsidRPr="009A4BFD">
        <w:rPr>
          <w:rFonts w:ascii="Arial" w:eastAsia="Arial" w:hAnsi="Arial" w:cs="Arial"/>
          <w:b/>
          <w:sz w:val="26"/>
          <w:szCs w:val="26"/>
          <w:lang w:val="es-MX" w:eastAsia="en-US"/>
        </w:rPr>
        <w:t>B.-</w:t>
      </w:r>
      <w:r w:rsidRPr="009A4BFD">
        <w:rPr>
          <w:rFonts w:ascii="Arial" w:eastAsia="Arial" w:hAnsi="Arial" w:cs="Arial"/>
          <w:sz w:val="26"/>
          <w:szCs w:val="26"/>
          <w:lang w:val="es-MX" w:eastAsia="en-US"/>
        </w:rPr>
        <w:t xml:space="preserve"> Proposición con Punto de Acuerdo que presenta la Diputada Lizbeth Ogazón Nava, conjuntamente con las Diputadas y el Diputado integrantes del Grupo Parlamentario “Movimiento de Regeneración Nacional” del Partido Morena, “P</w:t>
      </w:r>
      <w:r w:rsidRPr="009A4BFD">
        <w:rPr>
          <w:rFonts w:ascii="Arial" w:hAnsi="Arial" w:cs="Arial"/>
          <w:bCs/>
          <w:sz w:val="26"/>
          <w:szCs w:val="26"/>
        </w:rPr>
        <w:t>ara que se envíe atento exhorto a la Comisión de Derechos Humanos del Estado de Coahuila con el fin que vigile el cumplimiento de la recomendación 006/2020 en contra del R. Ayuntamiento de Ramos Arizpe”.</w:t>
      </w:r>
    </w:p>
    <w:p w14:paraId="1F86FCAB" w14:textId="77777777" w:rsidR="00600F6A" w:rsidRPr="009A4BFD" w:rsidRDefault="00600F6A" w:rsidP="008037B4">
      <w:pPr>
        <w:ind w:firstLine="709"/>
        <w:jc w:val="right"/>
        <w:rPr>
          <w:rFonts w:ascii="Arial" w:eastAsia="Calibri" w:hAnsi="Arial" w:cs="Arial"/>
          <w:b/>
          <w:sz w:val="26"/>
          <w:szCs w:val="26"/>
          <w:lang w:val="es-MX" w:eastAsia="en-US"/>
        </w:rPr>
      </w:pPr>
      <w:r w:rsidRPr="009A4BFD">
        <w:rPr>
          <w:rFonts w:ascii="Arial" w:eastAsia="Calibri" w:hAnsi="Arial" w:cs="Arial"/>
          <w:b/>
          <w:sz w:val="26"/>
          <w:szCs w:val="26"/>
          <w:lang w:val="es-MX" w:eastAsia="en-US"/>
        </w:rPr>
        <w:t>De urgente y Obvia Resolución</w:t>
      </w:r>
    </w:p>
    <w:p w14:paraId="1897ED03" w14:textId="77777777" w:rsidR="00600F6A" w:rsidRPr="009A4BFD" w:rsidRDefault="00600F6A" w:rsidP="008037B4">
      <w:pPr>
        <w:jc w:val="both"/>
        <w:rPr>
          <w:rFonts w:ascii="Arial" w:hAnsi="Arial" w:cs="Arial"/>
          <w:b/>
          <w:sz w:val="26"/>
          <w:szCs w:val="26"/>
          <w:shd w:val="clear" w:color="auto" w:fill="FFFFFF"/>
          <w:lang w:val="es-MX"/>
        </w:rPr>
      </w:pPr>
    </w:p>
    <w:p w14:paraId="176C4B1B" w14:textId="1700386B" w:rsidR="00600F6A" w:rsidRPr="009A4BFD" w:rsidRDefault="00600F6A" w:rsidP="008037B4">
      <w:pPr>
        <w:ind w:firstLine="708"/>
        <w:jc w:val="both"/>
        <w:rPr>
          <w:rFonts w:ascii="Arial" w:hAnsi="Arial" w:cs="Arial"/>
          <w:sz w:val="26"/>
          <w:szCs w:val="26"/>
        </w:rPr>
      </w:pPr>
      <w:r w:rsidRPr="009A4BFD">
        <w:rPr>
          <w:rFonts w:ascii="Arial" w:hAnsi="Arial" w:cs="Arial"/>
          <w:b/>
          <w:sz w:val="26"/>
          <w:szCs w:val="26"/>
          <w:shd w:val="clear" w:color="auto" w:fill="FFFFFF"/>
          <w:lang w:val="es-MX"/>
        </w:rPr>
        <w:t>C.-</w:t>
      </w:r>
      <w:r w:rsidRPr="009A4BFD">
        <w:rPr>
          <w:rFonts w:ascii="Arial" w:hAnsi="Arial" w:cs="Arial"/>
          <w:sz w:val="26"/>
          <w:szCs w:val="26"/>
          <w:shd w:val="clear" w:color="auto" w:fill="FFFFFF"/>
          <w:lang w:val="es-MX"/>
        </w:rPr>
        <w:t xml:space="preserve"> Proposición con Punto de Acuerdo que presenta el Diputado Rodolfo Gerardo Walss Aur</w:t>
      </w:r>
      <w:r w:rsidR="00475A39" w:rsidRPr="009A4BFD">
        <w:rPr>
          <w:rFonts w:ascii="Arial" w:hAnsi="Arial" w:cs="Arial"/>
          <w:sz w:val="26"/>
          <w:szCs w:val="26"/>
          <w:shd w:val="clear" w:color="auto" w:fill="FFFFFF"/>
          <w:lang w:val="es-MX"/>
        </w:rPr>
        <w:t>i</w:t>
      </w:r>
      <w:r w:rsidRPr="009A4BFD">
        <w:rPr>
          <w:rFonts w:ascii="Arial" w:hAnsi="Arial" w:cs="Arial"/>
          <w:sz w:val="26"/>
          <w:szCs w:val="26"/>
          <w:shd w:val="clear" w:color="auto" w:fill="FFFFFF"/>
          <w:lang w:val="es-MX"/>
        </w:rPr>
        <w:t>oles, conjuntamente con las Diputadas integrantes del Grupo Parlamentario, “Carlos Alberto Páez Falcón”, del Partido Acción Nacional, “</w:t>
      </w:r>
      <w:r w:rsidRPr="009A4BFD">
        <w:rPr>
          <w:rFonts w:ascii="Arial" w:hAnsi="Arial" w:cs="Arial"/>
          <w:sz w:val="26"/>
          <w:szCs w:val="26"/>
        </w:rPr>
        <w:t xml:space="preserve">Con objeto de que </w:t>
      </w:r>
      <w:bookmarkStart w:id="0" w:name="_Hlk64719328"/>
      <w:r w:rsidRPr="009A4BFD">
        <w:rPr>
          <w:rFonts w:ascii="Arial" w:hAnsi="Arial" w:cs="Arial"/>
          <w:sz w:val="26"/>
          <w:szCs w:val="26"/>
        </w:rPr>
        <w:t>este H. Pleno solicite</w:t>
      </w:r>
      <w:bookmarkEnd w:id="0"/>
      <w:r w:rsidRPr="009A4BFD">
        <w:rPr>
          <w:rFonts w:ascii="Arial" w:hAnsi="Arial" w:cs="Arial"/>
          <w:sz w:val="26"/>
          <w:szCs w:val="26"/>
        </w:rPr>
        <w:t xml:space="preserve"> a la Junta de Gobierno el acordar una investigación, en los términos de la Ley General de Responsabilidades Administrativas y de la normatividad de este Poder Legislativo que resulte aplicable, para deslindar responsabilidades por la opacidad con que el tesorero maneja las finanzas de este Congreso”.</w:t>
      </w:r>
    </w:p>
    <w:p w14:paraId="308A1B6F" w14:textId="77777777" w:rsidR="00600F6A" w:rsidRPr="009A4BFD" w:rsidRDefault="00600F6A" w:rsidP="008037B4">
      <w:pPr>
        <w:jc w:val="both"/>
        <w:rPr>
          <w:rFonts w:ascii="Arial" w:eastAsia="Calibri" w:hAnsi="Arial" w:cs="Arial"/>
          <w:b/>
          <w:sz w:val="26"/>
          <w:szCs w:val="26"/>
          <w:lang w:val="es-MX" w:eastAsia="en-US"/>
        </w:rPr>
      </w:pPr>
    </w:p>
    <w:p w14:paraId="3D4B35E2" w14:textId="77777777" w:rsidR="00600F6A" w:rsidRPr="009A4BFD" w:rsidRDefault="00600F6A" w:rsidP="008037B4">
      <w:pPr>
        <w:ind w:firstLine="709"/>
        <w:jc w:val="right"/>
        <w:rPr>
          <w:rFonts w:ascii="Arial" w:eastAsia="Calibri" w:hAnsi="Arial" w:cs="Arial"/>
          <w:b/>
          <w:sz w:val="26"/>
          <w:szCs w:val="26"/>
          <w:lang w:val="es-MX" w:eastAsia="en-US"/>
        </w:rPr>
      </w:pPr>
      <w:r w:rsidRPr="009A4BFD">
        <w:rPr>
          <w:rFonts w:ascii="Arial" w:eastAsia="Calibri" w:hAnsi="Arial" w:cs="Arial"/>
          <w:b/>
          <w:sz w:val="26"/>
          <w:szCs w:val="26"/>
          <w:lang w:val="es-MX" w:eastAsia="en-US"/>
        </w:rPr>
        <w:t>De urgente y Obvia Resolución</w:t>
      </w:r>
    </w:p>
    <w:p w14:paraId="1983CD90" w14:textId="77777777" w:rsidR="00747CEC" w:rsidRPr="009A4BFD" w:rsidRDefault="00747CEC" w:rsidP="008037B4">
      <w:pPr>
        <w:shd w:val="clear" w:color="auto" w:fill="FFFFFF"/>
        <w:ind w:firstLine="708"/>
        <w:jc w:val="both"/>
        <w:rPr>
          <w:rFonts w:ascii="Arial" w:eastAsia="Calibri" w:hAnsi="Arial" w:cs="Arial"/>
          <w:b/>
          <w:sz w:val="26"/>
          <w:szCs w:val="26"/>
          <w:lang w:val="es-MX" w:eastAsia="en-US"/>
        </w:rPr>
      </w:pPr>
    </w:p>
    <w:p w14:paraId="7CFA212A" w14:textId="1D1D77DA" w:rsidR="00600F6A" w:rsidRPr="009A4BFD" w:rsidRDefault="004232C1" w:rsidP="008037B4">
      <w:pPr>
        <w:ind w:firstLine="708"/>
        <w:jc w:val="both"/>
        <w:rPr>
          <w:rFonts w:ascii="Arial" w:hAnsi="Arial" w:cs="Arial"/>
          <w:sz w:val="26"/>
          <w:szCs w:val="26"/>
          <w:lang w:val="es-ES_tradnl" w:eastAsia="es-ES_tradnl"/>
        </w:rPr>
      </w:pPr>
      <w:r>
        <w:rPr>
          <w:rFonts w:ascii="Arial" w:eastAsia="Calibri" w:hAnsi="Arial" w:cs="Arial"/>
          <w:b/>
          <w:sz w:val="26"/>
          <w:szCs w:val="26"/>
          <w:lang w:val="es-MX" w:eastAsia="en-US"/>
        </w:rPr>
        <w:t>D</w:t>
      </w:r>
      <w:r w:rsidR="00600F6A" w:rsidRPr="009A4BFD">
        <w:rPr>
          <w:rFonts w:ascii="Arial" w:eastAsia="Calibri" w:hAnsi="Arial" w:cs="Arial"/>
          <w:b/>
          <w:sz w:val="26"/>
          <w:szCs w:val="26"/>
          <w:lang w:val="es-MX" w:eastAsia="en-US"/>
        </w:rPr>
        <w:t>.</w:t>
      </w:r>
      <w:r w:rsidR="00600F6A" w:rsidRPr="009A4BFD">
        <w:rPr>
          <w:rFonts w:ascii="Arial" w:eastAsiaTheme="minorHAnsi" w:hAnsi="Arial" w:cs="Arial"/>
          <w:bCs/>
          <w:sz w:val="26"/>
          <w:szCs w:val="26"/>
          <w:lang w:val="es-MX" w:eastAsia="es-MX"/>
        </w:rPr>
        <w:t xml:space="preserve">- </w:t>
      </w:r>
      <w:r w:rsidR="00600F6A" w:rsidRPr="009A4BFD">
        <w:rPr>
          <w:rFonts w:ascii="Arial" w:eastAsia="Calibri" w:hAnsi="Arial" w:cs="Arial"/>
          <w:sz w:val="26"/>
          <w:szCs w:val="26"/>
          <w:lang w:val="es-MX" w:eastAsia="en-US"/>
        </w:rPr>
        <w:t xml:space="preserve">Proposición con Punto de Acuerdo que presenta la </w:t>
      </w:r>
      <w:r w:rsidR="00600F6A" w:rsidRPr="009A4BFD">
        <w:rPr>
          <w:rFonts w:ascii="Arial" w:eastAsiaTheme="minorHAnsi" w:hAnsi="Arial" w:cs="Arial"/>
          <w:sz w:val="26"/>
          <w:szCs w:val="26"/>
          <w:lang w:val="es-ES_tradnl" w:eastAsia="es-ES_tradnl"/>
        </w:rPr>
        <w:t xml:space="preserve">Diputada María Eugenia Guadalupe Calderón Amezcua, conjuntamente con </w:t>
      </w:r>
      <w:r w:rsidR="00600F6A" w:rsidRPr="009A4BFD">
        <w:rPr>
          <w:rFonts w:ascii="Arial" w:eastAsia="Calibri" w:hAnsi="Arial" w:cs="Arial"/>
          <w:sz w:val="26"/>
          <w:szCs w:val="26"/>
          <w:lang w:val="es-MX" w:eastAsia="en-US"/>
        </w:rPr>
        <w:t>las Diputadas y Diputados integrantes del Grupo Parlamentario “Miguel Ramos Arizpe”, del Partido Revolucionario Institucional, “C</w:t>
      </w:r>
      <w:r w:rsidR="00600F6A" w:rsidRPr="009A4BFD">
        <w:rPr>
          <w:rFonts w:ascii="Arial" w:hAnsi="Arial" w:cs="Arial"/>
          <w:sz w:val="26"/>
          <w:szCs w:val="26"/>
          <w:lang w:val="es-ES_tradnl" w:eastAsia="es-ES_tradnl"/>
        </w:rPr>
        <w:t>on el objeto de enviar un atento exhorto al Director General del Instituto de Seguridad y Servicios Sociales de los Trabajadores del Estado (ISSSTE), para que en coordinación con las Delegaciones y Subdelegaciones Estatales, implemente mecanismos que permitan tramitar las licencias para los trabajadores derechohabientes por cuidados médicos de hijos con cáncer, y se le dé mayor difusión a dicha prestación”.</w:t>
      </w:r>
    </w:p>
    <w:p w14:paraId="22D73F52" w14:textId="77777777" w:rsidR="00600F6A" w:rsidRPr="009A4BFD" w:rsidRDefault="00600F6A" w:rsidP="008037B4">
      <w:pPr>
        <w:rPr>
          <w:rFonts w:ascii="Arial" w:eastAsia="Calibri" w:hAnsi="Arial" w:cs="Arial"/>
          <w:b/>
          <w:sz w:val="26"/>
          <w:szCs w:val="26"/>
          <w:lang w:val="es-MX" w:eastAsia="en-US"/>
        </w:rPr>
      </w:pPr>
    </w:p>
    <w:p w14:paraId="36A4F865" w14:textId="77777777" w:rsidR="00600F6A" w:rsidRPr="009A4BFD" w:rsidRDefault="00600F6A" w:rsidP="008037B4">
      <w:pPr>
        <w:ind w:firstLine="709"/>
        <w:jc w:val="right"/>
        <w:rPr>
          <w:rFonts w:ascii="Arial" w:eastAsia="Calibri" w:hAnsi="Arial" w:cs="Arial"/>
          <w:b/>
          <w:sz w:val="26"/>
          <w:szCs w:val="26"/>
          <w:lang w:val="es-MX" w:eastAsia="en-US"/>
        </w:rPr>
      </w:pPr>
      <w:r w:rsidRPr="009A4BFD">
        <w:rPr>
          <w:rFonts w:ascii="Arial" w:eastAsia="Calibri" w:hAnsi="Arial" w:cs="Arial"/>
          <w:b/>
          <w:sz w:val="26"/>
          <w:szCs w:val="26"/>
          <w:lang w:val="es-MX" w:eastAsia="en-US"/>
        </w:rPr>
        <w:t>De urgente y Obvia Resolución</w:t>
      </w:r>
    </w:p>
    <w:p w14:paraId="71D9F8BB" w14:textId="77777777" w:rsidR="00600F6A" w:rsidRPr="009A4BFD" w:rsidRDefault="00600F6A" w:rsidP="008037B4">
      <w:pPr>
        <w:jc w:val="both"/>
        <w:rPr>
          <w:rFonts w:ascii="Arial" w:eastAsia="Calibri" w:hAnsi="Arial" w:cs="Arial"/>
          <w:b/>
          <w:sz w:val="26"/>
          <w:szCs w:val="26"/>
          <w:lang w:val="es-MX" w:eastAsia="en-US"/>
        </w:rPr>
      </w:pPr>
    </w:p>
    <w:p w14:paraId="5228070F" w14:textId="1E311A89" w:rsidR="00600F6A" w:rsidRPr="009A4BFD" w:rsidRDefault="004232C1" w:rsidP="008037B4">
      <w:pPr>
        <w:ind w:firstLine="709"/>
        <w:jc w:val="both"/>
        <w:rPr>
          <w:rFonts w:ascii="Arial" w:hAnsi="Arial" w:cs="Arial"/>
          <w:sz w:val="26"/>
          <w:szCs w:val="26"/>
        </w:rPr>
      </w:pPr>
      <w:r>
        <w:rPr>
          <w:rFonts w:ascii="Arial" w:hAnsi="Arial" w:cs="Arial"/>
          <w:b/>
          <w:sz w:val="26"/>
          <w:szCs w:val="26"/>
          <w:lang w:val="es-MX"/>
        </w:rPr>
        <w:t>E</w:t>
      </w:r>
      <w:r w:rsidR="00600F6A" w:rsidRPr="009A4BFD">
        <w:rPr>
          <w:rFonts w:ascii="Arial" w:hAnsi="Arial" w:cs="Arial"/>
          <w:b/>
          <w:sz w:val="26"/>
          <w:szCs w:val="26"/>
          <w:lang w:val="es-MX"/>
        </w:rPr>
        <w:t>.</w:t>
      </w:r>
      <w:r w:rsidR="00600F6A" w:rsidRPr="009A4BFD">
        <w:rPr>
          <w:rFonts w:ascii="Arial" w:hAnsi="Arial" w:cs="Arial"/>
          <w:b/>
          <w:sz w:val="26"/>
          <w:szCs w:val="26"/>
        </w:rPr>
        <w:t>-</w:t>
      </w:r>
      <w:r w:rsidR="00600F6A" w:rsidRPr="009A4BFD">
        <w:rPr>
          <w:rFonts w:ascii="Arial" w:hAnsi="Arial" w:cs="Arial"/>
          <w:sz w:val="26"/>
          <w:szCs w:val="26"/>
        </w:rPr>
        <w:t xml:space="preserve"> Proposición con Punto de Acuerdo </w:t>
      </w:r>
      <w:r w:rsidR="00600F6A" w:rsidRPr="009A4BFD">
        <w:rPr>
          <w:rFonts w:ascii="Arial" w:hAnsi="Arial" w:cs="Arial"/>
          <w:bCs/>
          <w:sz w:val="26"/>
          <w:szCs w:val="26"/>
        </w:rPr>
        <w:t>que presenta la Diputada Laura Francisca Aguilar Tabares conjuntamente con las Diputadas y el Diputado del Grupo Parlamentario “</w:t>
      </w:r>
      <w:r w:rsidR="00600F6A" w:rsidRPr="009A4BFD">
        <w:rPr>
          <w:rFonts w:ascii="Arial" w:eastAsia="Calibri" w:hAnsi="Arial" w:cs="Arial"/>
          <w:sz w:val="26"/>
          <w:szCs w:val="26"/>
        </w:rPr>
        <w:t xml:space="preserve">Movimiento de Regeneración Nacional” </w:t>
      </w:r>
      <w:r w:rsidR="008037B4" w:rsidRPr="009A4BFD">
        <w:rPr>
          <w:rFonts w:ascii="Arial" w:eastAsia="Calibri" w:hAnsi="Arial" w:cs="Arial"/>
          <w:sz w:val="26"/>
          <w:szCs w:val="26"/>
        </w:rPr>
        <w:t xml:space="preserve">del partido </w:t>
      </w:r>
      <w:r w:rsidR="00600F6A" w:rsidRPr="009A4BFD">
        <w:rPr>
          <w:rFonts w:ascii="Arial" w:eastAsia="Calibri" w:hAnsi="Arial" w:cs="Arial"/>
          <w:sz w:val="26"/>
          <w:szCs w:val="26"/>
        </w:rPr>
        <w:t>MORENA</w:t>
      </w:r>
      <w:r w:rsidR="00600F6A" w:rsidRPr="009A4BFD">
        <w:rPr>
          <w:rFonts w:ascii="Arial" w:eastAsia="Arial" w:hAnsi="Arial" w:cs="Arial"/>
          <w:sz w:val="26"/>
          <w:szCs w:val="26"/>
        </w:rPr>
        <w:t>, “P</w:t>
      </w:r>
      <w:r w:rsidR="00600F6A" w:rsidRPr="009A4BFD">
        <w:rPr>
          <w:rFonts w:ascii="Arial" w:hAnsi="Arial" w:cs="Arial"/>
          <w:sz w:val="26"/>
          <w:szCs w:val="26"/>
        </w:rPr>
        <w:t>ara que se envíe un atento exhorto al Ayuntamiento de Torreón, Coahuila solicitando la reactivación de una Casa de la Cultura”.</w:t>
      </w:r>
    </w:p>
    <w:p w14:paraId="64A39E4B" w14:textId="77777777" w:rsidR="00600F6A" w:rsidRPr="009A4BFD" w:rsidRDefault="00600F6A" w:rsidP="008037B4">
      <w:pPr>
        <w:ind w:right="50"/>
        <w:jc w:val="both"/>
        <w:rPr>
          <w:rFonts w:ascii="Arial" w:eastAsiaTheme="minorHAnsi" w:hAnsi="Arial" w:cs="Arial"/>
          <w:bCs/>
          <w:sz w:val="26"/>
          <w:szCs w:val="26"/>
          <w:lang w:val="es-MX" w:eastAsia="es-MX"/>
        </w:rPr>
      </w:pPr>
    </w:p>
    <w:p w14:paraId="73FC86E6" w14:textId="77777777" w:rsidR="00600F6A" w:rsidRPr="009A4BFD" w:rsidRDefault="00600F6A" w:rsidP="008037B4">
      <w:pPr>
        <w:ind w:firstLine="709"/>
        <w:jc w:val="right"/>
        <w:rPr>
          <w:rFonts w:ascii="Arial" w:eastAsia="Calibri" w:hAnsi="Arial" w:cs="Arial"/>
          <w:b/>
          <w:sz w:val="26"/>
          <w:szCs w:val="26"/>
          <w:lang w:val="es-MX" w:eastAsia="en-US"/>
        </w:rPr>
      </w:pPr>
      <w:r w:rsidRPr="009A4BFD">
        <w:rPr>
          <w:rFonts w:ascii="Arial" w:eastAsia="Calibri" w:hAnsi="Arial" w:cs="Arial"/>
          <w:b/>
          <w:sz w:val="26"/>
          <w:szCs w:val="26"/>
          <w:lang w:val="es-MX" w:eastAsia="en-US"/>
        </w:rPr>
        <w:t>De urgente y Obvia Resolución</w:t>
      </w:r>
    </w:p>
    <w:p w14:paraId="7EDE30E5" w14:textId="77777777" w:rsidR="00600F6A" w:rsidRPr="009A4BFD" w:rsidRDefault="00600F6A" w:rsidP="008037B4">
      <w:pPr>
        <w:ind w:firstLine="708"/>
        <w:jc w:val="both"/>
        <w:rPr>
          <w:rFonts w:ascii="Arial" w:hAnsi="Arial" w:cs="Arial"/>
          <w:b/>
          <w:bCs/>
          <w:sz w:val="26"/>
          <w:szCs w:val="26"/>
          <w:lang w:eastAsia="es-MX"/>
        </w:rPr>
      </w:pPr>
    </w:p>
    <w:p w14:paraId="0AB1B9CA" w14:textId="42A6B928" w:rsidR="00600F6A" w:rsidRPr="009A4BFD" w:rsidRDefault="00600F6A" w:rsidP="008037B4">
      <w:pPr>
        <w:jc w:val="both"/>
        <w:rPr>
          <w:rFonts w:ascii="Arial" w:hAnsi="Arial" w:cs="Arial"/>
          <w:b/>
          <w:bCs/>
          <w:sz w:val="26"/>
          <w:szCs w:val="26"/>
          <w:shd w:val="clear" w:color="auto" w:fill="FAF8F6"/>
        </w:rPr>
      </w:pPr>
      <w:r w:rsidRPr="009A4BFD">
        <w:rPr>
          <w:rFonts w:ascii="Arial" w:eastAsia="Calibri" w:hAnsi="Arial" w:cs="Arial"/>
          <w:b/>
          <w:sz w:val="26"/>
          <w:szCs w:val="26"/>
          <w:lang w:val="es-MX" w:eastAsia="en-US"/>
        </w:rPr>
        <w:tab/>
      </w:r>
      <w:r w:rsidR="004232C1">
        <w:rPr>
          <w:rFonts w:ascii="Arial" w:eastAsia="Calibri" w:hAnsi="Arial" w:cs="Arial"/>
          <w:b/>
          <w:sz w:val="26"/>
          <w:szCs w:val="26"/>
          <w:lang w:val="es-MX" w:eastAsia="en-US"/>
        </w:rPr>
        <w:t>F</w:t>
      </w:r>
      <w:r w:rsidRPr="009A4BFD">
        <w:rPr>
          <w:rFonts w:ascii="Arial" w:eastAsia="Calibri" w:hAnsi="Arial" w:cs="Arial"/>
          <w:b/>
          <w:sz w:val="26"/>
          <w:szCs w:val="26"/>
          <w:lang w:val="es-MX" w:eastAsia="en-US"/>
        </w:rPr>
        <w:t xml:space="preserve">.- </w:t>
      </w:r>
      <w:r w:rsidRPr="009A4BFD">
        <w:rPr>
          <w:rFonts w:ascii="Arial" w:eastAsia="Calibri" w:hAnsi="Arial" w:cs="Arial"/>
          <w:sz w:val="26"/>
          <w:szCs w:val="26"/>
          <w:lang w:val="es-MX" w:eastAsia="en-US"/>
        </w:rPr>
        <w:t xml:space="preserve">Proposición con Punto de Acuerdo que </w:t>
      </w:r>
      <w:r w:rsidRPr="009A4BFD">
        <w:rPr>
          <w:rFonts w:ascii="Arial" w:eastAsiaTheme="minorHAnsi" w:hAnsi="Arial" w:cs="Arial"/>
          <w:sz w:val="26"/>
          <w:szCs w:val="26"/>
          <w:lang w:val="es-MX" w:eastAsia="en-US"/>
        </w:rPr>
        <w:t>presenta la Diputada María Guadalupe Oyervides Valdez, conjuntamente</w:t>
      </w:r>
      <w:r w:rsidRPr="009A4BFD">
        <w:rPr>
          <w:rFonts w:ascii="Arial" w:eastAsiaTheme="minorHAnsi" w:hAnsi="Arial" w:cs="Arial"/>
          <w:b/>
          <w:sz w:val="26"/>
          <w:szCs w:val="26"/>
          <w:lang w:val="es-MX" w:eastAsia="en-US"/>
        </w:rPr>
        <w:t xml:space="preserve"> </w:t>
      </w:r>
      <w:r w:rsidRPr="009A4BFD">
        <w:rPr>
          <w:rFonts w:ascii="Arial" w:eastAsia="Calibri" w:hAnsi="Arial" w:cs="Arial"/>
          <w:sz w:val="26"/>
          <w:szCs w:val="26"/>
          <w:lang w:val="es-MX" w:eastAsia="en-US"/>
        </w:rPr>
        <w:t>las Diputadas y Diputados integrantes del Grupo Parlamentario “Miguel Ramos Arizpe”, del Partido Revolucionario Institucional</w:t>
      </w:r>
      <w:r w:rsidRPr="009A4BFD">
        <w:rPr>
          <w:rFonts w:ascii="Arial" w:eastAsiaTheme="minorHAnsi" w:hAnsi="Arial" w:cs="Arial"/>
          <w:sz w:val="26"/>
          <w:szCs w:val="26"/>
          <w:lang w:val="es-MX" w:eastAsia="en-US"/>
        </w:rPr>
        <w:t>,</w:t>
      </w:r>
      <w:r w:rsidRPr="009A4BFD">
        <w:rPr>
          <w:rFonts w:ascii="Arial" w:hAnsi="Arial" w:cs="Arial"/>
          <w:b/>
          <w:bCs/>
          <w:sz w:val="26"/>
          <w:szCs w:val="26"/>
          <w:lang w:eastAsia="es-MX"/>
        </w:rPr>
        <w:t xml:space="preserve"> </w:t>
      </w:r>
      <w:r w:rsidRPr="009A4BFD">
        <w:rPr>
          <w:rFonts w:ascii="Arial" w:hAnsi="Arial" w:cs="Arial"/>
          <w:bCs/>
          <w:sz w:val="26"/>
          <w:szCs w:val="26"/>
          <w:lang w:eastAsia="es-MX"/>
        </w:rPr>
        <w:t>“</w:t>
      </w:r>
      <w:r w:rsidRPr="009A4BFD">
        <w:rPr>
          <w:rFonts w:ascii="Arial" w:hAnsi="Arial" w:cs="Arial"/>
          <w:bCs/>
          <w:sz w:val="26"/>
          <w:szCs w:val="26"/>
        </w:rPr>
        <w:t xml:space="preserve">Mediante el cual se exhorta al </w:t>
      </w:r>
      <w:r w:rsidRPr="009A4BFD">
        <w:rPr>
          <w:rFonts w:ascii="Arial" w:hAnsi="Arial" w:cs="Arial"/>
          <w:bCs/>
          <w:sz w:val="26"/>
          <w:szCs w:val="26"/>
          <w:shd w:val="clear" w:color="auto" w:fill="FAF8F6"/>
        </w:rPr>
        <w:t>Ejecutivo Federal, a través de la(s) Secretaria(s) respectiva(s), para que emitan o propongan las reglas de operación que garanticen la correcta aplicación de los recursos asignados al FONDEN”.</w:t>
      </w:r>
    </w:p>
    <w:p w14:paraId="5F312AB6" w14:textId="77777777" w:rsidR="00600F6A" w:rsidRPr="009A4BFD" w:rsidRDefault="00600F6A" w:rsidP="008037B4">
      <w:pPr>
        <w:jc w:val="both"/>
        <w:rPr>
          <w:rFonts w:ascii="Arial" w:eastAsia="Calibri" w:hAnsi="Arial" w:cs="Arial"/>
          <w:b/>
          <w:sz w:val="26"/>
          <w:szCs w:val="26"/>
          <w:lang w:val="es-MX" w:eastAsia="en-US"/>
        </w:rPr>
      </w:pPr>
      <w:r w:rsidRPr="009A4BFD">
        <w:rPr>
          <w:rFonts w:ascii="Arial" w:hAnsi="Arial" w:cs="Arial"/>
          <w:bCs/>
          <w:sz w:val="26"/>
          <w:szCs w:val="26"/>
          <w:lang w:eastAsia="es-MX"/>
        </w:rPr>
        <w:t xml:space="preserve"> </w:t>
      </w:r>
    </w:p>
    <w:p w14:paraId="2FC5D875" w14:textId="31E12BC5" w:rsidR="00600F6A" w:rsidRPr="009A4BFD" w:rsidRDefault="004232C1" w:rsidP="008037B4">
      <w:pPr>
        <w:ind w:firstLine="708"/>
        <w:jc w:val="both"/>
        <w:rPr>
          <w:rFonts w:ascii="Arial" w:hAnsi="Arial" w:cs="Arial"/>
          <w:sz w:val="26"/>
          <w:szCs w:val="26"/>
        </w:rPr>
      </w:pPr>
      <w:r>
        <w:rPr>
          <w:rFonts w:ascii="Arial" w:eastAsiaTheme="minorHAnsi" w:hAnsi="Arial" w:cs="Arial"/>
          <w:b/>
          <w:sz w:val="26"/>
          <w:szCs w:val="26"/>
          <w:lang w:val="es-MX" w:eastAsia="en-US"/>
        </w:rPr>
        <w:t>G</w:t>
      </w:r>
      <w:r w:rsidR="00600F6A" w:rsidRPr="009A4BFD">
        <w:rPr>
          <w:rFonts w:ascii="Arial" w:eastAsiaTheme="minorHAnsi" w:hAnsi="Arial" w:cs="Arial"/>
          <w:b/>
          <w:sz w:val="26"/>
          <w:szCs w:val="26"/>
          <w:lang w:val="es-MX" w:eastAsia="en-US"/>
        </w:rPr>
        <w:t xml:space="preserve">.- </w:t>
      </w:r>
      <w:r w:rsidR="00600F6A" w:rsidRPr="009A4BFD">
        <w:rPr>
          <w:rFonts w:ascii="Arial" w:eastAsia="Calibri" w:hAnsi="Arial" w:cs="Arial"/>
          <w:bCs/>
          <w:sz w:val="26"/>
          <w:szCs w:val="26"/>
          <w:lang w:val="es-MX" w:eastAsia="es-MX"/>
        </w:rPr>
        <w:t xml:space="preserve">Proposición con Punto de Acuerdo que presenta el </w:t>
      </w:r>
      <w:r w:rsidR="00600F6A" w:rsidRPr="009A4BFD">
        <w:rPr>
          <w:rFonts w:ascii="Arial" w:eastAsiaTheme="minorHAnsi" w:hAnsi="Arial" w:cs="Arial"/>
          <w:bCs/>
          <w:sz w:val="26"/>
          <w:szCs w:val="26"/>
          <w:lang w:val="es-MX" w:eastAsia="en-US"/>
        </w:rPr>
        <w:t>Diputado Francisco Javier Cort</w:t>
      </w:r>
      <w:r w:rsidR="005D5B38" w:rsidRPr="009A4BFD">
        <w:rPr>
          <w:rFonts w:ascii="Arial" w:eastAsiaTheme="minorHAnsi" w:hAnsi="Arial" w:cs="Arial"/>
          <w:bCs/>
          <w:sz w:val="26"/>
          <w:szCs w:val="26"/>
          <w:lang w:val="es-MX" w:eastAsia="en-US"/>
        </w:rPr>
        <w:t>e</w:t>
      </w:r>
      <w:r w:rsidR="00600F6A" w:rsidRPr="009A4BFD">
        <w:rPr>
          <w:rFonts w:ascii="Arial" w:eastAsiaTheme="minorHAnsi" w:hAnsi="Arial" w:cs="Arial"/>
          <w:bCs/>
          <w:sz w:val="26"/>
          <w:szCs w:val="26"/>
          <w:lang w:val="es-MX" w:eastAsia="en-US"/>
        </w:rPr>
        <w:t>z Gómez</w:t>
      </w:r>
      <w:r w:rsidR="00600F6A" w:rsidRPr="009A4BFD">
        <w:rPr>
          <w:rFonts w:ascii="Arial" w:eastAsia="Calibri" w:hAnsi="Arial" w:cs="Arial"/>
          <w:bCs/>
          <w:sz w:val="26"/>
          <w:szCs w:val="26"/>
          <w:lang w:val="es-MX" w:eastAsia="es-MX"/>
        </w:rPr>
        <w:t>, conjuntamente con las Diputadas integrantes del Grupo Parlamentario “</w:t>
      </w:r>
      <w:r w:rsidR="00600F6A" w:rsidRPr="009A4BFD">
        <w:rPr>
          <w:rFonts w:ascii="Arial" w:eastAsia="Calibri" w:hAnsi="Arial" w:cs="Arial"/>
          <w:sz w:val="26"/>
          <w:szCs w:val="26"/>
          <w:lang w:val="es-MX" w:eastAsia="es-MX"/>
        </w:rPr>
        <w:t xml:space="preserve">Movimiento de Regeneración Nacional” </w:t>
      </w:r>
      <w:r w:rsidR="008037B4" w:rsidRPr="009A4BFD">
        <w:rPr>
          <w:rFonts w:ascii="Arial" w:eastAsia="Calibri" w:hAnsi="Arial" w:cs="Arial"/>
          <w:sz w:val="26"/>
          <w:szCs w:val="26"/>
          <w:lang w:val="es-MX" w:eastAsia="es-MX"/>
        </w:rPr>
        <w:t xml:space="preserve">del partido </w:t>
      </w:r>
      <w:r w:rsidR="00600F6A" w:rsidRPr="009A4BFD">
        <w:rPr>
          <w:rFonts w:ascii="Arial" w:eastAsia="Calibri" w:hAnsi="Arial" w:cs="Arial"/>
          <w:sz w:val="26"/>
          <w:szCs w:val="26"/>
          <w:lang w:val="es-MX" w:eastAsia="es-MX"/>
        </w:rPr>
        <w:t>MORENA</w:t>
      </w:r>
      <w:r w:rsidR="00600F6A" w:rsidRPr="009A4BFD">
        <w:rPr>
          <w:rFonts w:ascii="Arial" w:eastAsia="Calibri" w:hAnsi="Arial" w:cs="Arial"/>
          <w:bCs/>
          <w:sz w:val="26"/>
          <w:szCs w:val="26"/>
          <w:lang w:val="es-MX" w:eastAsia="es-MX"/>
        </w:rPr>
        <w:t>, “C</w:t>
      </w:r>
      <w:r w:rsidR="00600F6A" w:rsidRPr="009A4BFD">
        <w:rPr>
          <w:rFonts w:ascii="Arial" w:hAnsi="Arial" w:cs="Arial"/>
          <w:sz w:val="26"/>
          <w:szCs w:val="26"/>
        </w:rPr>
        <w:t xml:space="preserve">on objeto de exhortar al Instituto Electoral de Coahuila a que, en observancia a sus propios principios rectores, y con estricto apego a la legislación aplicable, prevenga vicios o intereses partidistas que pudieran poner en riesgo la limpieza y legitimidad del actual proceso de selección y designación de titulares de las </w:t>
      </w:r>
      <w:r w:rsidR="00600F6A" w:rsidRPr="009A4BFD">
        <w:rPr>
          <w:rFonts w:ascii="Arial" w:hAnsi="Arial" w:cs="Arial"/>
          <w:sz w:val="26"/>
          <w:szCs w:val="26"/>
        </w:rPr>
        <w:lastRenderedPageBreak/>
        <w:t xml:space="preserve">Unidades Técnicas de Igualdad y </w:t>
      </w:r>
      <w:r w:rsidR="008037B4" w:rsidRPr="009A4BFD">
        <w:rPr>
          <w:rFonts w:ascii="Arial" w:hAnsi="Arial" w:cs="Arial"/>
          <w:sz w:val="26"/>
          <w:szCs w:val="26"/>
        </w:rPr>
        <w:t>N</w:t>
      </w:r>
      <w:r w:rsidR="00600F6A" w:rsidRPr="009A4BFD">
        <w:rPr>
          <w:rFonts w:ascii="Arial" w:hAnsi="Arial" w:cs="Arial"/>
          <w:sz w:val="26"/>
          <w:szCs w:val="26"/>
        </w:rPr>
        <w:t>o Discriminación, y de archivo y gestión documental”.</w:t>
      </w:r>
    </w:p>
    <w:p w14:paraId="540DCDAE" w14:textId="77777777" w:rsidR="00600F6A" w:rsidRPr="009A4BFD" w:rsidRDefault="00600F6A" w:rsidP="008037B4">
      <w:pPr>
        <w:jc w:val="both"/>
        <w:rPr>
          <w:rFonts w:ascii="Arial" w:eastAsiaTheme="minorHAnsi" w:hAnsi="Arial" w:cs="Arial"/>
          <w:b/>
          <w:sz w:val="26"/>
          <w:szCs w:val="26"/>
          <w:lang w:val="es-MX" w:eastAsia="en-US"/>
        </w:rPr>
      </w:pPr>
    </w:p>
    <w:p w14:paraId="3098697F" w14:textId="77777777" w:rsidR="00600F6A" w:rsidRPr="009A4BFD" w:rsidRDefault="00600F6A" w:rsidP="008037B4">
      <w:pPr>
        <w:widowControl w:val="0"/>
        <w:ind w:firstLine="708"/>
        <w:jc w:val="right"/>
        <w:rPr>
          <w:rFonts w:ascii="Arial" w:eastAsia="Calibri" w:hAnsi="Arial" w:cs="Arial"/>
          <w:b/>
          <w:sz w:val="26"/>
          <w:szCs w:val="26"/>
          <w:lang w:val="es-MX" w:eastAsia="en-US"/>
        </w:rPr>
      </w:pPr>
      <w:r w:rsidRPr="009A4BFD">
        <w:rPr>
          <w:rFonts w:ascii="Arial" w:eastAsia="Calibri" w:hAnsi="Arial" w:cs="Arial"/>
          <w:b/>
          <w:sz w:val="26"/>
          <w:szCs w:val="26"/>
          <w:lang w:val="es-MX" w:eastAsia="en-US"/>
        </w:rPr>
        <w:t>De urgente y Obvia Resolución</w:t>
      </w:r>
    </w:p>
    <w:p w14:paraId="62140C72" w14:textId="77777777" w:rsidR="00600F6A" w:rsidRPr="009A4BFD" w:rsidRDefault="00600F6A" w:rsidP="008037B4">
      <w:pPr>
        <w:jc w:val="both"/>
        <w:rPr>
          <w:rFonts w:ascii="Arial" w:eastAsia="Calibri" w:hAnsi="Arial" w:cs="Arial"/>
          <w:b/>
          <w:sz w:val="26"/>
          <w:szCs w:val="26"/>
          <w:lang w:val="es-MX" w:eastAsia="en-US"/>
        </w:rPr>
      </w:pPr>
    </w:p>
    <w:p w14:paraId="362E4D0D" w14:textId="3AA12171" w:rsidR="00600F6A" w:rsidRPr="009A4BFD" w:rsidRDefault="004232C1" w:rsidP="008037B4">
      <w:pPr>
        <w:ind w:firstLine="708"/>
        <w:jc w:val="both"/>
        <w:rPr>
          <w:rFonts w:ascii="Arial" w:hAnsi="Arial" w:cs="Arial"/>
          <w:sz w:val="26"/>
          <w:szCs w:val="26"/>
          <w:lang w:val="es-ES_tradnl" w:eastAsia="es-ES_tradnl"/>
        </w:rPr>
      </w:pPr>
      <w:r>
        <w:rPr>
          <w:rFonts w:ascii="Arial" w:eastAsia="Calibri" w:hAnsi="Arial" w:cs="Arial"/>
          <w:b/>
          <w:sz w:val="26"/>
          <w:szCs w:val="26"/>
          <w:lang w:val="es-MX" w:eastAsia="en-US"/>
        </w:rPr>
        <w:t>H</w:t>
      </w:r>
      <w:r w:rsidR="00600F6A" w:rsidRPr="009A4BFD">
        <w:rPr>
          <w:rFonts w:ascii="Arial" w:eastAsia="Calibri" w:hAnsi="Arial" w:cs="Arial"/>
          <w:b/>
          <w:sz w:val="26"/>
          <w:szCs w:val="26"/>
          <w:lang w:val="es-MX" w:eastAsia="en-US"/>
        </w:rPr>
        <w:t xml:space="preserve">.- </w:t>
      </w:r>
      <w:r w:rsidR="00600F6A" w:rsidRPr="009A4BFD">
        <w:rPr>
          <w:rFonts w:ascii="Arial" w:eastAsia="Calibri" w:hAnsi="Arial" w:cs="Arial"/>
          <w:sz w:val="26"/>
          <w:szCs w:val="26"/>
          <w:lang w:val="es-MX" w:eastAsia="en-US"/>
        </w:rPr>
        <w:t xml:space="preserve">Proposición con Punto de Acuerdo que </w:t>
      </w:r>
      <w:r w:rsidR="00600F6A" w:rsidRPr="009A4BFD">
        <w:rPr>
          <w:rFonts w:ascii="Arial" w:eastAsiaTheme="minorHAnsi" w:hAnsi="Arial" w:cs="Arial"/>
          <w:sz w:val="26"/>
          <w:szCs w:val="26"/>
          <w:lang w:val="es-MX" w:eastAsia="en-US"/>
        </w:rPr>
        <w:t>presenta la Diputada María Esperanza Chapa García, conjuntamente</w:t>
      </w:r>
      <w:r w:rsidR="00600F6A" w:rsidRPr="009A4BFD">
        <w:rPr>
          <w:rFonts w:ascii="Arial" w:eastAsiaTheme="minorHAnsi" w:hAnsi="Arial" w:cs="Arial"/>
          <w:b/>
          <w:sz w:val="26"/>
          <w:szCs w:val="26"/>
          <w:lang w:val="es-MX" w:eastAsia="en-US"/>
        </w:rPr>
        <w:t xml:space="preserve"> </w:t>
      </w:r>
      <w:r w:rsidR="00600F6A" w:rsidRPr="009A4BFD">
        <w:rPr>
          <w:rFonts w:ascii="Arial" w:eastAsia="Calibri" w:hAnsi="Arial" w:cs="Arial"/>
          <w:sz w:val="26"/>
          <w:szCs w:val="26"/>
          <w:lang w:val="es-MX" w:eastAsia="en-US"/>
        </w:rPr>
        <w:t>las Diputadas y Diputados integrantes del Grupo Parlamentario “Miguel Ramos Arizpe”, del Partido Revolucionario Institucional</w:t>
      </w:r>
      <w:r w:rsidR="00600F6A" w:rsidRPr="009A4BFD">
        <w:rPr>
          <w:rFonts w:ascii="Arial" w:eastAsiaTheme="minorHAnsi" w:hAnsi="Arial" w:cs="Arial"/>
          <w:sz w:val="26"/>
          <w:szCs w:val="26"/>
          <w:lang w:val="es-MX" w:eastAsia="en-US"/>
        </w:rPr>
        <w:t>, “</w:t>
      </w:r>
      <w:r w:rsidR="00600F6A" w:rsidRPr="009A4BFD">
        <w:rPr>
          <w:rFonts w:ascii="Arial" w:hAnsi="Arial" w:cs="Arial"/>
          <w:sz w:val="26"/>
          <w:szCs w:val="26"/>
          <w:lang w:val="es-ES_tradnl" w:eastAsia="es-ES_tradnl"/>
        </w:rPr>
        <w:t xml:space="preserve">Con el objeto de exhortar respetuosamente a la Comisión de Presupuesto y Cuenta Pública de la Cámara de Diputados, para que durante el análisis y discusión del </w:t>
      </w:r>
      <w:r w:rsidR="008037B4" w:rsidRPr="009A4BFD">
        <w:rPr>
          <w:rFonts w:ascii="Arial" w:hAnsi="Arial" w:cs="Arial"/>
          <w:sz w:val="26"/>
          <w:szCs w:val="26"/>
          <w:lang w:val="es-ES_tradnl" w:eastAsia="es-ES_tradnl"/>
        </w:rPr>
        <w:t xml:space="preserve">Presupuesto </w:t>
      </w:r>
      <w:r w:rsidR="00600F6A" w:rsidRPr="009A4BFD">
        <w:rPr>
          <w:rFonts w:ascii="Arial" w:hAnsi="Arial" w:cs="Arial"/>
          <w:sz w:val="26"/>
          <w:szCs w:val="26"/>
          <w:lang w:val="es-ES_tradnl" w:eastAsia="es-ES_tradnl"/>
        </w:rPr>
        <w:t xml:space="preserve">de </w:t>
      </w:r>
      <w:r w:rsidR="008037B4" w:rsidRPr="009A4BFD">
        <w:rPr>
          <w:rFonts w:ascii="Arial" w:hAnsi="Arial" w:cs="Arial"/>
          <w:sz w:val="26"/>
          <w:szCs w:val="26"/>
          <w:lang w:val="es-ES_tradnl" w:eastAsia="es-ES_tradnl"/>
        </w:rPr>
        <w:t xml:space="preserve">Egresos </w:t>
      </w:r>
      <w:r w:rsidR="00600F6A" w:rsidRPr="009A4BFD">
        <w:rPr>
          <w:rFonts w:ascii="Arial" w:hAnsi="Arial" w:cs="Arial"/>
          <w:sz w:val="26"/>
          <w:szCs w:val="26"/>
          <w:lang w:val="es-ES_tradnl" w:eastAsia="es-ES_tradnl"/>
        </w:rPr>
        <w:t xml:space="preserve">de la </w:t>
      </w:r>
      <w:r w:rsidR="008037B4" w:rsidRPr="009A4BFD">
        <w:rPr>
          <w:rFonts w:ascii="Arial" w:hAnsi="Arial" w:cs="Arial"/>
          <w:sz w:val="26"/>
          <w:szCs w:val="26"/>
          <w:lang w:val="es-ES_tradnl" w:eastAsia="es-ES_tradnl"/>
        </w:rPr>
        <w:t xml:space="preserve">Federación </w:t>
      </w:r>
      <w:r w:rsidR="00600F6A" w:rsidRPr="009A4BFD">
        <w:rPr>
          <w:rFonts w:ascii="Arial" w:hAnsi="Arial" w:cs="Arial"/>
          <w:sz w:val="26"/>
          <w:szCs w:val="26"/>
          <w:lang w:val="es-ES_tradnl" w:eastAsia="es-ES_tradnl"/>
        </w:rPr>
        <w:t xml:space="preserve">para el ejercicio fiscal 2022, se considere una partida presupuestal para la construcción de un nuevo </w:t>
      </w:r>
      <w:r w:rsidR="008037B4" w:rsidRPr="009A4BFD">
        <w:rPr>
          <w:rFonts w:ascii="Arial" w:hAnsi="Arial" w:cs="Arial"/>
          <w:sz w:val="26"/>
          <w:szCs w:val="26"/>
          <w:lang w:val="es-ES_tradnl" w:eastAsia="es-ES_tradnl"/>
        </w:rPr>
        <w:t xml:space="preserve">Hospital General </w:t>
      </w:r>
      <w:r w:rsidR="00600F6A" w:rsidRPr="009A4BFD">
        <w:rPr>
          <w:rFonts w:ascii="Arial" w:hAnsi="Arial" w:cs="Arial"/>
          <w:sz w:val="26"/>
          <w:szCs w:val="26"/>
          <w:lang w:val="es-ES_tradnl" w:eastAsia="es-ES_tradnl"/>
        </w:rPr>
        <w:t xml:space="preserve">de </w:t>
      </w:r>
      <w:r w:rsidR="008037B4" w:rsidRPr="009A4BFD">
        <w:rPr>
          <w:rFonts w:ascii="Arial" w:hAnsi="Arial" w:cs="Arial"/>
          <w:sz w:val="26"/>
          <w:szCs w:val="26"/>
          <w:lang w:val="es-ES_tradnl" w:eastAsia="es-ES_tradnl"/>
        </w:rPr>
        <w:t xml:space="preserve">Zona </w:t>
      </w:r>
      <w:r w:rsidR="00600F6A" w:rsidRPr="009A4BFD">
        <w:rPr>
          <w:rFonts w:ascii="Arial" w:hAnsi="Arial" w:cs="Arial"/>
          <w:sz w:val="26"/>
          <w:szCs w:val="26"/>
          <w:lang w:val="es-ES_tradnl" w:eastAsia="es-ES_tradnl"/>
        </w:rPr>
        <w:t xml:space="preserve">del </w:t>
      </w:r>
      <w:r w:rsidR="008037B4" w:rsidRPr="009A4BFD">
        <w:rPr>
          <w:rFonts w:ascii="Arial" w:hAnsi="Arial" w:cs="Arial"/>
          <w:sz w:val="26"/>
          <w:szCs w:val="26"/>
          <w:lang w:val="es-ES_tradnl" w:eastAsia="es-ES_tradnl"/>
        </w:rPr>
        <w:t xml:space="preserve">Instituto Mexicano </w:t>
      </w:r>
      <w:r w:rsidR="00600F6A" w:rsidRPr="009A4BFD">
        <w:rPr>
          <w:rFonts w:ascii="Arial" w:hAnsi="Arial" w:cs="Arial"/>
          <w:sz w:val="26"/>
          <w:szCs w:val="26"/>
          <w:lang w:val="es-ES_tradnl" w:eastAsia="es-ES_tradnl"/>
        </w:rPr>
        <w:t xml:space="preserve">del seguro </w:t>
      </w:r>
      <w:r w:rsidR="008037B4" w:rsidRPr="009A4BFD">
        <w:rPr>
          <w:rFonts w:ascii="Arial" w:hAnsi="Arial" w:cs="Arial"/>
          <w:sz w:val="26"/>
          <w:szCs w:val="26"/>
          <w:lang w:val="es-ES_tradnl" w:eastAsia="es-ES_tradnl"/>
        </w:rPr>
        <w:t>Social</w:t>
      </w:r>
      <w:r w:rsidR="00600F6A" w:rsidRPr="009A4BFD">
        <w:rPr>
          <w:rFonts w:ascii="Arial" w:hAnsi="Arial" w:cs="Arial"/>
          <w:sz w:val="26"/>
          <w:szCs w:val="26"/>
          <w:lang w:val="es-ES_tradnl" w:eastAsia="es-ES_tradnl"/>
        </w:rPr>
        <w:t xml:space="preserve">, así como una </w:t>
      </w:r>
      <w:r w:rsidR="008037B4" w:rsidRPr="009A4BFD">
        <w:rPr>
          <w:rFonts w:ascii="Arial" w:hAnsi="Arial" w:cs="Arial"/>
          <w:sz w:val="26"/>
          <w:szCs w:val="26"/>
          <w:lang w:val="es-ES_tradnl" w:eastAsia="es-ES_tradnl"/>
        </w:rPr>
        <w:t>Unidad Médica Familiar</w:t>
      </w:r>
      <w:r w:rsidR="00600F6A" w:rsidRPr="009A4BFD">
        <w:rPr>
          <w:rFonts w:ascii="Arial" w:hAnsi="Arial" w:cs="Arial"/>
          <w:sz w:val="26"/>
          <w:szCs w:val="26"/>
          <w:lang w:val="es-ES_tradnl" w:eastAsia="es-ES_tradnl"/>
        </w:rPr>
        <w:t>”.</w:t>
      </w:r>
    </w:p>
    <w:p w14:paraId="4ED58D49" w14:textId="77777777" w:rsidR="00600F6A" w:rsidRPr="009A4BFD" w:rsidRDefault="00600F6A" w:rsidP="008037B4">
      <w:pPr>
        <w:jc w:val="both"/>
        <w:rPr>
          <w:rFonts w:ascii="Arial" w:eastAsia="Arial" w:hAnsi="Arial" w:cs="Arial"/>
          <w:sz w:val="26"/>
          <w:szCs w:val="26"/>
          <w:lang w:val="es-MX" w:eastAsia="es-MX"/>
        </w:rPr>
      </w:pPr>
    </w:p>
    <w:p w14:paraId="719A00BC" w14:textId="77777777" w:rsidR="00600F6A" w:rsidRPr="009A4BFD" w:rsidRDefault="00600F6A" w:rsidP="008037B4">
      <w:pPr>
        <w:ind w:firstLine="709"/>
        <w:jc w:val="right"/>
        <w:rPr>
          <w:rFonts w:ascii="Arial" w:eastAsia="Calibri" w:hAnsi="Arial" w:cs="Arial"/>
          <w:b/>
          <w:sz w:val="26"/>
          <w:szCs w:val="26"/>
          <w:lang w:val="es-MX" w:eastAsia="en-US"/>
        </w:rPr>
      </w:pPr>
      <w:r w:rsidRPr="009A4BFD">
        <w:rPr>
          <w:rFonts w:ascii="Arial" w:eastAsia="Calibri" w:hAnsi="Arial" w:cs="Arial"/>
          <w:b/>
          <w:sz w:val="26"/>
          <w:szCs w:val="26"/>
          <w:lang w:val="es-MX" w:eastAsia="en-US"/>
        </w:rPr>
        <w:t>De urgente y Obvia Resolución</w:t>
      </w:r>
    </w:p>
    <w:p w14:paraId="3C1B169F" w14:textId="341EE054" w:rsidR="00600F6A" w:rsidRPr="009A4BFD" w:rsidRDefault="00600F6A" w:rsidP="008037B4">
      <w:pPr>
        <w:jc w:val="both"/>
        <w:rPr>
          <w:rFonts w:ascii="Arial" w:eastAsiaTheme="minorHAnsi" w:hAnsi="Arial" w:cs="Arial"/>
          <w:bCs/>
          <w:sz w:val="26"/>
          <w:szCs w:val="26"/>
          <w:lang w:val="es-MX" w:eastAsia="es-MX"/>
        </w:rPr>
      </w:pPr>
    </w:p>
    <w:p w14:paraId="763FA202" w14:textId="7E8D821E" w:rsidR="00600F6A" w:rsidRPr="009A4BFD" w:rsidRDefault="004232C1" w:rsidP="008037B4">
      <w:pPr>
        <w:ind w:firstLine="709"/>
        <w:jc w:val="both"/>
        <w:rPr>
          <w:rFonts w:ascii="Arial" w:hAnsi="Arial" w:cs="Arial"/>
          <w:bCs/>
          <w:sz w:val="26"/>
          <w:szCs w:val="26"/>
        </w:rPr>
      </w:pPr>
      <w:r>
        <w:rPr>
          <w:rFonts w:ascii="Arial" w:eastAsia="Arial" w:hAnsi="Arial" w:cs="Arial"/>
          <w:b/>
          <w:sz w:val="26"/>
          <w:szCs w:val="26"/>
          <w:u w:color="000000"/>
          <w:bdr w:val="nil"/>
          <w:lang w:val="es-MX"/>
        </w:rPr>
        <w:t>I</w:t>
      </w:r>
      <w:r w:rsidR="00600F6A" w:rsidRPr="009A4BFD">
        <w:rPr>
          <w:rFonts w:ascii="Arial" w:eastAsia="Arial" w:hAnsi="Arial" w:cs="Arial"/>
          <w:b/>
          <w:sz w:val="26"/>
          <w:szCs w:val="26"/>
          <w:u w:color="000000"/>
          <w:bdr w:val="nil"/>
          <w:lang w:val="es-ES_tradnl"/>
        </w:rPr>
        <w:t>.-</w:t>
      </w:r>
      <w:r w:rsidR="00600F6A" w:rsidRPr="009A4BFD">
        <w:rPr>
          <w:rFonts w:ascii="Arial" w:eastAsia="Arial" w:hAnsi="Arial" w:cs="Arial"/>
          <w:sz w:val="26"/>
          <w:szCs w:val="26"/>
          <w:u w:color="000000"/>
          <w:bdr w:val="nil"/>
          <w:lang w:val="es-ES_tradnl"/>
        </w:rPr>
        <w:t xml:space="preserve"> Proposición con Punto de Acuerdo que presenta la Diputada Lizbeth Ogazón Nava, conjuntamente con las Diputadas y el Diputado integrantes del Grupo Parlamentario Movimiento de Regeneración Nacional del Partido Morena, “P</w:t>
      </w:r>
      <w:r w:rsidR="00600F6A" w:rsidRPr="009A4BFD">
        <w:rPr>
          <w:rFonts w:ascii="Arial" w:hAnsi="Arial" w:cs="Arial"/>
          <w:bCs/>
          <w:sz w:val="26"/>
          <w:szCs w:val="26"/>
        </w:rPr>
        <w:t xml:space="preserve">ara que se envíe atento exhorto a la Comisión Ejecutiva Estatal de Atención a Víctimas en el Estado de Coahuila de Zaragoza (CEAV), con el objeto de solicitarle informe a este Congreso las acciones tomadas respecto al registro </w:t>
      </w:r>
      <w:r w:rsidR="008037B4" w:rsidRPr="009A4BFD">
        <w:rPr>
          <w:rFonts w:ascii="Arial" w:hAnsi="Arial" w:cs="Arial"/>
          <w:bCs/>
          <w:sz w:val="26"/>
          <w:szCs w:val="26"/>
        </w:rPr>
        <w:t>CEAV REV</w:t>
      </w:r>
      <w:r w:rsidR="00600F6A" w:rsidRPr="009A4BFD">
        <w:rPr>
          <w:rFonts w:ascii="Arial" w:hAnsi="Arial" w:cs="Arial"/>
          <w:bCs/>
          <w:sz w:val="26"/>
          <w:szCs w:val="26"/>
        </w:rPr>
        <w:t>/022-2020”.</w:t>
      </w:r>
    </w:p>
    <w:p w14:paraId="0237152D" w14:textId="77777777" w:rsidR="00600F6A" w:rsidRPr="009A4BFD" w:rsidRDefault="00600F6A" w:rsidP="008037B4">
      <w:pPr>
        <w:ind w:firstLine="709"/>
        <w:jc w:val="right"/>
        <w:rPr>
          <w:rFonts w:ascii="Arial" w:eastAsia="Calibri" w:hAnsi="Arial" w:cs="Arial"/>
          <w:sz w:val="26"/>
          <w:szCs w:val="26"/>
          <w:lang w:val="es-MX" w:eastAsia="en-US"/>
        </w:rPr>
      </w:pPr>
    </w:p>
    <w:p w14:paraId="163408F0" w14:textId="77777777" w:rsidR="00600F6A" w:rsidRPr="009A4BFD" w:rsidRDefault="00600F6A" w:rsidP="008037B4">
      <w:pPr>
        <w:ind w:firstLine="709"/>
        <w:jc w:val="right"/>
        <w:rPr>
          <w:rFonts w:ascii="Arial" w:eastAsia="Calibri" w:hAnsi="Arial" w:cs="Arial"/>
          <w:b/>
          <w:sz w:val="26"/>
          <w:szCs w:val="26"/>
          <w:lang w:val="es-MX" w:eastAsia="en-US"/>
        </w:rPr>
      </w:pPr>
      <w:r w:rsidRPr="009A4BFD">
        <w:rPr>
          <w:rFonts w:ascii="Arial" w:eastAsia="Calibri" w:hAnsi="Arial" w:cs="Arial"/>
          <w:b/>
          <w:sz w:val="26"/>
          <w:szCs w:val="26"/>
          <w:lang w:val="es-MX" w:eastAsia="en-US"/>
        </w:rPr>
        <w:t>De urgente y Obvia Resolución</w:t>
      </w:r>
    </w:p>
    <w:p w14:paraId="65478B65" w14:textId="77777777" w:rsidR="00600F6A" w:rsidRPr="009A4BFD" w:rsidRDefault="00600F6A" w:rsidP="008037B4">
      <w:pPr>
        <w:jc w:val="both"/>
        <w:rPr>
          <w:rFonts w:ascii="Arial" w:eastAsiaTheme="minorHAnsi" w:hAnsi="Arial" w:cs="Arial"/>
          <w:bCs/>
          <w:sz w:val="26"/>
          <w:szCs w:val="26"/>
          <w:lang w:val="es-MX" w:eastAsia="es-MX"/>
        </w:rPr>
      </w:pPr>
    </w:p>
    <w:p w14:paraId="07F90D58" w14:textId="5AAECAF8" w:rsidR="00BC5C7D" w:rsidRPr="009A4BFD" w:rsidRDefault="004232C1" w:rsidP="00BC5C7D">
      <w:pPr>
        <w:ind w:right="50" w:firstLine="709"/>
        <w:jc w:val="both"/>
        <w:rPr>
          <w:rFonts w:ascii="Arial" w:eastAsia="Calibri" w:hAnsi="Arial" w:cs="Arial"/>
          <w:sz w:val="26"/>
          <w:szCs w:val="26"/>
          <w:lang w:val="es-MX" w:eastAsia="en-US"/>
        </w:rPr>
      </w:pPr>
      <w:r>
        <w:rPr>
          <w:rFonts w:ascii="Arial" w:eastAsia="Calibri" w:hAnsi="Arial" w:cs="Arial"/>
          <w:b/>
          <w:sz w:val="26"/>
          <w:szCs w:val="26"/>
          <w:lang w:val="es-MX" w:eastAsia="en-US"/>
        </w:rPr>
        <w:t>J</w:t>
      </w:r>
      <w:r w:rsidR="00BC5C7D" w:rsidRPr="00BC5C7D">
        <w:rPr>
          <w:rFonts w:ascii="Arial" w:eastAsia="Calibri" w:hAnsi="Arial" w:cs="Arial"/>
          <w:b/>
          <w:sz w:val="26"/>
          <w:szCs w:val="26"/>
          <w:lang w:val="es-MX" w:eastAsia="en-US"/>
        </w:rPr>
        <w:t>.-</w:t>
      </w:r>
      <w:r w:rsidR="00BC5C7D">
        <w:rPr>
          <w:rFonts w:ascii="Arial" w:eastAsia="Calibri" w:hAnsi="Arial" w:cs="Arial"/>
          <w:sz w:val="26"/>
          <w:szCs w:val="26"/>
          <w:lang w:val="es-MX" w:eastAsia="en-US"/>
        </w:rPr>
        <w:t xml:space="preserve"> </w:t>
      </w:r>
      <w:r w:rsidR="00BC5C7D" w:rsidRPr="009A4BFD">
        <w:rPr>
          <w:rFonts w:ascii="Arial" w:eastAsia="Calibri" w:hAnsi="Arial" w:cs="Arial"/>
          <w:sz w:val="26"/>
          <w:szCs w:val="26"/>
          <w:lang w:val="es-MX" w:eastAsia="en-US"/>
        </w:rPr>
        <w:t xml:space="preserve">Proposición con Punto de Acuerdo que presenta la </w:t>
      </w:r>
      <w:r w:rsidR="00BC5C7D" w:rsidRPr="009A4BFD">
        <w:rPr>
          <w:rFonts w:ascii="Arial" w:eastAsiaTheme="minorHAnsi" w:hAnsi="Arial" w:cs="Arial"/>
          <w:sz w:val="26"/>
          <w:szCs w:val="26"/>
          <w:lang w:val="es-ES_tradnl" w:eastAsia="es-ES_tradnl"/>
        </w:rPr>
        <w:t xml:space="preserve">Diputada Olivia Martínez Leyva, conjuntamente con </w:t>
      </w:r>
      <w:r w:rsidR="00BC5C7D" w:rsidRPr="009A4BFD">
        <w:rPr>
          <w:rFonts w:ascii="Arial" w:eastAsia="Calibri" w:hAnsi="Arial" w:cs="Arial"/>
          <w:sz w:val="26"/>
          <w:szCs w:val="26"/>
          <w:lang w:val="es-MX" w:eastAsia="en-US"/>
        </w:rPr>
        <w:t>las Diputadas y Diputados integrantes del Grupo Parlamentario “Miguel Ramos Arizpe”, del Partido Revolucionario Institucional, “</w:t>
      </w:r>
      <w:r w:rsidR="00BC5C7D" w:rsidRPr="009A4BFD">
        <w:rPr>
          <w:rFonts w:ascii="Arial" w:hAnsi="Arial" w:cs="Arial"/>
          <w:bCs/>
          <w:sz w:val="26"/>
          <w:szCs w:val="26"/>
          <w:lang w:eastAsia="es-MX"/>
        </w:rPr>
        <w:t xml:space="preserve">Con el objeto de </w:t>
      </w:r>
      <w:r w:rsidR="00BC5C7D" w:rsidRPr="009A4BFD">
        <w:rPr>
          <w:rFonts w:ascii="Arial" w:hAnsi="Arial" w:cs="Arial"/>
          <w:sz w:val="26"/>
          <w:szCs w:val="26"/>
        </w:rPr>
        <w:t>exhortar</w:t>
      </w:r>
      <w:r w:rsidR="00BC5C7D" w:rsidRPr="009A4BFD">
        <w:rPr>
          <w:rFonts w:ascii="Arial" w:hAnsi="Arial" w:cs="Arial"/>
          <w:sz w:val="26"/>
          <w:szCs w:val="26"/>
          <w:lang w:val="es-ES_tradnl" w:eastAsia="es-ES_tradnl"/>
        </w:rPr>
        <w:t xml:space="preserve"> al Congreso de la Unión para que a través de la Comisión de Presupuesto y Cuenta Pública, se realicen las acciones necesarias a fin de fortalecer a las PyMES dentro del presupuesto de egresos para el ejercicio fiscal 2022, a fin de mitigar los efectos adversos que la pandemia del covid-19, dejo en materia económica en el país”.</w:t>
      </w:r>
    </w:p>
    <w:p w14:paraId="2BE88F41" w14:textId="1B2F7DC7" w:rsidR="00600F6A" w:rsidRPr="009A4BFD" w:rsidRDefault="00600F6A" w:rsidP="008037B4">
      <w:pPr>
        <w:ind w:firstLine="708"/>
        <w:jc w:val="both"/>
        <w:rPr>
          <w:rFonts w:ascii="Arial" w:eastAsia="Calibri" w:hAnsi="Arial" w:cs="Arial"/>
          <w:sz w:val="26"/>
          <w:szCs w:val="26"/>
          <w:lang w:val="es-MX" w:eastAsia="en-US"/>
        </w:rPr>
      </w:pPr>
    </w:p>
    <w:p w14:paraId="13CC81B0" w14:textId="77777777" w:rsidR="00600F6A" w:rsidRPr="009A4BFD" w:rsidRDefault="00600F6A" w:rsidP="008037B4">
      <w:pPr>
        <w:jc w:val="right"/>
        <w:rPr>
          <w:rFonts w:ascii="Arial" w:hAnsi="Arial" w:cs="Arial"/>
          <w:b/>
          <w:sz w:val="26"/>
          <w:szCs w:val="26"/>
          <w:lang w:val="es-MX"/>
        </w:rPr>
      </w:pPr>
      <w:r w:rsidRPr="009A4BFD">
        <w:rPr>
          <w:rFonts w:ascii="Arial" w:hAnsi="Arial" w:cs="Arial"/>
          <w:b/>
          <w:sz w:val="26"/>
          <w:szCs w:val="26"/>
          <w:lang w:val="es-MX"/>
        </w:rPr>
        <w:t>De urgente y Obvia Resolución</w:t>
      </w:r>
    </w:p>
    <w:p w14:paraId="279804F2" w14:textId="77777777" w:rsidR="00600F6A" w:rsidRPr="009A4BFD" w:rsidRDefault="00600F6A" w:rsidP="008037B4">
      <w:pPr>
        <w:jc w:val="both"/>
        <w:rPr>
          <w:rFonts w:ascii="Arial" w:eastAsia="Calibri" w:hAnsi="Arial" w:cs="Arial"/>
          <w:b/>
          <w:sz w:val="26"/>
          <w:szCs w:val="26"/>
          <w:lang w:val="es-MX" w:eastAsia="en-US"/>
        </w:rPr>
      </w:pPr>
    </w:p>
    <w:p w14:paraId="0E0280BF" w14:textId="616802BD" w:rsidR="00600F6A" w:rsidRPr="009A4BFD" w:rsidRDefault="004232C1" w:rsidP="008037B4">
      <w:pPr>
        <w:ind w:firstLine="709"/>
        <w:jc w:val="both"/>
        <w:rPr>
          <w:rFonts w:ascii="Arial" w:hAnsi="Arial" w:cs="Arial"/>
          <w:sz w:val="26"/>
          <w:szCs w:val="26"/>
        </w:rPr>
      </w:pPr>
      <w:r>
        <w:rPr>
          <w:rFonts w:ascii="Arial" w:eastAsia="Calibri" w:hAnsi="Arial" w:cs="Arial"/>
          <w:b/>
          <w:sz w:val="26"/>
          <w:szCs w:val="26"/>
          <w:lang w:val="es-MX" w:eastAsia="en-US"/>
        </w:rPr>
        <w:lastRenderedPageBreak/>
        <w:t>K</w:t>
      </w:r>
      <w:r w:rsidR="00600F6A" w:rsidRPr="009A4BFD">
        <w:rPr>
          <w:rFonts w:ascii="Arial" w:eastAsia="Calibri" w:hAnsi="Arial" w:cs="Arial"/>
          <w:b/>
          <w:sz w:val="26"/>
          <w:szCs w:val="26"/>
          <w:lang w:val="es-MX" w:eastAsia="en-US"/>
        </w:rPr>
        <w:t xml:space="preserve">.- </w:t>
      </w:r>
      <w:r w:rsidR="00600F6A" w:rsidRPr="009A4BFD">
        <w:rPr>
          <w:rFonts w:ascii="Arial" w:eastAsia="Calibri" w:hAnsi="Arial" w:cs="Arial"/>
          <w:sz w:val="26"/>
          <w:szCs w:val="26"/>
          <w:lang w:val="es-MX" w:eastAsia="en-US"/>
        </w:rPr>
        <w:t xml:space="preserve">Proposición con Punto de Acuerdo que </w:t>
      </w:r>
      <w:r w:rsidR="00600F6A" w:rsidRPr="009A4BFD">
        <w:rPr>
          <w:rFonts w:ascii="Arial" w:eastAsiaTheme="minorHAnsi" w:hAnsi="Arial" w:cs="Arial"/>
          <w:sz w:val="26"/>
          <w:szCs w:val="26"/>
          <w:lang w:val="es-MX" w:eastAsia="en-US"/>
        </w:rPr>
        <w:t>presenta la Diputada Luz Elena Guadalupe Morales N</w:t>
      </w:r>
      <w:r w:rsidR="008037B4" w:rsidRPr="009A4BFD">
        <w:rPr>
          <w:rFonts w:ascii="Arial" w:eastAsiaTheme="minorHAnsi" w:hAnsi="Arial" w:cs="Arial"/>
          <w:sz w:val="26"/>
          <w:szCs w:val="26"/>
          <w:lang w:val="es-MX" w:eastAsia="en-US"/>
        </w:rPr>
        <w:t>ú</w:t>
      </w:r>
      <w:r w:rsidR="00600F6A" w:rsidRPr="009A4BFD">
        <w:rPr>
          <w:rFonts w:ascii="Arial" w:eastAsiaTheme="minorHAnsi" w:hAnsi="Arial" w:cs="Arial"/>
          <w:sz w:val="26"/>
          <w:szCs w:val="26"/>
          <w:lang w:val="es-MX" w:eastAsia="en-US"/>
        </w:rPr>
        <w:t xml:space="preserve">ñez, conjuntamente con </w:t>
      </w:r>
      <w:r w:rsidR="00600F6A" w:rsidRPr="009A4BFD">
        <w:rPr>
          <w:rFonts w:ascii="Arial" w:eastAsia="Calibri" w:hAnsi="Arial" w:cs="Arial"/>
          <w:sz w:val="26"/>
          <w:szCs w:val="26"/>
          <w:lang w:val="es-MX" w:eastAsia="en-US"/>
        </w:rPr>
        <w:t>las Diputadas y Diputados integrantes del Grupo Parlamentario “Miguel Ramos Arizpe”, del Partido Revolucionario Institucional</w:t>
      </w:r>
      <w:r w:rsidR="00600F6A" w:rsidRPr="009A4BFD">
        <w:rPr>
          <w:rFonts w:ascii="Arial" w:eastAsiaTheme="minorHAnsi" w:hAnsi="Arial" w:cs="Arial"/>
          <w:sz w:val="26"/>
          <w:szCs w:val="26"/>
          <w:lang w:val="es-MX" w:eastAsia="en-US"/>
        </w:rPr>
        <w:t>, “</w:t>
      </w:r>
      <w:r w:rsidR="00600F6A" w:rsidRPr="009A4BFD">
        <w:rPr>
          <w:rFonts w:ascii="Arial" w:hAnsi="Arial" w:cs="Arial"/>
          <w:sz w:val="26"/>
          <w:szCs w:val="26"/>
          <w:lang w:val="es-ES_tradnl" w:eastAsia="es-ES_tradnl"/>
        </w:rPr>
        <w:t xml:space="preserve">Con el objeto de </w:t>
      </w:r>
      <w:r w:rsidR="00600F6A" w:rsidRPr="009A4BFD">
        <w:rPr>
          <w:rFonts w:ascii="Arial" w:hAnsi="Arial" w:cs="Arial"/>
          <w:sz w:val="26"/>
          <w:szCs w:val="26"/>
        </w:rPr>
        <w:t>exhortar al Instituto Mexicano del Seguro Social a que, en el ámbito de sus atribuciones, promueva las acciones necesarias para garantizar el derecho a la protección de la salud y a la seguridad social de las hijas e hijos de las personas aseguradas y pensionadas, hasta los 18 años de edad, sin exclusión o discriminación por razón de estudios académicos”.</w:t>
      </w:r>
    </w:p>
    <w:p w14:paraId="1111E825" w14:textId="77777777" w:rsidR="00600F6A" w:rsidRPr="009A4BFD" w:rsidRDefault="00600F6A" w:rsidP="008037B4">
      <w:pPr>
        <w:rPr>
          <w:rFonts w:ascii="Arial" w:hAnsi="Arial" w:cs="Arial"/>
          <w:sz w:val="26"/>
          <w:szCs w:val="26"/>
        </w:rPr>
      </w:pPr>
    </w:p>
    <w:p w14:paraId="53FEA891" w14:textId="5A94ED95" w:rsidR="00D207C5" w:rsidRPr="009A4BFD" w:rsidRDefault="004232C1" w:rsidP="008037B4">
      <w:pPr>
        <w:ind w:firstLine="708"/>
        <w:jc w:val="both"/>
        <w:rPr>
          <w:rFonts w:ascii="Arial" w:eastAsia="Calibri" w:hAnsi="Arial" w:cs="Arial"/>
          <w:sz w:val="26"/>
          <w:szCs w:val="26"/>
          <w:lang w:val="es-MX" w:eastAsia="en-US"/>
        </w:rPr>
      </w:pPr>
      <w:r>
        <w:rPr>
          <w:rFonts w:ascii="Arial" w:eastAsia="Calibri" w:hAnsi="Arial" w:cs="Arial"/>
          <w:b/>
          <w:sz w:val="26"/>
          <w:szCs w:val="26"/>
          <w:lang w:eastAsia="en-US"/>
        </w:rPr>
        <w:t>L</w:t>
      </w:r>
      <w:r w:rsidR="00600F6A" w:rsidRPr="009A4BFD">
        <w:rPr>
          <w:rFonts w:ascii="Arial" w:eastAsia="Calibri" w:hAnsi="Arial" w:cs="Arial"/>
          <w:b/>
          <w:sz w:val="26"/>
          <w:szCs w:val="26"/>
          <w:lang w:val="es-MX" w:eastAsia="en-US"/>
        </w:rPr>
        <w:t>.</w:t>
      </w:r>
      <w:r w:rsidR="00600F6A" w:rsidRPr="009A4BFD">
        <w:rPr>
          <w:rFonts w:ascii="Arial" w:eastAsiaTheme="minorHAnsi" w:hAnsi="Arial" w:cs="Arial"/>
          <w:bCs/>
          <w:sz w:val="26"/>
          <w:szCs w:val="26"/>
          <w:lang w:val="es-MX" w:eastAsia="es-MX"/>
        </w:rPr>
        <w:t xml:space="preserve">- </w:t>
      </w:r>
      <w:r w:rsidR="00600F6A" w:rsidRPr="009A4BFD">
        <w:rPr>
          <w:rFonts w:ascii="Arial" w:eastAsia="Calibri" w:hAnsi="Arial" w:cs="Arial"/>
          <w:sz w:val="26"/>
          <w:szCs w:val="26"/>
          <w:lang w:val="es-MX" w:eastAsia="en-US"/>
        </w:rPr>
        <w:t>Proposición con Punto de Acuerdo que presenta el Diputado Jesús María Montemayor Garza</w:t>
      </w:r>
      <w:r w:rsidR="00600F6A" w:rsidRPr="009A4BFD">
        <w:rPr>
          <w:rFonts w:ascii="Arial" w:eastAsiaTheme="minorHAnsi" w:hAnsi="Arial" w:cs="Arial"/>
          <w:sz w:val="26"/>
          <w:szCs w:val="26"/>
          <w:lang w:val="es-ES_tradnl" w:eastAsia="es-ES_tradnl"/>
        </w:rPr>
        <w:t xml:space="preserve">, conjuntamente con </w:t>
      </w:r>
      <w:r w:rsidR="00600F6A" w:rsidRPr="009A4BFD">
        <w:rPr>
          <w:rFonts w:ascii="Arial" w:eastAsia="Calibri" w:hAnsi="Arial" w:cs="Arial"/>
          <w:sz w:val="26"/>
          <w:szCs w:val="26"/>
          <w:lang w:val="es-MX" w:eastAsia="en-US"/>
        </w:rPr>
        <w:t>las Diputadas y Diputados integrantes del Grupo Parlamentario “Miguel Ramos Arizpe”, del Partido Revolucionario Institucional,</w:t>
      </w:r>
      <w:r w:rsidR="00600F6A" w:rsidRPr="009A4BFD">
        <w:rPr>
          <w:rFonts w:ascii="Arial" w:eastAsiaTheme="minorHAnsi" w:hAnsi="Arial" w:cs="Arial"/>
          <w:bCs/>
          <w:sz w:val="26"/>
          <w:szCs w:val="26"/>
          <w:lang w:val="es-MX" w:eastAsia="es-MX"/>
        </w:rPr>
        <w:t xml:space="preserve"> </w:t>
      </w:r>
      <w:r w:rsidR="00D207C5" w:rsidRPr="009A4BFD">
        <w:rPr>
          <w:rFonts w:ascii="Arial" w:eastAsia="Calibri" w:hAnsi="Arial" w:cs="Arial"/>
          <w:b/>
          <w:sz w:val="26"/>
          <w:szCs w:val="26"/>
          <w:lang w:val="es-MX" w:eastAsia="en-US"/>
        </w:rPr>
        <w:t>“</w:t>
      </w:r>
      <w:r w:rsidR="00D207C5" w:rsidRPr="009A4BFD">
        <w:rPr>
          <w:rFonts w:ascii="Arial" w:eastAsia="Calibri" w:hAnsi="Arial" w:cs="Arial"/>
          <w:sz w:val="26"/>
          <w:szCs w:val="26"/>
          <w:lang w:val="es-MX" w:eastAsia="en-US"/>
        </w:rPr>
        <w:t>Con el objeto de exhortar de manera respetuosa a la Secretaria de Agricultura y Desarrollo Rural (SADER) y a la Secretaría de Medio Ambiente y Recursos Naturales (SEMARNAT), refuercen sus programas y estrategias para combatir el desperdicio y pérdida de alimentos en el país”.</w:t>
      </w:r>
    </w:p>
    <w:p w14:paraId="184A2CCB" w14:textId="77777777" w:rsidR="00600F6A" w:rsidRPr="009A4BFD" w:rsidRDefault="00600F6A" w:rsidP="008037B4">
      <w:pPr>
        <w:ind w:right="50" w:firstLine="708"/>
        <w:jc w:val="right"/>
        <w:rPr>
          <w:rFonts w:ascii="Arial" w:eastAsiaTheme="minorHAnsi" w:hAnsi="Arial" w:cs="Arial"/>
          <w:bCs/>
          <w:sz w:val="26"/>
          <w:szCs w:val="26"/>
          <w:lang w:val="es-MX" w:eastAsia="es-MX"/>
        </w:rPr>
      </w:pPr>
    </w:p>
    <w:p w14:paraId="70A51AEB" w14:textId="77777777" w:rsidR="00600F6A" w:rsidRPr="009A4BFD" w:rsidRDefault="00600F6A" w:rsidP="008037B4">
      <w:pPr>
        <w:ind w:firstLine="709"/>
        <w:jc w:val="right"/>
        <w:rPr>
          <w:rFonts w:ascii="Arial" w:eastAsia="Calibri" w:hAnsi="Arial" w:cs="Arial"/>
          <w:b/>
          <w:sz w:val="26"/>
          <w:szCs w:val="26"/>
          <w:lang w:val="es-MX" w:eastAsia="en-US"/>
        </w:rPr>
      </w:pPr>
      <w:r w:rsidRPr="009A4BFD">
        <w:rPr>
          <w:rFonts w:ascii="Arial" w:eastAsia="Calibri" w:hAnsi="Arial" w:cs="Arial"/>
          <w:b/>
          <w:sz w:val="26"/>
          <w:szCs w:val="26"/>
          <w:lang w:val="es-MX" w:eastAsia="en-US"/>
        </w:rPr>
        <w:t>De urgente y Obvia Resolución</w:t>
      </w:r>
    </w:p>
    <w:p w14:paraId="0906ABE6" w14:textId="77777777" w:rsidR="00600F6A" w:rsidRPr="009A4BFD" w:rsidRDefault="00600F6A" w:rsidP="008037B4">
      <w:pPr>
        <w:ind w:right="50"/>
        <w:jc w:val="both"/>
        <w:rPr>
          <w:rFonts w:ascii="Arial" w:eastAsiaTheme="minorHAnsi" w:hAnsi="Arial" w:cs="Arial"/>
          <w:bCs/>
          <w:sz w:val="26"/>
          <w:szCs w:val="26"/>
          <w:lang w:val="es-MX" w:eastAsia="es-MX"/>
        </w:rPr>
      </w:pPr>
    </w:p>
    <w:p w14:paraId="5FFD5A37" w14:textId="141B6EF1" w:rsidR="00600F6A" w:rsidRPr="009A4BFD" w:rsidRDefault="004232C1" w:rsidP="008037B4">
      <w:pPr>
        <w:ind w:firstLine="709"/>
        <w:jc w:val="both"/>
        <w:rPr>
          <w:rFonts w:ascii="Arial" w:eastAsia="Calibri" w:hAnsi="Arial" w:cs="Arial"/>
          <w:sz w:val="26"/>
          <w:szCs w:val="26"/>
        </w:rPr>
      </w:pPr>
      <w:r>
        <w:rPr>
          <w:rFonts w:ascii="Arial" w:eastAsia="Calibri" w:hAnsi="Arial" w:cs="Arial"/>
          <w:b/>
          <w:sz w:val="26"/>
          <w:szCs w:val="26"/>
          <w:lang w:val="es-MX" w:eastAsia="en-US"/>
        </w:rPr>
        <w:t>M</w:t>
      </w:r>
      <w:r w:rsidR="00600F6A" w:rsidRPr="009A4BFD">
        <w:rPr>
          <w:rFonts w:ascii="Arial" w:eastAsia="Calibri" w:hAnsi="Arial" w:cs="Arial"/>
          <w:b/>
          <w:sz w:val="26"/>
          <w:szCs w:val="26"/>
          <w:lang w:val="es-MX" w:eastAsia="en-US"/>
        </w:rPr>
        <w:t xml:space="preserve">.- </w:t>
      </w:r>
      <w:r w:rsidR="00600F6A" w:rsidRPr="009A4BFD">
        <w:rPr>
          <w:rFonts w:ascii="Arial" w:eastAsia="Calibri" w:hAnsi="Arial" w:cs="Arial"/>
          <w:sz w:val="26"/>
          <w:szCs w:val="26"/>
          <w:lang w:val="es-MX" w:eastAsia="en-US"/>
        </w:rPr>
        <w:t>Proposición con Punto de Acuerdo que presenta</w:t>
      </w:r>
      <w:r w:rsidR="005D5B38" w:rsidRPr="009A4BFD">
        <w:rPr>
          <w:rFonts w:ascii="Arial" w:eastAsia="Calibri" w:hAnsi="Arial" w:cs="Arial"/>
          <w:sz w:val="26"/>
          <w:szCs w:val="26"/>
          <w:lang w:val="es-MX" w:eastAsia="en-US"/>
        </w:rPr>
        <w:t>n</w:t>
      </w:r>
      <w:r w:rsidR="00600F6A" w:rsidRPr="009A4BFD">
        <w:rPr>
          <w:rFonts w:ascii="Arial" w:eastAsia="Calibri" w:hAnsi="Arial" w:cs="Arial"/>
          <w:sz w:val="26"/>
          <w:szCs w:val="26"/>
          <w:lang w:val="es-MX" w:eastAsia="en-US"/>
        </w:rPr>
        <w:t xml:space="preserve"> </w:t>
      </w:r>
      <w:r w:rsidR="005D5B38" w:rsidRPr="009A4BFD">
        <w:rPr>
          <w:rFonts w:ascii="Arial" w:eastAsia="Calibri" w:hAnsi="Arial" w:cs="Arial"/>
          <w:sz w:val="26"/>
          <w:szCs w:val="26"/>
        </w:rPr>
        <w:t>las Diputadas María Bárbara Cepeda Boehringer, Luz Elena Guadalupe Morales Núñez, Martha Loera Arámbula, Olivia Martínez Leyva y el Diputado Álvaro Moreira Valdés,</w:t>
      </w:r>
      <w:r w:rsidR="00600F6A" w:rsidRPr="009A4BFD">
        <w:rPr>
          <w:rFonts w:ascii="Arial" w:eastAsia="Calibri" w:hAnsi="Arial" w:cs="Arial"/>
          <w:sz w:val="26"/>
          <w:szCs w:val="26"/>
          <w:lang w:val="es-MX" w:eastAsia="en-US"/>
        </w:rPr>
        <w:t xml:space="preserve"> conjuntamente</w:t>
      </w:r>
      <w:r w:rsidR="00600F6A" w:rsidRPr="009A4BFD">
        <w:rPr>
          <w:rFonts w:ascii="Arial" w:eastAsia="Calibri" w:hAnsi="Arial" w:cs="Arial"/>
          <w:b/>
          <w:sz w:val="26"/>
          <w:szCs w:val="26"/>
          <w:lang w:val="es-MX" w:eastAsia="en-US"/>
        </w:rPr>
        <w:t xml:space="preserve"> </w:t>
      </w:r>
      <w:r w:rsidR="00600F6A" w:rsidRPr="009A4BFD">
        <w:rPr>
          <w:rFonts w:ascii="Arial" w:eastAsia="Calibri" w:hAnsi="Arial" w:cs="Arial"/>
          <w:sz w:val="26"/>
          <w:szCs w:val="26"/>
          <w:lang w:val="es-MX" w:eastAsia="en-US"/>
        </w:rPr>
        <w:t>las Diputadas y Diputados integrantes del Grupo Parlamentario “Miguel Ramos Arizpe”, del Partido Revolucionario Institucional, “C</w:t>
      </w:r>
      <w:r w:rsidR="00600F6A" w:rsidRPr="009A4BFD">
        <w:rPr>
          <w:rFonts w:ascii="Arial" w:eastAsia="Calibri" w:hAnsi="Arial" w:cs="Arial"/>
          <w:sz w:val="26"/>
          <w:szCs w:val="26"/>
        </w:rPr>
        <w:t>on el objeto de exhortar a los Municipios del Estado de Coahuila de Zaragoza, a fin de que analicen la implementación del modelo de los comités ciudadanos de seguridad, tomando como referencia el éxito y las buenas prácticas obtenidas con la implementación de esta política pública en el Municipio de Saltillo, así como exhortarlos para que consideren sumarse al esquema del mando único policial”.</w:t>
      </w:r>
    </w:p>
    <w:p w14:paraId="62E39196" w14:textId="4F5501C8" w:rsidR="005D5B38" w:rsidRPr="009A4BFD" w:rsidRDefault="005D5B38" w:rsidP="008037B4">
      <w:pPr>
        <w:jc w:val="both"/>
        <w:rPr>
          <w:rFonts w:ascii="Arial" w:eastAsia="Calibri" w:hAnsi="Arial" w:cs="Arial"/>
          <w:sz w:val="26"/>
          <w:szCs w:val="26"/>
          <w:lang w:eastAsia="es-MX"/>
        </w:rPr>
      </w:pPr>
    </w:p>
    <w:p w14:paraId="22BCED8A" w14:textId="77777777" w:rsidR="00600F6A" w:rsidRPr="009A4BFD" w:rsidRDefault="00600F6A" w:rsidP="008037B4">
      <w:pPr>
        <w:ind w:firstLine="709"/>
        <w:jc w:val="right"/>
        <w:rPr>
          <w:rFonts w:ascii="Arial" w:eastAsia="Calibri" w:hAnsi="Arial" w:cs="Arial"/>
          <w:b/>
          <w:sz w:val="26"/>
          <w:szCs w:val="26"/>
          <w:lang w:val="es-MX" w:eastAsia="en-US"/>
        </w:rPr>
      </w:pPr>
      <w:r w:rsidRPr="009A4BFD">
        <w:rPr>
          <w:rFonts w:ascii="Arial" w:eastAsia="Calibri" w:hAnsi="Arial" w:cs="Arial"/>
          <w:b/>
          <w:sz w:val="26"/>
          <w:szCs w:val="26"/>
          <w:lang w:val="es-MX" w:eastAsia="en-US"/>
        </w:rPr>
        <w:t>De urgente y Obvia Resolución</w:t>
      </w:r>
    </w:p>
    <w:p w14:paraId="44F1998E" w14:textId="77777777" w:rsidR="00600F6A" w:rsidRPr="009A4BFD" w:rsidRDefault="00600F6A" w:rsidP="008037B4">
      <w:pPr>
        <w:jc w:val="both"/>
        <w:rPr>
          <w:rFonts w:ascii="Arial" w:eastAsia="Calibri" w:hAnsi="Arial" w:cs="Arial"/>
          <w:b/>
          <w:sz w:val="26"/>
          <w:szCs w:val="26"/>
          <w:lang w:val="es-MX" w:eastAsia="en-US"/>
        </w:rPr>
      </w:pPr>
    </w:p>
    <w:p w14:paraId="039CAEF0" w14:textId="5832D655" w:rsidR="00600F6A" w:rsidRPr="009A4BFD" w:rsidRDefault="004232C1" w:rsidP="008037B4">
      <w:pPr>
        <w:ind w:right="50" w:firstLine="708"/>
        <w:jc w:val="both"/>
        <w:rPr>
          <w:rFonts w:ascii="Arial" w:hAnsi="Arial" w:cs="Arial"/>
          <w:sz w:val="26"/>
          <w:szCs w:val="26"/>
          <w:lang w:eastAsia="es-MX"/>
        </w:rPr>
      </w:pPr>
      <w:r>
        <w:rPr>
          <w:rFonts w:ascii="Arial" w:eastAsia="Calibri" w:hAnsi="Arial" w:cs="Arial"/>
          <w:b/>
          <w:sz w:val="26"/>
          <w:szCs w:val="26"/>
          <w:lang w:val="es-MX" w:eastAsia="en-US"/>
        </w:rPr>
        <w:t>N</w:t>
      </w:r>
      <w:r w:rsidR="00600F6A" w:rsidRPr="009A4BFD">
        <w:rPr>
          <w:rFonts w:ascii="Arial" w:eastAsia="Calibri" w:hAnsi="Arial" w:cs="Arial"/>
          <w:b/>
          <w:sz w:val="26"/>
          <w:szCs w:val="26"/>
          <w:lang w:val="es-MX" w:eastAsia="en-US"/>
        </w:rPr>
        <w:t>.</w:t>
      </w:r>
      <w:r w:rsidR="00600F6A" w:rsidRPr="009A4BFD">
        <w:rPr>
          <w:rFonts w:ascii="Arial" w:eastAsiaTheme="minorHAnsi" w:hAnsi="Arial" w:cs="Arial"/>
          <w:bCs/>
          <w:sz w:val="26"/>
          <w:szCs w:val="26"/>
          <w:lang w:val="es-MX" w:eastAsia="es-MX"/>
        </w:rPr>
        <w:t xml:space="preserve">- </w:t>
      </w:r>
      <w:r w:rsidR="00600F6A" w:rsidRPr="009A4BFD">
        <w:rPr>
          <w:rFonts w:ascii="Arial" w:eastAsia="Calibri" w:hAnsi="Arial" w:cs="Arial"/>
          <w:sz w:val="26"/>
          <w:szCs w:val="26"/>
          <w:lang w:val="es-MX" w:eastAsia="en-US"/>
        </w:rPr>
        <w:t xml:space="preserve">Proposición con Punto de Acuerdo que presenta la </w:t>
      </w:r>
      <w:r w:rsidR="00600F6A" w:rsidRPr="009A4BFD">
        <w:rPr>
          <w:rFonts w:ascii="Arial" w:eastAsiaTheme="minorHAnsi" w:hAnsi="Arial" w:cs="Arial"/>
          <w:sz w:val="26"/>
          <w:szCs w:val="26"/>
          <w:lang w:val="es-ES_tradnl" w:eastAsia="es-ES_tradnl"/>
        </w:rPr>
        <w:t xml:space="preserve">Diputada Martha Loera Arámbula, conjuntamente con </w:t>
      </w:r>
      <w:r w:rsidR="00600F6A" w:rsidRPr="009A4BFD">
        <w:rPr>
          <w:rFonts w:ascii="Arial" w:eastAsia="Calibri" w:hAnsi="Arial" w:cs="Arial"/>
          <w:sz w:val="26"/>
          <w:szCs w:val="26"/>
          <w:lang w:val="es-MX" w:eastAsia="en-US"/>
        </w:rPr>
        <w:t xml:space="preserve">las Diputadas y Diputados integrantes del Grupo Parlamentario “Miguel Ramos Arizpe”, del Partido Revolucionario Institucional, </w:t>
      </w:r>
      <w:r w:rsidR="00600F6A" w:rsidRPr="009A4BFD">
        <w:rPr>
          <w:rFonts w:ascii="Arial" w:hAnsi="Arial" w:cs="Arial"/>
          <w:sz w:val="26"/>
          <w:szCs w:val="26"/>
          <w:lang w:eastAsia="es-MX"/>
        </w:rPr>
        <w:t xml:space="preserve">“Con el objeto de exhortar respetuosamente a la </w:t>
      </w:r>
      <w:r w:rsidR="00600F6A" w:rsidRPr="009A4BFD">
        <w:rPr>
          <w:rFonts w:ascii="Arial" w:hAnsi="Arial" w:cs="Arial"/>
          <w:sz w:val="26"/>
          <w:szCs w:val="26"/>
        </w:rPr>
        <w:t>Comisión de Presupuesto y Cuenta Pública de la Cámara de Diputados</w:t>
      </w:r>
      <w:r w:rsidR="00600F6A" w:rsidRPr="009A4BFD">
        <w:rPr>
          <w:rFonts w:ascii="Arial" w:hAnsi="Arial" w:cs="Arial"/>
          <w:sz w:val="26"/>
          <w:szCs w:val="26"/>
          <w:lang w:eastAsia="es-MX"/>
        </w:rPr>
        <w:t>, para que considere un aumento presupuestal a las aportaciones y participaciones federales para las entidades federativas, a fin de fortalecer la impartición de justicia en los Estados”.</w:t>
      </w:r>
    </w:p>
    <w:p w14:paraId="2CEFD234" w14:textId="7E908052" w:rsidR="00600F6A" w:rsidRDefault="00600F6A" w:rsidP="008037B4">
      <w:pPr>
        <w:ind w:firstLine="708"/>
        <w:jc w:val="both"/>
        <w:rPr>
          <w:rFonts w:ascii="Arial" w:hAnsi="Arial" w:cs="Arial"/>
          <w:bCs/>
          <w:sz w:val="26"/>
          <w:szCs w:val="26"/>
          <w:lang w:eastAsia="es-MX"/>
        </w:rPr>
      </w:pPr>
    </w:p>
    <w:p w14:paraId="45F6F7C9" w14:textId="33605458" w:rsidR="00600F6A" w:rsidRPr="009A4BFD" w:rsidRDefault="00600F6A" w:rsidP="008037B4">
      <w:pPr>
        <w:jc w:val="both"/>
        <w:rPr>
          <w:rFonts w:ascii="Arial" w:hAnsi="Arial" w:cs="Arial"/>
          <w:bCs/>
          <w:sz w:val="26"/>
          <w:szCs w:val="26"/>
        </w:rPr>
      </w:pPr>
      <w:r w:rsidRPr="009A4BFD">
        <w:rPr>
          <w:rFonts w:ascii="Arial" w:eastAsia="Calibri" w:hAnsi="Arial" w:cs="Arial"/>
          <w:b/>
          <w:sz w:val="26"/>
          <w:szCs w:val="26"/>
          <w:lang w:val="es-MX" w:eastAsia="en-US"/>
        </w:rPr>
        <w:tab/>
      </w:r>
      <w:r w:rsidR="004232C1">
        <w:rPr>
          <w:rFonts w:ascii="Arial" w:eastAsia="Calibri" w:hAnsi="Arial" w:cs="Arial"/>
          <w:b/>
          <w:sz w:val="26"/>
          <w:szCs w:val="26"/>
          <w:lang w:val="es-MX" w:eastAsia="en-US"/>
        </w:rPr>
        <w:t>Ñ</w:t>
      </w:r>
      <w:r w:rsidRPr="009A4BFD">
        <w:rPr>
          <w:rFonts w:ascii="Arial" w:eastAsia="Calibri" w:hAnsi="Arial" w:cs="Arial"/>
          <w:b/>
          <w:sz w:val="26"/>
          <w:szCs w:val="26"/>
          <w:lang w:val="es-MX" w:eastAsia="en-US"/>
        </w:rPr>
        <w:t xml:space="preserve">.- </w:t>
      </w:r>
      <w:r w:rsidRPr="009A4BFD">
        <w:rPr>
          <w:rFonts w:ascii="Arial" w:eastAsia="Calibri" w:hAnsi="Arial" w:cs="Arial"/>
          <w:sz w:val="26"/>
          <w:szCs w:val="26"/>
          <w:lang w:val="es-MX" w:eastAsia="en-US"/>
        </w:rPr>
        <w:t xml:space="preserve">Proposición con Punto de Acuerdo que presentan el Diputado Álvaro Moreira Valdés, </w:t>
      </w:r>
      <w:r w:rsidRPr="009A4BFD">
        <w:rPr>
          <w:rFonts w:ascii="Arial" w:eastAsia="Calibri" w:hAnsi="Arial" w:cs="Arial"/>
          <w:bCs/>
          <w:sz w:val="26"/>
          <w:szCs w:val="26"/>
          <w:lang w:val="es-MX" w:eastAsia="en-US"/>
        </w:rPr>
        <w:t>conjuntamente</w:t>
      </w:r>
      <w:r w:rsidRPr="009A4BFD">
        <w:rPr>
          <w:rFonts w:ascii="Arial" w:eastAsia="Calibri" w:hAnsi="Arial" w:cs="Arial"/>
          <w:sz w:val="26"/>
          <w:szCs w:val="26"/>
          <w:lang w:val="es-MX" w:eastAsia="en-US"/>
        </w:rPr>
        <w:t xml:space="preserve"> con las Diputadas y Diputados integrantes del Grupo Parlamentario “Miguel Ramos Arizpe”, del Partido Revolucionario Institucional, “</w:t>
      </w:r>
      <w:r w:rsidRPr="009A4BFD">
        <w:rPr>
          <w:rFonts w:ascii="Arial" w:hAnsi="Arial" w:cs="Arial"/>
          <w:bCs/>
          <w:sz w:val="26"/>
          <w:szCs w:val="26"/>
        </w:rPr>
        <w:t>Con el objeto de exhortar a la Comisión Reguladora de Energía, para que realice una evaluación y, en su caso, ajuste de la metodología empleada para fijar los precios máximos al público del gas LP, a fin de estabilizar y reducir el costo final a los consumidores”.</w:t>
      </w:r>
    </w:p>
    <w:p w14:paraId="2E8CC146" w14:textId="77777777" w:rsidR="00600F6A" w:rsidRPr="009A4BFD" w:rsidRDefault="00600F6A" w:rsidP="008037B4">
      <w:pPr>
        <w:jc w:val="both"/>
        <w:rPr>
          <w:rFonts w:ascii="Arial" w:eastAsia="Calibri" w:hAnsi="Arial" w:cs="Arial"/>
          <w:sz w:val="26"/>
          <w:szCs w:val="26"/>
          <w:lang w:val="es-MX" w:eastAsia="en-US"/>
        </w:rPr>
      </w:pPr>
    </w:p>
    <w:p w14:paraId="48054705" w14:textId="6D3082D3" w:rsidR="00BC5C7D" w:rsidRPr="009A4BFD" w:rsidRDefault="004232C1" w:rsidP="00BC5C7D">
      <w:pPr>
        <w:ind w:firstLine="708"/>
        <w:jc w:val="both"/>
        <w:rPr>
          <w:rFonts w:ascii="Arial" w:hAnsi="Arial" w:cs="Arial"/>
          <w:sz w:val="26"/>
          <w:szCs w:val="26"/>
          <w:lang w:val="es-ES_tradnl" w:eastAsia="es-ES_tradnl"/>
        </w:rPr>
      </w:pPr>
      <w:r>
        <w:rPr>
          <w:rFonts w:ascii="Arial" w:eastAsia="Calibri" w:hAnsi="Arial" w:cs="Arial"/>
          <w:b/>
          <w:sz w:val="26"/>
          <w:szCs w:val="26"/>
          <w:lang w:val="es-MX" w:eastAsia="en-US"/>
        </w:rPr>
        <w:t>O</w:t>
      </w:r>
      <w:r w:rsidR="00600F6A" w:rsidRPr="009A4BFD">
        <w:rPr>
          <w:rFonts w:ascii="Arial" w:eastAsia="Calibri" w:hAnsi="Arial" w:cs="Arial"/>
          <w:b/>
          <w:sz w:val="26"/>
          <w:szCs w:val="26"/>
          <w:lang w:val="es-MX" w:eastAsia="en-US"/>
        </w:rPr>
        <w:t>.</w:t>
      </w:r>
      <w:r w:rsidR="00600F6A" w:rsidRPr="009A4BFD">
        <w:rPr>
          <w:rFonts w:ascii="Arial" w:eastAsiaTheme="minorHAnsi" w:hAnsi="Arial" w:cs="Arial"/>
          <w:bCs/>
          <w:sz w:val="26"/>
          <w:szCs w:val="26"/>
          <w:lang w:val="es-MX" w:eastAsia="es-MX"/>
        </w:rPr>
        <w:t xml:space="preserve">- </w:t>
      </w:r>
      <w:r w:rsidR="00BC5C7D" w:rsidRPr="009A4BFD">
        <w:rPr>
          <w:rFonts w:ascii="Arial" w:eastAsia="Calibri" w:hAnsi="Arial" w:cs="Arial"/>
          <w:sz w:val="26"/>
          <w:szCs w:val="26"/>
          <w:lang w:val="es-MX" w:eastAsia="en-US"/>
        </w:rPr>
        <w:t xml:space="preserve">Proposición con Punto de Acuerdo que presenta la </w:t>
      </w:r>
      <w:r w:rsidR="00BC5C7D" w:rsidRPr="009A4BFD">
        <w:rPr>
          <w:rFonts w:ascii="Arial" w:eastAsiaTheme="minorHAnsi" w:hAnsi="Arial" w:cs="Arial"/>
          <w:sz w:val="26"/>
          <w:szCs w:val="26"/>
          <w:lang w:val="es-ES_tradnl" w:eastAsia="es-ES_tradnl"/>
        </w:rPr>
        <w:t xml:space="preserve">Diputada Olivia Martínez Leyva, conjuntamente con </w:t>
      </w:r>
      <w:r w:rsidR="00BC5C7D" w:rsidRPr="009A4BFD">
        <w:rPr>
          <w:rFonts w:ascii="Arial" w:eastAsia="Calibri" w:hAnsi="Arial" w:cs="Arial"/>
          <w:sz w:val="26"/>
          <w:szCs w:val="26"/>
          <w:lang w:val="es-MX" w:eastAsia="en-US"/>
        </w:rPr>
        <w:t>las Diputadas y Diputados integrantes del Grupo Parlamentario “Miguel Ramos Arizpe”, del Partido Revolucionario Institucional, “C</w:t>
      </w:r>
      <w:r w:rsidR="00BC5C7D" w:rsidRPr="009A4BFD">
        <w:rPr>
          <w:rFonts w:ascii="Arial" w:hAnsi="Arial" w:cs="Arial"/>
          <w:sz w:val="26"/>
          <w:szCs w:val="26"/>
          <w:lang w:val="es-ES_tradnl" w:eastAsia="es-ES_tradnl"/>
        </w:rPr>
        <w:t xml:space="preserve">on el objeto de exhortar </w:t>
      </w:r>
      <w:bookmarkStart w:id="1" w:name="_Hlk83833656"/>
      <w:r w:rsidR="00BC5C7D" w:rsidRPr="009A4BFD">
        <w:rPr>
          <w:rFonts w:ascii="Arial" w:hAnsi="Arial" w:cs="Arial"/>
          <w:sz w:val="26"/>
          <w:szCs w:val="26"/>
          <w:lang w:val="es-ES_tradnl" w:eastAsia="es-ES_tradnl"/>
        </w:rPr>
        <w:t xml:space="preserve">respetuosamente a la Secretaría de Salud, para que, en coordinación con la Secretaría de Educación Pública y sus homólogos en el Estado, </w:t>
      </w:r>
      <w:bookmarkStart w:id="2" w:name="_Hlk83938490"/>
      <w:r w:rsidR="00BC5C7D" w:rsidRPr="009A4BFD">
        <w:rPr>
          <w:rFonts w:ascii="Arial" w:hAnsi="Arial" w:cs="Arial"/>
          <w:sz w:val="26"/>
          <w:szCs w:val="26"/>
          <w:lang w:val="es-ES_tradnl" w:eastAsia="es-ES_tradnl"/>
        </w:rPr>
        <w:t xml:space="preserve">de acuerdo a las facultades que les corresponden, </w:t>
      </w:r>
      <w:bookmarkEnd w:id="2"/>
      <w:r w:rsidR="00BC5C7D" w:rsidRPr="009A4BFD">
        <w:rPr>
          <w:rFonts w:ascii="Arial" w:hAnsi="Arial" w:cs="Arial"/>
          <w:sz w:val="26"/>
          <w:szCs w:val="26"/>
          <w:lang w:val="es-ES_tradnl" w:eastAsia="es-ES_tradnl"/>
        </w:rPr>
        <w:t>refuercen los programas y campañas de información relacionadas con la prevención y control de los trastornos de la conducta alimentaria, con el objeto de sensibilizar a la población estudiantil sobre este tema”.</w:t>
      </w:r>
    </w:p>
    <w:bookmarkEnd w:id="1"/>
    <w:p w14:paraId="1071C070" w14:textId="77777777" w:rsidR="00EB5513" w:rsidRDefault="00EB5513" w:rsidP="008037B4">
      <w:pPr>
        <w:widowControl w:val="0"/>
        <w:ind w:firstLine="708"/>
        <w:jc w:val="both"/>
        <w:rPr>
          <w:rFonts w:ascii="Arial" w:eastAsia="Calibri" w:hAnsi="Arial" w:cs="Arial"/>
          <w:b/>
          <w:sz w:val="26"/>
          <w:szCs w:val="26"/>
          <w:lang w:val="es-MX" w:eastAsia="en-US"/>
        </w:rPr>
      </w:pPr>
    </w:p>
    <w:p w14:paraId="47809984" w14:textId="3B3C5E91" w:rsidR="00E61DD2" w:rsidRPr="009A4BFD" w:rsidRDefault="00E61DD2" w:rsidP="008037B4">
      <w:pPr>
        <w:rPr>
          <w:rFonts w:ascii="Arial" w:hAnsi="Arial" w:cs="Arial"/>
          <w:sz w:val="26"/>
          <w:szCs w:val="26"/>
        </w:rPr>
      </w:pPr>
    </w:p>
    <w:p w14:paraId="28288BB3" w14:textId="36841AC9" w:rsidR="009427FC" w:rsidRPr="009A4BFD" w:rsidRDefault="009427FC">
      <w:pPr>
        <w:spacing w:after="160" w:line="259" w:lineRule="auto"/>
        <w:rPr>
          <w:rFonts w:ascii="Arial" w:hAnsi="Arial" w:cs="Arial"/>
          <w:sz w:val="26"/>
          <w:szCs w:val="26"/>
        </w:rPr>
      </w:pPr>
      <w:r w:rsidRPr="009A4BFD">
        <w:rPr>
          <w:rFonts w:ascii="Arial" w:hAnsi="Arial" w:cs="Arial"/>
          <w:sz w:val="26"/>
          <w:szCs w:val="26"/>
        </w:rPr>
        <w:br w:type="page"/>
      </w:r>
    </w:p>
    <w:p w14:paraId="05347BB5" w14:textId="00EAA98E" w:rsidR="00B5686F" w:rsidRPr="009A4BFD" w:rsidRDefault="00B5686F" w:rsidP="00B5686F">
      <w:pPr>
        <w:jc w:val="both"/>
        <w:rPr>
          <w:rFonts w:ascii="Arial" w:hAnsi="Arial"/>
          <w:b/>
          <w:bCs/>
          <w:sz w:val="26"/>
          <w:szCs w:val="26"/>
          <w:lang w:val="es-MX"/>
        </w:rPr>
      </w:pPr>
      <w:bookmarkStart w:id="3" w:name="_GoBack"/>
      <w:bookmarkEnd w:id="3"/>
      <w:r w:rsidRPr="009A4BFD">
        <w:rPr>
          <w:rFonts w:ascii="Arial" w:hAnsi="Arial"/>
          <w:b/>
          <w:bCs/>
          <w:sz w:val="26"/>
          <w:szCs w:val="26"/>
          <w:lang w:val="es-MX"/>
        </w:rPr>
        <w:lastRenderedPageBreak/>
        <w:t>PROPOSICIÓN CON PUNTO DE ACUERDO QUE PRESENTA LA DIPUTADA EDNA ILEANA DÁVALOS ELIZONDO, EN CONJUNTO CON LAS DIPUTADAS Y LOS DIPUTADOS INTEGRANTES DEL GRUPO PARLAMENTARIO “MIGUEL RAMOS ARIZPE” DEL PARTIDO REVOLUCIONARIO INSTITUCIONAL, CON EL OBJETO DE EXHORTAR A LA COMISIÓN DE HACIENDA Y CRÉDITO PÚBLICO DE LA CÁMARA DE DIPUTADOS DEL CONGRESO DE LA UNIÓN PARA QUE ESTABLEZCA UNA MESA DE TRABAJO CON REPRESENTANTES DE LOS INSTITUTOS, COLEGIOS Y ASOCIACIONES DE CONTADORES PÚBLICOS DEL PAÍS PARA ANALIZAR Y ATENDER LAS INQUIETUDES RESPECTO A LA INICIATIVA PRESENTADA POR EL EJECUTIVO FEDERAL QUE REFORMA EL TERCER PÁRRAFO DE LA FRACCIÓN III DEL ARTÍCULO 52, DEL CÓDIGO FISCAL DE LA FEDERACIÓN.</w:t>
      </w:r>
    </w:p>
    <w:p w14:paraId="497A7411" w14:textId="77777777" w:rsidR="00B5686F" w:rsidRPr="009A4BFD" w:rsidRDefault="00B5686F" w:rsidP="00B5686F">
      <w:pPr>
        <w:jc w:val="both"/>
        <w:rPr>
          <w:rFonts w:ascii="Arial" w:hAnsi="Arial"/>
          <w:b/>
          <w:bCs/>
          <w:sz w:val="26"/>
          <w:szCs w:val="26"/>
          <w:lang w:val="es-MX"/>
        </w:rPr>
      </w:pPr>
    </w:p>
    <w:p w14:paraId="79C39B8B" w14:textId="77777777" w:rsidR="00B5686F" w:rsidRPr="009A4BFD" w:rsidRDefault="00B5686F" w:rsidP="00B5686F">
      <w:pPr>
        <w:jc w:val="both"/>
        <w:rPr>
          <w:rFonts w:ascii="Arial" w:hAnsi="Arial"/>
          <w:b/>
          <w:bCs/>
          <w:sz w:val="26"/>
          <w:szCs w:val="26"/>
          <w:lang w:val="es-MX"/>
        </w:rPr>
      </w:pPr>
    </w:p>
    <w:p w14:paraId="60332EDC" w14:textId="77777777" w:rsidR="00B5686F" w:rsidRPr="009A4BFD" w:rsidRDefault="00B5686F" w:rsidP="00B5686F">
      <w:pPr>
        <w:jc w:val="both"/>
        <w:rPr>
          <w:rFonts w:ascii="Arial" w:hAnsi="Arial"/>
          <w:b/>
          <w:bCs/>
          <w:sz w:val="26"/>
          <w:szCs w:val="26"/>
          <w:lang w:val="es-MX"/>
        </w:rPr>
      </w:pPr>
      <w:r w:rsidRPr="009A4BFD">
        <w:rPr>
          <w:rFonts w:ascii="Arial" w:hAnsi="Arial"/>
          <w:b/>
          <w:bCs/>
          <w:sz w:val="26"/>
          <w:szCs w:val="26"/>
          <w:lang w:val="es-MX"/>
        </w:rPr>
        <w:t xml:space="preserve">H.  PLENO DEL CONGRESO DEL ESTADO </w:t>
      </w:r>
    </w:p>
    <w:p w14:paraId="2699A86E" w14:textId="77777777" w:rsidR="00B5686F" w:rsidRPr="009A4BFD" w:rsidRDefault="00B5686F" w:rsidP="00B5686F">
      <w:pPr>
        <w:jc w:val="both"/>
        <w:rPr>
          <w:rFonts w:ascii="Arial" w:hAnsi="Arial"/>
          <w:b/>
          <w:bCs/>
          <w:sz w:val="26"/>
          <w:szCs w:val="26"/>
          <w:lang w:val="es-MX"/>
        </w:rPr>
      </w:pPr>
      <w:r w:rsidRPr="009A4BFD">
        <w:rPr>
          <w:rFonts w:ascii="Arial" w:hAnsi="Arial"/>
          <w:b/>
          <w:bCs/>
          <w:sz w:val="26"/>
          <w:szCs w:val="26"/>
          <w:lang w:val="es-MX"/>
        </w:rPr>
        <w:t>DE COAHUILA DE ZARAGOZA.</w:t>
      </w:r>
    </w:p>
    <w:p w14:paraId="6FDF5D1F" w14:textId="77777777" w:rsidR="00B5686F" w:rsidRPr="009A4BFD" w:rsidRDefault="00B5686F" w:rsidP="00B5686F">
      <w:pPr>
        <w:jc w:val="both"/>
        <w:rPr>
          <w:rFonts w:ascii="Arial" w:hAnsi="Arial"/>
          <w:b/>
          <w:bCs/>
          <w:sz w:val="26"/>
          <w:szCs w:val="26"/>
          <w:lang w:val="es-MX"/>
        </w:rPr>
      </w:pPr>
      <w:r w:rsidRPr="009A4BFD">
        <w:rPr>
          <w:rFonts w:ascii="Arial" w:hAnsi="Arial"/>
          <w:b/>
          <w:bCs/>
          <w:sz w:val="26"/>
          <w:szCs w:val="26"/>
          <w:lang w:val="es-MX"/>
        </w:rPr>
        <w:t>PRESENTE. -</w:t>
      </w:r>
    </w:p>
    <w:p w14:paraId="6704744E" w14:textId="77777777" w:rsidR="00B5686F" w:rsidRPr="009A4BFD" w:rsidRDefault="00B5686F" w:rsidP="00B5686F">
      <w:pPr>
        <w:jc w:val="both"/>
        <w:rPr>
          <w:rFonts w:ascii="Arial" w:hAnsi="Arial"/>
          <w:b/>
          <w:bCs/>
          <w:sz w:val="26"/>
          <w:szCs w:val="26"/>
          <w:lang w:val="es-MX"/>
        </w:rPr>
      </w:pPr>
    </w:p>
    <w:p w14:paraId="30EED2E4" w14:textId="77777777" w:rsidR="00B5686F" w:rsidRPr="009A4BFD" w:rsidRDefault="00B5686F" w:rsidP="00B5686F">
      <w:pPr>
        <w:jc w:val="both"/>
        <w:rPr>
          <w:rFonts w:ascii="Arial" w:hAnsi="Arial"/>
          <w:bCs/>
          <w:sz w:val="26"/>
          <w:szCs w:val="26"/>
          <w:lang w:val="es-MX"/>
        </w:rPr>
      </w:pPr>
      <w:r w:rsidRPr="009A4BFD">
        <w:rPr>
          <w:rFonts w:ascii="Arial" w:hAnsi="Arial"/>
          <w:bCs/>
          <w:sz w:val="26"/>
          <w:szCs w:val="26"/>
          <w:lang w:val="es-MX"/>
        </w:rPr>
        <w:t xml:space="preserve">La suscrita Diputada Edna Ileana Dávalos Elizondo,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de Coahuila de Zaragoza, así como los artículos 16 fracción IV, 47 fracción IV, V y VI del Reglamento Interior de Prácticas Parlamentarias del Congreso del Estado Libre e Independiente de Coahuila de Zaragoza, nos permitimos presentar ante esta Soberanía, la presente Proposición con Punto de Acuerdo, solicitando que la misma sea considerada </w:t>
      </w:r>
      <w:r w:rsidRPr="009A4BFD">
        <w:rPr>
          <w:rFonts w:ascii="Arial" w:hAnsi="Arial"/>
          <w:b/>
          <w:bCs/>
          <w:sz w:val="26"/>
          <w:szCs w:val="26"/>
          <w:lang w:val="es-MX"/>
        </w:rPr>
        <w:t xml:space="preserve">de urgente y obvia resolución </w:t>
      </w:r>
      <w:r w:rsidRPr="009A4BFD">
        <w:rPr>
          <w:rFonts w:ascii="Arial" w:hAnsi="Arial"/>
          <w:bCs/>
          <w:sz w:val="26"/>
          <w:szCs w:val="26"/>
          <w:lang w:val="es-MX"/>
        </w:rPr>
        <w:t>con base a la siguiente:</w:t>
      </w:r>
    </w:p>
    <w:p w14:paraId="551D46A6" w14:textId="77777777" w:rsidR="00B5686F" w:rsidRPr="009A4BFD" w:rsidRDefault="00B5686F" w:rsidP="00B5686F">
      <w:pPr>
        <w:jc w:val="both"/>
        <w:rPr>
          <w:rFonts w:ascii="Arial" w:hAnsi="Arial"/>
          <w:b/>
          <w:bCs/>
          <w:sz w:val="26"/>
          <w:szCs w:val="26"/>
          <w:lang w:val="es-MX"/>
        </w:rPr>
      </w:pPr>
    </w:p>
    <w:p w14:paraId="5F2C35A1" w14:textId="77777777" w:rsidR="00B5686F" w:rsidRPr="009A4BFD" w:rsidRDefault="00B5686F" w:rsidP="00B5686F">
      <w:pPr>
        <w:jc w:val="center"/>
        <w:rPr>
          <w:rFonts w:ascii="Arial" w:hAnsi="Arial"/>
          <w:b/>
          <w:bCs/>
          <w:sz w:val="26"/>
          <w:szCs w:val="26"/>
          <w:lang w:val="es-MX"/>
        </w:rPr>
      </w:pPr>
      <w:r w:rsidRPr="009A4BFD">
        <w:rPr>
          <w:rFonts w:ascii="Arial" w:hAnsi="Arial"/>
          <w:b/>
          <w:bCs/>
          <w:sz w:val="26"/>
          <w:szCs w:val="26"/>
          <w:lang w:val="es-MX"/>
        </w:rPr>
        <w:t>EXPOSICIÓN DE MOTIVOS</w:t>
      </w:r>
    </w:p>
    <w:p w14:paraId="3E124DD6" w14:textId="77777777" w:rsidR="00B5686F" w:rsidRPr="009A4BFD" w:rsidRDefault="00B5686F" w:rsidP="00B5686F">
      <w:pPr>
        <w:jc w:val="both"/>
        <w:rPr>
          <w:rFonts w:ascii="Arial" w:hAnsi="Arial"/>
          <w:bCs/>
          <w:sz w:val="26"/>
          <w:szCs w:val="26"/>
          <w:lang w:val="es-MX"/>
        </w:rPr>
      </w:pPr>
    </w:p>
    <w:p w14:paraId="5F40D73E" w14:textId="77777777" w:rsidR="00B5686F" w:rsidRPr="009A4BFD" w:rsidRDefault="00B5686F" w:rsidP="00B5686F">
      <w:pPr>
        <w:jc w:val="both"/>
        <w:rPr>
          <w:rFonts w:ascii="Arial" w:hAnsi="Arial"/>
          <w:bCs/>
          <w:sz w:val="26"/>
          <w:szCs w:val="26"/>
          <w:lang w:val="es-MX"/>
        </w:rPr>
      </w:pPr>
      <w:r w:rsidRPr="009A4BFD">
        <w:rPr>
          <w:rFonts w:ascii="Arial" w:hAnsi="Arial"/>
          <w:bCs/>
          <w:sz w:val="26"/>
          <w:szCs w:val="26"/>
          <w:lang w:val="es-MX"/>
        </w:rPr>
        <w:t>El 8 de septiembre del presente año, la Secretaría de Hacienda y Crédito Público hizo entrega a la Cámara de Diputados del Paquete Económico y las Reformas Fiscales para el año 2022, el cual comprende los Criterios Generales de Política Económica, la iniciativa de Ley de Ingresos de la Federación, el Proyecto de Presupuesto de Egresos de la Federación, entre otras reformas a las leyes fiscales federales.</w:t>
      </w:r>
    </w:p>
    <w:p w14:paraId="558E50D2" w14:textId="77777777" w:rsidR="00B5686F" w:rsidRPr="009A4BFD" w:rsidRDefault="00B5686F" w:rsidP="00B5686F">
      <w:pPr>
        <w:jc w:val="both"/>
        <w:rPr>
          <w:rFonts w:ascii="Arial" w:hAnsi="Arial"/>
          <w:bCs/>
          <w:sz w:val="26"/>
          <w:szCs w:val="26"/>
          <w:lang w:val="es-MX"/>
        </w:rPr>
      </w:pPr>
    </w:p>
    <w:p w14:paraId="4FBF6653" w14:textId="77777777" w:rsidR="00B5686F" w:rsidRPr="009A4BFD" w:rsidRDefault="00B5686F" w:rsidP="00B5686F">
      <w:pPr>
        <w:jc w:val="both"/>
        <w:rPr>
          <w:rFonts w:ascii="Arial" w:hAnsi="Arial"/>
          <w:bCs/>
          <w:sz w:val="26"/>
          <w:szCs w:val="26"/>
          <w:lang w:val="es-MX"/>
        </w:rPr>
      </w:pPr>
      <w:r w:rsidRPr="009A4BFD">
        <w:rPr>
          <w:rFonts w:ascii="Arial" w:hAnsi="Arial"/>
          <w:bCs/>
          <w:sz w:val="26"/>
          <w:szCs w:val="26"/>
          <w:lang w:val="es-MX"/>
        </w:rPr>
        <w:lastRenderedPageBreak/>
        <w:t>Entre los cambios propuestos por el Ejecutivo Federal, se encuentra una Iniciativa con Proyecto de Decreto que reforma, adiciona y deroga diversas disposiciones del Código Fiscal de la Federación. Con dicha iniciativa, se pretende modificar los artículos 32-A y 32- H de dicho Código, así como los artículos 4, 42 y 76 de la Ley del Impuesto Sobre la Renta con el objetivo de reestablecer la obligatoriedad del dictamen de estados financieros</w:t>
      </w:r>
      <w:r w:rsidRPr="009A4BFD">
        <w:rPr>
          <w:rFonts w:asciiTheme="minorHAnsi" w:hAnsiTheme="minorHAnsi"/>
          <w:bCs/>
          <w:sz w:val="26"/>
          <w:szCs w:val="26"/>
          <w:lang w:val="es-MX"/>
        </w:rPr>
        <w:footnoteReference w:id="1"/>
      </w:r>
      <w:r w:rsidRPr="009A4BFD">
        <w:rPr>
          <w:rFonts w:ascii="Arial" w:hAnsi="Arial"/>
          <w:bCs/>
          <w:sz w:val="26"/>
          <w:szCs w:val="26"/>
          <w:lang w:val="es-MX"/>
        </w:rPr>
        <w:t>.</w:t>
      </w:r>
    </w:p>
    <w:p w14:paraId="7CC5566A" w14:textId="77777777" w:rsidR="00B5686F" w:rsidRPr="009A4BFD" w:rsidRDefault="00B5686F" w:rsidP="00B5686F">
      <w:pPr>
        <w:jc w:val="both"/>
        <w:rPr>
          <w:rFonts w:ascii="Arial" w:hAnsi="Arial"/>
          <w:bCs/>
          <w:sz w:val="26"/>
          <w:szCs w:val="26"/>
          <w:lang w:val="es-MX"/>
        </w:rPr>
      </w:pPr>
    </w:p>
    <w:p w14:paraId="39911FA9" w14:textId="77777777" w:rsidR="00B5686F" w:rsidRPr="009A4BFD" w:rsidRDefault="00B5686F" w:rsidP="00B5686F">
      <w:pPr>
        <w:jc w:val="both"/>
        <w:rPr>
          <w:rFonts w:ascii="Arial" w:hAnsi="Arial"/>
          <w:bCs/>
          <w:sz w:val="26"/>
          <w:szCs w:val="26"/>
          <w:lang w:val="es-MX"/>
        </w:rPr>
      </w:pPr>
      <w:r w:rsidRPr="009A4BFD">
        <w:rPr>
          <w:rFonts w:ascii="Arial" w:hAnsi="Arial"/>
          <w:bCs/>
          <w:sz w:val="26"/>
          <w:szCs w:val="26"/>
          <w:lang w:val="es-MX"/>
        </w:rPr>
        <w:t>Este dictamen de estados financieros se creó en abril de 1959, con el objeto de que el Estado coadyuvara con los Contadores Públicos, en la labor de fiscalización y recaudación, así como en la comprobación del cumplimiento de las disposiciones fiscales de los contribuyentes</w:t>
      </w:r>
      <w:r w:rsidRPr="009A4BFD">
        <w:rPr>
          <w:rFonts w:asciiTheme="minorHAnsi" w:hAnsiTheme="minorHAnsi"/>
          <w:bCs/>
          <w:sz w:val="26"/>
          <w:szCs w:val="26"/>
          <w:lang w:val="es-MX"/>
        </w:rPr>
        <w:footnoteReference w:id="2"/>
      </w:r>
      <w:r w:rsidRPr="009A4BFD">
        <w:rPr>
          <w:rFonts w:ascii="Arial" w:hAnsi="Arial"/>
          <w:bCs/>
          <w:sz w:val="26"/>
          <w:szCs w:val="26"/>
          <w:lang w:val="es-MX"/>
        </w:rPr>
        <w:t>.</w:t>
      </w:r>
    </w:p>
    <w:p w14:paraId="0F7879AE" w14:textId="77777777" w:rsidR="00B5686F" w:rsidRPr="009A4BFD" w:rsidRDefault="00B5686F" w:rsidP="00B5686F">
      <w:pPr>
        <w:jc w:val="both"/>
        <w:rPr>
          <w:rFonts w:ascii="Arial" w:hAnsi="Arial"/>
          <w:bCs/>
          <w:sz w:val="26"/>
          <w:szCs w:val="26"/>
          <w:lang w:val="es-MX"/>
        </w:rPr>
      </w:pPr>
    </w:p>
    <w:p w14:paraId="1BE0AF2D" w14:textId="77777777" w:rsidR="00B5686F" w:rsidRPr="009A4BFD" w:rsidRDefault="00B5686F" w:rsidP="00B5686F">
      <w:pPr>
        <w:jc w:val="both"/>
        <w:rPr>
          <w:rFonts w:ascii="Arial" w:hAnsi="Arial"/>
          <w:bCs/>
          <w:sz w:val="26"/>
          <w:szCs w:val="26"/>
          <w:lang w:val="es-MX"/>
        </w:rPr>
      </w:pPr>
      <w:r w:rsidRPr="009A4BFD">
        <w:rPr>
          <w:rFonts w:ascii="Arial" w:hAnsi="Arial"/>
          <w:bCs/>
          <w:sz w:val="26"/>
          <w:szCs w:val="26"/>
          <w:lang w:val="es-MX"/>
        </w:rPr>
        <w:t>Dicho sistema resultó ser una herramienta de gran ayuda para el Servicio de Administración Tributaria, pues gracias a la disciplina, responsabilidad y honradez de los Contadores Públicos así como por su relación y experiencia con la práctica contable, en 2011 se presentaron más de 84 mil dictámenes de este tipo</w:t>
      </w:r>
      <w:r w:rsidRPr="009A4BFD">
        <w:rPr>
          <w:rFonts w:asciiTheme="minorHAnsi" w:hAnsiTheme="minorHAnsi"/>
          <w:bCs/>
          <w:sz w:val="26"/>
          <w:szCs w:val="26"/>
          <w:lang w:val="es-MX"/>
        </w:rPr>
        <w:footnoteReference w:id="3"/>
      </w:r>
      <w:r w:rsidRPr="009A4BFD">
        <w:rPr>
          <w:rFonts w:ascii="Arial" w:hAnsi="Arial"/>
          <w:bCs/>
          <w:sz w:val="26"/>
          <w:szCs w:val="26"/>
          <w:lang w:val="es-MX"/>
        </w:rPr>
        <w:t>. Los beneficios no solo eran para la Hacienda Pública, también representaba una fuente de empleo para el gremio de contadores y especialmente para los contribuyentes, puesto que se les otorgaba la facilidad de contar con la asesoría de personal autorizado por el SAT que les funcionaba como un medio de autocorrección financiera, brindándoles certeza de que están cumpliendo de manera adecuada, puntual y precisa con sus obligaciones fiscales.</w:t>
      </w:r>
    </w:p>
    <w:p w14:paraId="15AD1636" w14:textId="77777777" w:rsidR="00B5686F" w:rsidRPr="009A4BFD" w:rsidRDefault="00B5686F" w:rsidP="00B5686F">
      <w:pPr>
        <w:jc w:val="both"/>
        <w:rPr>
          <w:rFonts w:ascii="Arial" w:hAnsi="Arial"/>
          <w:bCs/>
          <w:sz w:val="26"/>
          <w:szCs w:val="26"/>
          <w:lang w:val="es-MX"/>
        </w:rPr>
      </w:pPr>
    </w:p>
    <w:p w14:paraId="2C39C652" w14:textId="77777777" w:rsidR="00B5686F" w:rsidRPr="009A4BFD" w:rsidRDefault="00B5686F" w:rsidP="00B5686F">
      <w:pPr>
        <w:jc w:val="both"/>
        <w:rPr>
          <w:rFonts w:ascii="Arial" w:hAnsi="Arial"/>
          <w:bCs/>
          <w:sz w:val="26"/>
          <w:szCs w:val="26"/>
          <w:lang w:val="es-MX"/>
        </w:rPr>
      </w:pPr>
      <w:r w:rsidRPr="009A4BFD">
        <w:rPr>
          <w:rFonts w:ascii="Arial" w:hAnsi="Arial"/>
          <w:bCs/>
          <w:sz w:val="26"/>
          <w:szCs w:val="26"/>
          <w:lang w:val="es-MX"/>
        </w:rPr>
        <w:t>Sin embargo, una serie de reformas eliminaron la obligatoriedad y aumentaron los requisitos para que las personas físicas y morales accedieran al beneficio del Dictamen Fiscal  que los Contadores Públicos Inscritos al SAT realizaban, además, se modificaron los requisitos para quienes quisieran acceder a dicho sistema, restringiéndolo aún más y dejando fuera a múltiples empresas y personas físicas.</w:t>
      </w:r>
    </w:p>
    <w:p w14:paraId="3F7A142D" w14:textId="77777777" w:rsidR="00B5686F" w:rsidRPr="009A4BFD" w:rsidRDefault="00B5686F" w:rsidP="00B5686F">
      <w:pPr>
        <w:jc w:val="both"/>
        <w:rPr>
          <w:rFonts w:ascii="Arial" w:hAnsi="Arial"/>
          <w:bCs/>
          <w:sz w:val="26"/>
          <w:szCs w:val="26"/>
          <w:lang w:val="es-MX"/>
        </w:rPr>
      </w:pPr>
    </w:p>
    <w:p w14:paraId="4964DAC3" w14:textId="77777777" w:rsidR="00B5686F" w:rsidRPr="009A4BFD" w:rsidRDefault="00B5686F" w:rsidP="00B5686F">
      <w:pPr>
        <w:jc w:val="both"/>
        <w:rPr>
          <w:rFonts w:ascii="Arial" w:hAnsi="Arial"/>
          <w:bCs/>
          <w:sz w:val="26"/>
          <w:szCs w:val="26"/>
          <w:lang w:val="es-MX"/>
        </w:rPr>
      </w:pPr>
      <w:r w:rsidRPr="009A4BFD">
        <w:rPr>
          <w:rFonts w:ascii="Arial" w:hAnsi="Arial"/>
          <w:bCs/>
          <w:sz w:val="26"/>
          <w:szCs w:val="26"/>
          <w:lang w:val="es-MX"/>
        </w:rPr>
        <w:t xml:space="preserve">La modificación que se pretende realizar en el artículo 32-A, en donde se establece la posibilidad de que las personas físicas con actividades empresariales así como las personas morales que en el ejercicio inmediato anterior hayan obtenido ingresos acumulables superiores a 122 millones de pesos, que el valor de su activo </w:t>
      </w:r>
      <w:r w:rsidRPr="009A4BFD">
        <w:rPr>
          <w:rFonts w:ascii="Arial" w:hAnsi="Arial"/>
          <w:bCs/>
          <w:sz w:val="26"/>
          <w:szCs w:val="26"/>
          <w:lang w:val="es-MX"/>
        </w:rPr>
        <w:lastRenderedPageBreak/>
        <w:t>que emita el SAT sea superior a 97 millones de pesos o que por lo menos trescientos de sus trabajadores les hayan prestado servicios en cada uno de los meses del ejercicio inmediato anterior, ahora deberán contratar un Contador Público Inscrito, conforme a lo establecido en el artículo 52 del Código Fiscal, para que realice sus dictámenes de estados financieros.</w:t>
      </w:r>
    </w:p>
    <w:p w14:paraId="3D295191" w14:textId="77777777" w:rsidR="00B5686F" w:rsidRPr="009A4BFD" w:rsidRDefault="00B5686F" w:rsidP="00B5686F">
      <w:pPr>
        <w:jc w:val="both"/>
        <w:rPr>
          <w:rFonts w:ascii="Arial" w:hAnsi="Arial"/>
          <w:bCs/>
          <w:sz w:val="26"/>
          <w:szCs w:val="26"/>
          <w:lang w:val="es-MX"/>
        </w:rPr>
      </w:pPr>
    </w:p>
    <w:p w14:paraId="752B02A3" w14:textId="77777777" w:rsidR="00B5686F" w:rsidRPr="009A4BFD" w:rsidRDefault="00B5686F" w:rsidP="00B5686F">
      <w:pPr>
        <w:jc w:val="both"/>
        <w:rPr>
          <w:rFonts w:ascii="Arial" w:hAnsi="Arial"/>
          <w:bCs/>
          <w:sz w:val="26"/>
          <w:szCs w:val="26"/>
          <w:lang w:val="es-MX"/>
        </w:rPr>
      </w:pPr>
      <w:r w:rsidRPr="009A4BFD">
        <w:rPr>
          <w:rFonts w:ascii="Arial" w:hAnsi="Arial"/>
          <w:bCs/>
          <w:sz w:val="26"/>
          <w:szCs w:val="26"/>
          <w:lang w:val="es-MX"/>
        </w:rPr>
        <w:t>Dicha modificación pretende beneficiar a la economía, especialmente a las finanzas del Estado Mexicano, así como a los Contadores Públicos y a los contribuyentes. No obstante, la reforma viene acompañada de algunas modificaciones al artículo 52 del Código Fiscal que podrían afectar a los Contadores Públicos, puesto que, en donde se establecen los requisitos para que el Contador Público pueda ser inscrito para realizar los dictámenes así como las obligaciones a las que se encuentra sujeto, se plantea agregar la obligación de informar a la autoridad fiscal, cuando derivado de la elaboración del dictamen, conozca que el contribuyente ha incumplido con las disposiciones fiscales y/o aduaneras o que ha realizado una conducta que pueda constituir un delito fiscal</w:t>
      </w:r>
      <w:r w:rsidRPr="009A4BFD">
        <w:rPr>
          <w:rFonts w:asciiTheme="minorHAnsi" w:hAnsiTheme="minorHAnsi"/>
          <w:bCs/>
          <w:sz w:val="26"/>
          <w:szCs w:val="26"/>
          <w:lang w:val="es-MX"/>
        </w:rPr>
        <w:footnoteReference w:id="4"/>
      </w:r>
      <w:r w:rsidRPr="009A4BFD">
        <w:rPr>
          <w:rFonts w:ascii="Arial" w:hAnsi="Arial"/>
          <w:bCs/>
          <w:sz w:val="26"/>
          <w:szCs w:val="26"/>
          <w:lang w:val="es-MX"/>
        </w:rPr>
        <w:t>.</w:t>
      </w:r>
    </w:p>
    <w:p w14:paraId="0E1114B0" w14:textId="77777777" w:rsidR="00B5686F" w:rsidRPr="009A4BFD" w:rsidRDefault="00B5686F" w:rsidP="00B5686F">
      <w:pPr>
        <w:jc w:val="both"/>
        <w:rPr>
          <w:rFonts w:ascii="Arial" w:hAnsi="Arial"/>
          <w:bCs/>
          <w:sz w:val="26"/>
          <w:szCs w:val="26"/>
          <w:lang w:val="es-MX"/>
        </w:rPr>
      </w:pPr>
    </w:p>
    <w:p w14:paraId="405365F3" w14:textId="77777777" w:rsidR="00B5686F" w:rsidRPr="009A4BFD" w:rsidRDefault="00B5686F" w:rsidP="00B5686F">
      <w:pPr>
        <w:jc w:val="both"/>
        <w:rPr>
          <w:rFonts w:ascii="Arial" w:hAnsi="Arial"/>
          <w:bCs/>
          <w:sz w:val="26"/>
          <w:szCs w:val="26"/>
          <w:lang w:val="es-MX"/>
        </w:rPr>
      </w:pPr>
      <w:r w:rsidRPr="009A4BFD">
        <w:rPr>
          <w:rFonts w:ascii="Arial" w:hAnsi="Arial"/>
          <w:bCs/>
          <w:sz w:val="26"/>
          <w:szCs w:val="26"/>
          <w:lang w:val="es-MX"/>
        </w:rPr>
        <w:t>Diversos institutos, colegios y asociaciones de Contadores Públicos del País, han externado su preocupación derivado de dichas modificaciones, pues si bien, aclaran que es factible realizar la revisión de las obligaciones fiscales, tratándose de las obligaciones aduaneras, los Contadores Públicos no son peritos dentro del Código Aduanero, por lo que está fuera de sus facultades y se les podría fincar responsabilidades que pueden llegar a constituir un delito por encubrimiento de delitos fiscales</w:t>
      </w:r>
      <w:r w:rsidRPr="009A4BFD">
        <w:rPr>
          <w:rFonts w:asciiTheme="minorHAnsi" w:hAnsiTheme="minorHAnsi"/>
          <w:bCs/>
          <w:sz w:val="26"/>
          <w:szCs w:val="26"/>
          <w:lang w:val="es-MX"/>
        </w:rPr>
        <w:footnoteReference w:id="5"/>
      </w:r>
      <w:r w:rsidRPr="009A4BFD">
        <w:rPr>
          <w:rFonts w:ascii="Arial" w:hAnsi="Arial"/>
          <w:bCs/>
          <w:sz w:val="26"/>
          <w:szCs w:val="26"/>
          <w:lang w:val="es-MX"/>
        </w:rPr>
        <w:t>.</w:t>
      </w:r>
    </w:p>
    <w:p w14:paraId="5A7AF617" w14:textId="77777777" w:rsidR="00B5686F" w:rsidRPr="009A4BFD" w:rsidRDefault="00B5686F" w:rsidP="00B5686F">
      <w:pPr>
        <w:jc w:val="both"/>
        <w:rPr>
          <w:rFonts w:ascii="Arial" w:hAnsi="Arial"/>
          <w:bCs/>
          <w:sz w:val="26"/>
          <w:szCs w:val="26"/>
          <w:lang w:val="es-MX"/>
        </w:rPr>
      </w:pPr>
    </w:p>
    <w:p w14:paraId="3A3FAFE4" w14:textId="77777777" w:rsidR="00B5686F" w:rsidRPr="009A4BFD" w:rsidRDefault="00B5686F" w:rsidP="00B5686F">
      <w:pPr>
        <w:jc w:val="both"/>
        <w:rPr>
          <w:rFonts w:ascii="Arial" w:hAnsi="Arial"/>
          <w:bCs/>
          <w:sz w:val="26"/>
          <w:szCs w:val="26"/>
          <w:lang w:val="es-MX"/>
        </w:rPr>
      </w:pPr>
      <w:r w:rsidRPr="009A4BFD">
        <w:rPr>
          <w:rFonts w:ascii="Arial" w:hAnsi="Arial"/>
          <w:bCs/>
          <w:sz w:val="26"/>
          <w:szCs w:val="26"/>
          <w:lang w:val="es-MX"/>
        </w:rPr>
        <w:t>Es por esto, que solicitamos a los integrantes de la Comisión de Hacienda y Crédito Público de la Cámara de Diputados que entablen un diálogo con los representantes de las asociaciones, colegios e institutos de Contadores Públicos para esclarecer las preocupaciones, resolver las dudas o en su caso, realizar las modificaciones pertinentes a la iniciativa presentada por el Ejecutivo  Federal que reforma el tercer párrafo de la fracción III del artículo 52 del Código Fiscal de la Federación.</w:t>
      </w:r>
    </w:p>
    <w:p w14:paraId="384B8802" w14:textId="77777777" w:rsidR="00B5686F" w:rsidRPr="009A4BFD" w:rsidRDefault="00B5686F" w:rsidP="00B5686F">
      <w:pPr>
        <w:jc w:val="both"/>
        <w:rPr>
          <w:rFonts w:ascii="Arial" w:hAnsi="Arial"/>
          <w:bCs/>
          <w:sz w:val="26"/>
          <w:szCs w:val="26"/>
          <w:lang w:val="es-MX"/>
        </w:rPr>
      </w:pPr>
    </w:p>
    <w:p w14:paraId="44AD87D2" w14:textId="77777777" w:rsidR="00B5686F" w:rsidRPr="009A4BFD" w:rsidRDefault="00B5686F" w:rsidP="00B5686F">
      <w:pPr>
        <w:jc w:val="both"/>
        <w:rPr>
          <w:rFonts w:ascii="Arial" w:hAnsi="Arial"/>
          <w:bCs/>
          <w:sz w:val="26"/>
          <w:szCs w:val="26"/>
          <w:lang w:val="es-MX"/>
        </w:rPr>
      </w:pPr>
      <w:r w:rsidRPr="009A4BFD">
        <w:rPr>
          <w:rFonts w:ascii="Arial" w:hAnsi="Arial"/>
          <w:bCs/>
          <w:sz w:val="26"/>
          <w:szCs w:val="26"/>
          <w:lang w:val="es-MX"/>
        </w:rPr>
        <w:lastRenderedPageBreak/>
        <w:t>Coincidimos que restaurar la obligatoriedad de los dictámenes fiscales realizados por los Contadores Públicos Inscritos es de gran ayuda para que tanto los contribuyentes tengan la certeza de que están cumpliendo con sus obligaciones fiscales, así como para el SAT, pues según la Procuraduría de la Defensa del Contribuyente, en 2012 el sistema ayudaba a incentivar la recaudación en un 30%</w:t>
      </w:r>
      <w:r w:rsidRPr="009A4BFD">
        <w:rPr>
          <w:rFonts w:asciiTheme="minorHAnsi" w:hAnsiTheme="minorHAnsi"/>
          <w:bCs/>
          <w:sz w:val="26"/>
          <w:szCs w:val="26"/>
          <w:lang w:val="es-MX"/>
        </w:rPr>
        <w:footnoteReference w:id="6"/>
      </w:r>
      <w:r w:rsidRPr="009A4BFD">
        <w:rPr>
          <w:rFonts w:ascii="Arial" w:hAnsi="Arial"/>
          <w:bCs/>
          <w:sz w:val="26"/>
          <w:szCs w:val="26"/>
          <w:lang w:val="es-MX"/>
        </w:rPr>
        <w:t>.</w:t>
      </w:r>
    </w:p>
    <w:p w14:paraId="50406DFC" w14:textId="77777777" w:rsidR="00B5686F" w:rsidRPr="009A4BFD" w:rsidRDefault="00B5686F" w:rsidP="00B5686F">
      <w:pPr>
        <w:jc w:val="both"/>
        <w:rPr>
          <w:rFonts w:ascii="Arial" w:hAnsi="Arial"/>
          <w:bCs/>
          <w:sz w:val="26"/>
          <w:szCs w:val="26"/>
          <w:lang w:val="es-MX"/>
        </w:rPr>
      </w:pPr>
    </w:p>
    <w:p w14:paraId="52C84F90" w14:textId="77777777" w:rsidR="00B5686F" w:rsidRPr="009A4BFD" w:rsidRDefault="00B5686F" w:rsidP="00B5686F">
      <w:pPr>
        <w:jc w:val="both"/>
        <w:rPr>
          <w:rFonts w:ascii="Arial" w:hAnsi="Arial"/>
          <w:bCs/>
          <w:sz w:val="26"/>
          <w:szCs w:val="26"/>
          <w:lang w:val="es-MX"/>
        </w:rPr>
      </w:pPr>
      <w:r w:rsidRPr="009A4BFD">
        <w:rPr>
          <w:rFonts w:ascii="Arial" w:hAnsi="Arial"/>
          <w:bCs/>
          <w:sz w:val="26"/>
          <w:szCs w:val="26"/>
          <w:lang w:val="es-MX"/>
        </w:rPr>
        <w:t>Este sistema funciona gracias a la participación activa de los Contadores Públicos autorizados para emitir dictámenes con efectos fiscales que han cumplido con su labor de auxiliar a la autoridad fiscal, por lo que es importante incluir y tomar en cuenta la opinión y los cuestionamientos de quienes ejercen dicha profesión, para formular una propuesta que beneficie a la Hacienda Pública, castigue a quienes verdaderamente incurran en acciones que pueden constituir un delito fiscal y de la certeza a los contribuyentes que están cumpliendo con sus obligaciones.</w:t>
      </w:r>
    </w:p>
    <w:p w14:paraId="69A11A2E" w14:textId="77777777" w:rsidR="00B5686F" w:rsidRPr="009A4BFD" w:rsidRDefault="00B5686F" w:rsidP="00B5686F">
      <w:pPr>
        <w:jc w:val="both"/>
        <w:rPr>
          <w:rFonts w:ascii="Arial" w:hAnsi="Arial"/>
          <w:bCs/>
          <w:sz w:val="26"/>
          <w:szCs w:val="26"/>
          <w:lang w:val="es-MX"/>
        </w:rPr>
      </w:pPr>
    </w:p>
    <w:p w14:paraId="647652DD" w14:textId="77777777" w:rsidR="00B5686F" w:rsidRPr="009A4BFD" w:rsidRDefault="00B5686F" w:rsidP="00B5686F">
      <w:pPr>
        <w:jc w:val="both"/>
        <w:rPr>
          <w:rFonts w:ascii="Arial" w:hAnsi="Arial"/>
          <w:bCs/>
          <w:sz w:val="26"/>
          <w:szCs w:val="26"/>
          <w:lang w:val="es-MX"/>
        </w:rPr>
      </w:pPr>
      <w:r w:rsidRPr="009A4BFD">
        <w:rPr>
          <w:rFonts w:ascii="Arial" w:hAnsi="Arial"/>
          <w:bCs/>
          <w:sz w:val="26"/>
          <w:szCs w:val="26"/>
          <w:lang w:val="es-MX"/>
        </w:rPr>
        <w:t xml:space="preserve">Por lo anteriormente expuesto y fundado, se presenta ante este Honorable Pleno, solicitando sea tramitado como de urgente y obvia resolución, el siguiente: </w:t>
      </w:r>
    </w:p>
    <w:p w14:paraId="2A55E7AA" w14:textId="77777777" w:rsidR="00B5686F" w:rsidRPr="009A4BFD" w:rsidRDefault="00B5686F" w:rsidP="00B5686F">
      <w:pPr>
        <w:jc w:val="both"/>
        <w:rPr>
          <w:rFonts w:ascii="Arial" w:hAnsi="Arial"/>
          <w:bCs/>
          <w:sz w:val="26"/>
          <w:szCs w:val="26"/>
          <w:lang w:val="es-MX"/>
        </w:rPr>
      </w:pPr>
    </w:p>
    <w:p w14:paraId="3CA53681" w14:textId="77777777" w:rsidR="00B5686F" w:rsidRPr="009A4BFD" w:rsidRDefault="00B5686F" w:rsidP="00B5686F">
      <w:pPr>
        <w:jc w:val="center"/>
        <w:rPr>
          <w:rFonts w:ascii="Arial" w:hAnsi="Arial"/>
          <w:b/>
          <w:bCs/>
          <w:sz w:val="26"/>
          <w:szCs w:val="26"/>
          <w:lang w:val="es-MX"/>
        </w:rPr>
      </w:pPr>
    </w:p>
    <w:p w14:paraId="2928D339" w14:textId="77777777" w:rsidR="00B5686F" w:rsidRPr="009A4BFD" w:rsidRDefault="00B5686F" w:rsidP="00B5686F">
      <w:pPr>
        <w:jc w:val="center"/>
        <w:rPr>
          <w:rFonts w:ascii="Arial" w:hAnsi="Arial"/>
          <w:b/>
          <w:bCs/>
          <w:sz w:val="26"/>
          <w:szCs w:val="26"/>
          <w:lang w:val="es-MX"/>
        </w:rPr>
      </w:pPr>
      <w:r w:rsidRPr="009A4BFD">
        <w:rPr>
          <w:rFonts w:ascii="Arial" w:hAnsi="Arial"/>
          <w:b/>
          <w:bCs/>
          <w:sz w:val="26"/>
          <w:szCs w:val="26"/>
          <w:lang w:val="es-MX"/>
        </w:rPr>
        <w:t>PUNTO DE ACUERDO</w:t>
      </w:r>
    </w:p>
    <w:p w14:paraId="1E3BFBD0" w14:textId="77777777" w:rsidR="00B5686F" w:rsidRPr="009A4BFD" w:rsidRDefault="00B5686F" w:rsidP="00B5686F">
      <w:pPr>
        <w:jc w:val="both"/>
        <w:rPr>
          <w:rFonts w:ascii="Arial" w:hAnsi="Arial"/>
          <w:b/>
          <w:bCs/>
          <w:sz w:val="26"/>
          <w:szCs w:val="26"/>
          <w:lang w:val="es-MX"/>
        </w:rPr>
      </w:pPr>
    </w:p>
    <w:p w14:paraId="7E3826B0" w14:textId="77777777" w:rsidR="00B5686F" w:rsidRPr="009A4BFD" w:rsidRDefault="00B5686F" w:rsidP="00B5686F">
      <w:pPr>
        <w:jc w:val="both"/>
        <w:rPr>
          <w:rFonts w:ascii="Arial" w:hAnsi="Arial"/>
          <w:b/>
          <w:bCs/>
          <w:sz w:val="26"/>
          <w:szCs w:val="26"/>
          <w:lang w:val="es-MX"/>
        </w:rPr>
      </w:pPr>
    </w:p>
    <w:p w14:paraId="4B311CC2" w14:textId="77777777" w:rsidR="00B5686F" w:rsidRPr="009A4BFD" w:rsidRDefault="00B5686F" w:rsidP="00B5686F">
      <w:pPr>
        <w:jc w:val="both"/>
        <w:rPr>
          <w:rFonts w:ascii="Arial" w:hAnsi="Arial"/>
          <w:b/>
          <w:bCs/>
          <w:sz w:val="26"/>
          <w:szCs w:val="26"/>
          <w:lang w:val="es-MX"/>
        </w:rPr>
      </w:pPr>
      <w:r w:rsidRPr="009A4BFD">
        <w:rPr>
          <w:rFonts w:ascii="Arial" w:hAnsi="Arial"/>
          <w:b/>
          <w:bCs/>
          <w:sz w:val="26"/>
          <w:szCs w:val="26"/>
          <w:lang w:val="es-MX"/>
        </w:rPr>
        <w:t>ÚNICO. – SE EXHORTA A LA COMISIÓN DE HACIENDA Y CRÉDITO PÚBLICO DE LA CÁMARA DE DIPUTADOS DEL CONGRESO DE LA UNIÓN PARA QUE ESTABLEZCA UNA MESA DE TRABAJO CON REPRESENTANTES DE LOS  INSTITUTOS, COLEGIOS Y ASOCIACIONES DE CONTADORES PÚBLICOS DEL PAÍS PARA QUE SE ANALICEN Y ATIENDAN LOS CUESTIONAMIENTOS E INQUIETUDES RESPECTO A LA INICIATIVA PRESENTADA POR EL EJECUTIVO  FEDERAL QUE REFORMA EL TERCER PÁRRAFO DE LA FRACCIÓN III DEL ARTÍCULO 52, DEL CÓDIGO FISCAL DE LA FEDERACIÓN.</w:t>
      </w:r>
    </w:p>
    <w:p w14:paraId="36290AD4" w14:textId="77777777" w:rsidR="00B5686F" w:rsidRPr="009A4BFD" w:rsidRDefault="00B5686F" w:rsidP="00B5686F">
      <w:pPr>
        <w:jc w:val="both"/>
        <w:rPr>
          <w:rFonts w:ascii="Arial" w:hAnsi="Arial"/>
          <w:b/>
          <w:bCs/>
          <w:sz w:val="26"/>
          <w:szCs w:val="26"/>
          <w:lang w:val="es-MX"/>
        </w:rPr>
      </w:pPr>
    </w:p>
    <w:p w14:paraId="5F914460" w14:textId="77777777" w:rsidR="00B5686F" w:rsidRPr="009A4BFD" w:rsidRDefault="00B5686F" w:rsidP="00B5686F">
      <w:pPr>
        <w:jc w:val="both"/>
        <w:rPr>
          <w:rFonts w:ascii="Arial" w:hAnsi="Arial"/>
          <w:b/>
          <w:bCs/>
          <w:sz w:val="26"/>
          <w:szCs w:val="26"/>
          <w:lang w:val="es-MX"/>
        </w:rPr>
      </w:pPr>
    </w:p>
    <w:p w14:paraId="62F8FD26" w14:textId="77777777" w:rsidR="00B5686F" w:rsidRPr="009A4BFD" w:rsidRDefault="00B5686F" w:rsidP="00B5686F">
      <w:pPr>
        <w:jc w:val="center"/>
        <w:rPr>
          <w:rFonts w:ascii="Arial" w:hAnsi="Arial"/>
          <w:b/>
          <w:bCs/>
          <w:sz w:val="26"/>
          <w:szCs w:val="26"/>
          <w:lang w:val="es-MX"/>
        </w:rPr>
      </w:pPr>
      <w:r w:rsidRPr="009A4BFD">
        <w:rPr>
          <w:rFonts w:ascii="Arial" w:hAnsi="Arial"/>
          <w:b/>
          <w:bCs/>
          <w:sz w:val="26"/>
          <w:szCs w:val="26"/>
          <w:lang w:val="es-MX"/>
        </w:rPr>
        <w:t>ATENTAMENTE</w:t>
      </w:r>
    </w:p>
    <w:p w14:paraId="051498B0" w14:textId="77777777" w:rsidR="00B5686F" w:rsidRPr="009A4BFD" w:rsidRDefault="00B5686F" w:rsidP="00B5686F">
      <w:pPr>
        <w:jc w:val="center"/>
        <w:rPr>
          <w:rFonts w:ascii="Arial" w:hAnsi="Arial"/>
          <w:b/>
          <w:bCs/>
          <w:sz w:val="26"/>
          <w:szCs w:val="26"/>
          <w:lang w:val="es-MX"/>
        </w:rPr>
      </w:pPr>
      <w:r w:rsidRPr="009A4BFD">
        <w:rPr>
          <w:rFonts w:ascii="Arial" w:hAnsi="Arial"/>
          <w:b/>
          <w:bCs/>
          <w:sz w:val="26"/>
          <w:szCs w:val="26"/>
          <w:lang w:val="es-MX"/>
        </w:rPr>
        <w:t>Saltillo, Coahuila, a 05 octubre del 2021</w:t>
      </w:r>
    </w:p>
    <w:p w14:paraId="02325169" w14:textId="77777777" w:rsidR="00B5686F" w:rsidRPr="009A4BFD" w:rsidRDefault="00B5686F" w:rsidP="00B5686F">
      <w:pPr>
        <w:jc w:val="both"/>
        <w:rPr>
          <w:rFonts w:ascii="Arial" w:hAnsi="Arial"/>
          <w:b/>
          <w:bCs/>
          <w:sz w:val="26"/>
          <w:szCs w:val="26"/>
          <w:lang w:val="es-MX"/>
        </w:rPr>
      </w:pPr>
    </w:p>
    <w:p w14:paraId="5F69E8D5" w14:textId="77777777" w:rsidR="00B5686F" w:rsidRPr="009A4BFD" w:rsidRDefault="00B5686F" w:rsidP="00B5686F">
      <w:pPr>
        <w:jc w:val="both"/>
        <w:rPr>
          <w:rFonts w:ascii="Arial" w:hAnsi="Arial"/>
          <w:b/>
          <w:bCs/>
          <w:sz w:val="26"/>
          <w:szCs w:val="26"/>
          <w:lang w:val="es-MX"/>
        </w:rPr>
      </w:pPr>
    </w:p>
    <w:p w14:paraId="7D161C5A" w14:textId="77777777" w:rsidR="00B5686F" w:rsidRPr="009A4BFD" w:rsidRDefault="00B5686F" w:rsidP="00B5686F">
      <w:pPr>
        <w:jc w:val="both"/>
        <w:rPr>
          <w:rFonts w:ascii="Arial" w:hAnsi="Arial"/>
          <w:b/>
          <w:bCs/>
          <w:sz w:val="26"/>
          <w:szCs w:val="26"/>
          <w:lang w:val="es-MX"/>
        </w:rPr>
      </w:pPr>
    </w:p>
    <w:p w14:paraId="544AABE5" w14:textId="77777777" w:rsidR="00B5686F" w:rsidRPr="009A4BFD" w:rsidRDefault="00B5686F" w:rsidP="00B5686F">
      <w:pPr>
        <w:jc w:val="center"/>
        <w:rPr>
          <w:rFonts w:ascii="Arial" w:hAnsi="Arial"/>
          <w:b/>
          <w:snapToGrid w:val="0"/>
          <w:sz w:val="26"/>
          <w:szCs w:val="26"/>
          <w:lang w:val="es-MX"/>
        </w:rPr>
      </w:pPr>
      <w:r w:rsidRPr="009A4BFD">
        <w:rPr>
          <w:rFonts w:ascii="Arial" w:hAnsi="Arial"/>
          <w:b/>
          <w:sz w:val="26"/>
          <w:szCs w:val="26"/>
          <w:lang w:val="es-MX"/>
        </w:rPr>
        <w:t xml:space="preserve">DIP. </w:t>
      </w:r>
      <w:r w:rsidRPr="009A4BFD">
        <w:rPr>
          <w:rFonts w:ascii="Arial" w:hAnsi="Arial"/>
          <w:b/>
          <w:snapToGrid w:val="0"/>
          <w:sz w:val="26"/>
          <w:szCs w:val="26"/>
          <w:lang w:val="es-MX"/>
        </w:rPr>
        <w:t>EDNA ILEANA DÁVALOS ELIZONDO</w:t>
      </w:r>
    </w:p>
    <w:p w14:paraId="4FB14C21" w14:textId="77777777" w:rsidR="00B5686F" w:rsidRPr="009A4BFD" w:rsidRDefault="00B5686F" w:rsidP="00B5686F">
      <w:pPr>
        <w:jc w:val="center"/>
        <w:rPr>
          <w:rFonts w:ascii="Arial" w:hAnsi="Arial"/>
          <w:b/>
          <w:sz w:val="26"/>
          <w:szCs w:val="26"/>
          <w:lang w:val="es-MX"/>
        </w:rPr>
      </w:pPr>
      <w:r w:rsidRPr="009A4BFD">
        <w:rPr>
          <w:rFonts w:ascii="Arial" w:hAnsi="Arial"/>
          <w:b/>
          <w:sz w:val="26"/>
          <w:szCs w:val="26"/>
          <w:lang w:val="es-MX"/>
        </w:rPr>
        <w:t>DEL GRUPO PARLAMENTARIO “MIGUEL RAMOS ARIZPE”,</w:t>
      </w:r>
    </w:p>
    <w:p w14:paraId="5FC262F5" w14:textId="77777777" w:rsidR="00B5686F" w:rsidRPr="009A4BFD" w:rsidRDefault="00B5686F" w:rsidP="00B5686F">
      <w:pPr>
        <w:jc w:val="center"/>
        <w:rPr>
          <w:rFonts w:ascii="Arial" w:hAnsi="Arial"/>
          <w:b/>
          <w:bCs/>
          <w:sz w:val="26"/>
          <w:szCs w:val="26"/>
          <w:lang w:val="es-MX"/>
        </w:rPr>
      </w:pPr>
      <w:r w:rsidRPr="009A4BFD">
        <w:rPr>
          <w:rFonts w:ascii="Arial" w:hAnsi="Arial"/>
          <w:b/>
          <w:sz w:val="26"/>
          <w:szCs w:val="26"/>
          <w:lang w:val="es-MX"/>
        </w:rPr>
        <w:t>DEL PARTIDO REVOLUCIONARIO INSTITUCIONAL.</w:t>
      </w:r>
    </w:p>
    <w:p w14:paraId="1B0AA1E9" w14:textId="77777777" w:rsidR="00B5686F" w:rsidRPr="009A4BFD" w:rsidRDefault="00B5686F" w:rsidP="00B5686F">
      <w:pPr>
        <w:spacing w:after="160" w:line="276" w:lineRule="auto"/>
        <w:jc w:val="both"/>
        <w:rPr>
          <w:rFonts w:ascii="Arial" w:eastAsiaTheme="minorHAnsi" w:hAnsi="Arial" w:cs="Arial"/>
          <w:lang w:val="es-MX" w:eastAsia="en-US"/>
        </w:rPr>
      </w:pPr>
    </w:p>
    <w:p w14:paraId="01F235CD" w14:textId="77777777" w:rsidR="00B5686F" w:rsidRPr="009A4BFD" w:rsidRDefault="00B5686F" w:rsidP="00B5686F">
      <w:pPr>
        <w:spacing w:after="160" w:line="259" w:lineRule="auto"/>
        <w:jc w:val="center"/>
        <w:rPr>
          <w:rFonts w:ascii="Arial" w:eastAsia="Arial" w:hAnsi="Arial" w:cs="Arial"/>
          <w:b/>
          <w:lang w:val="es-MX" w:eastAsia="es-MX"/>
        </w:rPr>
      </w:pPr>
      <w:r w:rsidRPr="009A4BFD">
        <w:rPr>
          <w:rFonts w:ascii="Arial" w:eastAsia="Arial" w:hAnsi="Arial" w:cs="Arial"/>
          <w:b/>
          <w:lang w:val="es-MX" w:eastAsia="es-MX"/>
        </w:rPr>
        <w:t>CONJUNTAMENTE CON LAS DEMÁS DIPUTADAS Y DIPUTADOS INTEGRANTES DEL GRUPO PARLAMENTARIIO “MIGUEL RAMOS ARIZPE” DEL PARTIDO REVOLUCIONARIO INSTITUCIONAL.</w:t>
      </w:r>
    </w:p>
    <w:tbl>
      <w:tblPr>
        <w:tblStyle w:val="Tablaconcuadrcula71"/>
        <w:tblW w:w="9781"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709"/>
        <w:gridCol w:w="4536"/>
      </w:tblGrid>
      <w:tr w:rsidR="009A4BFD" w:rsidRPr="009A4BFD" w14:paraId="3121DBD5" w14:textId="77777777" w:rsidTr="00B5686F">
        <w:tc>
          <w:tcPr>
            <w:tcW w:w="4536" w:type="dxa"/>
          </w:tcPr>
          <w:p w14:paraId="440697E5" w14:textId="77777777" w:rsidR="00B5686F" w:rsidRPr="009A4BFD" w:rsidRDefault="00B5686F" w:rsidP="00B5686F">
            <w:pPr>
              <w:tabs>
                <w:tab w:val="left" w:pos="5056"/>
              </w:tabs>
              <w:rPr>
                <w:rFonts w:ascii="Arial" w:eastAsiaTheme="minorHAnsi" w:hAnsi="Arial" w:cs="Arial"/>
                <w:b/>
                <w:sz w:val="20"/>
                <w:lang w:val="es-MX" w:eastAsia="en-US"/>
              </w:rPr>
            </w:pPr>
          </w:p>
          <w:p w14:paraId="4BFDFC4B" w14:textId="77777777" w:rsidR="00B5686F" w:rsidRPr="009A4BFD" w:rsidRDefault="00B5686F" w:rsidP="00B5686F">
            <w:pPr>
              <w:tabs>
                <w:tab w:val="left" w:pos="5056"/>
              </w:tabs>
              <w:rPr>
                <w:rFonts w:ascii="Arial" w:eastAsiaTheme="minorHAnsi" w:hAnsi="Arial" w:cs="Arial"/>
                <w:b/>
                <w:sz w:val="20"/>
                <w:lang w:val="es-MX" w:eastAsia="en-US"/>
              </w:rPr>
            </w:pPr>
          </w:p>
        </w:tc>
        <w:tc>
          <w:tcPr>
            <w:tcW w:w="709" w:type="dxa"/>
          </w:tcPr>
          <w:p w14:paraId="69C49A64" w14:textId="77777777" w:rsidR="00B5686F" w:rsidRPr="009A4BFD" w:rsidRDefault="00B5686F" w:rsidP="00B5686F">
            <w:pPr>
              <w:tabs>
                <w:tab w:val="left" w:pos="5056"/>
              </w:tabs>
              <w:jc w:val="center"/>
              <w:rPr>
                <w:rFonts w:ascii="Arial" w:eastAsiaTheme="minorHAnsi" w:hAnsi="Arial" w:cs="Arial"/>
                <w:b/>
                <w:sz w:val="20"/>
                <w:lang w:val="es-MX" w:eastAsia="en-US"/>
              </w:rPr>
            </w:pPr>
          </w:p>
        </w:tc>
        <w:tc>
          <w:tcPr>
            <w:tcW w:w="4536" w:type="dxa"/>
          </w:tcPr>
          <w:p w14:paraId="3663E3AB" w14:textId="77777777" w:rsidR="00B5686F" w:rsidRPr="009A4BFD" w:rsidRDefault="00B5686F" w:rsidP="00B5686F">
            <w:pPr>
              <w:tabs>
                <w:tab w:val="left" w:pos="5056"/>
              </w:tabs>
              <w:jc w:val="center"/>
              <w:rPr>
                <w:rFonts w:ascii="Arial" w:eastAsiaTheme="minorHAnsi" w:hAnsi="Arial" w:cs="Arial"/>
                <w:b/>
                <w:sz w:val="20"/>
                <w:lang w:val="es-MX" w:eastAsia="en-US"/>
              </w:rPr>
            </w:pPr>
          </w:p>
        </w:tc>
      </w:tr>
      <w:tr w:rsidR="009A4BFD" w:rsidRPr="009A4BFD" w14:paraId="4192A359" w14:textId="77777777" w:rsidTr="00B5686F">
        <w:tc>
          <w:tcPr>
            <w:tcW w:w="4536" w:type="dxa"/>
          </w:tcPr>
          <w:p w14:paraId="7AFB4381" w14:textId="77777777" w:rsidR="00B5686F" w:rsidRPr="009A4BFD" w:rsidRDefault="00B5686F" w:rsidP="00B5686F">
            <w:pPr>
              <w:tabs>
                <w:tab w:val="left" w:pos="5056"/>
              </w:tabs>
              <w:rPr>
                <w:rFonts w:ascii="Arial" w:eastAsiaTheme="minorHAnsi" w:hAnsi="Arial" w:cs="Arial"/>
                <w:b/>
                <w:sz w:val="20"/>
                <w:lang w:val="es-MX" w:eastAsia="en-US"/>
              </w:rPr>
            </w:pPr>
            <w:r w:rsidRPr="009A4BFD">
              <w:rPr>
                <w:rFonts w:ascii="Arial" w:eastAsiaTheme="minorHAnsi" w:hAnsi="Arial" w:cs="Arial"/>
                <w:b/>
                <w:sz w:val="20"/>
                <w:lang w:val="es-MX" w:eastAsia="en-US"/>
              </w:rPr>
              <w:t xml:space="preserve">DIP. </w:t>
            </w:r>
            <w:r w:rsidRPr="009A4BFD">
              <w:rPr>
                <w:rFonts w:ascii="Arial" w:eastAsiaTheme="minorHAnsi" w:hAnsi="Arial" w:cs="Arial"/>
                <w:b/>
                <w:snapToGrid w:val="0"/>
                <w:sz w:val="20"/>
                <w:lang w:val="es-MX" w:eastAsia="en-US"/>
              </w:rPr>
              <w:t>MARÍA EUGENIA GUADALUPE CALDERÓN AMEZCUA</w:t>
            </w:r>
          </w:p>
        </w:tc>
        <w:tc>
          <w:tcPr>
            <w:tcW w:w="709" w:type="dxa"/>
          </w:tcPr>
          <w:p w14:paraId="1459B6DC" w14:textId="77777777" w:rsidR="00B5686F" w:rsidRPr="009A4BFD" w:rsidRDefault="00B5686F" w:rsidP="00B5686F">
            <w:pPr>
              <w:tabs>
                <w:tab w:val="left" w:pos="5056"/>
              </w:tabs>
              <w:rPr>
                <w:rFonts w:ascii="Arial" w:eastAsiaTheme="minorHAnsi" w:hAnsi="Arial" w:cs="Arial"/>
                <w:b/>
                <w:sz w:val="20"/>
                <w:lang w:val="es-MX" w:eastAsia="en-US"/>
              </w:rPr>
            </w:pPr>
          </w:p>
        </w:tc>
        <w:tc>
          <w:tcPr>
            <w:tcW w:w="4536" w:type="dxa"/>
          </w:tcPr>
          <w:p w14:paraId="50C8C74D" w14:textId="77777777" w:rsidR="00B5686F" w:rsidRPr="009A4BFD" w:rsidRDefault="00B5686F" w:rsidP="00B5686F">
            <w:pPr>
              <w:tabs>
                <w:tab w:val="left" w:pos="5056"/>
              </w:tabs>
              <w:rPr>
                <w:rFonts w:ascii="Arial" w:eastAsiaTheme="minorHAnsi" w:hAnsi="Arial" w:cs="Arial"/>
                <w:b/>
                <w:sz w:val="20"/>
                <w:lang w:val="es-MX" w:eastAsia="en-US"/>
              </w:rPr>
            </w:pPr>
            <w:r w:rsidRPr="009A4BFD">
              <w:rPr>
                <w:rFonts w:ascii="Arial" w:eastAsiaTheme="minorHAnsi" w:hAnsi="Arial" w:cs="Arial"/>
                <w:b/>
                <w:sz w:val="20"/>
                <w:lang w:val="es-MX" w:eastAsia="en-US"/>
              </w:rPr>
              <w:t>DIP. MARÍA ESPERANZA CHAPA GARCÍA</w:t>
            </w:r>
          </w:p>
        </w:tc>
      </w:tr>
      <w:tr w:rsidR="009A4BFD" w:rsidRPr="009A4BFD" w14:paraId="43D84300" w14:textId="77777777" w:rsidTr="00B5686F">
        <w:tc>
          <w:tcPr>
            <w:tcW w:w="4536" w:type="dxa"/>
          </w:tcPr>
          <w:p w14:paraId="31916706" w14:textId="77777777" w:rsidR="00B5686F" w:rsidRPr="009A4BFD" w:rsidRDefault="00B5686F" w:rsidP="00B5686F">
            <w:pPr>
              <w:tabs>
                <w:tab w:val="left" w:pos="5056"/>
              </w:tabs>
              <w:rPr>
                <w:rFonts w:ascii="Arial" w:eastAsiaTheme="minorHAnsi" w:hAnsi="Arial" w:cs="Arial"/>
                <w:b/>
                <w:sz w:val="20"/>
                <w:lang w:val="es-MX" w:eastAsia="en-US"/>
              </w:rPr>
            </w:pPr>
          </w:p>
          <w:p w14:paraId="137136A4" w14:textId="77777777" w:rsidR="00B5686F" w:rsidRPr="009A4BFD" w:rsidRDefault="00B5686F" w:rsidP="00B5686F">
            <w:pPr>
              <w:tabs>
                <w:tab w:val="left" w:pos="5056"/>
              </w:tabs>
              <w:rPr>
                <w:rFonts w:ascii="Arial" w:eastAsiaTheme="minorHAnsi" w:hAnsi="Arial" w:cs="Arial"/>
                <w:b/>
                <w:sz w:val="20"/>
                <w:lang w:val="es-MX" w:eastAsia="en-US"/>
              </w:rPr>
            </w:pPr>
          </w:p>
        </w:tc>
        <w:tc>
          <w:tcPr>
            <w:tcW w:w="709" w:type="dxa"/>
          </w:tcPr>
          <w:p w14:paraId="7949FF0D" w14:textId="77777777" w:rsidR="00B5686F" w:rsidRPr="009A4BFD" w:rsidRDefault="00B5686F" w:rsidP="00B5686F">
            <w:pPr>
              <w:tabs>
                <w:tab w:val="left" w:pos="5056"/>
              </w:tabs>
              <w:rPr>
                <w:rFonts w:ascii="Arial" w:eastAsiaTheme="minorHAnsi" w:hAnsi="Arial" w:cs="Arial"/>
                <w:b/>
                <w:sz w:val="20"/>
                <w:lang w:val="es-MX" w:eastAsia="en-US"/>
              </w:rPr>
            </w:pPr>
          </w:p>
        </w:tc>
        <w:tc>
          <w:tcPr>
            <w:tcW w:w="4536" w:type="dxa"/>
          </w:tcPr>
          <w:p w14:paraId="26CA8EE2" w14:textId="77777777" w:rsidR="00B5686F" w:rsidRPr="009A4BFD" w:rsidRDefault="00B5686F" w:rsidP="00B5686F">
            <w:pPr>
              <w:tabs>
                <w:tab w:val="left" w:pos="5056"/>
              </w:tabs>
              <w:rPr>
                <w:rFonts w:ascii="Arial" w:eastAsiaTheme="minorHAnsi" w:hAnsi="Arial" w:cs="Arial"/>
                <w:b/>
                <w:sz w:val="20"/>
                <w:lang w:val="es-MX" w:eastAsia="en-US"/>
              </w:rPr>
            </w:pPr>
          </w:p>
        </w:tc>
      </w:tr>
      <w:tr w:rsidR="009A4BFD" w:rsidRPr="009A4BFD" w14:paraId="122D1395" w14:textId="77777777" w:rsidTr="00B5686F">
        <w:tc>
          <w:tcPr>
            <w:tcW w:w="4536" w:type="dxa"/>
          </w:tcPr>
          <w:p w14:paraId="5A8F3B1A" w14:textId="77777777" w:rsidR="00B5686F" w:rsidRPr="009A4BFD" w:rsidRDefault="00B5686F" w:rsidP="00B5686F">
            <w:pPr>
              <w:tabs>
                <w:tab w:val="left" w:pos="5056"/>
              </w:tabs>
              <w:rPr>
                <w:rFonts w:ascii="Arial" w:eastAsiaTheme="minorHAnsi" w:hAnsi="Arial" w:cs="Arial"/>
                <w:b/>
                <w:sz w:val="20"/>
                <w:lang w:val="es-MX" w:eastAsia="en-US"/>
              </w:rPr>
            </w:pPr>
            <w:r w:rsidRPr="009A4BFD">
              <w:rPr>
                <w:rFonts w:ascii="Arial" w:eastAsiaTheme="minorHAnsi" w:hAnsi="Arial" w:cs="Arial"/>
                <w:b/>
                <w:sz w:val="20"/>
                <w:lang w:val="es-MX" w:eastAsia="en-US"/>
              </w:rPr>
              <w:t xml:space="preserve">DIP. </w:t>
            </w:r>
            <w:r w:rsidRPr="009A4BFD">
              <w:rPr>
                <w:rFonts w:ascii="Arial" w:eastAsiaTheme="minorHAnsi" w:hAnsi="Arial" w:cs="Arial"/>
                <w:b/>
                <w:snapToGrid w:val="0"/>
                <w:sz w:val="20"/>
                <w:lang w:val="es-MX" w:eastAsia="en-US"/>
              </w:rPr>
              <w:t>JESÚS MARÍA MONTEMAYOR GARZA</w:t>
            </w:r>
          </w:p>
        </w:tc>
        <w:tc>
          <w:tcPr>
            <w:tcW w:w="709" w:type="dxa"/>
          </w:tcPr>
          <w:p w14:paraId="43DB480F" w14:textId="77777777" w:rsidR="00B5686F" w:rsidRPr="009A4BFD" w:rsidRDefault="00B5686F" w:rsidP="00B5686F">
            <w:pPr>
              <w:tabs>
                <w:tab w:val="left" w:pos="5056"/>
              </w:tabs>
              <w:rPr>
                <w:rFonts w:ascii="Arial" w:eastAsiaTheme="minorHAnsi" w:hAnsi="Arial" w:cs="Arial"/>
                <w:b/>
                <w:sz w:val="20"/>
                <w:lang w:val="es-MX" w:eastAsia="en-US"/>
              </w:rPr>
            </w:pPr>
          </w:p>
        </w:tc>
        <w:tc>
          <w:tcPr>
            <w:tcW w:w="4536" w:type="dxa"/>
          </w:tcPr>
          <w:p w14:paraId="4E684BB4" w14:textId="77777777" w:rsidR="00B5686F" w:rsidRPr="009A4BFD" w:rsidRDefault="00B5686F" w:rsidP="00B5686F">
            <w:pPr>
              <w:tabs>
                <w:tab w:val="left" w:pos="5056"/>
              </w:tabs>
              <w:rPr>
                <w:rFonts w:ascii="Arial" w:eastAsiaTheme="minorHAnsi" w:hAnsi="Arial" w:cs="Arial"/>
                <w:b/>
                <w:sz w:val="20"/>
                <w:lang w:val="es-MX" w:eastAsia="en-US"/>
              </w:rPr>
            </w:pPr>
            <w:r w:rsidRPr="009A4BFD">
              <w:rPr>
                <w:rFonts w:ascii="Arial" w:eastAsiaTheme="minorHAnsi" w:hAnsi="Arial" w:cs="Arial"/>
                <w:b/>
                <w:sz w:val="20"/>
                <w:lang w:val="es-MX" w:eastAsia="en-US"/>
              </w:rPr>
              <w:t>DIP. JORGE ANTONIO ABDALA SERNA</w:t>
            </w:r>
          </w:p>
        </w:tc>
      </w:tr>
      <w:tr w:rsidR="009A4BFD" w:rsidRPr="009A4BFD" w14:paraId="352922BC" w14:textId="77777777" w:rsidTr="00B5686F">
        <w:tc>
          <w:tcPr>
            <w:tcW w:w="4536" w:type="dxa"/>
          </w:tcPr>
          <w:p w14:paraId="6654F0C7" w14:textId="77777777" w:rsidR="00B5686F" w:rsidRPr="009A4BFD" w:rsidRDefault="00B5686F" w:rsidP="00B5686F">
            <w:pPr>
              <w:tabs>
                <w:tab w:val="left" w:pos="5056"/>
              </w:tabs>
              <w:rPr>
                <w:rFonts w:ascii="Arial" w:eastAsiaTheme="minorHAnsi" w:hAnsi="Arial" w:cs="Arial"/>
                <w:b/>
                <w:sz w:val="20"/>
                <w:lang w:val="es-MX" w:eastAsia="en-US"/>
              </w:rPr>
            </w:pPr>
          </w:p>
          <w:p w14:paraId="6D4B5266" w14:textId="77777777" w:rsidR="00B5686F" w:rsidRPr="009A4BFD" w:rsidRDefault="00B5686F" w:rsidP="00B5686F">
            <w:pPr>
              <w:tabs>
                <w:tab w:val="left" w:pos="5056"/>
              </w:tabs>
              <w:rPr>
                <w:rFonts w:ascii="Arial" w:eastAsiaTheme="minorHAnsi" w:hAnsi="Arial" w:cs="Arial"/>
                <w:b/>
                <w:sz w:val="20"/>
                <w:lang w:val="es-MX" w:eastAsia="en-US"/>
              </w:rPr>
            </w:pPr>
          </w:p>
        </w:tc>
        <w:tc>
          <w:tcPr>
            <w:tcW w:w="709" w:type="dxa"/>
          </w:tcPr>
          <w:p w14:paraId="7DA51281" w14:textId="77777777" w:rsidR="00B5686F" w:rsidRPr="009A4BFD" w:rsidRDefault="00B5686F" w:rsidP="00B5686F">
            <w:pPr>
              <w:tabs>
                <w:tab w:val="left" w:pos="5056"/>
              </w:tabs>
              <w:rPr>
                <w:rFonts w:ascii="Arial" w:eastAsiaTheme="minorHAnsi" w:hAnsi="Arial" w:cs="Arial"/>
                <w:b/>
                <w:sz w:val="20"/>
                <w:lang w:val="es-MX" w:eastAsia="en-US"/>
              </w:rPr>
            </w:pPr>
          </w:p>
        </w:tc>
        <w:tc>
          <w:tcPr>
            <w:tcW w:w="4536" w:type="dxa"/>
          </w:tcPr>
          <w:p w14:paraId="40C3DE04" w14:textId="77777777" w:rsidR="00B5686F" w:rsidRPr="009A4BFD" w:rsidRDefault="00B5686F" w:rsidP="00B5686F">
            <w:pPr>
              <w:tabs>
                <w:tab w:val="left" w:pos="5056"/>
              </w:tabs>
              <w:rPr>
                <w:rFonts w:ascii="Arial" w:eastAsiaTheme="minorHAnsi" w:hAnsi="Arial" w:cs="Arial"/>
                <w:b/>
                <w:sz w:val="20"/>
                <w:lang w:val="es-MX" w:eastAsia="en-US"/>
              </w:rPr>
            </w:pPr>
          </w:p>
        </w:tc>
      </w:tr>
      <w:tr w:rsidR="009A4BFD" w:rsidRPr="009A4BFD" w14:paraId="2A19226C" w14:textId="77777777" w:rsidTr="00B5686F">
        <w:tc>
          <w:tcPr>
            <w:tcW w:w="4536" w:type="dxa"/>
          </w:tcPr>
          <w:p w14:paraId="062653A0" w14:textId="77777777" w:rsidR="00B5686F" w:rsidRPr="009A4BFD" w:rsidRDefault="00B5686F" w:rsidP="00B5686F">
            <w:pPr>
              <w:tabs>
                <w:tab w:val="left" w:pos="4678"/>
              </w:tabs>
              <w:rPr>
                <w:rFonts w:ascii="Arial" w:eastAsiaTheme="minorHAnsi" w:hAnsi="Arial" w:cs="Arial"/>
                <w:b/>
                <w:sz w:val="20"/>
                <w:lang w:val="es-MX" w:eastAsia="en-US"/>
              </w:rPr>
            </w:pPr>
            <w:r w:rsidRPr="009A4BFD">
              <w:rPr>
                <w:rFonts w:ascii="Arial" w:eastAsiaTheme="minorHAnsi" w:hAnsi="Arial" w:cs="Arial"/>
                <w:b/>
                <w:sz w:val="20"/>
                <w:lang w:val="es-MX" w:eastAsia="en-US"/>
              </w:rPr>
              <w:t xml:space="preserve">DIP. </w:t>
            </w:r>
            <w:r w:rsidRPr="009A4BFD">
              <w:rPr>
                <w:rFonts w:ascii="Arial" w:eastAsiaTheme="minorHAnsi" w:hAnsi="Arial" w:cs="Arial"/>
                <w:b/>
                <w:snapToGrid w:val="0"/>
                <w:sz w:val="20"/>
                <w:lang w:val="es-MX" w:eastAsia="en-US"/>
              </w:rPr>
              <w:t>MARÍA GUADALUPE OYERVIDES VALDÉZ</w:t>
            </w:r>
          </w:p>
        </w:tc>
        <w:tc>
          <w:tcPr>
            <w:tcW w:w="709" w:type="dxa"/>
          </w:tcPr>
          <w:p w14:paraId="0762E5FD" w14:textId="77777777" w:rsidR="00B5686F" w:rsidRPr="009A4BFD" w:rsidRDefault="00B5686F" w:rsidP="00B5686F">
            <w:pPr>
              <w:tabs>
                <w:tab w:val="left" w:pos="5056"/>
              </w:tabs>
              <w:rPr>
                <w:rFonts w:ascii="Arial" w:eastAsiaTheme="minorHAnsi" w:hAnsi="Arial" w:cs="Arial"/>
                <w:b/>
                <w:sz w:val="20"/>
                <w:lang w:val="es-MX" w:eastAsia="en-US"/>
              </w:rPr>
            </w:pPr>
          </w:p>
        </w:tc>
        <w:tc>
          <w:tcPr>
            <w:tcW w:w="4536" w:type="dxa"/>
          </w:tcPr>
          <w:p w14:paraId="781DCB9C" w14:textId="77777777" w:rsidR="00B5686F" w:rsidRPr="009A4BFD" w:rsidRDefault="00B5686F" w:rsidP="00B5686F">
            <w:pPr>
              <w:tabs>
                <w:tab w:val="left" w:pos="5056"/>
              </w:tabs>
              <w:rPr>
                <w:rFonts w:ascii="Arial" w:eastAsiaTheme="minorHAnsi" w:hAnsi="Arial" w:cs="Arial"/>
                <w:b/>
                <w:sz w:val="20"/>
                <w:lang w:val="es-MX" w:eastAsia="en-US"/>
              </w:rPr>
            </w:pPr>
            <w:r w:rsidRPr="009A4BFD">
              <w:rPr>
                <w:rFonts w:ascii="Arial" w:eastAsiaTheme="minorHAnsi" w:hAnsi="Arial" w:cs="Arial"/>
                <w:b/>
                <w:sz w:val="20"/>
                <w:lang w:val="es-MX" w:eastAsia="en-US"/>
              </w:rPr>
              <w:t>DIP.  RICARDO LÓPEZ CAMPOS</w:t>
            </w:r>
          </w:p>
        </w:tc>
      </w:tr>
      <w:tr w:rsidR="009A4BFD" w:rsidRPr="009A4BFD" w14:paraId="62BAAD18" w14:textId="77777777" w:rsidTr="00B5686F">
        <w:tc>
          <w:tcPr>
            <w:tcW w:w="4536" w:type="dxa"/>
          </w:tcPr>
          <w:p w14:paraId="214A61BA" w14:textId="77777777" w:rsidR="00B5686F" w:rsidRPr="009A4BFD" w:rsidRDefault="00B5686F" w:rsidP="00B5686F">
            <w:pPr>
              <w:tabs>
                <w:tab w:val="left" w:pos="4678"/>
              </w:tabs>
              <w:rPr>
                <w:rFonts w:ascii="Arial" w:eastAsiaTheme="minorHAnsi" w:hAnsi="Arial" w:cs="Arial"/>
                <w:b/>
                <w:sz w:val="20"/>
                <w:lang w:val="es-MX" w:eastAsia="en-US"/>
              </w:rPr>
            </w:pPr>
          </w:p>
          <w:p w14:paraId="3D93E3E7" w14:textId="77777777" w:rsidR="00B5686F" w:rsidRPr="009A4BFD" w:rsidRDefault="00B5686F" w:rsidP="00B5686F">
            <w:pPr>
              <w:tabs>
                <w:tab w:val="left" w:pos="4678"/>
              </w:tabs>
              <w:rPr>
                <w:rFonts w:ascii="Arial" w:eastAsiaTheme="minorHAnsi" w:hAnsi="Arial" w:cs="Arial"/>
                <w:b/>
                <w:sz w:val="20"/>
                <w:lang w:val="es-MX" w:eastAsia="en-US"/>
              </w:rPr>
            </w:pPr>
          </w:p>
          <w:p w14:paraId="6D9AEBC2" w14:textId="77777777" w:rsidR="00B5686F" w:rsidRPr="009A4BFD" w:rsidRDefault="00B5686F" w:rsidP="00B5686F">
            <w:pPr>
              <w:tabs>
                <w:tab w:val="left" w:pos="4678"/>
              </w:tabs>
              <w:rPr>
                <w:rFonts w:ascii="Arial" w:eastAsiaTheme="minorHAnsi" w:hAnsi="Arial" w:cs="Arial"/>
                <w:b/>
                <w:sz w:val="20"/>
                <w:lang w:val="es-MX" w:eastAsia="en-US"/>
              </w:rPr>
            </w:pPr>
          </w:p>
        </w:tc>
        <w:tc>
          <w:tcPr>
            <w:tcW w:w="709" w:type="dxa"/>
          </w:tcPr>
          <w:p w14:paraId="6B535F52" w14:textId="77777777" w:rsidR="00B5686F" w:rsidRPr="009A4BFD" w:rsidRDefault="00B5686F" w:rsidP="00B5686F">
            <w:pPr>
              <w:tabs>
                <w:tab w:val="left" w:pos="5056"/>
              </w:tabs>
              <w:rPr>
                <w:rFonts w:ascii="Arial" w:eastAsiaTheme="minorHAnsi" w:hAnsi="Arial" w:cs="Arial"/>
                <w:b/>
                <w:sz w:val="20"/>
                <w:lang w:val="es-MX" w:eastAsia="en-US"/>
              </w:rPr>
            </w:pPr>
          </w:p>
        </w:tc>
        <w:tc>
          <w:tcPr>
            <w:tcW w:w="4536" w:type="dxa"/>
          </w:tcPr>
          <w:p w14:paraId="787CB1B7" w14:textId="77777777" w:rsidR="00B5686F" w:rsidRPr="009A4BFD" w:rsidRDefault="00B5686F" w:rsidP="00B5686F">
            <w:pPr>
              <w:tabs>
                <w:tab w:val="left" w:pos="5056"/>
              </w:tabs>
              <w:rPr>
                <w:rFonts w:ascii="Arial" w:eastAsiaTheme="minorHAnsi" w:hAnsi="Arial" w:cs="Arial"/>
                <w:b/>
                <w:sz w:val="20"/>
                <w:lang w:val="es-MX" w:eastAsia="en-US"/>
              </w:rPr>
            </w:pPr>
          </w:p>
        </w:tc>
      </w:tr>
      <w:tr w:rsidR="009A4BFD" w:rsidRPr="009A4BFD" w14:paraId="7A9A49C7" w14:textId="77777777" w:rsidTr="00B5686F">
        <w:tc>
          <w:tcPr>
            <w:tcW w:w="4536" w:type="dxa"/>
          </w:tcPr>
          <w:p w14:paraId="2E8F560D" w14:textId="77777777" w:rsidR="00B5686F" w:rsidRPr="009A4BFD" w:rsidRDefault="00B5686F" w:rsidP="00B5686F">
            <w:pPr>
              <w:tabs>
                <w:tab w:val="left" w:pos="4678"/>
              </w:tabs>
              <w:rPr>
                <w:rFonts w:ascii="Arial" w:eastAsiaTheme="minorHAnsi" w:hAnsi="Arial" w:cs="Arial"/>
                <w:b/>
                <w:sz w:val="20"/>
                <w:lang w:val="es-MX" w:eastAsia="en-US"/>
              </w:rPr>
            </w:pPr>
            <w:r w:rsidRPr="009A4BFD">
              <w:rPr>
                <w:rFonts w:ascii="Arial" w:eastAsiaTheme="minorHAnsi" w:hAnsi="Arial" w:cs="Arial"/>
                <w:b/>
                <w:sz w:val="20"/>
                <w:lang w:val="es-MX" w:eastAsia="en-US"/>
              </w:rPr>
              <w:t xml:space="preserve">DIP. </w:t>
            </w:r>
            <w:r w:rsidRPr="009A4BFD">
              <w:rPr>
                <w:rFonts w:ascii="Arial" w:eastAsiaTheme="minorHAnsi" w:hAnsi="Arial" w:cs="Arial"/>
                <w:b/>
                <w:snapToGrid w:val="0"/>
                <w:sz w:val="20"/>
                <w:lang w:val="es-MX" w:eastAsia="en-US"/>
              </w:rPr>
              <w:t>RAÚL ONOFRE CONTRERAS</w:t>
            </w:r>
          </w:p>
        </w:tc>
        <w:tc>
          <w:tcPr>
            <w:tcW w:w="709" w:type="dxa"/>
          </w:tcPr>
          <w:p w14:paraId="4BE4EC84" w14:textId="77777777" w:rsidR="00B5686F" w:rsidRPr="009A4BFD" w:rsidRDefault="00B5686F" w:rsidP="00B5686F">
            <w:pPr>
              <w:tabs>
                <w:tab w:val="left" w:pos="5056"/>
              </w:tabs>
              <w:rPr>
                <w:rFonts w:ascii="Arial" w:eastAsiaTheme="minorHAnsi" w:hAnsi="Arial" w:cs="Arial"/>
                <w:b/>
                <w:sz w:val="20"/>
                <w:lang w:val="es-MX" w:eastAsia="en-US"/>
              </w:rPr>
            </w:pPr>
          </w:p>
        </w:tc>
        <w:tc>
          <w:tcPr>
            <w:tcW w:w="4536" w:type="dxa"/>
          </w:tcPr>
          <w:p w14:paraId="28525BD9" w14:textId="77777777" w:rsidR="00B5686F" w:rsidRPr="009A4BFD" w:rsidRDefault="00B5686F" w:rsidP="00B5686F">
            <w:pPr>
              <w:tabs>
                <w:tab w:val="left" w:pos="5056"/>
              </w:tabs>
              <w:rPr>
                <w:rFonts w:ascii="Arial" w:eastAsiaTheme="minorHAnsi" w:hAnsi="Arial" w:cs="Arial"/>
                <w:b/>
                <w:sz w:val="20"/>
                <w:lang w:val="es-MX" w:eastAsia="en-US"/>
              </w:rPr>
            </w:pPr>
            <w:r w:rsidRPr="009A4BFD">
              <w:rPr>
                <w:rFonts w:ascii="Arial" w:eastAsiaTheme="minorHAnsi" w:hAnsi="Arial" w:cs="Arial"/>
                <w:b/>
                <w:sz w:val="20"/>
                <w:lang w:val="es-MX" w:eastAsia="en-US"/>
              </w:rPr>
              <w:t>DIP. OLIVIA MARTÍNEZ LEYVA</w:t>
            </w:r>
          </w:p>
        </w:tc>
      </w:tr>
      <w:tr w:rsidR="009A4BFD" w:rsidRPr="009A4BFD" w14:paraId="3FB99F35" w14:textId="77777777" w:rsidTr="00B5686F">
        <w:trPr>
          <w:trHeight w:val="635"/>
        </w:trPr>
        <w:tc>
          <w:tcPr>
            <w:tcW w:w="4536" w:type="dxa"/>
          </w:tcPr>
          <w:p w14:paraId="0C0D4F1B" w14:textId="77777777" w:rsidR="00B5686F" w:rsidRPr="009A4BFD" w:rsidRDefault="00B5686F" w:rsidP="00B5686F">
            <w:pPr>
              <w:tabs>
                <w:tab w:val="left" w:pos="4678"/>
              </w:tabs>
              <w:rPr>
                <w:rFonts w:ascii="Arial" w:eastAsiaTheme="minorHAnsi" w:hAnsi="Arial" w:cs="Arial"/>
                <w:b/>
                <w:sz w:val="20"/>
                <w:lang w:val="es-MX" w:eastAsia="en-US"/>
              </w:rPr>
            </w:pPr>
          </w:p>
          <w:p w14:paraId="75A0835D" w14:textId="77777777" w:rsidR="00B5686F" w:rsidRPr="009A4BFD" w:rsidRDefault="00B5686F" w:rsidP="00B5686F">
            <w:pPr>
              <w:tabs>
                <w:tab w:val="left" w:pos="4678"/>
              </w:tabs>
              <w:rPr>
                <w:rFonts w:ascii="Arial" w:eastAsiaTheme="minorHAnsi" w:hAnsi="Arial" w:cs="Arial"/>
                <w:b/>
                <w:sz w:val="20"/>
                <w:lang w:val="es-MX" w:eastAsia="en-US"/>
              </w:rPr>
            </w:pPr>
          </w:p>
          <w:p w14:paraId="29DC8EB5" w14:textId="77777777" w:rsidR="00B5686F" w:rsidRPr="009A4BFD" w:rsidRDefault="00B5686F" w:rsidP="00B5686F">
            <w:pPr>
              <w:tabs>
                <w:tab w:val="left" w:pos="4678"/>
              </w:tabs>
              <w:rPr>
                <w:rFonts w:ascii="Arial" w:eastAsiaTheme="minorHAnsi" w:hAnsi="Arial" w:cs="Arial"/>
                <w:b/>
                <w:sz w:val="20"/>
                <w:lang w:val="es-MX" w:eastAsia="en-US"/>
              </w:rPr>
            </w:pPr>
          </w:p>
        </w:tc>
        <w:tc>
          <w:tcPr>
            <w:tcW w:w="709" w:type="dxa"/>
          </w:tcPr>
          <w:p w14:paraId="0D5B7C6A" w14:textId="77777777" w:rsidR="00B5686F" w:rsidRPr="009A4BFD" w:rsidRDefault="00B5686F" w:rsidP="00B5686F">
            <w:pPr>
              <w:tabs>
                <w:tab w:val="left" w:pos="5056"/>
              </w:tabs>
              <w:rPr>
                <w:rFonts w:ascii="Arial" w:eastAsiaTheme="minorHAnsi" w:hAnsi="Arial" w:cs="Arial"/>
                <w:b/>
                <w:sz w:val="20"/>
                <w:lang w:val="es-MX" w:eastAsia="en-US"/>
              </w:rPr>
            </w:pPr>
          </w:p>
        </w:tc>
        <w:tc>
          <w:tcPr>
            <w:tcW w:w="4536" w:type="dxa"/>
          </w:tcPr>
          <w:p w14:paraId="09C0AD00" w14:textId="77777777" w:rsidR="00B5686F" w:rsidRPr="009A4BFD" w:rsidRDefault="00B5686F" w:rsidP="00B5686F">
            <w:pPr>
              <w:tabs>
                <w:tab w:val="left" w:pos="5056"/>
              </w:tabs>
              <w:rPr>
                <w:rFonts w:ascii="Arial" w:eastAsiaTheme="minorHAnsi" w:hAnsi="Arial" w:cs="Arial"/>
                <w:b/>
                <w:sz w:val="20"/>
                <w:lang w:val="es-MX" w:eastAsia="en-US"/>
              </w:rPr>
            </w:pPr>
          </w:p>
        </w:tc>
      </w:tr>
      <w:tr w:rsidR="009A4BFD" w:rsidRPr="009A4BFD" w14:paraId="03A7668D" w14:textId="77777777" w:rsidTr="00B5686F">
        <w:tc>
          <w:tcPr>
            <w:tcW w:w="4536" w:type="dxa"/>
          </w:tcPr>
          <w:p w14:paraId="4F1D95A9" w14:textId="77777777" w:rsidR="00B5686F" w:rsidRPr="009A4BFD" w:rsidRDefault="00B5686F" w:rsidP="00B5686F">
            <w:pPr>
              <w:tabs>
                <w:tab w:val="left" w:pos="4678"/>
              </w:tabs>
              <w:rPr>
                <w:rFonts w:ascii="Arial" w:eastAsiaTheme="minorHAnsi" w:hAnsi="Arial" w:cs="Arial"/>
                <w:b/>
                <w:sz w:val="20"/>
                <w:lang w:val="es-MX" w:eastAsia="en-US"/>
              </w:rPr>
            </w:pPr>
            <w:r w:rsidRPr="009A4BFD">
              <w:rPr>
                <w:rFonts w:ascii="Arial" w:eastAsiaTheme="minorHAnsi" w:hAnsi="Arial" w:cs="Arial"/>
                <w:b/>
                <w:sz w:val="20"/>
                <w:lang w:val="es-MX" w:eastAsia="en-US"/>
              </w:rPr>
              <w:t xml:space="preserve">DIP. </w:t>
            </w:r>
            <w:r w:rsidRPr="009A4BFD">
              <w:rPr>
                <w:rFonts w:ascii="Arial" w:eastAsiaTheme="minorHAnsi" w:hAnsi="Arial" w:cs="Arial"/>
                <w:b/>
                <w:snapToGrid w:val="0"/>
                <w:sz w:val="20"/>
                <w:lang w:val="es-MX" w:eastAsia="en-US"/>
              </w:rPr>
              <w:t>EDUARDO OLMOS CASTRO</w:t>
            </w:r>
          </w:p>
        </w:tc>
        <w:tc>
          <w:tcPr>
            <w:tcW w:w="709" w:type="dxa"/>
          </w:tcPr>
          <w:p w14:paraId="3D035354" w14:textId="77777777" w:rsidR="00B5686F" w:rsidRPr="009A4BFD" w:rsidRDefault="00B5686F" w:rsidP="00B5686F">
            <w:pPr>
              <w:tabs>
                <w:tab w:val="left" w:pos="5056"/>
              </w:tabs>
              <w:rPr>
                <w:rFonts w:ascii="Arial" w:eastAsiaTheme="minorHAnsi" w:hAnsi="Arial" w:cs="Arial"/>
                <w:b/>
                <w:sz w:val="20"/>
                <w:lang w:val="es-MX" w:eastAsia="en-US"/>
              </w:rPr>
            </w:pPr>
          </w:p>
        </w:tc>
        <w:tc>
          <w:tcPr>
            <w:tcW w:w="4536" w:type="dxa"/>
          </w:tcPr>
          <w:p w14:paraId="43A09CAD" w14:textId="77777777" w:rsidR="00B5686F" w:rsidRPr="009A4BFD" w:rsidRDefault="00B5686F" w:rsidP="00B5686F">
            <w:pPr>
              <w:tabs>
                <w:tab w:val="left" w:pos="5056"/>
              </w:tabs>
              <w:rPr>
                <w:rFonts w:ascii="Arial" w:eastAsiaTheme="minorHAnsi" w:hAnsi="Arial" w:cs="Arial"/>
                <w:b/>
                <w:sz w:val="20"/>
                <w:lang w:val="es-MX" w:eastAsia="en-US"/>
              </w:rPr>
            </w:pPr>
            <w:r w:rsidRPr="009A4BFD">
              <w:rPr>
                <w:rFonts w:ascii="Arial" w:eastAsiaTheme="minorHAnsi" w:hAnsi="Arial" w:cs="Arial"/>
                <w:b/>
                <w:sz w:val="20"/>
                <w:lang w:val="es-MX" w:eastAsia="en-US"/>
              </w:rPr>
              <w:t xml:space="preserve">DIP. </w:t>
            </w:r>
            <w:r w:rsidRPr="009A4BFD">
              <w:rPr>
                <w:rFonts w:ascii="Arial" w:eastAsiaTheme="minorHAnsi" w:hAnsi="Arial" w:cs="Arial"/>
                <w:b/>
                <w:snapToGrid w:val="0"/>
                <w:sz w:val="20"/>
                <w:lang w:val="es-MX" w:eastAsia="en-US"/>
              </w:rPr>
              <w:t>MARIO CEPEDA RAMÍREZ</w:t>
            </w:r>
          </w:p>
        </w:tc>
      </w:tr>
      <w:tr w:rsidR="009A4BFD" w:rsidRPr="009A4BFD" w14:paraId="06AD825C" w14:textId="77777777" w:rsidTr="00B5686F">
        <w:tc>
          <w:tcPr>
            <w:tcW w:w="4536" w:type="dxa"/>
          </w:tcPr>
          <w:p w14:paraId="4815F08F" w14:textId="77777777" w:rsidR="00B5686F" w:rsidRPr="009A4BFD" w:rsidRDefault="00B5686F" w:rsidP="00B5686F">
            <w:pPr>
              <w:tabs>
                <w:tab w:val="left" w:pos="4678"/>
              </w:tabs>
              <w:rPr>
                <w:rFonts w:ascii="Arial" w:eastAsiaTheme="minorHAnsi" w:hAnsi="Arial" w:cs="Arial"/>
                <w:b/>
                <w:sz w:val="20"/>
                <w:lang w:val="es-MX" w:eastAsia="en-US"/>
              </w:rPr>
            </w:pPr>
          </w:p>
          <w:p w14:paraId="0CBA86C7" w14:textId="77777777" w:rsidR="00B5686F" w:rsidRPr="009A4BFD" w:rsidRDefault="00B5686F" w:rsidP="00B5686F">
            <w:pPr>
              <w:tabs>
                <w:tab w:val="left" w:pos="4678"/>
              </w:tabs>
              <w:rPr>
                <w:rFonts w:ascii="Arial" w:eastAsiaTheme="minorHAnsi" w:hAnsi="Arial" w:cs="Arial"/>
                <w:b/>
                <w:sz w:val="20"/>
                <w:lang w:val="es-MX" w:eastAsia="en-US"/>
              </w:rPr>
            </w:pPr>
          </w:p>
          <w:p w14:paraId="6AD13830" w14:textId="77777777" w:rsidR="00B5686F" w:rsidRPr="009A4BFD" w:rsidRDefault="00B5686F" w:rsidP="00B5686F">
            <w:pPr>
              <w:tabs>
                <w:tab w:val="left" w:pos="4678"/>
              </w:tabs>
              <w:rPr>
                <w:rFonts w:ascii="Arial" w:eastAsiaTheme="minorHAnsi" w:hAnsi="Arial" w:cs="Arial"/>
                <w:b/>
                <w:sz w:val="20"/>
                <w:lang w:val="es-MX" w:eastAsia="en-US"/>
              </w:rPr>
            </w:pPr>
          </w:p>
        </w:tc>
        <w:tc>
          <w:tcPr>
            <w:tcW w:w="709" w:type="dxa"/>
          </w:tcPr>
          <w:p w14:paraId="7765769B" w14:textId="77777777" w:rsidR="00B5686F" w:rsidRPr="009A4BFD" w:rsidRDefault="00B5686F" w:rsidP="00B5686F">
            <w:pPr>
              <w:tabs>
                <w:tab w:val="left" w:pos="5056"/>
              </w:tabs>
              <w:rPr>
                <w:rFonts w:ascii="Arial" w:eastAsiaTheme="minorHAnsi" w:hAnsi="Arial" w:cs="Arial"/>
                <w:b/>
                <w:sz w:val="20"/>
                <w:lang w:val="es-MX" w:eastAsia="en-US"/>
              </w:rPr>
            </w:pPr>
          </w:p>
        </w:tc>
        <w:tc>
          <w:tcPr>
            <w:tcW w:w="4536" w:type="dxa"/>
          </w:tcPr>
          <w:p w14:paraId="0A840B2D" w14:textId="77777777" w:rsidR="00B5686F" w:rsidRPr="009A4BFD" w:rsidRDefault="00B5686F" w:rsidP="00B5686F">
            <w:pPr>
              <w:tabs>
                <w:tab w:val="left" w:pos="5056"/>
              </w:tabs>
              <w:rPr>
                <w:rFonts w:ascii="Arial" w:eastAsiaTheme="minorHAnsi" w:hAnsi="Arial" w:cs="Arial"/>
                <w:b/>
                <w:sz w:val="20"/>
                <w:lang w:val="es-MX" w:eastAsia="en-US"/>
              </w:rPr>
            </w:pPr>
          </w:p>
        </w:tc>
      </w:tr>
      <w:tr w:rsidR="009A4BFD" w:rsidRPr="009A4BFD" w14:paraId="37372C4E" w14:textId="77777777" w:rsidTr="00B5686F">
        <w:tc>
          <w:tcPr>
            <w:tcW w:w="4536" w:type="dxa"/>
          </w:tcPr>
          <w:p w14:paraId="496EC210" w14:textId="77777777" w:rsidR="00B5686F" w:rsidRPr="009A4BFD" w:rsidRDefault="00B5686F" w:rsidP="00B5686F">
            <w:pPr>
              <w:tabs>
                <w:tab w:val="left" w:pos="4678"/>
              </w:tabs>
              <w:rPr>
                <w:rFonts w:ascii="Arial" w:eastAsiaTheme="minorHAnsi" w:hAnsi="Arial" w:cs="Arial"/>
                <w:b/>
                <w:sz w:val="20"/>
                <w:lang w:val="es-MX" w:eastAsia="en-US"/>
              </w:rPr>
            </w:pPr>
            <w:r w:rsidRPr="009A4BFD">
              <w:rPr>
                <w:rFonts w:ascii="Arial" w:eastAsiaTheme="minorHAnsi" w:hAnsi="Arial" w:cs="Arial"/>
                <w:b/>
                <w:sz w:val="20"/>
                <w:lang w:val="es-MX" w:eastAsia="en-US"/>
              </w:rPr>
              <w:t xml:space="preserve">DIP. </w:t>
            </w:r>
            <w:r w:rsidRPr="009A4BFD">
              <w:rPr>
                <w:rFonts w:ascii="Arial" w:eastAsiaTheme="minorHAnsi" w:hAnsi="Arial" w:cs="Arial"/>
                <w:b/>
                <w:snapToGrid w:val="0"/>
                <w:sz w:val="20"/>
                <w:lang w:val="es-MX" w:eastAsia="en-US"/>
              </w:rPr>
              <w:t>HECTOR HUGO DÁVILA PRADO</w:t>
            </w:r>
          </w:p>
        </w:tc>
        <w:tc>
          <w:tcPr>
            <w:tcW w:w="709" w:type="dxa"/>
          </w:tcPr>
          <w:p w14:paraId="3917B3F5" w14:textId="77777777" w:rsidR="00B5686F" w:rsidRPr="009A4BFD" w:rsidRDefault="00B5686F" w:rsidP="00B5686F">
            <w:pPr>
              <w:tabs>
                <w:tab w:val="left" w:pos="5056"/>
              </w:tabs>
              <w:rPr>
                <w:rFonts w:ascii="Arial" w:eastAsiaTheme="minorHAnsi" w:hAnsi="Arial" w:cs="Arial"/>
                <w:b/>
                <w:sz w:val="20"/>
                <w:lang w:val="es-MX" w:eastAsia="en-US"/>
              </w:rPr>
            </w:pPr>
          </w:p>
        </w:tc>
        <w:tc>
          <w:tcPr>
            <w:tcW w:w="4536" w:type="dxa"/>
          </w:tcPr>
          <w:p w14:paraId="5D5F972B" w14:textId="77777777" w:rsidR="00B5686F" w:rsidRPr="009A4BFD" w:rsidRDefault="00B5686F" w:rsidP="00B5686F">
            <w:pPr>
              <w:tabs>
                <w:tab w:val="left" w:pos="5056"/>
              </w:tabs>
              <w:rPr>
                <w:rFonts w:ascii="Arial" w:eastAsiaTheme="minorHAnsi" w:hAnsi="Arial" w:cs="Arial"/>
                <w:b/>
                <w:sz w:val="20"/>
                <w:lang w:val="es-MX" w:eastAsia="en-US"/>
              </w:rPr>
            </w:pPr>
            <w:r w:rsidRPr="009A4BFD">
              <w:rPr>
                <w:rFonts w:ascii="Arial" w:eastAsiaTheme="minorHAnsi" w:hAnsi="Arial" w:cs="Arial"/>
                <w:b/>
                <w:sz w:val="20"/>
                <w:lang w:val="es-MX" w:eastAsia="en-US"/>
              </w:rPr>
              <w:t>DIP. LUZ ELENA GUADALUPE MORALES NÚÑEZ</w:t>
            </w:r>
          </w:p>
        </w:tc>
      </w:tr>
      <w:tr w:rsidR="009A4BFD" w:rsidRPr="009A4BFD" w14:paraId="64CE0207" w14:textId="77777777" w:rsidTr="00B5686F">
        <w:tc>
          <w:tcPr>
            <w:tcW w:w="4536" w:type="dxa"/>
          </w:tcPr>
          <w:p w14:paraId="5AAB8473" w14:textId="77777777" w:rsidR="00B5686F" w:rsidRPr="009A4BFD" w:rsidRDefault="00B5686F" w:rsidP="00B5686F">
            <w:pPr>
              <w:tabs>
                <w:tab w:val="left" w:pos="4678"/>
              </w:tabs>
              <w:rPr>
                <w:rFonts w:ascii="Arial" w:eastAsiaTheme="minorHAnsi" w:hAnsi="Arial" w:cs="Arial"/>
                <w:b/>
                <w:sz w:val="20"/>
                <w:lang w:val="es-MX" w:eastAsia="en-US"/>
              </w:rPr>
            </w:pPr>
          </w:p>
          <w:p w14:paraId="01052100" w14:textId="77777777" w:rsidR="00B5686F" w:rsidRPr="009A4BFD" w:rsidRDefault="00B5686F" w:rsidP="00B5686F">
            <w:pPr>
              <w:tabs>
                <w:tab w:val="left" w:pos="4678"/>
              </w:tabs>
              <w:rPr>
                <w:rFonts w:ascii="Arial" w:eastAsiaTheme="minorHAnsi" w:hAnsi="Arial" w:cs="Arial"/>
                <w:b/>
                <w:sz w:val="20"/>
                <w:lang w:val="es-MX" w:eastAsia="en-US"/>
              </w:rPr>
            </w:pPr>
          </w:p>
          <w:p w14:paraId="3CCF9BB9" w14:textId="77777777" w:rsidR="00B5686F" w:rsidRPr="009A4BFD" w:rsidRDefault="00B5686F" w:rsidP="00B5686F">
            <w:pPr>
              <w:tabs>
                <w:tab w:val="left" w:pos="4678"/>
              </w:tabs>
              <w:rPr>
                <w:rFonts w:ascii="Arial" w:eastAsiaTheme="minorHAnsi" w:hAnsi="Arial" w:cs="Arial"/>
                <w:b/>
                <w:sz w:val="20"/>
                <w:lang w:val="es-MX" w:eastAsia="en-US"/>
              </w:rPr>
            </w:pPr>
          </w:p>
        </w:tc>
        <w:tc>
          <w:tcPr>
            <w:tcW w:w="709" w:type="dxa"/>
          </w:tcPr>
          <w:p w14:paraId="0395CDD2" w14:textId="77777777" w:rsidR="00B5686F" w:rsidRPr="009A4BFD" w:rsidRDefault="00B5686F" w:rsidP="00B5686F">
            <w:pPr>
              <w:tabs>
                <w:tab w:val="left" w:pos="5056"/>
              </w:tabs>
              <w:rPr>
                <w:rFonts w:ascii="Arial" w:eastAsiaTheme="minorHAnsi" w:hAnsi="Arial" w:cs="Arial"/>
                <w:b/>
                <w:sz w:val="20"/>
                <w:lang w:val="es-MX" w:eastAsia="en-US"/>
              </w:rPr>
            </w:pPr>
          </w:p>
        </w:tc>
        <w:tc>
          <w:tcPr>
            <w:tcW w:w="4536" w:type="dxa"/>
          </w:tcPr>
          <w:p w14:paraId="2505A66A" w14:textId="77777777" w:rsidR="00B5686F" w:rsidRPr="009A4BFD" w:rsidRDefault="00B5686F" w:rsidP="00B5686F">
            <w:pPr>
              <w:tabs>
                <w:tab w:val="left" w:pos="5056"/>
              </w:tabs>
              <w:rPr>
                <w:rFonts w:ascii="Arial" w:eastAsiaTheme="minorHAnsi" w:hAnsi="Arial" w:cs="Arial"/>
                <w:b/>
                <w:sz w:val="20"/>
                <w:lang w:val="es-MX" w:eastAsia="en-US"/>
              </w:rPr>
            </w:pPr>
          </w:p>
        </w:tc>
      </w:tr>
      <w:tr w:rsidR="009A4BFD" w:rsidRPr="009A4BFD" w14:paraId="42972E66" w14:textId="77777777" w:rsidTr="00B5686F">
        <w:tc>
          <w:tcPr>
            <w:tcW w:w="4536" w:type="dxa"/>
          </w:tcPr>
          <w:p w14:paraId="4E30B85C" w14:textId="77777777" w:rsidR="00B5686F" w:rsidRPr="009A4BFD" w:rsidRDefault="00B5686F" w:rsidP="00B5686F">
            <w:pPr>
              <w:tabs>
                <w:tab w:val="left" w:pos="4678"/>
              </w:tabs>
              <w:rPr>
                <w:rFonts w:ascii="Arial" w:eastAsiaTheme="minorHAnsi" w:hAnsi="Arial" w:cs="Arial"/>
                <w:b/>
                <w:sz w:val="20"/>
                <w:lang w:val="es-MX" w:eastAsia="en-US"/>
              </w:rPr>
            </w:pPr>
            <w:r w:rsidRPr="009A4BFD">
              <w:rPr>
                <w:rFonts w:ascii="Arial" w:eastAsiaTheme="minorHAnsi" w:hAnsi="Arial" w:cs="Arial"/>
                <w:b/>
                <w:sz w:val="20"/>
                <w:lang w:val="es-MX" w:eastAsia="en-US"/>
              </w:rPr>
              <w:t xml:space="preserve">DIP. </w:t>
            </w:r>
            <w:r w:rsidRPr="009A4BFD">
              <w:rPr>
                <w:rFonts w:ascii="Arial" w:eastAsiaTheme="minorHAnsi" w:hAnsi="Arial" w:cs="Arial"/>
                <w:b/>
                <w:snapToGrid w:val="0"/>
                <w:sz w:val="20"/>
                <w:lang w:val="es-MX" w:eastAsia="en-US"/>
              </w:rPr>
              <w:t>MARÍA BARBARA CEPEDA BOHERINGER</w:t>
            </w:r>
          </w:p>
        </w:tc>
        <w:tc>
          <w:tcPr>
            <w:tcW w:w="709" w:type="dxa"/>
          </w:tcPr>
          <w:p w14:paraId="3E1D77E4" w14:textId="77777777" w:rsidR="00B5686F" w:rsidRPr="009A4BFD" w:rsidRDefault="00B5686F" w:rsidP="00B5686F">
            <w:pPr>
              <w:tabs>
                <w:tab w:val="left" w:pos="5056"/>
              </w:tabs>
              <w:rPr>
                <w:rFonts w:ascii="Arial" w:eastAsiaTheme="minorHAnsi" w:hAnsi="Arial" w:cs="Arial"/>
                <w:b/>
                <w:sz w:val="20"/>
                <w:lang w:val="es-MX" w:eastAsia="en-US"/>
              </w:rPr>
            </w:pPr>
          </w:p>
        </w:tc>
        <w:tc>
          <w:tcPr>
            <w:tcW w:w="4536" w:type="dxa"/>
          </w:tcPr>
          <w:p w14:paraId="0B8D30D6" w14:textId="77777777" w:rsidR="00B5686F" w:rsidRPr="009A4BFD" w:rsidRDefault="00B5686F" w:rsidP="00B5686F">
            <w:pPr>
              <w:tabs>
                <w:tab w:val="left" w:pos="5056"/>
              </w:tabs>
              <w:rPr>
                <w:rFonts w:ascii="Arial" w:eastAsiaTheme="minorHAnsi" w:hAnsi="Arial" w:cs="Arial"/>
                <w:b/>
                <w:sz w:val="20"/>
                <w:lang w:val="es-MX" w:eastAsia="en-US"/>
              </w:rPr>
            </w:pPr>
            <w:r w:rsidRPr="009A4BFD">
              <w:rPr>
                <w:rFonts w:ascii="Arial" w:eastAsiaTheme="minorHAnsi" w:hAnsi="Arial" w:cs="Arial"/>
                <w:b/>
                <w:sz w:val="20"/>
                <w:lang w:val="es-MX" w:eastAsia="en-US"/>
              </w:rPr>
              <w:t>DIP. MARTHA LOERA ARÁMBULA</w:t>
            </w:r>
          </w:p>
        </w:tc>
      </w:tr>
      <w:tr w:rsidR="009A4BFD" w:rsidRPr="009A4BFD" w14:paraId="7C03BAD6" w14:textId="77777777" w:rsidTr="00B5686F">
        <w:trPr>
          <w:trHeight w:val="477"/>
        </w:trPr>
        <w:tc>
          <w:tcPr>
            <w:tcW w:w="9781" w:type="dxa"/>
            <w:gridSpan w:val="3"/>
          </w:tcPr>
          <w:p w14:paraId="3CDBE2C9" w14:textId="77777777" w:rsidR="00B5686F" w:rsidRPr="009A4BFD" w:rsidRDefault="00B5686F" w:rsidP="00B5686F">
            <w:pPr>
              <w:rPr>
                <w:rFonts w:ascii="Arial" w:eastAsiaTheme="minorHAnsi" w:hAnsi="Arial" w:cs="Arial"/>
                <w:sz w:val="20"/>
                <w:lang w:val="es-MX" w:eastAsia="en-US"/>
              </w:rPr>
            </w:pPr>
          </w:p>
          <w:p w14:paraId="5A9809CA" w14:textId="77777777" w:rsidR="00B5686F" w:rsidRPr="009A4BFD" w:rsidRDefault="00B5686F" w:rsidP="00B5686F">
            <w:pPr>
              <w:rPr>
                <w:rFonts w:ascii="Arial" w:eastAsiaTheme="minorHAnsi" w:hAnsi="Arial" w:cs="Arial"/>
                <w:sz w:val="20"/>
                <w:lang w:val="es-MX" w:eastAsia="en-US"/>
              </w:rPr>
            </w:pPr>
          </w:p>
          <w:p w14:paraId="15BC833F" w14:textId="77777777" w:rsidR="00B5686F" w:rsidRPr="009A4BFD" w:rsidRDefault="00B5686F" w:rsidP="00B5686F">
            <w:pPr>
              <w:rPr>
                <w:rFonts w:ascii="Arial" w:eastAsiaTheme="minorHAnsi" w:hAnsi="Arial" w:cs="Arial"/>
                <w:sz w:val="20"/>
                <w:lang w:val="es-MX" w:eastAsia="en-US"/>
              </w:rPr>
            </w:pPr>
          </w:p>
        </w:tc>
      </w:tr>
      <w:tr w:rsidR="00B5686F" w:rsidRPr="009A4BFD" w14:paraId="0D8C6CBD" w14:textId="77777777" w:rsidTr="00B5686F">
        <w:trPr>
          <w:trHeight w:val="254"/>
        </w:trPr>
        <w:tc>
          <w:tcPr>
            <w:tcW w:w="9781" w:type="dxa"/>
            <w:gridSpan w:val="3"/>
          </w:tcPr>
          <w:p w14:paraId="3623915D" w14:textId="77777777" w:rsidR="00B5686F" w:rsidRPr="009A4BFD" w:rsidRDefault="00B5686F" w:rsidP="00B5686F">
            <w:pPr>
              <w:jc w:val="center"/>
              <w:rPr>
                <w:rFonts w:ascii="Arial" w:eastAsiaTheme="minorHAnsi" w:hAnsi="Arial" w:cs="Arial"/>
                <w:b/>
                <w:sz w:val="20"/>
                <w:lang w:val="es-MX" w:eastAsia="en-US"/>
              </w:rPr>
            </w:pPr>
            <w:r w:rsidRPr="009A4BFD">
              <w:rPr>
                <w:rFonts w:ascii="Arial" w:eastAsiaTheme="minorHAnsi" w:hAnsi="Arial" w:cs="Arial"/>
                <w:b/>
                <w:sz w:val="20"/>
                <w:lang w:val="es-MX" w:eastAsia="en-US"/>
              </w:rPr>
              <w:t>DIP. ÁLVARO MOREIRA VALDÉS</w:t>
            </w:r>
          </w:p>
        </w:tc>
      </w:tr>
    </w:tbl>
    <w:p w14:paraId="5F343ADE" w14:textId="77777777" w:rsidR="00B5686F" w:rsidRPr="009A4BFD" w:rsidRDefault="00B5686F" w:rsidP="00B5686F">
      <w:pPr>
        <w:spacing w:after="160" w:line="276" w:lineRule="auto"/>
        <w:jc w:val="both"/>
        <w:rPr>
          <w:rFonts w:ascii="Arial" w:eastAsiaTheme="minorHAnsi" w:hAnsi="Arial" w:cs="Arial"/>
          <w:lang w:val="es-MX" w:eastAsia="en-US"/>
        </w:rPr>
      </w:pPr>
    </w:p>
    <w:p w14:paraId="585107B3" w14:textId="77777777" w:rsidR="00EB5513" w:rsidRDefault="00EB5513" w:rsidP="00B5686F">
      <w:pPr>
        <w:spacing w:line="360" w:lineRule="auto"/>
        <w:jc w:val="both"/>
        <w:rPr>
          <w:rFonts w:ascii="Arial" w:hAnsi="Arial" w:cs="Arial"/>
          <w:b/>
          <w:bCs/>
          <w:sz w:val="28"/>
          <w:szCs w:val="28"/>
          <w:lang w:eastAsia="es-MX"/>
        </w:rPr>
        <w:sectPr w:rsidR="00EB5513" w:rsidSect="001322D8">
          <w:headerReference w:type="default" r:id="rId8"/>
          <w:footerReference w:type="default" r:id="rId9"/>
          <w:footnotePr>
            <w:numRestart w:val="eachSect"/>
          </w:footnotePr>
          <w:pgSz w:w="12240" w:h="15840" w:code="1"/>
          <w:pgMar w:top="1418" w:right="1418" w:bottom="1418" w:left="1418" w:header="567" w:footer="567" w:gutter="0"/>
          <w:cols w:space="708"/>
          <w:docGrid w:linePitch="360"/>
        </w:sectPr>
      </w:pPr>
    </w:p>
    <w:p w14:paraId="0992286C" w14:textId="1A2353C2" w:rsidR="00B5686F" w:rsidRPr="009A4BFD" w:rsidRDefault="00B5686F" w:rsidP="00B5686F">
      <w:pPr>
        <w:spacing w:line="360" w:lineRule="auto"/>
        <w:jc w:val="both"/>
        <w:rPr>
          <w:rFonts w:ascii="Arial" w:hAnsi="Arial" w:cs="Arial"/>
          <w:b/>
          <w:bCs/>
          <w:sz w:val="28"/>
          <w:szCs w:val="28"/>
          <w:lang w:eastAsia="es-MX"/>
        </w:rPr>
      </w:pPr>
      <w:r w:rsidRPr="009A4BFD">
        <w:rPr>
          <w:rFonts w:ascii="Arial" w:hAnsi="Arial" w:cs="Arial"/>
          <w:b/>
          <w:bCs/>
          <w:sz w:val="28"/>
          <w:szCs w:val="28"/>
          <w:lang w:eastAsia="es-MX"/>
        </w:rPr>
        <w:lastRenderedPageBreak/>
        <w:t>PROPOSICIÓN CON PUNTO DE ACUERDO QUE PRESENTA LA DIPUTADA LIZBETH OGAZÓN NAVA CONJUNTAMENTE CON LAS DIPUTADAS Y ÉL DIPUTADO INTEGRANTES DEL GRUPO PARLAMENTARIO movimiento de regeneración nacional DEL PARTIDO morena, PARA QUE SE ENVÍE ATENTO EXHORTO A LA COMISIÓN DE DERECHOS HUMANOS DEL ESTADO DE COAHUILA CON EL FIN QUE VIGILE EL CUMPLIMIENTO DE LA RECOMENDACIÓN 006/2020 EN CONTRA DEL R. AYUNTAMIENTO DE RAMOS ARIZPE.</w:t>
      </w:r>
    </w:p>
    <w:p w14:paraId="47257D98" w14:textId="77777777" w:rsidR="00B5686F" w:rsidRPr="009A4BFD" w:rsidRDefault="00B5686F" w:rsidP="00B5686F">
      <w:pPr>
        <w:jc w:val="both"/>
        <w:rPr>
          <w:rFonts w:ascii="Arial" w:hAnsi="Arial" w:cs="Arial"/>
          <w:b/>
          <w:bCs/>
          <w:sz w:val="28"/>
          <w:szCs w:val="28"/>
          <w:lang w:eastAsia="es-MX"/>
        </w:rPr>
      </w:pPr>
    </w:p>
    <w:p w14:paraId="044FF934" w14:textId="77777777" w:rsidR="00B5686F" w:rsidRPr="009A4BFD" w:rsidRDefault="00B5686F" w:rsidP="00B5686F">
      <w:pPr>
        <w:autoSpaceDE w:val="0"/>
        <w:autoSpaceDN w:val="0"/>
        <w:adjustRightInd w:val="0"/>
        <w:rPr>
          <w:rFonts w:ascii="Arial" w:eastAsia="Cambria" w:hAnsi="Arial" w:cs="Arial"/>
          <w:sz w:val="28"/>
          <w:szCs w:val="28"/>
          <w:lang w:val="es-MX" w:eastAsia="en-US"/>
        </w:rPr>
      </w:pPr>
      <w:r w:rsidRPr="009A4BFD">
        <w:rPr>
          <w:rFonts w:ascii="Arial" w:eastAsia="Cambria" w:hAnsi="Arial" w:cs="Arial"/>
          <w:b/>
          <w:bCs/>
          <w:sz w:val="28"/>
          <w:szCs w:val="28"/>
          <w:lang w:val="es-MX" w:eastAsia="en-US"/>
        </w:rPr>
        <w:t xml:space="preserve">H. PLENO DEL CONGRESO DEL ESTADO </w:t>
      </w:r>
    </w:p>
    <w:p w14:paraId="0B17F039" w14:textId="77777777" w:rsidR="00B5686F" w:rsidRPr="009A4BFD" w:rsidRDefault="00B5686F" w:rsidP="00B5686F">
      <w:pPr>
        <w:autoSpaceDE w:val="0"/>
        <w:autoSpaceDN w:val="0"/>
        <w:adjustRightInd w:val="0"/>
        <w:rPr>
          <w:rFonts w:ascii="Arial" w:eastAsia="Cambria" w:hAnsi="Arial" w:cs="Arial"/>
          <w:sz w:val="28"/>
          <w:szCs w:val="28"/>
          <w:lang w:val="es-MX" w:eastAsia="en-US"/>
        </w:rPr>
      </w:pPr>
      <w:r w:rsidRPr="009A4BFD">
        <w:rPr>
          <w:rFonts w:ascii="Arial" w:eastAsia="Cambria" w:hAnsi="Arial" w:cs="Arial"/>
          <w:b/>
          <w:bCs/>
          <w:sz w:val="28"/>
          <w:szCs w:val="28"/>
          <w:lang w:val="es-MX" w:eastAsia="en-US"/>
        </w:rPr>
        <w:t xml:space="preserve">DE COAHUILA DE ZARAGOZA </w:t>
      </w:r>
    </w:p>
    <w:p w14:paraId="30677441" w14:textId="77777777" w:rsidR="00B5686F" w:rsidRPr="009A4BFD" w:rsidRDefault="00B5686F" w:rsidP="00B5686F">
      <w:pPr>
        <w:autoSpaceDE w:val="0"/>
        <w:autoSpaceDN w:val="0"/>
        <w:adjustRightInd w:val="0"/>
        <w:rPr>
          <w:rFonts w:ascii="Arial" w:eastAsia="Cambria" w:hAnsi="Arial" w:cs="Arial"/>
          <w:b/>
          <w:bCs/>
          <w:sz w:val="28"/>
          <w:szCs w:val="28"/>
          <w:lang w:val="es-MX" w:eastAsia="en-US"/>
        </w:rPr>
      </w:pPr>
      <w:r w:rsidRPr="009A4BFD">
        <w:rPr>
          <w:rFonts w:ascii="Arial" w:eastAsia="Cambria" w:hAnsi="Arial" w:cs="Arial"/>
          <w:b/>
          <w:bCs/>
          <w:sz w:val="28"/>
          <w:szCs w:val="28"/>
          <w:lang w:val="es-MX" w:eastAsia="en-US"/>
        </w:rPr>
        <w:t xml:space="preserve">P R E S E N T E.- </w:t>
      </w:r>
    </w:p>
    <w:p w14:paraId="0BE3A846" w14:textId="77777777" w:rsidR="00B5686F" w:rsidRPr="009A4BFD" w:rsidRDefault="00B5686F" w:rsidP="00B5686F">
      <w:pPr>
        <w:autoSpaceDE w:val="0"/>
        <w:autoSpaceDN w:val="0"/>
        <w:adjustRightInd w:val="0"/>
        <w:spacing w:line="360" w:lineRule="auto"/>
        <w:rPr>
          <w:rFonts w:ascii="Arial" w:eastAsia="Cambria" w:hAnsi="Arial" w:cs="Arial"/>
          <w:sz w:val="28"/>
          <w:szCs w:val="28"/>
          <w:lang w:val="es-MX" w:eastAsia="en-US"/>
        </w:rPr>
      </w:pPr>
    </w:p>
    <w:p w14:paraId="37BB43EC" w14:textId="77777777" w:rsidR="00B5686F" w:rsidRPr="009A4BFD" w:rsidRDefault="00B5686F" w:rsidP="00B5686F">
      <w:pPr>
        <w:autoSpaceDE w:val="0"/>
        <w:autoSpaceDN w:val="0"/>
        <w:adjustRightInd w:val="0"/>
        <w:spacing w:line="360" w:lineRule="auto"/>
        <w:jc w:val="both"/>
        <w:rPr>
          <w:rFonts w:ascii="Arial" w:eastAsia="Cambria" w:hAnsi="Arial" w:cs="Arial"/>
          <w:sz w:val="28"/>
          <w:szCs w:val="28"/>
          <w:lang w:val="es-MX" w:eastAsia="en-US"/>
        </w:rPr>
      </w:pPr>
      <w:r w:rsidRPr="009A4BFD">
        <w:rPr>
          <w:rFonts w:ascii="Arial" w:eastAsia="Cambria" w:hAnsi="Arial" w:cs="Arial"/>
          <w:sz w:val="28"/>
          <w:szCs w:val="28"/>
          <w:lang w:val="es-MX" w:eastAsia="en-US"/>
        </w:rPr>
        <w:t xml:space="preserve">La suscrita Diputada Lizbeth Ogazón Nava, conjuntamente con las demás Diputadas y él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solicitando que la misma sea considerada de </w:t>
      </w:r>
      <w:r w:rsidRPr="009A4BFD">
        <w:rPr>
          <w:rFonts w:ascii="Arial" w:eastAsia="Cambria" w:hAnsi="Arial" w:cs="Arial"/>
          <w:b/>
          <w:bCs/>
          <w:sz w:val="28"/>
          <w:szCs w:val="28"/>
          <w:lang w:val="es-MX" w:eastAsia="en-US"/>
        </w:rPr>
        <w:t xml:space="preserve">urgente y obvia resolución </w:t>
      </w:r>
      <w:r w:rsidRPr="009A4BFD">
        <w:rPr>
          <w:rFonts w:ascii="Arial" w:eastAsia="Cambria" w:hAnsi="Arial" w:cs="Arial"/>
          <w:sz w:val="28"/>
          <w:szCs w:val="28"/>
          <w:lang w:val="es-MX" w:eastAsia="en-US"/>
        </w:rPr>
        <w:t xml:space="preserve">en base a las siguientes: </w:t>
      </w:r>
    </w:p>
    <w:p w14:paraId="26297AF2" w14:textId="77777777" w:rsidR="00B5686F" w:rsidRPr="009A4BFD" w:rsidRDefault="00B5686F" w:rsidP="00B5686F">
      <w:pPr>
        <w:autoSpaceDE w:val="0"/>
        <w:autoSpaceDN w:val="0"/>
        <w:adjustRightInd w:val="0"/>
        <w:spacing w:line="360" w:lineRule="auto"/>
        <w:jc w:val="center"/>
        <w:rPr>
          <w:rFonts w:ascii="Arial" w:eastAsia="Cambria" w:hAnsi="Arial" w:cs="Arial"/>
          <w:sz w:val="28"/>
          <w:szCs w:val="28"/>
          <w:lang w:val="es-MX" w:eastAsia="en-US"/>
        </w:rPr>
      </w:pPr>
    </w:p>
    <w:p w14:paraId="205E50F6" w14:textId="77777777" w:rsidR="00B5686F" w:rsidRPr="009A4BFD" w:rsidRDefault="00B5686F" w:rsidP="00B5686F">
      <w:pPr>
        <w:spacing w:line="360" w:lineRule="auto"/>
        <w:jc w:val="center"/>
        <w:rPr>
          <w:rFonts w:ascii="Arial" w:hAnsi="Arial" w:cs="Arial"/>
          <w:b/>
          <w:bCs/>
          <w:sz w:val="28"/>
          <w:szCs w:val="28"/>
          <w:lang w:eastAsia="es-MX"/>
        </w:rPr>
      </w:pPr>
      <w:r w:rsidRPr="009A4BFD">
        <w:rPr>
          <w:rFonts w:ascii="Arial" w:hAnsi="Arial" w:cs="Arial"/>
          <w:b/>
          <w:bCs/>
          <w:sz w:val="28"/>
          <w:szCs w:val="28"/>
          <w:lang w:eastAsia="es-MX"/>
        </w:rPr>
        <w:t>C O N S I D E R A C I O N E S</w:t>
      </w:r>
    </w:p>
    <w:p w14:paraId="5D54A5F0" w14:textId="77777777" w:rsidR="00B5686F" w:rsidRPr="009A4BFD" w:rsidRDefault="00B5686F" w:rsidP="00B5686F">
      <w:pPr>
        <w:spacing w:line="360" w:lineRule="auto"/>
        <w:jc w:val="both"/>
        <w:rPr>
          <w:rFonts w:ascii="Arial" w:hAnsi="Arial" w:cs="Arial"/>
          <w:bCs/>
          <w:sz w:val="28"/>
          <w:szCs w:val="28"/>
          <w:lang w:eastAsia="es-MX"/>
        </w:rPr>
      </w:pPr>
    </w:p>
    <w:p w14:paraId="136EC759" w14:textId="77777777" w:rsidR="00B5686F" w:rsidRPr="009A4BFD" w:rsidRDefault="00B5686F" w:rsidP="00B5686F">
      <w:pPr>
        <w:autoSpaceDE w:val="0"/>
        <w:autoSpaceDN w:val="0"/>
        <w:adjustRightInd w:val="0"/>
        <w:spacing w:line="360" w:lineRule="auto"/>
        <w:jc w:val="both"/>
        <w:rPr>
          <w:rFonts w:ascii="Arial" w:eastAsia="Cambria" w:hAnsi="Arial" w:cs="Arial"/>
          <w:sz w:val="28"/>
          <w:szCs w:val="28"/>
          <w:shd w:val="clear" w:color="auto" w:fill="FFFFFF"/>
          <w:lang w:val="es-MX" w:eastAsia="en-US"/>
        </w:rPr>
      </w:pPr>
      <w:r w:rsidRPr="009A4BFD">
        <w:rPr>
          <w:rFonts w:ascii="Arial" w:eastAsia="Cambria" w:hAnsi="Arial" w:cs="Arial"/>
          <w:sz w:val="28"/>
          <w:szCs w:val="28"/>
          <w:shd w:val="clear" w:color="auto" w:fill="FFFFFF"/>
          <w:lang w:val="es-MX" w:eastAsia="en-US"/>
        </w:rPr>
        <w:lastRenderedPageBreak/>
        <w:t>Desafortunadamente los vecinos de Molinos del Rey en Ramos Arizpe, saben lo que es ser violentados en sus derechos humanos TODOS LOS DIAS, trasgresión a su derecho a la legalidad y seguridad jurídica, en la modalidad de ejercicio indebido de la seguridad pública y negativa en el derecho de petición. El Ayuntamiento de Ramos Arizpe es quien perpetua este hecho, no importando que ya exista la recomendación 006/2020, los vecinos no han visto cambio alguno.</w:t>
      </w:r>
    </w:p>
    <w:p w14:paraId="1BE26F09" w14:textId="77777777" w:rsidR="00B5686F" w:rsidRPr="009A4BFD" w:rsidRDefault="00B5686F" w:rsidP="00B5686F">
      <w:pPr>
        <w:autoSpaceDE w:val="0"/>
        <w:autoSpaceDN w:val="0"/>
        <w:adjustRightInd w:val="0"/>
        <w:spacing w:line="360" w:lineRule="auto"/>
        <w:jc w:val="both"/>
        <w:rPr>
          <w:rFonts w:ascii="Arial" w:eastAsia="Cambria" w:hAnsi="Arial" w:cs="Arial"/>
          <w:sz w:val="28"/>
          <w:szCs w:val="28"/>
          <w:shd w:val="clear" w:color="auto" w:fill="FFFFFF"/>
          <w:lang w:val="es-MX" w:eastAsia="en-US"/>
        </w:rPr>
      </w:pPr>
    </w:p>
    <w:p w14:paraId="58CA6D9B" w14:textId="77777777" w:rsidR="00B5686F" w:rsidRPr="009A4BFD" w:rsidRDefault="00B5686F" w:rsidP="00B5686F">
      <w:pPr>
        <w:autoSpaceDE w:val="0"/>
        <w:autoSpaceDN w:val="0"/>
        <w:adjustRightInd w:val="0"/>
        <w:spacing w:line="360" w:lineRule="auto"/>
        <w:jc w:val="both"/>
        <w:rPr>
          <w:rFonts w:ascii="Arial" w:eastAsia="Cambria" w:hAnsi="Arial" w:cs="Arial"/>
          <w:sz w:val="28"/>
          <w:szCs w:val="28"/>
          <w:shd w:val="clear" w:color="auto" w:fill="FFFFFF"/>
          <w:lang w:val="es-MX" w:eastAsia="en-US"/>
        </w:rPr>
      </w:pPr>
      <w:r w:rsidRPr="009A4BFD">
        <w:rPr>
          <w:rFonts w:ascii="Arial" w:eastAsia="Cambria" w:hAnsi="Arial" w:cs="Arial"/>
          <w:sz w:val="28"/>
          <w:szCs w:val="28"/>
          <w:shd w:val="clear" w:color="auto" w:fill="FFFFFF"/>
          <w:lang w:val="es-MX" w:eastAsia="en-US"/>
        </w:rPr>
        <w:t>Dentro de la recomendación, a más de un año no hay procedimientos administrativos, no hay sanciones, no hay las capacitaciones requeridas al personal… ¿Qué está haciendo la autoridad responsable?</w:t>
      </w:r>
    </w:p>
    <w:p w14:paraId="68DBBC22" w14:textId="77777777" w:rsidR="00B5686F" w:rsidRPr="009A4BFD" w:rsidRDefault="00B5686F" w:rsidP="00B5686F">
      <w:pPr>
        <w:autoSpaceDE w:val="0"/>
        <w:autoSpaceDN w:val="0"/>
        <w:adjustRightInd w:val="0"/>
        <w:spacing w:line="360" w:lineRule="auto"/>
        <w:jc w:val="both"/>
        <w:rPr>
          <w:rFonts w:ascii="Arial" w:eastAsia="Cambria" w:hAnsi="Arial" w:cs="Arial"/>
          <w:sz w:val="28"/>
          <w:szCs w:val="28"/>
          <w:shd w:val="clear" w:color="auto" w:fill="FFFFFF"/>
          <w:lang w:val="es-MX" w:eastAsia="en-US"/>
        </w:rPr>
      </w:pPr>
    </w:p>
    <w:p w14:paraId="50CD429C" w14:textId="77777777" w:rsidR="00B5686F" w:rsidRPr="009A4BFD" w:rsidRDefault="00B5686F" w:rsidP="00B5686F">
      <w:pPr>
        <w:autoSpaceDE w:val="0"/>
        <w:autoSpaceDN w:val="0"/>
        <w:adjustRightInd w:val="0"/>
        <w:spacing w:line="360" w:lineRule="auto"/>
        <w:jc w:val="both"/>
        <w:rPr>
          <w:rFonts w:ascii="Arial" w:eastAsia="Cambria" w:hAnsi="Arial" w:cs="Arial"/>
          <w:sz w:val="28"/>
          <w:szCs w:val="28"/>
          <w:shd w:val="clear" w:color="auto" w:fill="FFFFFF"/>
          <w:lang w:val="es-MX" w:eastAsia="en-US"/>
        </w:rPr>
      </w:pPr>
      <w:r w:rsidRPr="009A4BFD">
        <w:rPr>
          <w:rFonts w:ascii="Arial" w:eastAsia="Cambria" w:hAnsi="Arial" w:cs="Arial"/>
          <w:sz w:val="28"/>
          <w:szCs w:val="28"/>
          <w:shd w:val="clear" w:color="auto" w:fill="FFFFFF"/>
          <w:lang w:val="es-MX" w:eastAsia="en-US"/>
        </w:rPr>
        <w:t xml:space="preserve">Como bien establece la propia recomendación deben exhibirse los documentos con los cuales se acredite el cumplimiento, e incluso si considera que necesita más tiempo para el debido cumplimiento puede exponer las causas razonadas y establecer una fecha límite de cumplimiento, es decir se tienen consideraciones con la autoridad y sus procedimientos pero aun así, los vecinos de Molinos del Rey siguen viendo lo mismo, nada. </w:t>
      </w:r>
    </w:p>
    <w:p w14:paraId="6D8147D7" w14:textId="77777777" w:rsidR="00B5686F" w:rsidRPr="009A4BFD" w:rsidRDefault="00B5686F" w:rsidP="00B5686F">
      <w:pPr>
        <w:autoSpaceDE w:val="0"/>
        <w:autoSpaceDN w:val="0"/>
        <w:adjustRightInd w:val="0"/>
        <w:spacing w:line="360" w:lineRule="auto"/>
        <w:jc w:val="both"/>
        <w:rPr>
          <w:rFonts w:ascii="Arial" w:eastAsia="Cambria" w:hAnsi="Arial" w:cs="Arial"/>
          <w:i/>
          <w:shd w:val="clear" w:color="auto" w:fill="FFFFFF"/>
          <w:lang w:val="es-MX" w:eastAsia="en-US"/>
        </w:rPr>
      </w:pPr>
    </w:p>
    <w:p w14:paraId="13ADF5E6" w14:textId="77777777" w:rsidR="00B5686F" w:rsidRPr="009A4BFD" w:rsidRDefault="00B5686F" w:rsidP="00B5686F">
      <w:pPr>
        <w:autoSpaceDE w:val="0"/>
        <w:autoSpaceDN w:val="0"/>
        <w:adjustRightInd w:val="0"/>
        <w:spacing w:line="360" w:lineRule="auto"/>
        <w:jc w:val="both"/>
        <w:rPr>
          <w:rFonts w:ascii="Arial" w:eastAsia="Cambria" w:hAnsi="Arial" w:cs="Arial"/>
          <w:sz w:val="28"/>
          <w:szCs w:val="28"/>
          <w:shd w:val="clear" w:color="auto" w:fill="FFFFFF"/>
          <w:lang w:val="es-MX" w:eastAsia="en-US"/>
        </w:rPr>
      </w:pPr>
      <w:r w:rsidRPr="009A4BFD">
        <w:rPr>
          <w:rFonts w:ascii="Arial" w:eastAsia="Cambria" w:hAnsi="Arial" w:cs="Arial"/>
          <w:sz w:val="28"/>
          <w:szCs w:val="28"/>
          <w:shd w:val="clear" w:color="auto" w:fill="FFFFFF"/>
          <w:lang w:val="es-MX" w:eastAsia="en-US"/>
        </w:rPr>
        <w:t xml:space="preserve">Esen razón de lo anterior que, solicitamos a la Comisión de los Derechos Humanos del Estado de Coahuila de Zaragoza, vigile y de seguimiento a la recomendación 006/2020 dirigida al R. Ayuntamiento de Ramos Arizpe, pues los quejosos aún esperan acciones tendientes a salvaguardar sus derechos, </w:t>
      </w:r>
      <w:r w:rsidRPr="009A4BFD">
        <w:rPr>
          <w:rFonts w:ascii="Arial" w:eastAsia="Cambria" w:hAnsi="Arial" w:cs="Arial"/>
          <w:sz w:val="28"/>
          <w:szCs w:val="28"/>
          <w:shd w:val="clear" w:color="auto" w:fill="FFFFFF"/>
          <w:lang w:val="es-MX" w:eastAsia="en-US"/>
        </w:rPr>
        <w:lastRenderedPageBreak/>
        <w:t xml:space="preserve">no basta con la emisión de una recomendación, hay que lograr que la autoridad responsable cumpla en los términos establecidos. </w:t>
      </w:r>
    </w:p>
    <w:p w14:paraId="13BF3686" w14:textId="77777777" w:rsidR="00B5686F" w:rsidRPr="009A4BFD" w:rsidRDefault="00B5686F" w:rsidP="00B5686F">
      <w:pPr>
        <w:autoSpaceDE w:val="0"/>
        <w:autoSpaceDN w:val="0"/>
        <w:adjustRightInd w:val="0"/>
        <w:spacing w:line="360" w:lineRule="auto"/>
        <w:jc w:val="both"/>
        <w:rPr>
          <w:rFonts w:ascii="Arial" w:eastAsia="Cambria" w:hAnsi="Arial" w:cs="Arial"/>
          <w:sz w:val="28"/>
          <w:szCs w:val="28"/>
          <w:shd w:val="clear" w:color="auto" w:fill="FFFFFF"/>
          <w:lang w:val="es-MX" w:eastAsia="en-US"/>
        </w:rPr>
      </w:pPr>
    </w:p>
    <w:p w14:paraId="299B6E79" w14:textId="77777777" w:rsidR="00B5686F" w:rsidRPr="009A4BFD" w:rsidRDefault="00B5686F" w:rsidP="00B5686F">
      <w:pPr>
        <w:autoSpaceDE w:val="0"/>
        <w:autoSpaceDN w:val="0"/>
        <w:adjustRightInd w:val="0"/>
        <w:spacing w:line="360" w:lineRule="auto"/>
        <w:jc w:val="both"/>
        <w:rPr>
          <w:rFonts w:ascii="Arial" w:eastAsia="Cambria" w:hAnsi="Arial" w:cs="Arial"/>
          <w:sz w:val="28"/>
          <w:szCs w:val="28"/>
          <w:shd w:val="clear" w:color="auto" w:fill="FFFFFF"/>
          <w:lang w:val="es-MX" w:eastAsia="en-US"/>
        </w:rPr>
      </w:pPr>
      <w:r w:rsidRPr="009A4BFD">
        <w:rPr>
          <w:rFonts w:ascii="Arial" w:eastAsia="Cambria" w:hAnsi="Arial" w:cs="Arial"/>
          <w:sz w:val="28"/>
          <w:szCs w:val="28"/>
          <w:shd w:val="clear" w:color="auto" w:fill="FFFFFF"/>
          <w:lang w:val="es-MX" w:eastAsia="en-US"/>
        </w:rPr>
        <w:t xml:space="preserve">Solicitamos se siga con precisión el cumplimiento de las recomendaciones, no dejemos que la burocracia se apodere de estos instrumentos de justicia, como Comisión de los Derechos Humanos exijan el cumplimiento al Ayuntamiento de Ramos Arizpe, los ciudadanos lo merecen, los derechos son suyos. </w:t>
      </w:r>
    </w:p>
    <w:p w14:paraId="4AE9EFD9" w14:textId="77777777" w:rsidR="00B5686F" w:rsidRPr="009A4BFD" w:rsidRDefault="00B5686F" w:rsidP="00B5686F">
      <w:pPr>
        <w:autoSpaceDE w:val="0"/>
        <w:autoSpaceDN w:val="0"/>
        <w:adjustRightInd w:val="0"/>
        <w:spacing w:line="360" w:lineRule="auto"/>
        <w:jc w:val="both"/>
        <w:rPr>
          <w:rFonts w:ascii="Tahoma" w:eastAsia="Cambria" w:hAnsi="Tahoma" w:cs="Tahoma"/>
          <w:sz w:val="29"/>
          <w:szCs w:val="29"/>
          <w:shd w:val="clear" w:color="auto" w:fill="FFFFFF"/>
          <w:lang w:val="es-MX" w:eastAsia="en-US"/>
        </w:rPr>
      </w:pPr>
    </w:p>
    <w:p w14:paraId="0BA33426" w14:textId="77777777" w:rsidR="00B5686F" w:rsidRPr="009A4BFD" w:rsidRDefault="00B5686F" w:rsidP="00B5686F">
      <w:pPr>
        <w:autoSpaceDE w:val="0"/>
        <w:autoSpaceDN w:val="0"/>
        <w:adjustRightInd w:val="0"/>
        <w:spacing w:line="360" w:lineRule="auto"/>
        <w:jc w:val="both"/>
        <w:rPr>
          <w:rFonts w:ascii="Arial" w:eastAsia="Cambria" w:hAnsi="Arial" w:cs="Arial"/>
          <w:sz w:val="28"/>
          <w:szCs w:val="28"/>
          <w:lang w:val="es-MX" w:eastAsia="en-US"/>
        </w:rPr>
      </w:pPr>
      <w:r w:rsidRPr="009A4BFD">
        <w:rPr>
          <w:rFonts w:ascii="Arial" w:eastAsia="Cambria" w:hAnsi="Arial" w:cs="Arial"/>
          <w:sz w:val="28"/>
          <w:szCs w:val="28"/>
          <w:lang w:val="es-MX" w:eastAsia="en-US"/>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9A4BFD">
        <w:rPr>
          <w:rFonts w:ascii="Arial" w:eastAsia="Cambria" w:hAnsi="Arial" w:cs="Arial"/>
          <w:b/>
          <w:bCs/>
          <w:sz w:val="28"/>
          <w:szCs w:val="28"/>
          <w:lang w:val="es-MX" w:eastAsia="en-US"/>
        </w:rPr>
        <w:t xml:space="preserve">urgente y obvia resolución </w:t>
      </w:r>
      <w:r w:rsidRPr="009A4BFD">
        <w:rPr>
          <w:rFonts w:ascii="Arial" w:eastAsia="Cambria" w:hAnsi="Arial" w:cs="Arial"/>
          <w:sz w:val="28"/>
          <w:szCs w:val="28"/>
          <w:lang w:val="es-MX" w:eastAsia="en-US"/>
        </w:rPr>
        <w:t>el siguiente:</w:t>
      </w:r>
    </w:p>
    <w:p w14:paraId="0F1440E4" w14:textId="77777777" w:rsidR="00B5686F" w:rsidRPr="009A4BFD" w:rsidRDefault="00B5686F" w:rsidP="00B5686F">
      <w:pPr>
        <w:autoSpaceDE w:val="0"/>
        <w:autoSpaceDN w:val="0"/>
        <w:adjustRightInd w:val="0"/>
        <w:spacing w:line="360" w:lineRule="auto"/>
        <w:rPr>
          <w:rFonts w:ascii="Arial" w:eastAsia="Cambria" w:hAnsi="Arial" w:cs="Arial"/>
          <w:sz w:val="28"/>
          <w:szCs w:val="28"/>
          <w:lang w:val="es-MX" w:eastAsia="en-US"/>
        </w:rPr>
      </w:pPr>
    </w:p>
    <w:p w14:paraId="170A2F51" w14:textId="77777777" w:rsidR="00B5686F" w:rsidRPr="009A4BFD" w:rsidRDefault="00B5686F" w:rsidP="00B5686F">
      <w:pPr>
        <w:autoSpaceDE w:val="0"/>
        <w:autoSpaceDN w:val="0"/>
        <w:adjustRightInd w:val="0"/>
        <w:spacing w:line="360" w:lineRule="auto"/>
        <w:jc w:val="center"/>
        <w:rPr>
          <w:rFonts w:ascii="Arial" w:eastAsia="Cambria" w:hAnsi="Arial" w:cs="Arial"/>
          <w:b/>
          <w:bCs/>
          <w:sz w:val="28"/>
          <w:szCs w:val="28"/>
          <w:lang w:val="es-MX" w:eastAsia="en-US"/>
        </w:rPr>
      </w:pPr>
      <w:r w:rsidRPr="009A4BFD">
        <w:rPr>
          <w:rFonts w:ascii="Arial" w:eastAsia="Cambria" w:hAnsi="Arial" w:cs="Arial"/>
          <w:b/>
          <w:bCs/>
          <w:sz w:val="28"/>
          <w:szCs w:val="28"/>
          <w:lang w:val="es-MX" w:eastAsia="en-US"/>
        </w:rPr>
        <w:t>PUNTO DE ACUERDO</w:t>
      </w:r>
    </w:p>
    <w:p w14:paraId="7CC5EAA6" w14:textId="77777777" w:rsidR="00B5686F" w:rsidRPr="009A4BFD" w:rsidRDefault="00B5686F" w:rsidP="00B5686F">
      <w:pPr>
        <w:autoSpaceDE w:val="0"/>
        <w:autoSpaceDN w:val="0"/>
        <w:adjustRightInd w:val="0"/>
        <w:spacing w:line="360" w:lineRule="auto"/>
        <w:jc w:val="center"/>
        <w:rPr>
          <w:rFonts w:ascii="Arial" w:eastAsia="Cambria" w:hAnsi="Arial" w:cs="Arial"/>
          <w:sz w:val="28"/>
          <w:szCs w:val="28"/>
          <w:lang w:val="es-MX" w:eastAsia="en-US"/>
        </w:rPr>
      </w:pPr>
    </w:p>
    <w:p w14:paraId="4FC7D34C" w14:textId="77777777" w:rsidR="00B5686F" w:rsidRPr="009A4BFD" w:rsidRDefault="00B5686F" w:rsidP="00B5686F">
      <w:pPr>
        <w:spacing w:line="360" w:lineRule="auto"/>
        <w:jc w:val="both"/>
        <w:rPr>
          <w:rFonts w:ascii="Arial" w:hAnsi="Arial" w:cs="Arial"/>
          <w:b/>
          <w:bCs/>
          <w:sz w:val="28"/>
          <w:szCs w:val="28"/>
          <w:lang w:eastAsia="es-MX"/>
        </w:rPr>
      </w:pPr>
      <w:r w:rsidRPr="009A4BFD">
        <w:rPr>
          <w:rFonts w:ascii="Arial" w:hAnsi="Arial" w:cs="Arial"/>
          <w:b/>
          <w:bCs/>
          <w:sz w:val="28"/>
          <w:szCs w:val="28"/>
          <w:lang w:eastAsia="es-MX"/>
        </w:rPr>
        <w:t>ÚNICO. SE ENVÍE ATENTO EXHORTO A LA COMISIÓN DE DERECHOS HUMANOS DEL ESTADO DE COAHUILA CON EL FIN DE QUE VIGILE EL CUMPLIMIENTO DE LA RECOMENDACIÓN 006/2020 EN CONTRA DEL R. AYUNTAMIENTO DE RAMOS ARIZPE.</w:t>
      </w:r>
    </w:p>
    <w:p w14:paraId="4001E127" w14:textId="77777777" w:rsidR="00B5686F" w:rsidRPr="009A4BFD" w:rsidRDefault="00B5686F" w:rsidP="00B5686F">
      <w:pPr>
        <w:jc w:val="both"/>
        <w:rPr>
          <w:rFonts w:ascii="Arial" w:hAnsi="Arial" w:cs="Arial"/>
          <w:b/>
          <w:bCs/>
          <w:sz w:val="28"/>
          <w:szCs w:val="28"/>
          <w:lang w:eastAsia="es-MX"/>
        </w:rPr>
      </w:pPr>
    </w:p>
    <w:p w14:paraId="23276724" w14:textId="77777777" w:rsidR="00B5686F" w:rsidRPr="009A4BFD" w:rsidRDefault="00B5686F" w:rsidP="00B5686F">
      <w:pPr>
        <w:jc w:val="center"/>
        <w:rPr>
          <w:rFonts w:ascii="Arial" w:hAnsi="Arial" w:cs="Arial"/>
          <w:b/>
          <w:sz w:val="28"/>
          <w:szCs w:val="28"/>
          <w:lang w:eastAsia="es-MX"/>
        </w:rPr>
      </w:pPr>
      <w:r w:rsidRPr="009A4BFD">
        <w:rPr>
          <w:rFonts w:ascii="Arial" w:hAnsi="Arial" w:cs="Arial"/>
          <w:b/>
          <w:sz w:val="28"/>
          <w:szCs w:val="28"/>
          <w:lang w:eastAsia="es-MX"/>
        </w:rPr>
        <w:t>A T E N T A M E N T E</w:t>
      </w:r>
    </w:p>
    <w:p w14:paraId="39AC9EFA" w14:textId="77777777" w:rsidR="00B5686F" w:rsidRPr="009A4BFD" w:rsidRDefault="00B5686F" w:rsidP="00B5686F">
      <w:pPr>
        <w:jc w:val="center"/>
        <w:rPr>
          <w:rFonts w:ascii="Arial" w:hAnsi="Arial" w:cs="Arial"/>
          <w:b/>
          <w:sz w:val="28"/>
          <w:szCs w:val="28"/>
          <w:lang w:eastAsia="es-MX"/>
        </w:rPr>
      </w:pPr>
      <w:r w:rsidRPr="009A4BFD">
        <w:rPr>
          <w:rFonts w:ascii="Arial" w:hAnsi="Arial" w:cs="Arial"/>
          <w:b/>
          <w:sz w:val="28"/>
          <w:szCs w:val="28"/>
          <w:lang w:eastAsia="es-MX"/>
        </w:rPr>
        <w:t>Saltillo, Coahuila de Zaragoza, Octubre 5 de 2021</w:t>
      </w:r>
    </w:p>
    <w:p w14:paraId="2E5BC0ED" w14:textId="77777777" w:rsidR="00B5686F" w:rsidRPr="009A4BFD" w:rsidRDefault="00B5686F" w:rsidP="00B5686F">
      <w:pPr>
        <w:jc w:val="center"/>
        <w:rPr>
          <w:rFonts w:ascii="Arial" w:hAnsi="Arial" w:cs="Arial"/>
          <w:b/>
          <w:sz w:val="28"/>
          <w:szCs w:val="28"/>
          <w:lang w:eastAsia="es-MX"/>
        </w:rPr>
      </w:pPr>
      <w:r w:rsidRPr="009A4BFD">
        <w:rPr>
          <w:rFonts w:ascii="Arial" w:hAnsi="Arial" w:cs="Arial"/>
          <w:b/>
          <w:sz w:val="28"/>
          <w:szCs w:val="28"/>
          <w:lang w:eastAsia="es-MX"/>
        </w:rPr>
        <w:lastRenderedPageBreak/>
        <w:t xml:space="preserve">Grupo Parlamentario de morena </w:t>
      </w:r>
    </w:p>
    <w:p w14:paraId="1105115A" w14:textId="77777777" w:rsidR="00B5686F" w:rsidRPr="009A4BFD" w:rsidRDefault="00B5686F" w:rsidP="00B5686F">
      <w:pPr>
        <w:spacing w:line="360" w:lineRule="auto"/>
        <w:rPr>
          <w:rFonts w:ascii="Arial" w:eastAsia="Arial" w:hAnsi="Arial" w:cs="Arial"/>
          <w:sz w:val="16"/>
          <w:szCs w:val="16"/>
          <w:lang w:eastAsia="es-MX"/>
        </w:rPr>
      </w:pPr>
    </w:p>
    <w:p w14:paraId="0A776797" w14:textId="77777777" w:rsidR="00B5686F" w:rsidRPr="009A4BFD" w:rsidRDefault="00B5686F" w:rsidP="00B5686F">
      <w:pPr>
        <w:spacing w:line="360" w:lineRule="auto"/>
        <w:rPr>
          <w:rFonts w:ascii="Arial" w:eastAsia="Arial" w:hAnsi="Arial" w:cs="Arial"/>
          <w:sz w:val="16"/>
          <w:szCs w:val="16"/>
          <w:lang w:eastAsia="es-MX"/>
        </w:rPr>
      </w:pPr>
    </w:p>
    <w:p w14:paraId="21CDC0AF" w14:textId="2CCB5D96" w:rsidR="00B5686F" w:rsidRPr="009A4BFD" w:rsidRDefault="00B5686F" w:rsidP="00B5686F">
      <w:pPr>
        <w:spacing w:line="276" w:lineRule="auto"/>
        <w:jc w:val="center"/>
        <w:rPr>
          <w:rFonts w:ascii="Arial" w:eastAsia="Arial" w:hAnsi="Arial" w:cs="Arial"/>
          <w:b/>
          <w:sz w:val="28"/>
          <w:szCs w:val="28"/>
          <w:lang w:eastAsia="es-MX"/>
        </w:rPr>
      </w:pPr>
    </w:p>
    <w:p w14:paraId="6D65AF38" w14:textId="77777777" w:rsidR="00B5686F" w:rsidRPr="009A4BFD" w:rsidRDefault="00B5686F" w:rsidP="00B5686F">
      <w:pPr>
        <w:spacing w:line="276" w:lineRule="auto"/>
        <w:jc w:val="center"/>
        <w:rPr>
          <w:rFonts w:ascii="Arial" w:eastAsia="Arial" w:hAnsi="Arial" w:cs="Arial"/>
          <w:b/>
          <w:sz w:val="28"/>
          <w:szCs w:val="28"/>
          <w:lang w:eastAsia="es-MX"/>
        </w:rPr>
      </w:pPr>
    </w:p>
    <w:p w14:paraId="70FFF9A4" w14:textId="77777777" w:rsidR="00B5686F" w:rsidRPr="009A4BFD" w:rsidRDefault="00B5686F" w:rsidP="00B5686F">
      <w:pPr>
        <w:spacing w:line="276" w:lineRule="auto"/>
        <w:jc w:val="center"/>
        <w:rPr>
          <w:rFonts w:ascii="Arial" w:eastAsia="Arial" w:hAnsi="Arial" w:cs="Arial"/>
          <w:b/>
          <w:sz w:val="28"/>
          <w:szCs w:val="28"/>
          <w:lang w:eastAsia="es-MX"/>
        </w:rPr>
      </w:pPr>
    </w:p>
    <w:p w14:paraId="271903FD" w14:textId="77777777" w:rsidR="00B5686F" w:rsidRPr="009A4BFD" w:rsidRDefault="00B5686F" w:rsidP="00B5686F">
      <w:pPr>
        <w:spacing w:line="276" w:lineRule="auto"/>
        <w:jc w:val="center"/>
        <w:rPr>
          <w:rFonts w:ascii="Arial" w:eastAsia="Arial" w:hAnsi="Arial" w:cs="Arial"/>
          <w:b/>
          <w:sz w:val="28"/>
          <w:szCs w:val="28"/>
          <w:lang w:eastAsia="es-MX"/>
        </w:rPr>
      </w:pPr>
    </w:p>
    <w:p w14:paraId="05BABAAF" w14:textId="77777777" w:rsidR="00B5686F" w:rsidRPr="009A4BFD" w:rsidRDefault="00B5686F" w:rsidP="00B5686F">
      <w:pPr>
        <w:spacing w:line="276" w:lineRule="auto"/>
        <w:jc w:val="center"/>
        <w:rPr>
          <w:rFonts w:ascii="Arial" w:eastAsia="Arial" w:hAnsi="Arial" w:cs="Arial"/>
          <w:b/>
          <w:sz w:val="28"/>
          <w:szCs w:val="28"/>
          <w:lang w:eastAsia="es-MX"/>
        </w:rPr>
      </w:pPr>
    </w:p>
    <w:p w14:paraId="679880C5" w14:textId="77777777" w:rsidR="00B5686F" w:rsidRPr="009A4BFD" w:rsidRDefault="00B5686F" w:rsidP="00B5686F">
      <w:pPr>
        <w:spacing w:line="360" w:lineRule="auto"/>
        <w:jc w:val="center"/>
        <w:rPr>
          <w:rFonts w:ascii="Arial" w:hAnsi="Arial" w:cs="Arial"/>
          <w:b/>
          <w:sz w:val="28"/>
          <w:szCs w:val="28"/>
          <w:lang w:eastAsia="es-MX"/>
        </w:rPr>
      </w:pPr>
      <w:r w:rsidRPr="009A4BFD">
        <w:rPr>
          <w:rFonts w:ascii="Arial" w:eastAsia="Arial" w:hAnsi="Arial" w:cs="Arial"/>
          <w:b/>
          <w:sz w:val="28"/>
          <w:szCs w:val="28"/>
          <w:lang w:eastAsia="es-MX"/>
        </w:rPr>
        <w:t>Dip. Lizbeth Ogazón Nava</w:t>
      </w:r>
    </w:p>
    <w:p w14:paraId="6091046B" w14:textId="1E473510" w:rsidR="00B5686F" w:rsidRPr="009A4BFD" w:rsidRDefault="00B5686F" w:rsidP="00B5686F">
      <w:pPr>
        <w:spacing w:line="276" w:lineRule="auto"/>
        <w:jc w:val="center"/>
        <w:rPr>
          <w:rFonts w:ascii="Arial" w:eastAsia="Arial" w:hAnsi="Arial" w:cs="Arial"/>
          <w:b/>
          <w:sz w:val="28"/>
          <w:szCs w:val="28"/>
          <w:lang w:eastAsia="es-MX"/>
        </w:rPr>
      </w:pPr>
    </w:p>
    <w:p w14:paraId="36636A91" w14:textId="77777777" w:rsidR="00B5686F" w:rsidRPr="009A4BFD" w:rsidRDefault="00B5686F" w:rsidP="00B5686F">
      <w:pPr>
        <w:spacing w:line="276" w:lineRule="auto"/>
        <w:jc w:val="center"/>
        <w:rPr>
          <w:rFonts w:ascii="Arial" w:eastAsia="Arial" w:hAnsi="Arial" w:cs="Arial"/>
          <w:b/>
          <w:sz w:val="28"/>
          <w:szCs w:val="28"/>
          <w:lang w:eastAsia="es-MX"/>
        </w:rPr>
      </w:pPr>
    </w:p>
    <w:p w14:paraId="1EFC1385" w14:textId="77777777" w:rsidR="00B5686F" w:rsidRPr="009A4BFD" w:rsidRDefault="00B5686F" w:rsidP="00B5686F">
      <w:pPr>
        <w:spacing w:line="276" w:lineRule="auto"/>
        <w:jc w:val="center"/>
        <w:rPr>
          <w:rFonts w:ascii="Arial" w:eastAsia="Arial" w:hAnsi="Arial" w:cs="Arial"/>
          <w:b/>
          <w:sz w:val="28"/>
          <w:szCs w:val="28"/>
          <w:lang w:eastAsia="es-MX"/>
        </w:rPr>
      </w:pPr>
    </w:p>
    <w:p w14:paraId="47859CCC" w14:textId="4FE1A36C" w:rsidR="00B5686F" w:rsidRPr="009A4BFD" w:rsidRDefault="00B5686F" w:rsidP="00B5686F">
      <w:pPr>
        <w:spacing w:line="276" w:lineRule="auto"/>
        <w:jc w:val="center"/>
        <w:rPr>
          <w:rFonts w:ascii="Arial" w:eastAsia="Arial" w:hAnsi="Arial" w:cs="Arial"/>
          <w:b/>
          <w:sz w:val="28"/>
          <w:szCs w:val="28"/>
          <w:lang w:eastAsia="es-MX"/>
        </w:rPr>
      </w:pPr>
    </w:p>
    <w:p w14:paraId="6BDD22E3" w14:textId="77777777" w:rsidR="00B5686F" w:rsidRPr="009A4BFD" w:rsidRDefault="00B5686F" w:rsidP="00B5686F">
      <w:pPr>
        <w:spacing w:line="276" w:lineRule="auto"/>
        <w:jc w:val="center"/>
        <w:rPr>
          <w:rFonts w:ascii="Arial" w:eastAsia="Arial" w:hAnsi="Arial" w:cs="Arial"/>
          <w:b/>
          <w:sz w:val="28"/>
          <w:szCs w:val="28"/>
          <w:lang w:eastAsia="es-MX"/>
        </w:rPr>
      </w:pPr>
      <w:r w:rsidRPr="009A4BFD">
        <w:rPr>
          <w:rFonts w:ascii="Arial" w:eastAsia="Arial" w:hAnsi="Arial" w:cs="Arial"/>
          <w:b/>
          <w:sz w:val="28"/>
          <w:szCs w:val="28"/>
          <w:lang w:eastAsia="es-MX"/>
        </w:rPr>
        <w:t>Dip. Teresa De Jesús Meraz García</w:t>
      </w:r>
    </w:p>
    <w:p w14:paraId="1D904412" w14:textId="77777777" w:rsidR="00B5686F" w:rsidRPr="009A4BFD" w:rsidRDefault="00B5686F" w:rsidP="00B5686F">
      <w:pPr>
        <w:spacing w:line="276" w:lineRule="auto"/>
        <w:jc w:val="center"/>
        <w:rPr>
          <w:rFonts w:ascii="Arial" w:eastAsia="Arial" w:hAnsi="Arial" w:cs="Arial"/>
          <w:b/>
          <w:sz w:val="28"/>
          <w:szCs w:val="28"/>
          <w:lang w:eastAsia="es-MX"/>
        </w:rPr>
      </w:pPr>
    </w:p>
    <w:p w14:paraId="429025B4" w14:textId="77777777" w:rsidR="00B5686F" w:rsidRPr="009A4BFD" w:rsidRDefault="00B5686F" w:rsidP="00B5686F">
      <w:pPr>
        <w:spacing w:line="276" w:lineRule="auto"/>
        <w:jc w:val="center"/>
        <w:rPr>
          <w:rFonts w:ascii="Arial" w:eastAsia="Arial" w:hAnsi="Arial" w:cs="Arial"/>
          <w:b/>
          <w:sz w:val="28"/>
          <w:szCs w:val="28"/>
          <w:lang w:eastAsia="es-MX"/>
        </w:rPr>
      </w:pPr>
    </w:p>
    <w:p w14:paraId="2F0348F4" w14:textId="77777777" w:rsidR="00B5686F" w:rsidRPr="009A4BFD" w:rsidRDefault="00B5686F" w:rsidP="00B5686F">
      <w:pPr>
        <w:spacing w:line="276" w:lineRule="auto"/>
        <w:jc w:val="center"/>
        <w:rPr>
          <w:rFonts w:ascii="Arial" w:eastAsia="Arial" w:hAnsi="Arial" w:cs="Arial"/>
          <w:b/>
          <w:sz w:val="28"/>
          <w:szCs w:val="28"/>
          <w:lang w:eastAsia="es-MX"/>
        </w:rPr>
      </w:pPr>
    </w:p>
    <w:p w14:paraId="2C1274F6" w14:textId="77777777" w:rsidR="00B5686F" w:rsidRPr="009A4BFD" w:rsidRDefault="00B5686F" w:rsidP="00B5686F">
      <w:pPr>
        <w:spacing w:line="276" w:lineRule="auto"/>
        <w:jc w:val="center"/>
        <w:rPr>
          <w:rFonts w:ascii="Arial" w:eastAsia="Arial" w:hAnsi="Arial" w:cs="Arial"/>
          <w:b/>
          <w:sz w:val="28"/>
          <w:szCs w:val="28"/>
          <w:lang w:eastAsia="es-MX"/>
        </w:rPr>
      </w:pPr>
    </w:p>
    <w:p w14:paraId="5B1DBD4F" w14:textId="77777777" w:rsidR="00B5686F" w:rsidRPr="009A4BFD" w:rsidRDefault="00B5686F" w:rsidP="00B5686F">
      <w:pPr>
        <w:spacing w:line="360" w:lineRule="auto"/>
        <w:jc w:val="center"/>
        <w:rPr>
          <w:rFonts w:ascii="Arial" w:hAnsi="Arial" w:cs="Arial"/>
          <w:b/>
          <w:sz w:val="28"/>
          <w:szCs w:val="28"/>
          <w:lang w:eastAsia="es-MX"/>
        </w:rPr>
      </w:pPr>
      <w:r w:rsidRPr="009A4BFD">
        <w:rPr>
          <w:rFonts w:ascii="Arial" w:eastAsia="Arial" w:hAnsi="Arial" w:cs="Arial"/>
          <w:b/>
          <w:sz w:val="28"/>
          <w:szCs w:val="28"/>
          <w:lang w:eastAsia="es-MX"/>
        </w:rPr>
        <w:t xml:space="preserve">Dip. </w:t>
      </w:r>
      <w:r w:rsidRPr="009A4BFD">
        <w:rPr>
          <w:rFonts w:ascii="Arial" w:hAnsi="Arial" w:cs="Arial"/>
          <w:b/>
          <w:sz w:val="28"/>
          <w:szCs w:val="28"/>
          <w:lang w:eastAsia="es-MX"/>
        </w:rPr>
        <w:t>Laura Francisca Aguilar Tabares</w:t>
      </w:r>
    </w:p>
    <w:p w14:paraId="1EF46587" w14:textId="77777777" w:rsidR="00B5686F" w:rsidRPr="009A4BFD" w:rsidRDefault="00B5686F" w:rsidP="00B5686F">
      <w:pPr>
        <w:spacing w:line="360" w:lineRule="auto"/>
        <w:jc w:val="center"/>
        <w:rPr>
          <w:rFonts w:ascii="Arial" w:hAnsi="Arial" w:cs="Arial"/>
          <w:b/>
          <w:sz w:val="28"/>
          <w:szCs w:val="28"/>
          <w:lang w:eastAsia="es-MX"/>
        </w:rPr>
      </w:pPr>
    </w:p>
    <w:p w14:paraId="20E7C01D" w14:textId="77777777" w:rsidR="00B5686F" w:rsidRPr="009A4BFD" w:rsidRDefault="00B5686F" w:rsidP="00B5686F">
      <w:pPr>
        <w:spacing w:line="360" w:lineRule="auto"/>
        <w:jc w:val="center"/>
        <w:rPr>
          <w:rFonts w:ascii="Arial" w:hAnsi="Arial" w:cs="Arial"/>
          <w:b/>
          <w:sz w:val="28"/>
          <w:szCs w:val="28"/>
          <w:lang w:eastAsia="es-MX"/>
        </w:rPr>
      </w:pPr>
    </w:p>
    <w:p w14:paraId="75C1EABB" w14:textId="77777777" w:rsidR="00B5686F" w:rsidRPr="009A4BFD" w:rsidRDefault="00B5686F" w:rsidP="00B5686F">
      <w:pPr>
        <w:spacing w:line="276" w:lineRule="auto"/>
        <w:jc w:val="center"/>
        <w:rPr>
          <w:rFonts w:ascii="Arial" w:eastAsia="Arial" w:hAnsi="Arial" w:cs="Arial"/>
          <w:b/>
          <w:sz w:val="28"/>
          <w:szCs w:val="28"/>
          <w:lang w:eastAsia="es-MX"/>
        </w:rPr>
      </w:pPr>
      <w:r w:rsidRPr="009A4BFD">
        <w:rPr>
          <w:rFonts w:ascii="Arial" w:eastAsia="Arial" w:hAnsi="Arial" w:cs="Arial"/>
          <w:b/>
          <w:sz w:val="28"/>
          <w:szCs w:val="28"/>
          <w:lang w:eastAsia="es-MX"/>
        </w:rPr>
        <w:t xml:space="preserve">Dip. Francisco Javier Cortez Gómez </w:t>
      </w:r>
    </w:p>
    <w:p w14:paraId="2B56EBBD" w14:textId="77777777" w:rsidR="00B5686F" w:rsidRPr="009A4BFD" w:rsidRDefault="00B5686F" w:rsidP="00B5686F">
      <w:pPr>
        <w:spacing w:line="360" w:lineRule="auto"/>
        <w:jc w:val="center"/>
        <w:rPr>
          <w:rFonts w:ascii="Arial" w:hAnsi="Arial" w:cs="Arial"/>
          <w:b/>
          <w:sz w:val="28"/>
          <w:szCs w:val="28"/>
          <w:lang w:eastAsia="es-MX"/>
        </w:rPr>
      </w:pPr>
    </w:p>
    <w:p w14:paraId="0BDC319A" w14:textId="10D214DE" w:rsidR="004351E4" w:rsidRPr="009A4BFD" w:rsidRDefault="004351E4" w:rsidP="002A271E">
      <w:pPr>
        <w:rPr>
          <w:rFonts w:ascii="Arial" w:hAnsi="Arial" w:cs="Arial"/>
          <w:sz w:val="26"/>
          <w:szCs w:val="26"/>
        </w:rPr>
      </w:pPr>
    </w:p>
    <w:p w14:paraId="6677462A" w14:textId="45CC6365" w:rsidR="00B5686F" w:rsidRPr="009A4BFD" w:rsidRDefault="00B5686F" w:rsidP="002A271E">
      <w:pPr>
        <w:rPr>
          <w:rFonts w:ascii="Arial" w:hAnsi="Arial" w:cs="Arial"/>
          <w:sz w:val="26"/>
          <w:szCs w:val="26"/>
        </w:rPr>
      </w:pPr>
    </w:p>
    <w:p w14:paraId="06BDD080" w14:textId="77777777" w:rsidR="00EB5513" w:rsidRDefault="00EB5513" w:rsidP="00B5686F">
      <w:pPr>
        <w:spacing w:line="360" w:lineRule="auto"/>
        <w:jc w:val="both"/>
        <w:rPr>
          <w:rFonts w:ascii="Arial" w:eastAsia="Arial" w:hAnsi="Arial" w:cs="Arial"/>
          <w:sz w:val="28"/>
          <w:szCs w:val="28"/>
          <w:lang w:eastAsia="es-MX"/>
        </w:rPr>
        <w:sectPr w:rsidR="00EB5513" w:rsidSect="001322D8">
          <w:footnotePr>
            <w:numRestart w:val="eachSect"/>
          </w:footnotePr>
          <w:pgSz w:w="12240" w:h="15840" w:code="1"/>
          <w:pgMar w:top="1418" w:right="1418" w:bottom="1418" w:left="1418" w:header="567" w:footer="567" w:gutter="0"/>
          <w:cols w:space="708"/>
          <w:docGrid w:linePitch="360"/>
        </w:sectPr>
      </w:pPr>
    </w:p>
    <w:p w14:paraId="14E129FE" w14:textId="008844A3" w:rsidR="00B5686F" w:rsidRPr="009A4BFD" w:rsidRDefault="00B5686F" w:rsidP="00B5686F">
      <w:pPr>
        <w:spacing w:line="360" w:lineRule="auto"/>
        <w:jc w:val="both"/>
        <w:rPr>
          <w:rFonts w:ascii="Arial" w:eastAsia="Arial" w:hAnsi="Arial" w:cs="Arial"/>
          <w:sz w:val="28"/>
          <w:szCs w:val="28"/>
          <w:lang w:eastAsia="es-MX"/>
        </w:rPr>
      </w:pPr>
      <w:r w:rsidRPr="009A4BFD">
        <w:rPr>
          <w:rFonts w:ascii="Arial" w:eastAsia="Arial" w:hAnsi="Arial" w:cs="Arial"/>
          <w:sz w:val="28"/>
          <w:szCs w:val="28"/>
          <w:lang w:eastAsia="es-MX"/>
        </w:rPr>
        <w:lastRenderedPageBreak/>
        <w:t xml:space="preserve">H.  PLENO DEL CONGRESO DEL ESTADO </w:t>
      </w:r>
    </w:p>
    <w:p w14:paraId="1D14BAE2" w14:textId="77777777" w:rsidR="00B5686F" w:rsidRPr="009A4BFD" w:rsidRDefault="00B5686F" w:rsidP="00B5686F">
      <w:pPr>
        <w:spacing w:line="360" w:lineRule="auto"/>
        <w:jc w:val="both"/>
        <w:rPr>
          <w:rFonts w:ascii="Arial" w:eastAsia="Arial" w:hAnsi="Arial" w:cs="Arial"/>
          <w:sz w:val="28"/>
          <w:szCs w:val="28"/>
          <w:lang w:eastAsia="es-MX"/>
        </w:rPr>
      </w:pPr>
      <w:r w:rsidRPr="009A4BFD">
        <w:rPr>
          <w:rFonts w:ascii="Arial" w:eastAsia="Arial" w:hAnsi="Arial" w:cs="Arial"/>
          <w:sz w:val="28"/>
          <w:szCs w:val="28"/>
          <w:lang w:eastAsia="es-MX"/>
        </w:rPr>
        <w:t>DE COAHUILA DE ZARAGOZA.</w:t>
      </w:r>
    </w:p>
    <w:p w14:paraId="3F524020" w14:textId="77777777" w:rsidR="00B5686F" w:rsidRPr="009A4BFD" w:rsidRDefault="00B5686F" w:rsidP="00B5686F">
      <w:pPr>
        <w:spacing w:line="360" w:lineRule="auto"/>
        <w:jc w:val="both"/>
        <w:rPr>
          <w:rFonts w:ascii="Arial" w:eastAsia="Arial" w:hAnsi="Arial" w:cs="Arial"/>
          <w:sz w:val="28"/>
          <w:szCs w:val="28"/>
          <w:lang w:eastAsia="es-MX"/>
        </w:rPr>
      </w:pPr>
      <w:r w:rsidRPr="009A4BFD">
        <w:rPr>
          <w:rFonts w:ascii="Arial" w:eastAsia="Arial" w:hAnsi="Arial" w:cs="Arial"/>
          <w:sz w:val="28"/>
          <w:szCs w:val="28"/>
          <w:lang w:eastAsia="es-MX"/>
        </w:rPr>
        <w:t xml:space="preserve">PRESENTE. – </w:t>
      </w:r>
    </w:p>
    <w:p w14:paraId="5172E52A" w14:textId="77777777" w:rsidR="00B5686F" w:rsidRPr="009A4BFD" w:rsidRDefault="00B5686F" w:rsidP="00B5686F">
      <w:pPr>
        <w:spacing w:line="360" w:lineRule="auto"/>
        <w:jc w:val="both"/>
        <w:rPr>
          <w:rFonts w:ascii="Arial" w:eastAsia="Arial" w:hAnsi="Arial" w:cs="Arial"/>
          <w:sz w:val="28"/>
          <w:szCs w:val="28"/>
          <w:lang w:eastAsia="es-MX"/>
        </w:rPr>
      </w:pPr>
    </w:p>
    <w:p w14:paraId="3FCE586C" w14:textId="77777777" w:rsidR="00B5686F" w:rsidRPr="009A4BFD" w:rsidRDefault="00B5686F" w:rsidP="00B5686F">
      <w:pPr>
        <w:spacing w:line="360" w:lineRule="auto"/>
        <w:jc w:val="both"/>
        <w:rPr>
          <w:rFonts w:ascii="Arial" w:eastAsia="Arial" w:hAnsi="Arial" w:cs="Arial"/>
          <w:b/>
          <w:sz w:val="28"/>
          <w:szCs w:val="28"/>
          <w:lang w:eastAsia="es-MX"/>
        </w:rPr>
      </w:pPr>
      <w:r w:rsidRPr="009A4BFD">
        <w:rPr>
          <w:rFonts w:ascii="Arial" w:eastAsia="Arial" w:hAnsi="Arial" w:cs="Arial"/>
          <w:b/>
          <w:sz w:val="28"/>
          <w:szCs w:val="28"/>
          <w:lang w:eastAsia="es-MX"/>
        </w:rPr>
        <w:t xml:space="preserve">Proposición con Punto de Acuerdo que presenta el Diputado Rodolfo Walss Aurioles, conjuntamente con las diputadas integrantes del Grupo Parlamentario “Carlos Alberto Páez Falcón”, del Partido Acción Nacional, con objeto de que este H. Pleno solicite a la Junta de Gobierno el acordar una investigación, en los términos de la Ley General de Responsabilidades Administrativas y de la normatividad de este Poder Legislativo que resulte aplicable, para deslindar responsabilidades por la opacidad con que el tesorero maneja las finanzas de este Congreso; lo anterior con base en la siguiente: </w:t>
      </w:r>
    </w:p>
    <w:p w14:paraId="6A22EABE" w14:textId="77777777" w:rsidR="00B5686F" w:rsidRPr="009A4BFD" w:rsidRDefault="00B5686F" w:rsidP="00B5686F">
      <w:pPr>
        <w:spacing w:line="360" w:lineRule="auto"/>
        <w:jc w:val="both"/>
        <w:rPr>
          <w:rFonts w:ascii="Arial" w:eastAsia="Arial" w:hAnsi="Arial" w:cs="Arial"/>
          <w:sz w:val="28"/>
          <w:szCs w:val="28"/>
          <w:lang w:eastAsia="es-MX"/>
        </w:rPr>
      </w:pPr>
    </w:p>
    <w:p w14:paraId="58946E1D" w14:textId="77777777" w:rsidR="00B5686F" w:rsidRPr="009A4BFD" w:rsidRDefault="00B5686F" w:rsidP="00B5686F">
      <w:pPr>
        <w:spacing w:line="360" w:lineRule="auto"/>
        <w:jc w:val="center"/>
        <w:rPr>
          <w:rFonts w:ascii="Arial" w:eastAsia="Arial" w:hAnsi="Arial" w:cs="Arial"/>
          <w:b/>
          <w:bCs/>
          <w:sz w:val="28"/>
          <w:szCs w:val="28"/>
          <w:lang w:eastAsia="es-MX"/>
        </w:rPr>
      </w:pPr>
      <w:r w:rsidRPr="009A4BFD">
        <w:rPr>
          <w:rFonts w:ascii="Arial" w:eastAsia="Arial" w:hAnsi="Arial" w:cs="Arial"/>
          <w:b/>
          <w:bCs/>
          <w:sz w:val="28"/>
          <w:szCs w:val="28"/>
          <w:lang w:eastAsia="es-MX"/>
        </w:rPr>
        <w:t>Exposición de Motivos</w:t>
      </w:r>
    </w:p>
    <w:p w14:paraId="51512860" w14:textId="77777777" w:rsidR="00B5686F" w:rsidRPr="009A4BFD" w:rsidRDefault="00B5686F" w:rsidP="00B5686F">
      <w:pPr>
        <w:spacing w:line="360" w:lineRule="auto"/>
        <w:jc w:val="center"/>
        <w:rPr>
          <w:rFonts w:ascii="Arial" w:eastAsia="Arial" w:hAnsi="Arial" w:cs="Arial"/>
          <w:b/>
          <w:bCs/>
          <w:sz w:val="28"/>
          <w:szCs w:val="28"/>
          <w:lang w:eastAsia="es-MX"/>
        </w:rPr>
      </w:pPr>
    </w:p>
    <w:p w14:paraId="3186BC8C" w14:textId="77777777" w:rsidR="00B5686F" w:rsidRPr="009A4BFD" w:rsidRDefault="00B5686F" w:rsidP="00B5686F">
      <w:pPr>
        <w:spacing w:line="360" w:lineRule="auto"/>
        <w:jc w:val="both"/>
        <w:rPr>
          <w:rFonts w:ascii="Arial" w:eastAsia="Arial" w:hAnsi="Arial" w:cs="Arial"/>
          <w:lang w:eastAsia="es-MX"/>
        </w:rPr>
      </w:pPr>
      <w:r w:rsidRPr="009A4BFD">
        <w:rPr>
          <w:rFonts w:ascii="Arial" w:eastAsia="Arial" w:hAnsi="Arial" w:cs="Arial"/>
          <w:lang w:eastAsia="es-MX"/>
        </w:rPr>
        <w:t>La Ley General de Responsabilidades Administrativas establece:</w:t>
      </w:r>
    </w:p>
    <w:p w14:paraId="18FC2040" w14:textId="77777777" w:rsidR="00B5686F" w:rsidRPr="009A4BFD" w:rsidRDefault="00B5686F" w:rsidP="00B5686F">
      <w:pPr>
        <w:spacing w:line="360" w:lineRule="auto"/>
        <w:jc w:val="both"/>
        <w:rPr>
          <w:rFonts w:ascii="Arial" w:eastAsia="Arial" w:hAnsi="Arial" w:cs="Arial"/>
          <w:lang w:eastAsia="es-MX"/>
        </w:rPr>
      </w:pPr>
    </w:p>
    <w:p w14:paraId="1B6E057A" w14:textId="77777777" w:rsidR="00B5686F" w:rsidRPr="009A4BFD" w:rsidRDefault="00B5686F" w:rsidP="00B5686F">
      <w:pPr>
        <w:spacing w:line="360" w:lineRule="auto"/>
        <w:ind w:left="576"/>
        <w:jc w:val="both"/>
        <w:rPr>
          <w:rFonts w:ascii="Arial" w:hAnsi="Arial" w:cs="Arial"/>
        </w:rPr>
      </w:pPr>
      <w:bookmarkStart w:id="4" w:name="Artículo_7"/>
      <w:r w:rsidRPr="009A4BFD">
        <w:rPr>
          <w:rFonts w:ascii="Arial" w:hAnsi="Arial" w:cs="Arial"/>
          <w:b/>
        </w:rPr>
        <w:t>Artículo 7</w:t>
      </w:r>
      <w:bookmarkEnd w:id="4"/>
      <w:r w:rsidRPr="009A4BFD">
        <w:rPr>
          <w:rFonts w:ascii="Arial" w:hAnsi="Arial" w:cs="Arial"/>
          <w:b/>
        </w:rPr>
        <w:t xml:space="preserve">. </w:t>
      </w:r>
      <w:r w:rsidRPr="009A4BFD">
        <w:rPr>
          <w:rFonts w:ascii="Arial" w:hAnsi="Arial" w:cs="Arial"/>
        </w:rPr>
        <w:t>Los Servidores Públicos observarán en el desempeño de su empleo, cargo o comisión, los principios de disciplina, legalidad, objetividad, profesionalismo, honradez, lealtad, imparcialidad, integridad, rendición de cuentas, eficacia y eficiencia que rigen el servicio público. Para la efectiva aplicación de dichos principios, los Servidores Públicos observarán las siguientes directrices:</w:t>
      </w:r>
    </w:p>
    <w:p w14:paraId="66D4E512" w14:textId="77777777" w:rsidR="00B5686F" w:rsidRPr="009A4BFD" w:rsidRDefault="00B5686F" w:rsidP="00B5686F">
      <w:pPr>
        <w:spacing w:line="360" w:lineRule="auto"/>
        <w:ind w:firstLine="288"/>
        <w:jc w:val="both"/>
        <w:rPr>
          <w:rFonts w:ascii="Arial" w:hAnsi="Arial" w:cs="Arial"/>
        </w:rPr>
      </w:pPr>
    </w:p>
    <w:p w14:paraId="1064D5E2" w14:textId="77777777" w:rsidR="00B5686F" w:rsidRPr="009A4BFD" w:rsidRDefault="00B5686F" w:rsidP="00B5686F">
      <w:pPr>
        <w:numPr>
          <w:ilvl w:val="0"/>
          <w:numId w:val="47"/>
        </w:numPr>
        <w:spacing w:line="360" w:lineRule="auto"/>
        <w:jc w:val="both"/>
        <w:rPr>
          <w:rFonts w:ascii="Arial" w:hAnsi="Arial" w:cs="Arial"/>
        </w:rPr>
      </w:pPr>
      <w:r w:rsidRPr="009A4BFD">
        <w:rPr>
          <w:rFonts w:ascii="Arial" w:hAnsi="Arial" w:cs="Arial"/>
        </w:rPr>
        <w:lastRenderedPageBreak/>
        <w:t>Actuar conforme a lo que las leyes, reglamentos y demás disposiciones jurídicas les atribuyen a su empleo, cargo o comisión, por lo que deben conocer y cumplir las disposiciones que regulan el ejercicio de sus funciones, facultades y atribuciones;</w:t>
      </w:r>
    </w:p>
    <w:p w14:paraId="076DF9A0" w14:textId="77777777" w:rsidR="00B5686F" w:rsidRPr="009A4BFD" w:rsidRDefault="00B5686F" w:rsidP="00B5686F">
      <w:pPr>
        <w:spacing w:line="360" w:lineRule="auto"/>
        <w:ind w:left="576" w:firstLine="144"/>
        <w:jc w:val="both"/>
        <w:rPr>
          <w:rFonts w:ascii="Arial" w:hAnsi="Arial" w:cs="Arial"/>
          <w:b/>
        </w:rPr>
      </w:pPr>
      <w:r w:rsidRPr="009A4BFD">
        <w:rPr>
          <w:rFonts w:ascii="Arial" w:hAnsi="Arial" w:cs="Arial"/>
          <w:b/>
        </w:rPr>
        <w:t>….</w:t>
      </w:r>
    </w:p>
    <w:p w14:paraId="210E1D48" w14:textId="77777777" w:rsidR="00B5686F" w:rsidRPr="009A4BFD" w:rsidRDefault="00B5686F" w:rsidP="00B5686F">
      <w:pPr>
        <w:spacing w:line="360" w:lineRule="auto"/>
        <w:jc w:val="both"/>
        <w:rPr>
          <w:rFonts w:ascii="Arial" w:eastAsia="Arial" w:hAnsi="Arial" w:cs="Arial"/>
          <w:lang w:eastAsia="es-MX"/>
        </w:rPr>
      </w:pPr>
    </w:p>
    <w:p w14:paraId="358628CD" w14:textId="77777777" w:rsidR="00B5686F" w:rsidRPr="009A4BFD" w:rsidRDefault="00B5686F" w:rsidP="00B5686F">
      <w:pPr>
        <w:spacing w:line="360" w:lineRule="auto"/>
        <w:ind w:left="1296" w:hanging="720"/>
        <w:jc w:val="both"/>
        <w:rPr>
          <w:rFonts w:ascii="Arial" w:hAnsi="Arial" w:cs="Arial"/>
          <w:b/>
        </w:rPr>
      </w:pPr>
    </w:p>
    <w:p w14:paraId="76D80B8C" w14:textId="77777777" w:rsidR="00B5686F" w:rsidRPr="009A4BFD" w:rsidRDefault="00B5686F" w:rsidP="00B5686F">
      <w:pPr>
        <w:spacing w:line="360" w:lineRule="auto"/>
        <w:ind w:left="1296" w:hanging="720"/>
        <w:jc w:val="both"/>
        <w:rPr>
          <w:rFonts w:ascii="Arial" w:hAnsi="Arial" w:cs="Arial"/>
        </w:rPr>
      </w:pPr>
      <w:r w:rsidRPr="009A4BFD">
        <w:rPr>
          <w:rFonts w:ascii="Arial" w:hAnsi="Arial" w:cs="Arial"/>
          <w:b/>
        </w:rPr>
        <w:t>VI.</w:t>
      </w:r>
      <w:r w:rsidRPr="009A4BFD">
        <w:rPr>
          <w:rFonts w:ascii="Arial" w:hAnsi="Arial" w:cs="Arial"/>
          <w:b/>
        </w:rPr>
        <w:tab/>
      </w:r>
      <w:r w:rsidRPr="009A4BFD">
        <w:rPr>
          <w:rFonts w:ascii="Arial" w:hAnsi="Arial" w:cs="Arial"/>
        </w:rPr>
        <w:t>Administrar los recursos públicos que estén bajo su responsabilidad, sujetándose a los principios de austeridad, eficiencia, eficacia, economía, transparencia y honradez para satisfacer los objetivos a los que estén destinados;</w:t>
      </w:r>
    </w:p>
    <w:p w14:paraId="593FFA36" w14:textId="77777777" w:rsidR="00B5686F" w:rsidRPr="009A4BFD" w:rsidRDefault="00B5686F" w:rsidP="00B5686F">
      <w:pPr>
        <w:spacing w:line="360" w:lineRule="auto"/>
        <w:jc w:val="both"/>
        <w:rPr>
          <w:rFonts w:ascii="Arial" w:eastAsia="Arial" w:hAnsi="Arial" w:cs="Arial"/>
          <w:lang w:eastAsia="es-MX"/>
        </w:rPr>
      </w:pPr>
    </w:p>
    <w:p w14:paraId="066EC94E" w14:textId="77777777" w:rsidR="00B5686F" w:rsidRPr="009A4BFD" w:rsidRDefault="00B5686F" w:rsidP="00B5686F">
      <w:pPr>
        <w:spacing w:line="360" w:lineRule="auto"/>
        <w:jc w:val="both"/>
        <w:rPr>
          <w:rFonts w:ascii="Arial" w:eastAsia="Arial" w:hAnsi="Arial" w:cs="Arial"/>
          <w:lang w:eastAsia="es-MX"/>
        </w:rPr>
      </w:pPr>
      <w:r w:rsidRPr="009A4BFD">
        <w:rPr>
          <w:rFonts w:ascii="Arial" w:eastAsia="Arial" w:hAnsi="Arial" w:cs="Arial"/>
          <w:lang w:eastAsia="es-MX"/>
        </w:rPr>
        <w:t xml:space="preserve">Este ordenamiento es de observancia y aplicación obligatoria en todo el país y en todos los poderes públicos, organismos autónomos y descentralizados, así como en los municipios. </w:t>
      </w:r>
    </w:p>
    <w:p w14:paraId="632D6716" w14:textId="77777777" w:rsidR="00B5686F" w:rsidRPr="009A4BFD" w:rsidRDefault="00B5686F" w:rsidP="00B5686F">
      <w:pPr>
        <w:spacing w:line="360" w:lineRule="auto"/>
        <w:jc w:val="both"/>
        <w:rPr>
          <w:rFonts w:ascii="Arial" w:eastAsia="Arial" w:hAnsi="Arial" w:cs="Arial"/>
          <w:lang w:eastAsia="es-MX"/>
        </w:rPr>
      </w:pPr>
    </w:p>
    <w:p w14:paraId="5FD8A835" w14:textId="77777777" w:rsidR="00B5686F" w:rsidRPr="009A4BFD" w:rsidRDefault="00B5686F" w:rsidP="00B5686F">
      <w:pPr>
        <w:spacing w:line="360" w:lineRule="auto"/>
        <w:jc w:val="both"/>
        <w:rPr>
          <w:rFonts w:ascii="Arial" w:eastAsia="Arial" w:hAnsi="Arial" w:cs="Arial"/>
          <w:lang w:eastAsia="es-MX"/>
        </w:rPr>
      </w:pPr>
      <w:r w:rsidRPr="009A4BFD">
        <w:rPr>
          <w:rFonts w:ascii="Arial" w:eastAsia="Arial" w:hAnsi="Arial" w:cs="Arial"/>
          <w:lang w:eastAsia="es-MX"/>
        </w:rPr>
        <w:t>Por otra parte, y por ser del interés de esta proposición, consideramos necesario citar las siguientes disposiciones de la Ley General de Transparencia y Acceso a la Información Pública:</w:t>
      </w:r>
    </w:p>
    <w:p w14:paraId="15B9E4B4" w14:textId="77777777" w:rsidR="00B5686F" w:rsidRPr="009A4BFD" w:rsidRDefault="00B5686F" w:rsidP="00B5686F">
      <w:pPr>
        <w:spacing w:line="360" w:lineRule="auto"/>
        <w:jc w:val="both"/>
        <w:rPr>
          <w:rFonts w:ascii="Arial" w:eastAsia="Arial" w:hAnsi="Arial" w:cs="Arial"/>
          <w:lang w:eastAsia="es-MX"/>
        </w:rPr>
      </w:pPr>
    </w:p>
    <w:p w14:paraId="17879300" w14:textId="77777777" w:rsidR="00B5686F" w:rsidRPr="009A4BFD" w:rsidRDefault="00B5686F" w:rsidP="00B5686F">
      <w:pPr>
        <w:spacing w:line="360" w:lineRule="auto"/>
        <w:ind w:left="720"/>
        <w:jc w:val="both"/>
        <w:rPr>
          <w:rFonts w:ascii="Arial" w:hAnsi="Arial" w:cs="Arial"/>
        </w:rPr>
      </w:pPr>
      <w:bookmarkStart w:id="5" w:name="Artículo_70"/>
      <w:r w:rsidRPr="009A4BFD">
        <w:rPr>
          <w:rFonts w:ascii="Arial" w:hAnsi="Arial" w:cs="Arial"/>
          <w:b/>
        </w:rPr>
        <w:t>Artículo 70</w:t>
      </w:r>
      <w:bookmarkEnd w:id="5"/>
      <w:r w:rsidRPr="009A4BFD">
        <w:rPr>
          <w:rFonts w:ascii="Arial" w:hAnsi="Arial" w:cs="Arial"/>
          <w:b/>
        </w:rPr>
        <w:t xml:space="preserve">. </w:t>
      </w:r>
      <w:r w:rsidRPr="009A4BFD">
        <w:rPr>
          <w:rFonts w:ascii="Arial" w:hAnsi="Arial" w:cs="Arial"/>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14:paraId="471F3706" w14:textId="77777777" w:rsidR="00B5686F" w:rsidRPr="009A4BFD" w:rsidRDefault="00B5686F" w:rsidP="00B5686F">
      <w:pPr>
        <w:spacing w:line="360" w:lineRule="auto"/>
        <w:jc w:val="both"/>
        <w:rPr>
          <w:rFonts w:ascii="Arial" w:eastAsia="Arial" w:hAnsi="Arial" w:cs="Arial"/>
          <w:lang w:eastAsia="es-MX"/>
        </w:rPr>
      </w:pPr>
    </w:p>
    <w:p w14:paraId="138EBAB9" w14:textId="77777777" w:rsidR="00B5686F" w:rsidRPr="009A4BFD" w:rsidRDefault="00B5686F" w:rsidP="00B5686F">
      <w:pPr>
        <w:spacing w:line="360" w:lineRule="auto"/>
        <w:ind w:left="1008" w:hanging="288"/>
        <w:jc w:val="both"/>
        <w:rPr>
          <w:rFonts w:ascii="Arial" w:hAnsi="Arial" w:cs="Arial"/>
          <w:b/>
        </w:rPr>
      </w:pPr>
      <w:r w:rsidRPr="009A4BFD">
        <w:rPr>
          <w:rFonts w:ascii="Arial" w:hAnsi="Arial" w:cs="Arial"/>
        </w:rPr>
        <w:t>…</w:t>
      </w:r>
      <w:r w:rsidRPr="009A4BFD">
        <w:rPr>
          <w:rFonts w:ascii="Arial" w:hAnsi="Arial" w:cs="Arial"/>
          <w:b/>
        </w:rPr>
        <w:t xml:space="preserve"> </w:t>
      </w:r>
    </w:p>
    <w:p w14:paraId="659E0101" w14:textId="77777777" w:rsidR="00B5686F" w:rsidRPr="009A4BFD" w:rsidRDefault="00B5686F" w:rsidP="00B5686F">
      <w:pPr>
        <w:spacing w:line="360" w:lineRule="auto"/>
        <w:ind w:left="1008" w:hanging="288"/>
        <w:jc w:val="both"/>
        <w:rPr>
          <w:rFonts w:ascii="Arial" w:hAnsi="Arial" w:cs="Arial"/>
        </w:rPr>
      </w:pPr>
      <w:r w:rsidRPr="009A4BFD">
        <w:rPr>
          <w:rFonts w:ascii="Arial" w:hAnsi="Arial" w:cs="Arial"/>
          <w:b/>
        </w:rPr>
        <w:lastRenderedPageBreak/>
        <w:t>VIII.</w:t>
      </w:r>
      <w:r w:rsidRPr="009A4BFD">
        <w:rPr>
          <w:rFonts w:ascii="Arial" w:hAnsi="Arial" w:cs="Arial"/>
          <w:b/>
        </w:rPr>
        <w:tab/>
      </w:r>
      <w:r w:rsidRPr="009A4BFD">
        <w:rPr>
          <w:rFonts w:ascii="Arial" w:hAnsi="Arial" w:cs="Arial"/>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14:paraId="79996D3C" w14:textId="77777777" w:rsidR="00B5686F" w:rsidRPr="009A4BFD" w:rsidRDefault="00B5686F" w:rsidP="00B5686F">
      <w:pPr>
        <w:spacing w:line="360" w:lineRule="auto"/>
        <w:ind w:left="1008"/>
        <w:jc w:val="both"/>
        <w:rPr>
          <w:rFonts w:ascii="Arial" w:hAnsi="Arial" w:cs="Arial"/>
        </w:rPr>
      </w:pPr>
      <w:r w:rsidRPr="009A4BFD">
        <w:rPr>
          <w:rFonts w:ascii="Arial" w:hAnsi="Arial" w:cs="Arial"/>
          <w:b/>
        </w:rPr>
        <w:t>…</w:t>
      </w:r>
      <w:r w:rsidRPr="009A4BFD">
        <w:rPr>
          <w:rFonts w:ascii="Arial" w:hAnsi="Arial" w:cs="Arial"/>
        </w:rPr>
        <w:t>.</w:t>
      </w:r>
    </w:p>
    <w:p w14:paraId="0E0089E4" w14:textId="77777777" w:rsidR="00B5686F" w:rsidRPr="009A4BFD" w:rsidRDefault="00B5686F" w:rsidP="00B5686F">
      <w:pPr>
        <w:spacing w:line="360" w:lineRule="auto"/>
        <w:ind w:left="1008" w:hanging="720"/>
        <w:jc w:val="both"/>
        <w:rPr>
          <w:rFonts w:ascii="Arial" w:hAnsi="Arial" w:cs="Arial"/>
        </w:rPr>
      </w:pPr>
    </w:p>
    <w:p w14:paraId="45B6A34E" w14:textId="77777777" w:rsidR="00B5686F" w:rsidRPr="009A4BFD" w:rsidRDefault="00B5686F" w:rsidP="00B5686F">
      <w:pPr>
        <w:spacing w:line="360" w:lineRule="auto"/>
        <w:ind w:left="1008"/>
        <w:jc w:val="both"/>
        <w:rPr>
          <w:rFonts w:ascii="Arial" w:hAnsi="Arial" w:cs="Arial"/>
        </w:rPr>
      </w:pPr>
      <w:r w:rsidRPr="009A4BFD">
        <w:rPr>
          <w:rFonts w:ascii="Arial" w:hAnsi="Arial" w:cs="Arial"/>
          <w:b/>
        </w:rPr>
        <w:t>X.</w:t>
      </w:r>
      <w:r w:rsidRPr="009A4BFD">
        <w:rPr>
          <w:rFonts w:ascii="Arial" w:hAnsi="Arial" w:cs="Arial"/>
          <w:b/>
        </w:rPr>
        <w:tab/>
      </w:r>
      <w:r w:rsidRPr="009A4BFD">
        <w:rPr>
          <w:rFonts w:ascii="Arial" w:hAnsi="Arial" w:cs="Arial"/>
        </w:rPr>
        <w:t>El número total de las plazas y del personal de base y confianza, especificando el total de las vacantes, por nivel de puesto, para cada unidad administrativa;</w:t>
      </w:r>
    </w:p>
    <w:p w14:paraId="0AA3B903" w14:textId="77777777" w:rsidR="00B5686F" w:rsidRPr="009A4BFD" w:rsidRDefault="00B5686F" w:rsidP="00B5686F">
      <w:pPr>
        <w:spacing w:line="360" w:lineRule="auto"/>
        <w:jc w:val="both"/>
        <w:rPr>
          <w:rFonts w:ascii="Arial" w:eastAsia="Arial" w:hAnsi="Arial" w:cs="Arial"/>
          <w:lang w:eastAsia="es-MX"/>
        </w:rPr>
      </w:pPr>
    </w:p>
    <w:p w14:paraId="45FD5B1E" w14:textId="77777777" w:rsidR="00B5686F" w:rsidRPr="009A4BFD" w:rsidRDefault="00B5686F" w:rsidP="00B5686F">
      <w:pPr>
        <w:spacing w:line="360" w:lineRule="auto"/>
        <w:ind w:left="1008"/>
        <w:jc w:val="both"/>
        <w:rPr>
          <w:rFonts w:ascii="Arial" w:hAnsi="Arial" w:cs="Arial"/>
        </w:rPr>
      </w:pPr>
      <w:r w:rsidRPr="009A4BFD">
        <w:rPr>
          <w:rFonts w:ascii="Arial" w:hAnsi="Arial" w:cs="Arial"/>
          <w:b/>
        </w:rPr>
        <w:t>XI.</w:t>
      </w:r>
      <w:r w:rsidRPr="009A4BFD">
        <w:rPr>
          <w:rFonts w:ascii="Arial" w:hAnsi="Arial" w:cs="Arial"/>
          <w:b/>
        </w:rPr>
        <w:tab/>
      </w:r>
      <w:r w:rsidRPr="009A4BFD">
        <w:rPr>
          <w:rFonts w:ascii="Arial" w:hAnsi="Arial" w:cs="Arial"/>
        </w:rPr>
        <w:t>Las contrataciones de servicios profesionales por honorarios, señalando los nombres de los prestadores de servicios, los servicios contratados, el monto de los honorarios y el periodo de contratación;</w:t>
      </w:r>
    </w:p>
    <w:p w14:paraId="239D5C20" w14:textId="77777777" w:rsidR="00B5686F" w:rsidRPr="009A4BFD" w:rsidRDefault="00B5686F" w:rsidP="00B5686F">
      <w:pPr>
        <w:spacing w:line="360" w:lineRule="auto"/>
        <w:ind w:left="1008" w:hanging="720"/>
        <w:jc w:val="both"/>
        <w:rPr>
          <w:rFonts w:ascii="Arial" w:hAnsi="Arial" w:cs="Arial"/>
        </w:rPr>
      </w:pPr>
    </w:p>
    <w:p w14:paraId="66E40360" w14:textId="77777777" w:rsidR="00B5686F" w:rsidRPr="009A4BFD" w:rsidRDefault="00B5686F" w:rsidP="00B5686F">
      <w:pPr>
        <w:spacing w:line="360" w:lineRule="auto"/>
        <w:ind w:left="1008"/>
        <w:jc w:val="both"/>
        <w:rPr>
          <w:rFonts w:ascii="Arial" w:hAnsi="Arial" w:cs="Arial"/>
        </w:rPr>
      </w:pPr>
      <w:r w:rsidRPr="009A4BFD">
        <w:rPr>
          <w:rFonts w:ascii="Arial" w:hAnsi="Arial" w:cs="Arial"/>
        </w:rPr>
        <w:t>….</w:t>
      </w:r>
    </w:p>
    <w:p w14:paraId="54626C37" w14:textId="77777777" w:rsidR="00B5686F" w:rsidRPr="009A4BFD" w:rsidRDefault="00B5686F" w:rsidP="00B5686F">
      <w:pPr>
        <w:spacing w:line="360" w:lineRule="auto"/>
        <w:ind w:left="1008" w:hanging="720"/>
        <w:jc w:val="both"/>
        <w:rPr>
          <w:rFonts w:ascii="Arial" w:hAnsi="Arial" w:cs="Arial"/>
        </w:rPr>
      </w:pPr>
    </w:p>
    <w:p w14:paraId="5EDE5ADC" w14:textId="77777777" w:rsidR="00B5686F" w:rsidRPr="009A4BFD" w:rsidRDefault="00B5686F" w:rsidP="00B5686F">
      <w:pPr>
        <w:spacing w:line="360" w:lineRule="auto"/>
        <w:ind w:left="1008"/>
        <w:jc w:val="both"/>
        <w:rPr>
          <w:rFonts w:ascii="Arial" w:hAnsi="Arial" w:cs="Arial"/>
        </w:rPr>
      </w:pPr>
      <w:r w:rsidRPr="009A4BFD">
        <w:rPr>
          <w:rFonts w:ascii="Arial" w:hAnsi="Arial" w:cs="Arial"/>
          <w:b/>
        </w:rPr>
        <w:t>XXI.</w:t>
      </w:r>
      <w:r w:rsidRPr="009A4BFD">
        <w:rPr>
          <w:rFonts w:ascii="Arial" w:hAnsi="Arial" w:cs="Arial"/>
          <w:b/>
        </w:rPr>
        <w:tab/>
      </w:r>
      <w:r w:rsidRPr="009A4BFD">
        <w:rPr>
          <w:rFonts w:ascii="Arial" w:hAnsi="Arial" w:cs="Arial"/>
        </w:rPr>
        <w:t>La información financiera sobre el presupuesto asignado, así como los informes del ejercicio trimestral del gasto, en términos de la Ley General de Contabilidad Gubernamental y demás normatividad aplicable;</w:t>
      </w:r>
    </w:p>
    <w:p w14:paraId="1350A4CF" w14:textId="77777777" w:rsidR="00B5686F" w:rsidRPr="009A4BFD" w:rsidRDefault="00B5686F" w:rsidP="00B5686F">
      <w:pPr>
        <w:spacing w:line="360" w:lineRule="auto"/>
        <w:jc w:val="both"/>
        <w:rPr>
          <w:rFonts w:ascii="Arial" w:eastAsia="Arial" w:hAnsi="Arial" w:cs="Arial"/>
          <w:sz w:val="28"/>
          <w:szCs w:val="28"/>
          <w:lang w:eastAsia="es-MX"/>
        </w:rPr>
      </w:pPr>
    </w:p>
    <w:p w14:paraId="17CF487B" w14:textId="77777777" w:rsidR="00B5686F" w:rsidRPr="009A4BFD" w:rsidRDefault="00B5686F" w:rsidP="00B5686F">
      <w:pPr>
        <w:spacing w:line="360" w:lineRule="auto"/>
        <w:jc w:val="both"/>
        <w:rPr>
          <w:rFonts w:ascii="Arial" w:eastAsia="Arial" w:hAnsi="Arial" w:cs="Arial"/>
          <w:sz w:val="28"/>
          <w:szCs w:val="28"/>
          <w:lang w:eastAsia="es-MX"/>
        </w:rPr>
      </w:pPr>
    </w:p>
    <w:p w14:paraId="061C61C4" w14:textId="77777777" w:rsidR="00B5686F" w:rsidRPr="009A4BFD" w:rsidRDefault="00B5686F" w:rsidP="00B5686F">
      <w:pPr>
        <w:spacing w:line="360" w:lineRule="auto"/>
        <w:jc w:val="both"/>
        <w:rPr>
          <w:rFonts w:ascii="Arial" w:eastAsia="Arial" w:hAnsi="Arial" w:cs="Arial"/>
          <w:sz w:val="28"/>
          <w:szCs w:val="28"/>
          <w:lang w:eastAsia="es-MX"/>
        </w:rPr>
      </w:pPr>
      <w:r w:rsidRPr="009A4BFD">
        <w:rPr>
          <w:rFonts w:ascii="Arial" w:eastAsia="Arial" w:hAnsi="Arial" w:cs="Arial"/>
          <w:sz w:val="28"/>
          <w:szCs w:val="28"/>
          <w:lang w:eastAsia="es-MX"/>
        </w:rPr>
        <w:t xml:space="preserve">Los ordenamientos citados dejan en claro que la información financiera relacionada con las nóminas de los sujetos obligados es pública, y los es toda época del año. Asimismo, la información que se refiere a las nóminas de asimilados o de honorarios, también lo es. </w:t>
      </w:r>
    </w:p>
    <w:p w14:paraId="09DF4FD5" w14:textId="77777777" w:rsidR="00B5686F" w:rsidRPr="009A4BFD" w:rsidRDefault="00B5686F" w:rsidP="00B5686F">
      <w:pPr>
        <w:spacing w:line="360" w:lineRule="auto"/>
        <w:jc w:val="both"/>
        <w:rPr>
          <w:rFonts w:ascii="Arial" w:eastAsia="Arial" w:hAnsi="Arial" w:cs="Arial"/>
          <w:sz w:val="28"/>
          <w:szCs w:val="28"/>
          <w:lang w:eastAsia="es-MX"/>
        </w:rPr>
      </w:pPr>
    </w:p>
    <w:p w14:paraId="5706579F" w14:textId="77777777" w:rsidR="00B5686F" w:rsidRPr="009A4BFD" w:rsidRDefault="00B5686F" w:rsidP="00B5686F">
      <w:pPr>
        <w:jc w:val="both"/>
        <w:rPr>
          <w:rFonts w:ascii="Arial" w:eastAsia="Arial" w:hAnsi="Arial" w:cs="Arial"/>
          <w:sz w:val="28"/>
          <w:szCs w:val="28"/>
          <w:lang w:eastAsia="es-MX"/>
        </w:rPr>
      </w:pPr>
      <w:r w:rsidRPr="009A4BFD">
        <w:rPr>
          <w:rFonts w:ascii="Arial" w:eastAsia="Arial" w:hAnsi="Arial" w:cs="Arial"/>
          <w:sz w:val="28"/>
          <w:szCs w:val="28"/>
          <w:lang w:eastAsia="es-MX"/>
        </w:rPr>
        <w:lastRenderedPageBreak/>
        <w:t xml:space="preserve">Por si eso fuera poco, La Ley Orgánica del Congreso del Estado de Coahuila establece: </w:t>
      </w:r>
    </w:p>
    <w:p w14:paraId="295C6646" w14:textId="77777777" w:rsidR="00B5686F" w:rsidRPr="009A4BFD" w:rsidRDefault="00B5686F" w:rsidP="00B5686F">
      <w:pPr>
        <w:jc w:val="both"/>
        <w:rPr>
          <w:rFonts w:ascii="Arial" w:eastAsia="Arial" w:hAnsi="Arial" w:cs="Arial"/>
          <w:sz w:val="28"/>
          <w:szCs w:val="28"/>
          <w:lang w:eastAsia="es-MX"/>
        </w:rPr>
      </w:pPr>
    </w:p>
    <w:p w14:paraId="58CC5A67" w14:textId="77777777" w:rsidR="00B5686F" w:rsidRPr="009A4BFD" w:rsidRDefault="00B5686F" w:rsidP="00B5686F">
      <w:pPr>
        <w:ind w:firstLine="720"/>
        <w:jc w:val="both"/>
        <w:rPr>
          <w:rFonts w:ascii="Arial Narrow" w:eastAsia="Arial" w:hAnsi="Arial Narrow" w:cs="Arial"/>
          <w:sz w:val="28"/>
          <w:szCs w:val="28"/>
          <w:lang w:eastAsia="es-MX"/>
        </w:rPr>
      </w:pPr>
      <w:r w:rsidRPr="009A4BFD">
        <w:rPr>
          <w:rFonts w:ascii="Arial Narrow" w:eastAsia="Arial" w:hAnsi="Arial Narrow" w:cs="Arial"/>
          <w:b/>
          <w:bCs/>
          <w:sz w:val="28"/>
          <w:szCs w:val="28"/>
          <w:lang w:eastAsia="es-MX"/>
        </w:rPr>
        <w:t>ARTI</w:t>
      </w:r>
      <w:r w:rsidRPr="009A4BFD">
        <w:rPr>
          <w:rFonts w:ascii="Arial" w:eastAsia="Arial" w:hAnsi="Arial" w:cs="Arial"/>
          <w:b/>
          <w:bCs/>
          <w:sz w:val="28"/>
          <w:szCs w:val="28"/>
          <w:lang w:eastAsia="es-MX"/>
        </w:rPr>
        <w:t>́</w:t>
      </w:r>
      <w:r w:rsidRPr="009A4BFD">
        <w:rPr>
          <w:rFonts w:ascii="Arial Narrow" w:eastAsia="Arial" w:hAnsi="Arial Narrow" w:cs="Arial"/>
          <w:b/>
          <w:bCs/>
          <w:sz w:val="28"/>
          <w:szCs w:val="28"/>
          <w:lang w:eastAsia="es-MX"/>
        </w:rPr>
        <w:t xml:space="preserve">CULO 21.- </w:t>
      </w:r>
      <w:r w:rsidRPr="009A4BFD">
        <w:rPr>
          <w:rFonts w:ascii="Arial Narrow" w:eastAsia="Arial" w:hAnsi="Arial Narrow" w:cs="Arial"/>
          <w:sz w:val="28"/>
          <w:szCs w:val="28"/>
          <w:lang w:eastAsia="es-MX"/>
        </w:rPr>
        <w:t xml:space="preserve">Son derechos de las Diputadas y los Diputados, en los términos de la presente Ley: </w:t>
      </w:r>
    </w:p>
    <w:p w14:paraId="32B50C7E" w14:textId="77777777" w:rsidR="00B5686F" w:rsidRPr="009A4BFD" w:rsidRDefault="00B5686F" w:rsidP="00B5686F">
      <w:pPr>
        <w:spacing w:line="360" w:lineRule="auto"/>
        <w:jc w:val="both"/>
        <w:rPr>
          <w:rFonts w:ascii="Arial" w:eastAsia="Arial" w:hAnsi="Arial" w:cs="Arial"/>
          <w:sz w:val="28"/>
          <w:szCs w:val="28"/>
          <w:lang w:eastAsia="es-MX"/>
        </w:rPr>
      </w:pPr>
    </w:p>
    <w:p w14:paraId="66AD06E7" w14:textId="77777777" w:rsidR="00B5686F" w:rsidRPr="009A4BFD" w:rsidRDefault="00B5686F" w:rsidP="00B5686F">
      <w:pPr>
        <w:ind w:left="720"/>
        <w:jc w:val="both"/>
        <w:rPr>
          <w:rFonts w:ascii="Arial Narrow" w:eastAsia="Arial" w:hAnsi="Arial Narrow" w:cs="Arial"/>
          <w:sz w:val="28"/>
          <w:szCs w:val="28"/>
          <w:lang w:eastAsia="es-MX"/>
        </w:rPr>
      </w:pPr>
      <w:r w:rsidRPr="009A4BFD">
        <w:rPr>
          <w:rFonts w:ascii="Arial Narrow" w:eastAsia="Arial" w:hAnsi="Arial Narrow" w:cs="Arial"/>
          <w:b/>
          <w:sz w:val="28"/>
          <w:szCs w:val="28"/>
          <w:lang w:eastAsia="es-MX"/>
        </w:rPr>
        <w:t xml:space="preserve">XII. </w:t>
      </w:r>
      <w:r w:rsidRPr="009A4BFD">
        <w:rPr>
          <w:rFonts w:ascii="Arial Narrow" w:eastAsia="Arial" w:hAnsi="Arial Narrow" w:cs="Arial"/>
          <w:b/>
          <w:sz w:val="28"/>
          <w:szCs w:val="28"/>
          <w:lang w:eastAsia="es-MX"/>
        </w:rPr>
        <w:tab/>
      </w:r>
      <w:r w:rsidRPr="009A4BFD">
        <w:rPr>
          <w:rFonts w:ascii="Arial Narrow" w:eastAsia="Arial" w:hAnsi="Arial Narrow" w:cs="Arial"/>
          <w:sz w:val="28"/>
          <w:szCs w:val="28"/>
          <w:lang w:eastAsia="es-MX"/>
        </w:rPr>
        <w:t>Acceder a todos los documentos del Congreso del Estado, a las cuentas públicas de los sujetos obligados y a toda la información financiera que se presente ante la Legislatura, sus comisiones y comités, sin restricción alguna, con excepción de aquella información en la que se deba guardar la debida reserva de acuerdo a los casos en que así lo disponga la Ley de Acceso a la Información Pública y Protección de Datos Personales o así lo haya determinado mediante el acuerdo de reserva correspondiente la autoridad competente y en su caso por así determinarlo la mesa directiva del Congreso, y</w:t>
      </w:r>
    </w:p>
    <w:p w14:paraId="16EEB08D" w14:textId="77777777" w:rsidR="00B5686F" w:rsidRPr="009A4BFD" w:rsidRDefault="00B5686F" w:rsidP="00B5686F">
      <w:pPr>
        <w:spacing w:line="360" w:lineRule="auto"/>
        <w:jc w:val="both"/>
        <w:rPr>
          <w:rFonts w:ascii="Arial" w:eastAsia="Arial" w:hAnsi="Arial" w:cs="Arial"/>
          <w:sz w:val="28"/>
          <w:szCs w:val="28"/>
          <w:lang w:eastAsia="es-MX"/>
        </w:rPr>
      </w:pPr>
    </w:p>
    <w:p w14:paraId="5DF7C286" w14:textId="77777777" w:rsidR="00B5686F" w:rsidRPr="009A4BFD" w:rsidRDefault="00B5686F" w:rsidP="00B5686F">
      <w:pPr>
        <w:spacing w:line="360" w:lineRule="auto"/>
        <w:jc w:val="both"/>
        <w:rPr>
          <w:rFonts w:ascii="Arial" w:eastAsia="Arial" w:hAnsi="Arial" w:cs="Arial"/>
          <w:sz w:val="28"/>
          <w:szCs w:val="28"/>
          <w:lang w:eastAsia="es-MX"/>
        </w:rPr>
      </w:pPr>
      <w:r w:rsidRPr="009A4BFD">
        <w:rPr>
          <w:rFonts w:ascii="Arial" w:eastAsia="Arial" w:hAnsi="Arial" w:cs="Arial"/>
          <w:sz w:val="28"/>
          <w:szCs w:val="28"/>
          <w:lang w:eastAsia="es-MX"/>
        </w:rPr>
        <w:t xml:space="preserve">Como Diputados y Diputadas, es inaudito e inconcebible que un funcionario de este Congreso, se tomé la facultad de negarnos acceso a la información del propio Congreso. </w:t>
      </w:r>
    </w:p>
    <w:p w14:paraId="04EE7C74" w14:textId="77777777" w:rsidR="00B5686F" w:rsidRPr="009A4BFD" w:rsidRDefault="00B5686F" w:rsidP="00B5686F">
      <w:pPr>
        <w:spacing w:line="360" w:lineRule="auto"/>
        <w:jc w:val="both"/>
        <w:rPr>
          <w:rFonts w:ascii="Arial" w:eastAsia="Arial" w:hAnsi="Arial" w:cs="Arial"/>
          <w:sz w:val="28"/>
          <w:szCs w:val="28"/>
          <w:lang w:eastAsia="es-MX"/>
        </w:rPr>
      </w:pPr>
    </w:p>
    <w:p w14:paraId="4C292596" w14:textId="77777777" w:rsidR="00B5686F" w:rsidRPr="009A4BFD" w:rsidRDefault="00B5686F" w:rsidP="00B5686F">
      <w:pPr>
        <w:spacing w:line="360" w:lineRule="auto"/>
        <w:jc w:val="both"/>
        <w:rPr>
          <w:rFonts w:ascii="Arial" w:eastAsia="Arial" w:hAnsi="Arial" w:cs="Arial"/>
          <w:sz w:val="28"/>
          <w:szCs w:val="28"/>
          <w:lang w:eastAsia="es-MX"/>
        </w:rPr>
      </w:pPr>
      <w:r w:rsidRPr="009A4BFD">
        <w:rPr>
          <w:rFonts w:ascii="Arial" w:eastAsia="Arial" w:hAnsi="Arial" w:cs="Arial"/>
          <w:sz w:val="28"/>
          <w:szCs w:val="28"/>
          <w:lang w:eastAsia="es-MX"/>
        </w:rPr>
        <w:t>Sin embargo, en este Poder Legislativo, al igual que en el Gobierno del Estado de Coahuila, la opacidad reina y campea a sus anchas, lo que, lamentablemente, parece ser una costumbre histórica; esta vez de la mano del tesorero Javier Lechuga Jiménez Labora, quien, con total arbitrariedad y violando las leyes mencionadas, además de la Ley de Acceso a la Información del Estado, mantiene oculta la nómina de trabajadores asimilados.</w:t>
      </w:r>
    </w:p>
    <w:p w14:paraId="6193D537" w14:textId="77777777" w:rsidR="00B5686F" w:rsidRPr="009A4BFD" w:rsidRDefault="00B5686F" w:rsidP="00B5686F">
      <w:pPr>
        <w:spacing w:line="360" w:lineRule="auto"/>
        <w:jc w:val="both"/>
        <w:rPr>
          <w:rFonts w:ascii="Arial" w:eastAsia="Arial" w:hAnsi="Arial" w:cs="Arial"/>
          <w:sz w:val="28"/>
          <w:szCs w:val="28"/>
          <w:lang w:eastAsia="es-MX"/>
        </w:rPr>
      </w:pPr>
    </w:p>
    <w:p w14:paraId="7F678421" w14:textId="77777777" w:rsidR="00B5686F" w:rsidRPr="009A4BFD" w:rsidRDefault="00B5686F" w:rsidP="00B5686F">
      <w:pPr>
        <w:spacing w:line="360" w:lineRule="auto"/>
        <w:jc w:val="both"/>
        <w:rPr>
          <w:rFonts w:ascii="Arial" w:eastAsia="Arial" w:hAnsi="Arial" w:cs="Arial"/>
          <w:sz w:val="27"/>
          <w:szCs w:val="27"/>
          <w:lang w:eastAsia="es-MX"/>
        </w:rPr>
      </w:pPr>
      <w:r w:rsidRPr="009A4BFD">
        <w:rPr>
          <w:rFonts w:ascii="Arial" w:eastAsia="Arial" w:hAnsi="Arial" w:cs="Arial"/>
          <w:sz w:val="28"/>
          <w:szCs w:val="28"/>
          <w:lang w:eastAsia="es-MX"/>
        </w:rPr>
        <w:lastRenderedPageBreak/>
        <w:t>A solicitud expresa mediante oficio de un servidor en su calidad de diputado en funciones, donde le solicito “</w:t>
      </w:r>
      <w:r w:rsidRPr="009A4BFD">
        <w:rPr>
          <w:rFonts w:ascii="Arial" w:eastAsia="Arial" w:hAnsi="Arial" w:cs="Arial"/>
          <w:sz w:val="27"/>
          <w:szCs w:val="27"/>
          <w:lang w:eastAsia="es-MX"/>
        </w:rPr>
        <w:t>“La relación total de personas que se encuentran contratadas bajo el régimen de asimilados en la presente legislatura, incluyendo el nombre completo, la percepción asignada, y en su caso, las prestaciones conferidas.”</w:t>
      </w:r>
    </w:p>
    <w:p w14:paraId="4144EE6F" w14:textId="77777777" w:rsidR="00B5686F" w:rsidRPr="009A4BFD" w:rsidRDefault="00B5686F" w:rsidP="00B5686F">
      <w:pPr>
        <w:spacing w:line="360" w:lineRule="auto"/>
        <w:jc w:val="both"/>
        <w:rPr>
          <w:rFonts w:ascii="Arial" w:eastAsia="Arial" w:hAnsi="Arial" w:cs="Arial"/>
          <w:sz w:val="28"/>
          <w:szCs w:val="28"/>
          <w:lang w:eastAsia="es-MX"/>
        </w:rPr>
      </w:pPr>
    </w:p>
    <w:p w14:paraId="0C7BE953" w14:textId="77777777" w:rsidR="00B5686F" w:rsidRPr="009A4BFD" w:rsidRDefault="00B5686F" w:rsidP="00B5686F">
      <w:pPr>
        <w:spacing w:line="360" w:lineRule="auto"/>
        <w:jc w:val="both"/>
        <w:rPr>
          <w:rFonts w:ascii="Arial" w:eastAsia="Arial" w:hAnsi="Arial" w:cs="Arial"/>
          <w:sz w:val="28"/>
          <w:szCs w:val="28"/>
          <w:lang w:eastAsia="es-MX"/>
        </w:rPr>
      </w:pPr>
      <w:r w:rsidRPr="009A4BFD">
        <w:rPr>
          <w:rFonts w:ascii="Arial" w:eastAsia="Arial" w:hAnsi="Arial" w:cs="Arial"/>
          <w:sz w:val="28"/>
          <w:szCs w:val="28"/>
          <w:lang w:eastAsia="es-MX"/>
        </w:rPr>
        <w:t>La respuesta del tesorero fue:</w:t>
      </w:r>
    </w:p>
    <w:p w14:paraId="08B2D632" w14:textId="77777777" w:rsidR="00B5686F" w:rsidRPr="009A4BFD" w:rsidRDefault="00B5686F" w:rsidP="00B5686F">
      <w:pPr>
        <w:spacing w:line="360" w:lineRule="auto"/>
        <w:jc w:val="both"/>
        <w:rPr>
          <w:rFonts w:ascii="Arial" w:eastAsia="Arial" w:hAnsi="Arial" w:cs="Arial"/>
          <w:sz w:val="28"/>
          <w:szCs w:val="28"/>
          <w:lang w:eastAsia="es-MX"/>
        </w:rPr>
      </w:pPr>
    </w:p>
    <w:p w14:paraId="4FCFE2C0" w14:textId="77777777" w:rsidR="00B5686F" w:rsidRPr="009A4BFD" w:rsidRDefault="00B5686F" w:rsidP="00B5686F">
      <w:pPr>
        <w:jc w:val="both"/>
        <w:rPr>
          <w:rFonts w:ascii="Arial" w:eastAsia="Arial" w:hAnsi="Arial" w:cs="Arial"/>
          <w:i/>
          <w:iCs/>
          <w:sz w:val="28"/>
          <w:szCs w:val="28"/>
          <w:lang w:eastAsia="uz-Cyrl-UZ" w:bidi="uz-Cyrl-UZ"/>
        </w:rPr>
      </w:pPr>
      <w:r w:rsidRPr="009A4BFD">
        <w:rPr>
          <w:rFonts w:ascii="Arial" w:eastAsia="Arial" w:hAnsi="Arial" w:cs="Arial"/>
          <w:i/>
          <w:iCs/>
          <w:sz w:val="28"/>
          <w:szCs w:val="28"/>
          <w:lang w:eastAsia="uz-Cyrl-UZ" w:bidi="uz-Cyrl-UZ"/>
        </w:rPr>
        <w:t xml:space="preserve">“…la relación de personas que se encuentran contratadas bajo el Régimen de Asimilados en la actual legislatura se encuentra reservada toda vez que forma parte del proceso de fiscalización y revisión relativa al Primer Trimestre del Avance de Gestión Financiera de 2021, según lo establecido en la Ley de Rendición de Cuentas y Fiscalización Superior del Estado de Coahuila de Zaragoza en los numerales 10 y 12…” </w:t>
      </w:r>
    </w:p>
    <w:p w14:paraId="753ACE7E" w14:textId="77777777" w:rsidR="00B5686F" w:rsidRPr="009A4BFD" w:rsidRDefault="00B5686F" w:rsidP="00B5686F">
      <w:pPr>
        <w:spacing w:line="360" w:lineRule="auto"/>
        <w:jc w:val="both"/>
        <w:rPr>
          <w:rFonts w:ascii="Arial" w:eastAsia="Arial" w:hAnsi="Arial" w:cs="Arial"/>
          <w:sz w:val="28"/>
          <w:szCs w:val="28"/>
          <w:lang w:eastAsia="es-MX"/>
        </w:rPr>
      </w:pPr>
    </w:p>
    <w:p w14:paraId="6C10A371" w14:textId="77777777" w:rsidR="00B5686F" w:rsidRPr="009A4BFD" w:rsidRDefault="00B5686F" w:rsidP="00B5686F">
      <w:pPr>
        <w:spacing w:line="360" w:lineRule="auto"/>
        <w:jc w:val="both"/>
        <w:rPr>
          <w:rFonts w:ascii="Arial" w:eastAsia="Arial" w:hAnsi="Arial" w:cs="Arial"/>
          <w:sz w:val="28"/>
          <w:szCs w:val="28"/>
          <w:lang w:eastAsia="es-MX"/>
        </w:rPr>
      </w:pPr>
      <w:r w:rsidRPr="009A4BFD">
        <w:rPr>
          <w:rFonts w:ascii="Arial" w:eastAsia="Arial" w:hAnsi="Arial" w:cs="Arial"/>
          <w:sz w:val="28"/>
          <w:szCs w:val="28"/>
          <w:lang w:eastAsia="es-MX"/>
        </w:rPr>
        <w:t xml:space="preserve">Llama la atención que la respuesta del Tesorero del Congreso, es exactamente la misma que en su momento obtuve de la Secretaría de Infraestructura  del Gobierno del Estado, cuando solicité los contratos del Metrobús Laguna y que por cierto, impugné y obtuve resolución favorable del ICAI, en la que señalan que la información sujeta al proceso de fiscalización no es por ese motivo, información reservada. </w:t>
      </w:r>
    </w:p>
    <w:p w14:paraId="555B2700" w14:textId="77777777" w:rsidR="00B5686F" w:rsidRPr="009A4BFD" w:rsidRDefault="00B5686F" w:rsidP="00B5686F">
      <w:pPr>
        <w:spacing w:line="360" w:lineRule="auto"/>
        <w:jc w:val="both"/>
        <w:rPr>
          <w:rFonts w:ascii="Arial" w:eastAsia="Arial" w:hAnsi="Arial" w:cs="Arial"/>
          <w:sz w:val="28"/>
          <w:szCs w:val="28"/>
          <w:lang w:eastAsia="es-MX"/>
        </w:rPr>
      </w:pPr>
    </w:p>
    <w:p w14:paraId="24F41C12" w14:textId="77777777" w:rsidR="00B5686F" w:rsidRPr="009A4BFD" w:rsidRDefault="00B5686F" w:rsidP="00B5686F">
      <w:pPr>
        <w:spacing w:line="360" w:lineRule="auto"/>
        <w:jc w:val="both"/>
        <w:rPr>
          <w:rFonts w:ascii="Arial" w:eastAsia="Arial" w:hAnsi="Arial" w:cs="Arial"/>
          <w:sz w:val="28"/>
          <w:szCs w:val="28"/>
          <w:lang w:eastAsia="es-MX"/>
        </w:rPr>
      </w:pPr>
      <w:r w:rsidRPr="009A4BFD">
        <w:rPr>
          <w:rFonts w:ascii="Arial" w:eastAsia="Arial" w:hAnsi="Arial" w:cs="Arial"/>
          <w:sz w:val="28"/>
          <w:szCs w:val="28"/>
          <w:lang w:eastAsia="es-MX"/>
        </w:rPr>
        <w:t xml:space="preserve">La nómina de ninguna manera puede ser reservada, y en todo momento debe ser pública. </w:t>
      </w:r>
    </w:p>
    <w:p w14:paraId="43E595B0" w14:textId="77777777" w:rsidR="00B5686F" w:rsidRPr="009A4BFD" w:rsidRDefault="00B5686F" w:rsidP="00B5686F">
      <w:pPr>
        <w:spacing w:line="360" w:lineRule="auto"/>
        <w:jc w:val="both"/>
        <w:rPr>
          <w:rFonts w:ascii="Arial" w:eastAsia="Arial" w:hAnsi="Arial" w:cs="Arial"/>
          <w:sz w:val="28"/>
          <w:szCs w:val="28"/>
          <w:lang w:eastAsia="es-MX"/>
        </w:rPr>
      </w:pPr>
    </w:p>
    <w:p w14:paraId="59AC4EC9" w14:textId="77777777" w:rsidR="00B5686F" w:rsidRPr="009A4BFD" w:rsidRDefault="00B5686F" w:rsidP="00B5686F">
      <w:pPr>
        <w:spacing w:line="360" w:lineRule="auto"/>
        <w:jc w:val="both"/>
        <w:rPr>
          <w:rFonts w:ascii="Arial" w:eastAsia="Arial" w:hAnsi="Arial" w:cs="Arial"/>
          <w:sz w:val="28"/>
          <w:szCs w:val="28"/>
          <w:lang w:eastAsia="es-MX"/>
        </w:rPr>
      </w:pPr>
      <w:r w:rsidRPr="009A4BFD">
        <w:rPr>
          <w:rFonts w:ascii="Arial" w:eastAsia="Arial" w:hAnsi="Arial" w:cs="Arial"/>
          <w:sz w:val="28"/>
          <w:szCs w:val="28"/>
          <w:lang w:eastAsia="es-MX"/>
        </w:rPr>
        <w:lastRenderedPageBreak/>
        <w:t xml:space="preserve">Contrario a lo que plantea el tesorero, la rendición de cuentas a través del proceso de fiscalización es una obligación de las autoridades que no está en oposición con el derecho a la transparencia y acceso a la información pública de parte de los gobernados. Es absurdo que el sujeto obligado me niegue acceso a información de naturaleza pública argumentando que dicha información está en proceso de fiscalización, ya que ambas figuras (fiscalización y acceso a la información) no son contradictorias sino complementarias de un mismo fin: la legal y transparente actuación de las autoridades. </w:t>
      </w:r>
    </w:p>
    <w:p w14:paraId="42576AA8" w14:textId="77777777" w:rsidR="00B5686F" w:rsidRPr="009A4BFD" w:rsidRDefault="00B5686F" w:rsidP="00B5686F">
      <w:pPr>
        <w:spacing w:line="360" w:lineRule="auto"/>
        <w:jc w:val="both"/>
        <w:rPr>
          <w:rFonts w:ascii="Arial" w:eastAsia="Arial" w:hAnsi="Arial" w:cs="Arial"/>
          <w:sz w:val="28"/>
          <w:szCs w:val="28"/>
          <w:lang w:eastAsia="es-MX"/>
        </w:rPr>
      </w:pPr>
    </w:p>
    <w:p w14:paraId="2EA38F9D" w14:textId="77777777" w:rsidR="00B5686F" w:rsidRPr="009A4BFD" w:rsidRDefault="00B5686F" w:rsidP="00B5686F">
      <w:pPr>
        <w:spacing w:line="360" w:lineRule="auto"/>
        <w:jc w:val="both"/>
        <w:rPr>
          <w:rFonts w:ascii="Arial" w:eastAsia="Arial" w:hAnsi="Arial" w:cs="Arial"/>
          <w:sz w:val="28"/>
          <w:szCs w:val="28"/>
          <w:lang w:eastAsia="es-MX"/>
        </w:rPr>
      </w:pPr>
      <w:r w:rsidRPr="009A4BFD">
        <w:rPr>
          <w:rFonts w:ascii="Arial" w:eastAsia="Arial" w:hAnsi="Arial" w:cs="Arial"/>
          <w:sz w:val="28"/>
          <w:szCs w:val="28"/>
          <w:lang w:eastAsia="es-MX"/>
        </w:rPr>
        <w:t xml:space="preserve">Por otra parte, los artículos que cita, 10 y 12 de la Ley de Rendición y Fiscalización de Cuentas del Estado, no guardan relación alguna con el reservar la información, por lo que es mentira el fundamento como lo es el argumento. </w:t>
      </w:r>
    </w:p>
    <w:p w14:paraId="53C9590B" w14:textId="77777777" w:rsidR="00B5686F" w:rsidRPr="009A4BFD" w:rsidRDefault="00B5686F" w:rsidP="00B5686F">
      <w:pPr>
        <w:spacing w:line="360" w:lineRule="auto"/>
        <w:jc w:val="both"/>
        <w:rPr>
          <w:rFonts w:ascii="Arial" w:eastAsia="Arial" w:hAnsi="Arial" w:cs="Arial"/>
          <w:sz w:val="28"/>
          <w:szCs w:val="28"/>
          <w:lang w:eastAsia="es-MX"/>
        </w:rPr>
      </w:pPr>
    </w:p>
    <w:p w14:paraId="6E69E11F" w14:textId="77777777" w:rsidR="00B5686F" w:rsidRPr="009A4BFD" w:rsidRDefault="00B5686F" w:rsidP="00B5686F">
      <w:pPr>
        <w:spacing w:line="360" w:lineRule="auto"/>
        <w:jc w:val="both"/>
        <w:rPr>
          <w:rFonts w:ascii="Arial" w:eastAsia="Arial" w:hAnsi="Arial" w:cs="Arial"/>
          <w:sz w:val="28"/>
          <w:szCs w:val="28"/>
          <w:lang w:eastAsia="es-MX"/>
        </w:rPr>
      </w:pPr>
      <w:r w:rsidRPr="009A4BFD">
        <w:rPr>
          <w:rFonts w:ascii="Arial" w:eastAsia="Arial" w:hAnsi="Arial" w:cs="Arial"/>
          <w:sz w:val="28"/>
          <w:szCs w:val="28"/>
          <w:lang w:eastAsia="es-MX"/>
        </w:rPr>
        <w:t xml:space="preserve">Todos los sabemos, históricamente la nómina de asimilados suele esconder a los llamados aviadores, personas que cobran sin trabajar, sin venir, con cargos inventados. </w:t>
      </w:r>
    </w:p>
    <w:p w14:paraId="6EEE5234" w14:textId="77777777" w:rsidR="00B5686F" w:rsidRPr="009A4BFD" w:rsidRDefault="00B5686F" w:rsidP="00B5686F">
      <w:pPr>
        <w:spacing w:line="360" w:lineRule="auto"/>
        <w:jc w:val="both"/>
        <w:rPr>
          <w:rFonts w:ascii="Arial" w:eastAsia="Arial" w:hAnsi="Arial" w:cs="Arial"/>
          <w:sz w:val="28"/>
          <w:szCs w:val="28"/>
          <w:lang w:eastAsia="es-MX"/>
        </w:rPr>
      </w:pPr>
    </w:p>
    <w:p w14:paraId="47D47D1E" w14:textId="77777777" w:rsidR="00B5686F" w:rsidRPr="009A4BFD" w:rsidRDefault="00B5686F" w:rsidP="00B5686F">
      <w:pPr>
        <w:spacing w:line="360" w:lineRule="auto"/>
        <w:jc w:val="both"/>
        <w:rPr>
          <w:rFonts w:ascii="Arial" w:eastAsia="Arial" w:hAnsi="Arial" w:cs="Arial"/>
          <w:sz w:val="28"/>
          <w:szCs w:val="28"/>
          <w:lang w:eastAsia="es-MX"/>
        </w:rPr>
      </w:pPr>
      <w:r w:rsidRPr="009A4BFD">
        <w:rPr>
          <w:rFonts w:ascii="Arial" w:eastAsia="Arial" w:hAnsi="Arial" w:cs="Arial"/>
          <w:sz w:val="28"/>
          <w:szCs w:val="28"/>
          <w:lang w:eastAsia="es-MX"/>
        </w:rPr>
        <w:t xml:space="preserve">Por otra parte, es de sobra conocido el hecho de que el tesorero recortó prestaciones de los trabajadores y empleado de confianza de este Poder Legislativo que habían sido reconocidas por la legislatura saliente, como el bono o apoyo del día de la madre, el del día del padre, apoyo a útiles </w:t>
      </w:r>
      <w:r w:rsidRPr="009A4BFD">
        <w:rPr>
          <w:rFonts w:ascii="Arial" w:eastAsia="Arial" w:hAnsi="Arial" w:cs="Arial"/>
          <w:sz w:val="28"/>
          <w:szCs w:val="28"/>
          <w:lang w:eastAsia="es-MX"/>
        </w:rPr>
        <w:lastRenderedPageBreak/>
        <w:t>escolares, así como las compensaciones que se daban a diversos trabajadores y empleados.</w:t>
      </w:r>
    </w:p>
    <w:p w14:paraId="3DD0B4DA" w14:textId="77777777" w:rsidR="00B5686F" w:rsidRPr="009A4BFD" w:rsidRDefault="00B5686F" w:rsidP="00B5686F">
      <w:pPr>
        <w:spacing w:line="360" w:lineRule="auto"/>
        <w:jc w:val="both"/>
        <w:rPr>
          <w:rFonts w:ascii="Arial" w:eastAsia="Arial" w:hAnsi="Arial" w:cs="Arial"/>
          <w:sz w:val="28"/>
          <w:szCs w:val="28"/>
          <w:lang w:eastAsia="es-MX"/>
        </w:rPr>
      </w:pPr>
    </w:p>
    <w:p w14:paraId="0AB6D794" w14:textId="77777777" w:rsidR="00B5686F" w:rsidRPr="009A4BFD" w:rsidRDefault="00B5686F" w:rsidP="00B5686F">
      <w:pPr>
        <w:spacing w:line="360" w:lineRule="auto"/>
        <w:jc w:val="both"/>
        <w:rPr>
          <w:rFonts w:ascii="Arial" w:eastAsia="Arial" w:hAnsi="Arial" w:cs="Arial"/>
          <w:sz w:val="28"/>
          <w:szCs w:val="28"/>
          <w:lang w:eastAsia="es-MX"/>
        </w:rPr>
      </w:pPr>
      <w:r w:rsidRPr="009A4BFD">
        <w:rPr>
          <w:rFonts w:ascii="Arial" w:eastAsia="Arial" w:hAnsi="Arial" w:cs="Arial"/>
          <w:sz w:val="28"/>
          <w:szCs w:val="28"/>
          <w:lang w:eastAsia="es-MX"/>
        </w:rPr>
        <w:t xml:space="preserve">Todo esto amerita un proceso de responsabilidades para el tesorero, el cual debe ser iniciado por la Junta de Gobierno, dado el rango de su puesto, o en su caso, instruir al contralor para que, sin presiones de ningún tipo, se encargue del mismo. </w:t>
      </w:r>
    </w:p>
    <w:p w14:paraId="23790E14" w14:textId="77777777" w:rsidR="00B5686F" w:rsidRPr="009A4BFD" w:rsidRDefault="00B5686F" w:rsidP="00B5686F">
      <w:pPr>
        <w:spacing w:line="360" w:lineRule="auto"/>
        <w:jc w:val="both"/>
        <w:rPr>
          <w:rFonts w:ascii="Arial" w:eastAsia="Arial" w:hAnsi="Arial" w:cs="Arial"/>
          <w:sz w:val="28"/>
          <w:szCs w:val="28"/>
          <w:lang w:eastAsia="es-MX"/>
        </w:rPr>
      </w:pPr>
    </w:p>
    <w:p w14:paraId="761DC96A" w14:textId="77777777" w:rsidR="00B5686F" w:rsidRPr="009A4BFD" w:rsidRDefault="00B5686F" w:rsidP="00B5686F">
      <w:pPr>
        <w:spacing w:line="360" w:lineRule="auto"/>
        <w:jc w:val="both"/>
        <w:rPr>
          <w:rFonts w:ascii="Arial" w:eastAsia="Arial" w:hAnsi="Arial" w:cs="Arial"/>
          <w:sz w:val="28"/>
          <w:szCs w:val="28"/>
          <w:lang w:eastAsia="es-MX"/>
        </w:rPr>
      </w:pPr>
      <w:r w:rsidRPr="009A4BFD">
        <w:rPr>
          <w:rFonts w:ascii="Arial" w:eastAsia="Arial" w:hAnsi="Arial" w:cs="Arial"/>
          <w:sz w:val="28"/>
          <w:szCs w:val="28"/>
          <w:lang w:eastAsia="es-MX"/>
        </w:rPr>
        <w:t xml:space="preserve">Por cierto, no descarto y espero que la Junta de Gobierno tome cartas en el asunto, que la verdadera razón que el Tesorero de este Congreso mantenga oculta la nómina de asimilables, son las versiones de que él mismo, en su momento, aparecía en dicha nómina y era el aviador principal que había en este Congreso. </w:t>
      </w:r>
    </w:p>
    <w:p w14:paraId="6FC4D187" w14:textId="77777777" w:rsidR="00B5686F" w:rsidRPr="009A4BFD" w:rsidRDefault="00B5686F" w:rsidP="00B5686F">
      <w:pPr>
        <w:spacing w:line="360" w:lineRule="auto"/>
        <w:jc w:val="both"/>
        <w:rPr>
          <w:rFonts w:ascii="Cambria" w:eastAsia="Arial" w:hAnsi="Cambria" w:cs="Cambria"/>
          <w:lang w:eastAsia="es-MX"/>
        </w:rPr>
      </w:pPr>
      <w:r w:rsidRPr="009A4BFD">
        <w:rPr>
          <w:rFonts w:ascii="Cambria" w:eastAsia="Arial" w:hAnsi="Cambria" w:cs="Cambria"/>
          <w:lang w:eastAsia="es-MX"/>
        </w:rPr>
        <w:t xml:space="preserve"> </w:t>
      </w:r>
    </w:p>
    <w:p w14:paraId="6CA72924" w14:textId="77777777" w:rsidR="00B5686F" w:rsidRPr="009A4BFD" w:rsidRDefault="00B5686F" w:rsidP="00B5686F">
      <w:pPr>
        <w:spacing w:line="360" w:lineRule="auto"/>
        <w:jc w:val="both"/>
        <w:rPr>
          <w:rFonts w:ascii="Arial" w:eastAsia="Arial" w:hAnsi="Arial" w:cs="Arial"/>
          <w:sz w:val="28"/>
          <w:szCs w:val="28"/>
          <w:lang w:eastAsia="es-MX"/>
        </w:rPr>
      </w:pPr>
    </w:p>
    <w:p w14:paraId="63E24914" w14:textId="77777777" w:rsidR="00B5686F" w:rsidRPr="009A4BFD" w:rsidRDefault="00B5686F" w:rsidP="00B5686F">
      <w:pPr>
        <w:spacing w:line="360" w:lineRule="auto"/>
        <w:jc w:val="both"/>
        <w:rPr>
          <w:rFonts w:ascii="Arial" w:eastAsia="Arial" w:hAnsi="Arial" w:cs="Arial"/>
          <w:sz w:val="28"/>
          <w:szCs w:val="28"/>
          <w:lang w:eastAsia="es-MX"/>
        </w:rPr>
      </w:pPr>
      <w:r w:rsidRPr="009A4BFD">
        <w:rPr>
          <w:rFonts w:ascii="Arial" w:eastAsia="Arial" w:hAnsi="Arial" w:cs="Arial"/>
          <w:sz w:val="28"/>
          <w:szCs w:val="28"/>
          <w:lang w:eastAsia="es-MX"/>
        </w:rPr>
        <w:t xml:space="preserve">Por las razones expuestas, presentamos a esta soberanía la siguiente: </w:t>
      </w:r>
    </w:p>
    <w:p w14:paraId="7B1A7FF8" w14:textId="77777777" w:rsidR="00B5686F" w:rsidRPr="009A4BFD" w:rsidRDefault="00B5686F" w:rsidP="00B5686F">
      <w:pPr>
        <w:spacing w:line="360" w:lineRule="auto"/>
        <w:jc w:val="both"/>
        <w:rPr>
          <w:rFonts w:ascii="Arial" w:eastAsia="Arial" w:hAnsi="Arial" w:cs="Arial"/>
          <w:sz w:val="28"/>
          <w:szCs w:val="28"/>
          <w:lang w:eastAsia="es-MX"/>
        </w:rPr>
      </w:pPr>
    </w:p>
    <w:p w14:paraId="42AC4906" w14:textId="77777777" w:rsidR="00B5686F" w:rsidRPr="009A4BFD" w:rsidRDefault="00B5686F" w:rsidP="00B5686F">
      <w:pPr>
        <w:spacing w:line="360" w:lineRule="auto"/>
        <w:jc w:val="center"/>
        <w:rPr>
          <w:rFonts w:ascii="Arial" w:eastAsia="Arial" w:hAnsi="Arial" w:cs="Arial"/>
          <w:b/>
          <w:bCs/>
          <w:sz w:val="28"/>
          <w:szCs w:val="28"/>
          <w:lang w:eastAsia="es-MX"/>
        </w:rPr>
      </w:pPr>
      <w:r w:rsidRPr="009A4BFD">
        <w:rPr>
          <w:rFonts w:ascii="Arial" w:eastAsia="Arial" w:hAnsi="Arial" w:cs="Arial"/>
          <w:b/>
          <w:bCs/>
          <w:sz w:val="28"/>
          <w:szCs w:val="28"/>
          <w:lang w:eastAsia="es-MX"/>
        </w:rPr>
        <w:t>Proposición con Puntos de Acuerdo</w:t>
      </w:r>
    </w:p>
    <w:p w14:paraId="667A55CD" w14:textId="77777777" w:rsidR="00B5686F" w:rsidRPr="009A4BFD" w:rsidRDefault="00B5686F" w:rsidP="00B5686F">
      <w:pPr>
        <w:spacing w:line="360" w:lineRule="auto"/>
        <w:jc w:val="center"/>
        <w:rPr>
          <w:rFonts w:ascii="Arial" w:eastAsia="Arial" w:hAnsi="Arial" w:cs="Arial"/>
          <w:sz w:val="28"/>
          <w:szCs w:val="28"/>
          <w:lang w:eastAsia="es-MX"/>
        </w:rPr>
      </w:pPr>
    </w:p>
    <w:p w14:paraId="7E3A8584" w14:textId="77777777" w:rsidR="00B5686F" w:rsidRPr="009A4BFD" w:rsidRDefault="00B5686F" w:rsidP="00B5686F">
      <w:pPr>
        <w:spacing w:line="360" w:lineRule="auto"/>
        <w:jc w:val="both"/>
        <w:rPr>
          <w:rFonts w:ascii="Arial" w:eastAsia="Arial" w:hAnsi="Arial" w:cs="Arial"/>
          <w:sz w:val="28"/>
          <w:szCs w:val="28"/>
          <w:lang w:eastAsia="es-MX"/>
        </w:rPr>
      </w:pPr>
      <w:r w:rsidRPr="009A4BFD">
        <w:rPr>
          <w:rFonts w:ascii="Arial" w:eastAsia="Arial" w:hAnsi="Arial" w:cs="Arial"/>
          <w:sz w:val="28"/>
          <w:szCs w:val="28"/>
          <w:lang w:eastAsia="es-MX"/>
        </w:rPr>
        <w:t>Que, por las características del caso, solicitamos que sea resuelta en la vía de urgente y obvia resolución.</w:t>
      </w:r>
    </w:p>
    <w:p w14:paraId="2621164F" w14:textId="77777777" w:rsidR="00B5686F" w:rsidRPr="009A4BFD" w:rsidRDefault="00B5686F" w:rsidP="00B5686F">
      <w:pPr>
        <w:spacing w:line="360" w:lineRule="auto"/>
        <w:jc w:val="both"/>
        <w:rPr>
          <w:rFonts w:ascii="Arial" w:eastAsia="Arial" w:hAnsi="Arial" w:cs="Arial"/>
          <w:sz w:val="28"/>
          <w:szCs w:val="28"/>
          <w:lang w:eastAsia="es-MX"/>
        </w:rPr>
      </w:pPr>
    </w:p>
    <w:p w14:paraId="5E61AA31" w14:textId="77777777" w:rsidR="00B5686F" w:rsidRPr="009A4BFD" w:rsidRDefault="00B5686F" w:rsidP="00B5686F">
      <w:pPr>
        <w:spacing w:line="360" w:lineRule="auto"/>
        <w:jc w:val="both"/>
        <w:rPr>
          <w:rFonts w:ascii="Arial" w:eastAsia="Arial" w:hAnsi="Arial" w:cs="Arial"/>
          <w:b/>
          <w:bCs/>
          <w:sz w:val="28"/>
          <w:szCs w:val="28"/>
          <w:lang w:eastAsia="es-MX"/>
        </w:rPr>
      </w:pPr>
      <w:r w:rsidRPr="009A4BFD">
        <w:rPr>
          <w:rFonts w:ascii="Arial" w:eastAsia="Arial" w:hAnsi="Arial" w:cs="Arial"/>
          <w:b/>
          <w:sz w:val="28"/>
          <w:szCs w:val="28"/>
          <w:lang w:eastAsia="es-MX"/>
        </w:rPr>
        <w:t>ÚNICO. -</w:t>
      </w:r>
      <w:r w:rsidRPr="009A4BFD">
        <w:rPr>
          <w:rFonts w:ascii="Arial" w:eastAsia="Arial" w:hAnsi="Arial" w:cs="Arial"/>
          <w:b/>
          <w:bCs/>
          <w:sz w:val="28"/>
          <w:szCs w:val="28"/>
          <w:lang w:eastAsia="es-MX"/>
        </w:rPr>
        <w:t xml:space="preserve">  Este H. Pleno instruye a la Junta de Gobierno para que, conforme a la ley, se inicie un proceso de investigación al Tesorero de </w:t>
      </w:r>
      <w:r w:rsidRPr="009A4BFD">
        <w:rPr>
          <w:rFonts w:ascii="Arial" w:eastAsia="Arial" w:hAnsi="Arial" w:cs="Arial"/>
          <w:b/>
          <w:bCs/>
          <w:sz w:val="28"/>
          <w:szCs w:val="28"/>
          <w:lang w:eastAsia="es-MX"/>
        </w:rPr>
        <w:lastRenderedPageBreak/>
        <w:t xml:space="preserve">este Poder Legislativo, con la finalidad de deslindar responsabilidades por los hechos señalado en esta proposición. </w:t>
      </w:r>
    </w:p>
    <w:p w14:paraId="63CAFD4E" w14:textId="77777777" w:rsidR="00B5686F" w:rsidRPr="009A4BFD" w:rsidRDefault="00B5686F" w:rsidP="00B5686F">
      <w:pPr>
        <w:spacing w:line="360" w:lineRule="auto"/>
        <w:jc w:val="both"/>
        <w:rPr>
          <w:rFonts w:ascii="Arial" w:eastAsia="Arial" w:hAnsi="Arial" w:cs="Arial"/>
          <w:sz w:val="28"/>
          <w:szCs w:val="28"/>
          <w:lang w:eastAsia="es-MX"/>
        </w:rPr>
      </w:pPr>
    </w:p>
    <w:p w14:paraId="7D647B90" w14:textId="77777777" w:rsidR="00B5686F" w:rsidRPr="009A4BFD" w:rsidRDefault="00B5686F" w:rsidP="00B5686F">
      <w:pPr>
        <w:spacing w:line="360" w:lineRule="auto"/>
        <w:jc w:val="both"/>
        <w:rPr>
          <w:rFonts w:ascii="Arial" w:eastAsia="Arial" w:hAnsi="Arial" w:cs="Arial"/>
          <w:sz w:val="28"/>
          <w:szCs w:val="28"/>
          <w:lang w:eastAsia="es-MX"/>
        </w:rPr>
      </w:pPr>
      <w:r w:rsidRPr="009A4BFD">
        <w:rPr>
          <w:rFonts w:ascii="Arial" w:eastAsia="Arial" w:hAnsi="Arial" w:cs="Arial"/>
          <w:sz w:val="28"/>
          <w:szCs w:val="28"/>
          <w:lang w:eastAsia="es-MX"/>
        </w:rPr>
        <w:t xml:space="preserve">Fundamos esta petición en los artículos 21, Fracción VI, 179, 180 y 182 de La Ley Orgánica del Congreso del Estado de Coahuila de Zaragoza. </w:t>
      </w:r>
    </w:p>
    <w:p w14:paraId="12E5488A" w14:textId="77777777" w:rsidR="00B5686F" w:rsidRPr="009A4BFD" w:rsidRDefault="00B5686F" w:rsidP="00B5686F">
      <w:pPr>
        <w:spacing w:line="360" w:lineRule="auto"/>
        <w:jc w:val="both"/>
        <w:rPr>
          <w:rFonts w:ascii="Arial" w:eastAsia="Arial" w:hAnsi="Arial" w:cs="Arial"/>
          <w:sz w:val="28"/>
          <w:szCs w:val="28"/>
          <w:lang w:eastAsia="es-MX"/>
        </w:rPr>
      </w:pPr>
    </w:p>
    <w:p w14:paraId="011C881D" w14:textId="77777777" w:rsidR="00B5686F" w:rsidRPr="009A4BFD" w:rsidRDefault="00B5686F" w:rsidP="00B5686F">
      <w:pPr>
        <w:spacing w:line="360" w:lineRule="auto"/>
        <w:jc w:val="center"/>
        <w:rPr>
          <w:rFonts w:ascii="Arial" w:eastAsia="Arial" w:hAnsi="Arial" w:cs="Arial"/>
          <w:b/>
          <w:bCs/>
          <w:sz w:val="28"/>
          <w:szCs w:val="28"/>
          <w:lang w:eastAsia="es-MX"/>
        </w:rPr>
      </w:pPr>
      <w:r w:rsidRPr="009A4BFD">
        <w:rPr>
          <w:rFonts w:ascii="Arial" w:eastAsia="Arial" w:hAnsi="Arial" w:cs="Arial"/>
          <w:b/>
          <w:bCs/>
          <w:sz w:val="28"/>
          <w:szCs w:val="28"/>
          <w:lang w:eastAsia="es-MX"/>
        </w:rPr>
        <w:t>ATENTAMENTE</w:t>
      </w:r>
    </w:p>
    <w:p w14:paraId="3E9E79EE" w14:textId="77777777" w:rsidR="00B5686F" w:rsidRPr="009A4BFD" w:rsidRDefault="00B5686F" w:rsidP="00B5686F">
      <w:pPr>
        <w:spacing w:line="360" w:lineRule="auto"/>
        <w:jc w:val="both"/>
        <w:rPr>
          <w:rFonts w:ascii="Arial" w:eastAsia="Arial" w:hAnsi="Arial" w:cs="Arial"/>
          <w:b/>
          <w:bCs/>
          <w:sz w:val="28"/>
          <w:szCs w:val="28"/>
          <w:lang w:eastAsia="es-MX"/>
        </w:rPr>
      </w:pPr>
    </w:p>
    <w:p w14:paraId="60B87E8B" w14:textId="77777777" w:rsidR="00B5686F" w:rsidRPr="009A4BFD" w:rsidRDefault="00B5686F" w:rsidP="00B5686F">
      <w:pPr>
        <w:spacing w:line="360" w:lineRule="auto"/>
        <w:jc w:val="center"/>
        <w:rPr>
          <w:rFonts w:ascii="Arial" w:eastAsia="Arial" w:hAnsi="Arial" w:cs="Arial"/>
          <w:b/>
          <w:bCs/>
          <w:sz w:val="28"/>
          <w:szCs w:val="28"/>
          <w:lang w:eastAsia="es-MX"/>
        </w:rPr>
      </w:pPr>
      <w:r w:rsidRPr="009A4BFD">
        <w:rPr>
          <w:rFonts w:ascii="Arial" w:eastAsia="Arial" w:hAnsi="Arial" w:cs="Arial"/>
          <w:b/>
          <w:bCs/>
          <w:sz w:val="28"/>
          <w:szCs w:val="28"/>
          <w:lang w:eastAsia="es-MX"/>
        </w:rPr>
        <w:t xml:space="preserve">“Por una patria ordenada y generosa y una vida mejor </w:t>
      </w:r>
    </w:p>
    <w:p w14:paraId="20DB930F" w14:textId="77777777" w:rsidR="00B5686F" w:rsidRPr="009A4BFD" w:rsidRDefault="00B5686F" w:rsidP="00B5686F">
      <w:pPr>
        <w:spacing w:line="360" w:lineRule="auto"/>
        <w:jc w:val="center"/>
        <w:rPr>
          <w:rFonts w:ascii="Arial" w:eastAsia="Arial" w:hAnsi="Arial" w:cs="Arial"/>
          <w:b/>
          <w:bCs/>
          <w:sz w:val="28"/>
          <w:szCs w:val="28"/>
          <w:lang w:eastAsia="es-MX"/>
        </w:rPr>
      </w:pPr>
      <w:r w:rsidRPr="009A4BFD">
        <w:rPr>
          <w:rFonts w:ascii="Arial" w:eastAsia="Arial" w:hAnsi="Arial" w:cs="Arial"/>
          <w:b/>
          <w:bCs/>
          <w:sz w:val="28"/>
          <w:szCs w:val="28"/>
          <w:lang w:eastAsia="es-MX"/>
        </w:rPr>
        <w:t xml:space="preserve">y más digna para todos”. </w:t>
      </w:r>
    </w:p>
    <w:p w14:paraId="22A563E4" w14:textId="77777777" w:rsidR="00B5686F" w:rsidRPr="009A4BFD" w:rsidRDefault="00B5686F" w:rsidP="00B5686F">
      <w:pPr>
        <w:spacing w:line="360" w:lineRule="auto"/>
        <w:jc w:val="center"/>
        <w:rPr>
          <w:rFonts w:ascii="Arial" w:eastAsia="Arial" w:hAnsi="Arial" w:cs="Arial"/>
          <w:b/>
          <w:bCs/>
          <w:sz w:val="28"/>
          <w:szCs w:val="28"/>
          <w:lang w:eastAsia="es-MX"/>
        </w:rPr>
      </w:pPr>
      <w:r w:rsidRPr="009A4BFD">
        <w:rPr>
          <w:rFonts w:ascii="Arial" w:eastAsia="Arial" w:hAnsi="Arial" w:cs="Arial"/>
          <w:b/>
          <w:bCs/>
          <w:sz w:val="28"/>
          <w:szCs w:val="28"/>
          <w:lang w:eastAsia="es-MX"/>
        </w:rPr>
        <w:t xml:space="preserve">Grupo Parlamentario “Carlos Alberto Páez Falcón” </w:t>
      </w:r>
    </w:p>
    <w:p w14:paraId="3DF5F992" w14:textId="77777777" w:rsidR="00B5686F" w:rsidRPr="009A4BFD" w:rsidRDefault="00B5686F" w:rsidP="00B5686F">
      <w:pPr>
        <w:spacing w:line="360" w:lineRule="auto"/>
        <w:jc w:val="center"/>
        <w:rPr>
          <w:rFonts w:ascii="Arial" w:eastAsia="Arial" w:hAnsi="Arial" w:cs="Arial"/>
          <w:b/>
          <w:bCs/>
          <w:sz w:val="28"/>
          <w:szCs w:val="28"/>
          <w:lang w:eastAsia="es-MX"/>
        </w:rPr>
      </w:pPr>
      <w:r w:rsidRPr="009A4BFD">
        <w:rPr>
          <w:rFonts w:ascii="Arial" w:eastAsia="Arial" w:hAnsi="Arial" w:cs="Arial"/>
          <w:b/>
          <w:bCs/>
          <w:sz w:val="28"/>
          <w:szCs w:val="28"/>
          <w:lang w:eastAsia="es-MX"/>
        </w:rPr>
        <w:t xml:space="preserve">del Partido Acción Nacional. </w:t>
      </w:r>
    </w:p>
    <w:p w14:paraId="22A5D033" w14:textId="77777777" w:rsidR="00B5686F" w:rsidRPr="009A4BFD" w:rsidRDefault="00B5686F" w:rsidP="00B5686F">
      <w:pPr>
        <w:spacing w:line="360" w:lineRule="auto"/>
        <w:jc w:val="both"/>
        <w:rPr>
          <w:rFonts w:ascii="Arial" w:eastAsia="Arial" w:hAnsi="Arial" w:cs="Arial"/>
          <w:sz w:val="28"/>
          <w:szCs w:val="28"/>
          <w:lang w:eastAsia="es-MX"/>
        </w:rPr>
      </w:pPr>
    </w:p>
    <w:p w14:paraId="4E30F843" w14:textId="77777777" w:rsidR="00B5686F" w:rsidRPr="009A4BFD" w:rsidRDefault="00B5686F" w:rsidP="00B5686F">
      <w:pPr>
        <w:spacing w:line="360" w:lineRule="auto"/>
        <w:jc w:val="center"/>
        <w:rPr>
          <w:rFonts w:ascii="Arial" w:eastAsia="Arial" w:hAnsi="Arial" w:cs="Arial"/>
          <w:sz w:val="28"/>
          <w:szCs w:val="28"/>
          <w:lang w:eastAsia="es-MX"/>
        </w:rPr>
      </w:pPr>
      <w:r w:rsidRPr="009A4BFD">
        <w:rPr>
          <w:rFonts w:ascii="Arial" w:eastAsia="Arial" w:hAnsi="Arial" w:cs="Arial"/>
          <w:sz w:val="28"/>
          <w:szCs w:val="28"/>
          <w:lang w:eastAsia="es-MX"/>
        </w:rPr>
        <w:t>Saltillo, Coahuila de Zaragoza, 05 de octubre de 2021</w:t>
      </w:r>
    </w:p>
    <w:p w14:paraId="6CF234EE" w14:textId="77777777" w:rsidR="00B5686F" w:rsidRPr="009A4BFD" w:rsidRDefault="00B5686F" w:rsidP="00B5686F">
      <w:pPr>
        <w:spacing w:line="360" w:lineRule="auto"/>
        <w:jc w:val="both"/>
        <w:rPr>
          <w:rFonts w:ascii="Arial" w:eastAsia="Arial" w:hAnsi="Arial" w:cs="Arial"/>
          <w:sz w:val="28"/>
          <w:szCs w:val="28"/>
          <w:lang w:eastAsia="es-MX"/>
        </w:rPr>
      </w:pPr>
    </w:p>
    <w:p w14:paraId="22E5879F" w14:textId="77777777" w:rsidR="00B5686F" w:rsidRPr="009A4BFD" w:rsidRDefault="00B5686F" w:rsidP="00B5686F">
      <w:pPr>
        <w:spacing w:line="360" w:lineRule="auto"/>
        <w:jc w:val="center"/>
        <w:rPr>
          <w:rFonts w:ascii="Arial" w:eastAsia="Arial" w:hAnsi="Arial" w:cs="Arial"/>
          <w:sz w:val="28"/>
          <w:szCs w:val="28"/>
          <w:lang w:eastAsia="es-MX"/>
        </w:rPr>
      </w:pPr>
      <w:r w:rsidRPr="009A4BFD">
        <w:rPr>
          <w:rFonts w:ascii="Arial" w:eastAsia="Arial" w:hAnsi="Arial" w:cs="Arial"/>
          <w:sz w:val="28"/>
          <w:szCs w:val="28"/>
          <w:lang w:eastAsia="es-MX"/>
        </w:rPr>
        <w:t>_________________________</w:t>
      </w:r>
    </w:p>
    <w:p w14:paraId="5A90ADA9" w14:textId="77777777" w:rsidR="00B5686F" w:rsidRPr="009A4BFD" w:rsidRDefault="00B5686F" w:rsidP="00B5686F">
      <w:pPr>
        <w:spacing w:line="360" w:lineRule="auto"/>
        <w:jc w:val="center"/>
        <w:rPr>
          <w:rFonts w:ascii="Arial" w:eastAsia="Arial" w:hAnsi="Arial" w:cs="Arial"/>
          <w:sz w:val="28"/>
          <w:szCs w:val="28"/>
          <w:lang w:eastAsia="es-MX"/>
        </w:rPr>
      </w:pPr>
      <w:r w:rsidRPr="009A4BFD">
        <w:rPr>
          <w:rFonts w:ascii="Arial" w:eastAsia="Arial" w:hAnsi="Arial" w:cs="Arial"/>
          <w:sz w:val="28"/>
          <w:szCs w:val="28"/>
          <w:lang w:eastAsia="es-MX"/>
        </w:rPr>
        <w:t xml:space="preserve">DIP. RODOLFO GERARDO </w:t>
      </w:r>
    </w:p>
    <w:p w14:paraId="7B63107F" w14:textId="77777777" w:rsidR="00B5686F" w:rsidRPr="009A4BFD" w:rsidRDefault="00B5686F" w:rsidP="00B5686F">
      <w:pPr>
        <w:spacing w:line="360" w:lineRule="auto"/>
        <w:jc w:val="center"/>
        <w:rPr>
          <w:rFonts w:ascii="Arial" w:eastAsia="Arial" w:hAnsi="Arial" w:cs="Arial"/>
          <w:sz w:val="28"/>
          <w:szCs w:val="28"/>
          <w:lang w:eastAsia="es-MX"/>
        </w:rPr>
      </w:pPr>
      <w:r w:rsidRPr="009A4BFD">
        <w:rPr>
          <w:rFonts w:ascii="Arial" w:eastAsia="Arial" w:hAnsi="Arial" w:cs="Arial"/>
          <w:sz w:val="28"/>
          <w:szCs w:val="28"/>
          <w:lang w:eastAsia="es-MX"/>
        </w:rPr>
        <w:t>WALSS AURIOLES</w:t>
      </w:r>
    </w:p>
    <w:p w14:paraId="33883520" w14:textId="77777777" w:rsidR="00B5686F" w:rsidRPr="009A4BFD" w:rsidRDefault="00B5686F" w:rsidP="00B5686F">
      <w:pPr>
        <w:spacing w:line="360" w:lineRule="auto"/>
        <w:jc w:val="both"/>
        <w:rPr>
          <w:rFonts w:ascii="Arial" w:eastAsia="Arial" w:hAnsi="Arial" w:cs="Arial"/>
          <w:sz w:val="28"/>
          <w:szCs w:val="28"/>
          <w:lang w:eastAsia="es-MX"/>
        </w:rPr>
      </w:pPr>
    </w:p>
    <w:p w14:paraId="0B6AE8F1" w14:textId="77777777" w:rsidR="00B5686F" w:rsidRPr="009A4BFD" w:rsidRDefault="00B5686F" w:rsidP="00B5686F">
      <w:pPr>
        <w:spacing w:line="360" w:lineRule="auto"/>
        <w:jc w:val="both"/>
        <w:rPr>
          <w:rFonts w:ascii="Arial" w:eastAsia="Arial" w:hAnsi="Arial" w:cs="Arial"/>
          <w:sz w:val="28"/>
          <w:szCs w:val="28"/>
          <w:lang w:eastAsia="es-MX"/>
        </w:rPr>
      </w:pPr>
      <w:r w:rsidRPr="009A4BFD">
        <w:rPr>
          <w:rFonts w:ascii="Arial" w:eastAsia="Arial" w:hAnsi="Arial" w:cs="Arial"/>
          <w:sz w:val="28"/>
          <w:szCs w:val="28"/>
          <w:lang w:eastAsia="es-MX"/>
        </w:rPr>
        <w:t xml:space="preserve">       ____________________</w:t>
      </w:r>
      <w:r w:rsidRPr="009A4BFD">
        <w:rPr>
          <w:rFonts w:ascii="Arial" w:eastAsia="Arial" w:hAnsi="Arial" w:cs="Arial"/>
          <w:sz w:val="28"/>
          <w:szCs w:val="28"/>
          <w:lang w:eastAsia="es-MX"/>
        </w:rPr>
        <w:tab/>
      </w:r>
      <w:r w:rsidRPr="009A4BFD">
        <w:rPr>
          <w:rFonts w:ascii="Arial" w:eastAsia="Arial" w:hAnsi="Arial" w:cs="Arial"/>
          <w:sz w:val="28"/>
          <w:szCs w:val="28"/>
          <w:lang w:eastAsia="es-MX"/>
        </w:rPr>
        <w:tab/>
      </w:r>
      <w:r w:rsidRPr="009A4BFD">
        <w:rPr>
          <w:rFonts w:ascii="Arial" w:eastAsia="Arial" w:hAnsi="Arial" w:cs="Arial"/>
          <w:sz w:val="28"/>
          <w:szCs w:val="28"/>
          <w:lang w:eastAsia="es-MX"/>
        </w:rPr>
        <w:tab/>
        <w:t xml:space="preserve"> __________________</w:t>
      </w:r>
    </w:p>
    <w:p w14:paraId="1F7710A3" w14:textId="77777777" w:rsidR="00B5686F" w:rsidRPr="009A4BFD" w:rsidRDefault="00B5686F" w:rsidP="00B5686F">
      <w:pPr>
        <w:spacing w:line="360" w:lineRule="auto"/>
        <w:jc w:val="both"/>
        <w:rPr>
          <w:rFonts w:ascii="Arial" w:eastAsia="Arial" w:hAnsi="Arial" w:cs="Arial"/>
          <w:sz w:val="28"/>
          <w:szCs w:val="28"/>
          <w:lang w:eastAsia="es-MX"/>
        </w:rPr>
      </w:pPr>
      <w:r w:rsidRPr="009A4BFD">
        <w:rPr>
          <w:rFonts w:ascii="Arial" w:eastAsia="Arial" w:hAnsi="Arial" w:cs="Arial"/>
          <w:sz w:val="28"/>
          <w:szCs w:val="28"/>
          <w:lang w:eastAsia="es-MX"/>
        </w:rPr>
        <w:t xml:space="preserve">         DIP. MAYRA LUCILA </w:t>
      </w:r>
      <w:r w:rsidRPr="009A4BFD">
        <w:rPr>
          <w:rFonts w:ascii="Arial" w:eastAsia="Arial" w:hAnsi="Arial" w:cs="Arial"/>
          <w:sz w:val="28"/>
          <w:szCs w:val="28"/>
          <w:lang w:eastAsia="es-MX"/>
        </w:rPr>
        <w:tab/>
      </w:r>
      <w:r w:rsidRPr="009A4BFD">
        <w:rPr>
          <w:rFonts w:ascii="Arial" w:eastAsia="Arial" w:hAnsi="Arial" w:cs="Arial"/>
          <w:sz w:val="28"/>
          <w:szCs w:val="28"/>
          <w:lang w:eastAsia="es-MX"/>
        </w:rPr>
        <w:tab/>
      </w:r>
      <w:r w:rsidRPr="009A4BFD">
        <w:rPr>
          <w:rFonts w:ascii="Arial" w:eastAsia="Arial" w:hAnsi="Arial" w:cs="Arial"/>
          <w:sz w:val="28"/>
          <w:szCs w:val="28"/>
          <w:lang w:eastAsia="es-MX"/>
        </w:rPr>
        <w:tab/>
        <w:t xml:space="preserve">             DIP. LUZ NATALIA </w:t>
      </w:r>
    </w:p>
    <w:p w14:paraId="35C601B3" w14:textId="77777777" w:rsidR="00B5686F" w:rsidRPr="009A4BFD" w:rsidRDefault="00B5686F" w:rsidP="00B5686F">
      <w:pPr>
        <w:spacing w:line="360" w:lineRule="auto"/>
        <w:jc w:val="both"/>
        <w:rPr>
          <w:rFonts w:ascii="Arial" w:eastAsia="Arial" w:hAnsi="Arial" w:cs="Arial"/>
          <w:sz w:val="28"/>
          <w:szCs w:val="28"/>
          <w:lang w:eastAsia="es-MX"/>
        </w:rPr>
      </w:pPr>
      <w:r w:rsidRPr="009A4BFD">
        <w:rPr>
          <w:rFonts w:ascii="Arial" w:eastAsia="Arial" w:hAnsi="Arial" w:cs="Arial"/>
          <w:sz w:val="28"/>
          <w:szCs w:val="28"/>
          <w:lang w:eastAsia="es-MX"/>
        </w:rPr>
        <w:t xml:space="preserve">         VALDÉS GONZÁLEZ</w:t>
      </w:r>
      <w:r w:rsidRPr="009A4BFD">
        <w:rPr>
          <w:rFonts w:ascii="Arial" w:eastAsia="Arial" w:hAnsi="Arial" w:cs="Arial"/>
          <w:sz w:val="28"/>
          <w:szCs w:val="28"/>
          <w:lang w:eastAsia="es-MX"/>
        </w:rPr>
        <w:tab/>
      </w:r>
      <w:r w:rsidRPr="009A4BFD">
        <w:rPr>
          <w:rFonts w:ascii="Arial" w:eastAsia="Arial" w:hAnsi="Arial" w:cs="Arial"/>
          <w:sz w:val="28"/>
          <w:szCs w:val="28"/>
          <w:lang w:eastAsia="es-MX"/>
        </w:rPr>
        <w:tab/>
      </w:r>
      <w:r w:rsidRPr="009A4BFD">
        <w:rPr>
          <w:rFonts w:ascii="Arial" w:eastAsia="Arial" w:hAnsi="Arial" w:cs="Arial"/>
          <w:sz w:val="28"/>
          <w:szCs w:val="28"/>
          <w:lang w:eastAsia="es-MX"/>
        </w:rPr>
        <w:tab/>
        <w:t xml:space="preserve">                VIRGIL ORONA</w:t>
      </w:r>
    </w:p>
    <w:p w14:paraId="28F75BE4" w14:textId="77777777" w:rsidR="00EB5513" w:rsidRDefault="00EB5513" w:rsidP="00B5686F">
      <w:pPr>
        <w:spacing w:line="276" w:lineRule="auto"/>
        <w:jc w:val="both"/>
        <w:rPr>
          <w:rFonts w:ascii="Arial" w:hAnsi="Arial" w:cs="Arial"/>
          <w:b/>
          <w:sz w:val="28"/>
          <w:szCs w:val="28"/>
          <w:lang w:val="es-MX" w:eastAsia="es-MX"/>
        </w:rPr>
        <w:sectPr w:rsidR="00EB5513" w:rsidSect="001322D8">
          <w:footnotePr>
            <w:numRestart w:val="eachSect"/>
          </w:footnotePr>
          <w:pgSz w:w="12240" w:h="15840" w:code="1"/>
          <w:pgMar w:top="1418" w:right="1418" w:bottom="1418" w:left="1418" w:header="567" w:footer="567" w:gutter="0"/>
          <w:cols w:space="708"/>
          <w:docGrid w:linePitch="360"/>
        </w:sectPr>
      </w:pPr>
    </w:p>
    <w:p w14:paraId="1EB91BA2" w14:textId="543DF439" w:rsidR="00B5686F" w:rsidRPr="009A4BFD" w:rsidRDefault="00B5686F" w:rsidP="00B5686F">
      <w:pPr>
        <w:spacing w:line="276" w:lineRule="auto"/>
        <w:jc w:val="both"/>
        <w:rPr>
          <w:rFonts w:ascii="Arial" w:hAnsi="Arial" w:cs="Arial"/>
          <w:b/>
          <w:sz w:val="28"/>
          <w:szCs w:val="28"/>
          <w:lang w:val="es-ES_tradnl" w:eastAsia="es-ES_tradnl"/>
        </w:rPr>
      </w:pPr>
      <w:r w:rsidRPr="009A4BFD">
        <w:rPr>
          <w:rFonts w:ascii="Arial" w:hAnsi="Arial" w:cs="Arial"/>
          <w:b/>
          <w:sz w:val="28"/>
          <w:szCs w:val="28"/>
          <w:lang w:val="es-ES_tradnl" w:eastAsia="es-ES_tradnl"/>
        </w:rPr>
        <w:lastRenderedPageBreak/>
        <w:t>PROPOSICIÓN CON PUNTO DE ACUERDO QUE PRESENTA LA DIPUTADA MARÍA EUGENIA GUADALUPE CALDERÓN AMEZCUA, CONJUNTAMENTE CON LAS DIPUTADAS Y LOS DIPUTADOS INTEGRANTES DEL GRUPO PARLAMENTARIO “MIGUEL RAMOS ARIZPE” DEL PARTIDO REVOLUCIONARIO INSTITUCIONAL, CON EL OBJETO DE ENVÍAR UN ATENTO EXHORTO AL DIRECTOR GENERAL DEL INSTITUTO DE SEGURIDAD Y SERVICIOS SOCIALES DE LOS TRABAJADORES DEL ESTADO (ISSSTE), PARA QUE EN COORDINACIÓN CON LAS DELEGACIONES Y SUBDELEGACIONES ESTATALES, IMPLEMENTE MECANISMOS QUE PERMITAN TRAMITAR LAS LICENCIAS PARA LOS TRABAJADORES DERECHOHABIENTES POR CUIDADOS MÉDICOS DE HIJOS CON CÁNCER, Y SE LE DÉ MAYOR DIFUSIÓN A DICHA PRESTACIÓN.</w:t>
      </w:r>
    </w:p>
    <w:p w14:paraId="3E65E846" w14:textId="77777777" w:rsidR="00B5686F" w:rsidRPr="009A4BFD" w:rsidRDefault="00B5686F" w:rsidP="00B5686F">
      <w:pPr>
        <w:spacing w:line="276" w:lineRule="auto"/>
        <w:jc w:val="both"/>
        <w:rPr>
          <w:rFonts w:ascii="Arial" w:hAnsi="Arial" w:cs="Arial"/>
          <w:b/>
          <w:sz w:val="28"/>
          <w:szCs w:val="28"/>
          <w:lang w:val="es-MX"/>
        </w:rPr>
      </w:pPr>
    </w:p>
    <w:p w14:paraId="668C97C6" w14:textId="77777777" w:rsidR="00B5686F" w:rsidRPr="009A4BFD" w:rsidRDefault="00B5686F" w:rsidP="00B5686F">
      <w:pPr>
        <w:spacing w:line="276" w:lineRule="auto"/>
        <w:jc w:val="both"/>
        <w:rPr>
          <w:rFonts w:ascii="Arial" w:hAnsi="Arial" w:cs="Arial"/>
          <w:b/>
          <w:sz w:val="28"/>
          <w:szCs w:val="28"/>
          <w:lang w:val="es-MX"/>
        </w:rPr>
      </w:pPr>
      <w:r w:rsidRPr="009A4BFD">
        <w:rPr>
          <w:rFonts w:ascii="Arial" w:hAnsi="Arial" w:cs="Arial"/>
          <w:b/>
          <w:sz w:val="28"/>
          <w:szCs w:val="28"/>
          <w:lang w:val="es-MX"/>
        </w:rPr>
        <w:t xml:space="preserve">H.  PLENO DEL CONGRESO </w:t>
      </w:r>
    </w:p>
    <w:p w14:paraId="3AA778AC" w14:textId="77777777" w:rsidR="00B5686F" w:rsidRPr="009A4BFD" w:rsidRDefault="00B5686F" w:rsidP="00B5686F">
      <w:pPr>
        <w:spacing w:line="276" w:lineRule="auto"/>
        <w:jc w:val="both"/>
        <w:rPr>
          <w:rFonts w:ascii="Arial" w:hAnsi="Arial" w:cs="Arial"/>
          <w:b/>
          <w:sz w:val="28"/>
          <w:szCs w:val="28"/>
          <w:lang w:val="es-MX"/>
        </w:rPr>
      </w:pPr>
      <w:r w:rsidRPr="009A4BFD">
        <w:rPr>
          <w:rFonts w:ascii="Arial" w:hAnsi="Arial" w:cs="Arial"/>
          <w:b/>
          <w:sz w:val="28"/>
          <w:szCs w:val="28"/>
          <w:lang w:val="es-MX"/>
        </w:rPr>
        <w:t>DEL ESTADO DE COAHUILA DE ZARAGOZA</w:t>
      </w:r>
    </w:p>
    <w:p w14:paraId="45CD2DFC" w14:textId="77777777" w:rsidR="00B5686F" w:rsidRPr="009A4BFD" w:rsidRDefault="00B5686F" w:rsidP="00B5686F">
      <w:pPr>
        <w:spacing w:line="276" w:lineRule="auto"/>
        <w:jc w:val="both"/>
        <w:rPr>
          <w:rFonts w:ascii="Arial" w:hAnsi="Arial" w:cs="Arial"/>
          <w:b/>
          <w:sz w:val="28"/>
          <w:szCs w:val="28"/>
          <w:lang w:val="es-MX"/>
        </w:rPr>
      </w:pPr>
      <w:r w:rsidRPr="009A4BFD">
        <w:rPr>
          <w:rFonts w:ascii="Arial" w:hAnsi="Arial" w:cs="Arial"/>
          <w:b/>
          <w:sz w:val="28"/>
          <w:szCs w:val="28"/>
          <w:lang w:val="es-MX"/>
        </w:rPr>
        <w:t>P R E S E N T E.-</w:t>
      </w:r>
    </w:p>
    <w:p w14:paraId="6B69EBAB" w14:textId="77777777" w:rsidR="00B5686F" w:rsidRPr="009A4BFD" w:rsidRDefault="00B5686F" w:rsidP="00B5686F">
      <w:pPr>
        <w:spacing w:line="276" w:lineRule="auto"/>
        <w:jc w:val="both"/>
        <w:rPr>
          <w:rFonts w:ascii="Arial" w:hAnsi="Arial" w:cs="Arial"/>
          <w:sz w:val="28"/>
          <w:szCs w:val="28"/>
          <w:lang w:val="es-MX"/>
        </w:rPr>
      </w:pPr>
    </w:p>
    <w:p w14:paraId="5982F821" w14:textId="77777777" w:rsidR="00B5686F" w:rsidRPr="009A4BFD" w:rsidRDefault="00B5686F" w:rsidP="00B5686F">
      <w:pPr>
        <w:spacing w:line="276" w:lineRule="auto"/>
        <w:jc w:val="both"/>
        <w:rPr>
          <w:rFonts w:ascii="Arial" w:hAnsi="Arial" w:cs="Arial"/>
          <w:sz w:val="28"/>
          <w:szCs w:val="28"/>
          <w:lang w:val="es-MX"/>
        </w:rPr>
      </w:pPr>
      <w:r w:rsidRPr="009A4BFD">
        <w:rPr>
          <w:rFonts w:ascii="Arial" w:hAnsi="Arial" w:cs="Arial"/>
          <w:sz w:val="28"/>
          <w:szCs w:val="28"/>
          <w:lang w:val="es-MX"/>
        </w:rPr>
        <w:t xml:space="preserve">La suscrita Diputada María Eugenia Guadalupe Calderón Amezcua,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Independiente, Libre y Soberano de Coahuila de Zaragoza, nos permitimos presentar ante este H. Pleno del Congreso, la presente Proposición con Punto de Acuerdo, solicitando que la misma sea considerada de </w:t>
      </w:r>
      <w:r w:rsidRPr="009A4BFD">
        <w:rPr>
          <w:rFonts w:ascii="Arial" w:hAnsi="Arial" w:cs="Arial"/>
          <w:b/>
          <w:sz w:val="28"/>
          <w:szCs w:val="28"/>
          <w:lang w:val="es-MX"/>
        </w:rPr>
        <w:t>urgente y obvia resolución</w:t>
      </w:r>
      <w:r w:rsidRPr="009A4BFD">
        <w:rPr>
          <w:rFonts w:ascii="Arial" w:hAnsi="Arial" w:cs="Arial"/>
          <w:sz w:val="28"/>
          <w:szCs w:val="28"/>
          <w:lang w:val="es-MX"/>
        </w:rPr>
        <w:t xml:space="preserve"> en base a las siguientes:</w:t>
      </w:r>
    </w:p>
    <w:p w14:paraId="1075F151" w14:textId="77777777" w:rsidR="00B5686F" w:rsidRPr="009A4BFD" w:rsidRDefault="00B5686F" w:rsidP="00B5686F">
      <w:pPr>
        <w:spacing w:line="276" w:lineRule="auto"/>
        <w:jc w:val="both"/>
        <w:rPr>
          <w:rFonts w:ascii="Arial" w:hAnsi="Arial" w:cs="Arial"/>
          <w:sz w:val="28"/>
          <w:szCs w:val="28"/>
          <w:lang w:val="es-MX"/>
        </w:rPr>
      </w:pPr>
    </w:p>
    <w:p w14:paraId="17B77669" w14:textId="77777777" w:rsidR="00B5686F" w:rsidRPr="009A4BFD" w:rsidRDefault="00B5686F" w:rsidP="00B5686F">
      <w:pPr>
        <w:spacing w:line="276" w:lineRule="auto"/>
        <w:jc w:val="center"/>
        <w:rPr>
          <w:rFonts w:ascii="Arial" w:hAnsi="Arial" w:cs="Arial"/>
          <w:b/>
          <w:sz w:val="28"/>
          <w:szCs w:val="28"/>
          <w:lang w:val="es-MX"/>
        </w:rPr>
      </w:pPr>
    </w:p>
    <w:p w14:paraId="744666A5" w14:textId="77777777" w:rsidR="00B5686F" w:rsidRPr="009A4BFD" w:rsidRDefault="00B5686F" w:rsidP="00B5686F">
      <w:pPr>
        <w:spacing w:line="276" w:lineRule="auto"/>
        <w:jc w:val="center"/>
        <w:rPr>
          <w:rFonts w:ascii="Arial" w:hAnsi="Arial" w:cs="Arial"/>
          <w:b/>
          <w:sz w:val="28"/>
          <w:szCs w:val="28"/>
          <w:lang w:val="es-MX"/>
        </w:rPr>
      </w:pPr>
      <w:r w:rsidRPr="009A4BFD">
        <w:rPr>
          <w:rFonts w:ascii="Arial" w:hAnsi="Arial" w:cs="Arial"/>
          <w:b/>
          <w:sz w:val="28"/>
          <w:szCs w:val="28"/>
          <w:lang w:val="es-MX"/>
        </w:rPr>
        <w:t>C O N S I D E R A C I O N E S</w:t>
      </w:r>
    </w:p>
    <w:p w14:paraId="4BDCB33D" w14:textId="77777777" w:rsidR="00B5686F" w:rsidRPr="009A4BFD" w:rsidRDefault="00B5686F" w:rsidP="00B5686F">
      <w:pPr>
        <w:spacing w:line="276" w:lineRule="auto"/>
        <w:jc w:val="both"/>
        <w:rPr>
          <w:rFonts w:ascii="Arial" w:hAnsi="Arial" w:cs="Arial"/>
          <w:b/>
          <w:sz w:val="28"/>
          <w:szCs w:val="28"/>
          <w:lang w:val="es-MX"/>
        </w:rPr>
      </w:pPr>
    </w:p>
    <w:p w14:paraId="6CD50931" w14:textId="77777777" w:rsidR="00B5686F" w:rsidRPr="009A4BFD" w:rsidRDefault="00B5686F" w:rsidP="00B5686F">
      <w:pPr>
        <w:spacing w:line="276" w:lineRule="auto"/>
        <w:jc w:val="both"/>
        <w:rPr>
          <w:rFonts w:ascii="Arial" w:hAnsi="Arial" w:cs="Arial"/>
          <w:sz w:val="28"/>
          <w:szCs w:val="28"/>
          <w:lang w:val="es-MX"/>
        </w:rPr>
      </w:pPr>
      <w:r w:rsidRPr="009A4BFD">
        <w:rPr>
          <w:rFonts w:ascii="Arial" w:hAnsi="Arial" w:cs="Arial"/>
          <w:sz w:val="28"/>
          <w:szCs w:val="28"/>
          <w:lang w:val="es-MX"/>
        </w:rPr>
        <w:lastRenderedPageBreak/>
        <w:t>Lo que hoy planteo requiere la empatía de todas y todos ustedes, y confío plenamente que será aprobado, con tan solo imaginar lo difícil que es para una madre y un padre lidiar con una enfermedad grave que puede terminar con la vida de un hijo…</w:t>
      </w:r>
    </w:p>
    <w:p w14:paraId="43CE9B6E" w14:textId="77777777" w:rsidR="00B5686F" w:rsidRPr="009A4BFD" w:rsidRDefault="00B5686F" w:rsidP="00B5686F">
      <w:pPr>
        <w:spacing w:line="276" w:lineRule="auto"/>
        <w:jc w:val="both"/>
        <w:rPr>
          <w:rFonts w:ascii="Arial" w:hAnsi="Arial" w:cs="Arial"/>
          <w:sz w:val="28"/>
          <w:szCs w:val="28"/>
          <w:lang w:val="es-MX"/>
        </w:rPr>
      </w:pPr>
    </w:p>
    <w:p w14:paraId="682DA3E6" w14:textId="77777777" w:rsidR="00B5686F" w:rsidRPr="009A4BFD" w:rsidRDefault="00B5686F" w:rsidP="00B5686F">
      <w:pPr>
        <w:spacing w:line="276" w:lineRule="auto"/>
        <w:jc w:val="both"/>
        <w:rPr>
          <w:rFonts w:ascii="Arial" w:hAnsi="Arial" w:cs="Arial"/>
          <w:sz w:val="28"/>
          <w:szCs w:val="28"/>
          <w:lang w:val="es-MX"/>
        </w:rPr>
      </w:pPr>
      <w:r w:rsidRPr="009A4BFD">
        <w:rPr>
          <w:rFonts w:ascii="Arial" w:hAnsi="Arial" w:cs="Arial"/>
          <w:sz w:val="28"/>
          <w:szCs w:val="28"/>
          <w:lang w:val="es-MX"/>
        </w:rPr>
        <w:t>Septiembre fue el mes de la sensibilización del cáncer infantil, y ante ello diferentes organismos internacionales han instado a todos los países a que mejoren los métodos de diagnóstico y tratamiento,</w:t>
      </w:r>
      <w:r w:rsidRPr="009A4BFD">
        <w:rPr>
          <w:rFonts w:ascii="Arial" w:hAnsi="Arial" w:cs="Arial"/>
          <w:sz w:val="20"/>
          <w:szCs w:val="20"/>
          <w:shd w:val="clear" w:color="auto" w:fill="FFFFFF"/>
          <w:lang w:val="es-MX"/>
        </w:rPr>
        <w:t xml:space="preserve"> </w:t>
      </w:r>
      <w:r w:rsidRPr="009A4BFD">
        <w:rPr>
          <w:rFonts w:ascii="Arial" w:hAnsi="Arial" w:cs="Arial"/>
          <w:sz w:val="28"/>
          <w:szCs w:val="28"/>
          <w:lang w:val="es-MX"/>
        </w:rPr>
        <w:t>ya que, según la Organización Panamericana de la Salud, las defunciones evitables a causa del cáncer infantil se producen como consecuencia de la falta de diagnóstico, diagnósticos incorrectos o tardíos, dificultades para acceder a la atención o el abandono del tratamiento.</w:t>
      </w:r>
    </w:p>
    <w:p w14:paraId="39F59FB2" w14:textId="77777777" w:rsidR="00B5686F" w:rsidRPr="009A4BFD" w:rsidRDefault="00B5686F" w:rsidP="00B5686F">
      <w:pPr>
        <w:spacing w:line="276" w:lineRule="auto"/>
        <w:jc w:val="both"/>
        <w:rPr>
          <w:rFonts w:ascii="Arial" w:hAnsi="Arial" w:cs="Arial"/>
          <w:sz w:val="28"/>
          <w:szCs w:val="28"/>
          <w:lang w:val="es-MX"/>
        </w:rPr>
      </w:pPr>
    </w:p>
    <w:p w14:paraId="1EFC5425" w14:textId="77777777" w:rsidR="00B5686F" w:rsidRPr="009A4BFD" w:rsidRDefault="00B5686F" w:rsidP="00B5686F">
      <w:pPr>
        <w:spacing w:line="276" w:lineRule="auto"/>
        <w:jc w:val="both"/>
        <w:rPr>
          <w:rFonts w:ascii="Arial" w:hAnsi="Arial" w:cs="Arial"/>
          <w:sz w:val="28"/>
          <w:szCs w:val="28"/>
          <w:lang w:val="es-MX"/>
        </w:rPr>
      </w:pPr>
      <w:r w:rsidRPr="009A4BFD">
        <w:rPr>
          <w:rFonts w:ascii="Arial" w:hAnsi="Arial" w:cs="Arial"/>
          <w:sz w:val="28"/>
          <w:szCs w:val="28"/>
          <w:lang w:val="es-MX"/>
        </w:rPr>
        <w:t xml:space="preserve">Según la Asociación Mexicana de Ayuda a Niños con Cáncer, el cáncer infantil es la primera causa de muerte por enfermedad en infantes de 5 a 14 años de edad. </w:t>
      </w:r>
    </w:p>
    <w:p w14:paraId="5134D92C" w14:textId="77777777" w:rsidR="00B5686F" w:rsidRPr="009A4BFD" w:rsidRDefault="00B5686F" w:rsidP="00B5686F">
      <w:pPr>
        <w:spacing w:line="276" w:lineRule="auto"/>
        <w:jc w:val="both"/>
        <w:rPr>
          <w:rFonts w:ascii="Arial" w:hAnsi="Arial" w:cs="Arial"/>
          <w:sz w:val="28"/>
          <w:szCs w:val="28"/>
          <w:lang w:val="es-MX"/>
        </w:rPr>
      </w:pPr>
    </w:p>
    <w:p w14:paraId="737C3CA1" w14:textId="77777777" w:rsidR="00B5686F" w:rsidRPr="009A4BFD" w:rsidRDefault="00B5686F" w:rsidP="00B5686F">
      <w:pPr>
        <w:spacing w:line="276" w:lineRule="auto"/>
        <w:jc w:val="both"/>
        <w:rPr>
          <w:rFonts w:ascii="Arial" w:hAnsi="Arial" w:cs="Arial"/>
          <w:bCs/>
          <w:sz w:val="28"/>
          <w:szCs w:val="28"/>
          <w:lang w:val="es-MX"/>
        </w:rPr>
      </w:pPr>
      <w:r w:rsidRPr="009A4BFD">
        <w:rPr>
          <w:rFonts w:ascii="Arial" w:hAnsi="Arial" w:cs="Arial"/>
          <w:bCs/>
          <w:sz w:val="28"/>
          <w:szCs w:val="28"/>
          <w:lang w:val="es-MX"/>
        </w:rPr>
        <w:t>Pero, ¿en qué consiste el tratamiento del cáncer infantil? Los tipos de tratamiento que recibe un niño con cáncer dependerán del tipo de cáncer y de lo avanzado que esté. Los tratamientos comunes son: cirugía, quimioterapia, radioterapia, inmunoterapia y trasplante de células madre.</w:t>
      </w:r>
    </w:p>
    <w:p w14:paraId="002EEFEB" w14:textId="77777777" w:rsidR="00B5686F" w:rsidRPr="009A4BFD" w:rsidRDefault="00B5686F" w:rsidP="00B5686F">
      <w:pPr>
        <w:spacing w:line="276" w:lineRule="auto"/>
        <w:jc w:val="both"/>
        <w:rPr>
          <w:rFonts w:ascii="Arial" w:hAnsi="Arial" w:cs="Arial"/>
          <w:bCs/>
          <w:sz w:val="28"/>
          <w:szCs w:val="28"/>
          <w:lang w:val="es-MX"/>
        </w:rPr>
      </w:pPr>
    </w:p>
    <w:p w14:paraId="23B6AE90" w14:textId="77777777" w:rsidR="00B5686F" w:rsidRPr="009A4BFD" w:rsidRDefault="00B5686F" w:rsidP="00B5686F">
      <w:pPr>
        <w:spacing w:line="276" w:lineRule="auto"/>
        <w:jc w:val="both"/>
        <w:rPr>
          <w:rFonts w:ascii="Arial" w:hAnsi="Arial" w:cs="Arial"/>
          <w:bCs/>
          <w:sz w:val="28"/>
          <w:szCs w:val="28"/>
          <w:lang w:val="es-MX"/>
        </w:rPr>
      </w:pPr>
      <w:r w:rsidRPr="009A4BFD">
        <w:rPr>
          <w:rFonts w:ascii="Arial" w:hAnsi="Arial" w:cs="Arial"/>
          <w:bCs/>
          <w:sz w:val="28"/>
          <w:szCs w:val="28"/>
          <w:lang w:val="es-MX"/>
        </w:rPr>
        <w:t>En el tratamiento para el cáncer infantil se usan dosis más altas de quimio y radiación, de las que se usan para los adultos, y algunos de los efectos secundarios no deseados de los tratamientos causan más daño a los niños que a los adultos, lo anterior debido a que el cuerpo de los menores se encuentra en crecimiento y desarrollo.</w:t>
      </w:r>
    </w:p>
    <w:p w14:paraId="325399E4" w14:textId="77777777" w:rsidR="00B5686F" w:rsidRPr="009A4BFD" w:rsidRDefault="00B5686F" w:rsidP="00B5686F">
      <w:pPr>
        <w:spacing w:line="276" w:lineRule="auto"/>
        <w:jc w:val="both"/>
        <w:rPr>
          <w:rFonts w:ascii="Arial" w:hAnsi="Arial" w:cs="Arial"/>
          <w:bCs/>
          <w:sz w:val="28"/>
          <w:szCs w:val="28"/>
          <w:lang w:val="es-MX"/>
        </w:rPr>
      </w:pPr>
    </w:p>
    <w:p w14:paraId="4C437DF1" w14:textId="77777777" w:rsidR="00B5686F" w:rsidRPr="009A4BFD" w:rsidRDefault="00B5686F" w:rsidP="00B5686F">
      <w:pPr>
        <w:spacing w:line="276" w:lineRule="auto"/>
        <w:jc w:val="both"/>
        <w:rPr>
          <w:rFonts w:ascii="Arial" w:hAnsi="Arial" w:cs="Arial"/>
          <w:bCs/>
          <w:sz w:val="28"/>
          <w:szCs w:val="28"/>
          <w:lang w:val="es-MX"/>
        </w:rPr>
      </w:pPr>
      <w:r w:rsidRPr="009A4BFD">
        <w:rPr>
          <w:rFonts w:ascii="Arial" w:hAnsi="Arial" w:cs="Arial"/>
          <w:bCs/>
          <w:sz w:val="28"/>
          <w:szCs w:val="28"/>
          <w:lang w:val="es-MX"/>
        </w:rPr>
        <w:t>Es importante señalar que los efectos secundarios de las quimioterapias y las radioterapias se pueden presentar de inmediato, o meses, inclusive años después de terminar el tratamiento.</w:t>
      </w:r>
    </w:p>
    <w:p w14:paraId="544376A5" w14:textId="77777777" w:rsidR="00B5686F" w:rsidRPr="009A4BFD" w:rsidRDefault="00B5686F" w:rsidP="00B5686F">
      <w:pPr>
        <w:spacing w:line="276" w:lineRule="auto"/>
        <w:jc w:val="both"/>
        <w:rPr>
          <w:rFonts w:ascii="Arial" w:hAnsi="Arial" w:cs="Arial"/>
          <w:bCs/>
          <w:sz w:val="28"/>
          <w:szCs w:val="28"/>
          <w:lang w:val="es-MX"/>
        </w:rPr>
      </w:pPr>
    </w:p>
    <w:p w14:paraId="3B2B6797" w14:textId="77777777" w:rsidR="00B5686F" w:rsidRPr="009A4BFD" w:rsidRDefault="00B5686F" w:rsidP="00B5686F">
      <w:pPr>
        <w:spacing w:line="276" w:lineRule="auto"/>
        <w:jc w:val="both"/>
        <w:rPr>
          <w:rFonts w:ascii="Arial" w:hAnsi="Arial" w:cs="Arial"/>
          <w:bCs/>
          <w:sz w:val="28"/>
          <w:szCs w:val="28"/>
          <w:lang w:val="es-MX"/>
        </w:rPr>
      </w:pPr>
      <w:r w:rsidRPr="009A4BFD">
        <w:rPr>
          <w:rFonts w:ascii="Arial" w:hAnsi="Arial" w:cs="Arial"/>
          <w:bCs/>
          <w:sz w:val="28"/>
          <w:szCs w:val="28"/>
          <w:lang w:val="es-MX"/>
        </w:rPr>
        <w:t>Ante ello, se desprende la gran necesidad, de que cada menor que atraviesa la gran lucha contra el cáncer, se encuentre asistido por alguno de sus padres o de ambos, que lo haga sentir protegido y acompañado.</w:t>
      </w:r>
    </w:p>
    <w:p w14:paraId="0B31E8EC" w14:textId="77777777" w:rsidR="00B5686F" w:rsidRPr="009A4BFD" w:rsidRDefault="00B5686F" w:rsidP="00B5686F">
      <w:pPr>
        <w:spacing w:line="276" w:lineRule="auto"/>
        <w:jc w:val="both"/>
        <w:rPr>
          <w:rFonts w:ascii="Arial" w:hAnsi="Arial" w:cs="Arial"/>
          <w:bCs/>
          <w:sz w:val="28"/>
          <w:szCs w:val="28"/>
          <w:lang w:val="es-MX"/>
        </w:rPr>
      </w:pPr>
    </w:p>
    <w:p w14:paraId="14C149C7" w14:textId="77777777" w:rsidR="00B5686F" w:rsidRPr="009A4BFD" w:rsidRDefault="00B5686F" w:rsidP="00B5686F">
      <w:pPr>
        <w:spacing w:line="276" w:lineRule="auto"/>
        <w:jc w:val="both"/>
        <w:rPr>
          <w:rFonts w:ascii="Arial" w:hAnsi="Arial" w:cs="Arial"/>
          <w:bCs/>
          <w:sz w:val="28"/>
          <w:szCs w:val="28"/>
          <w:lang w:val="es-MX"/>
        </w:rPr>
      </w:pPr>
      <w:r w:rsidRPr="009A4BFD">
        <w:rPr>
          <w:rFonts w:ascii="Arial" w:hAnsi="Arial" w:cs="Arial"/>
          <w:bCs/>
          <w:sz w:val="28"/>
          <w:szCs w:val="28"/>
          <w:lang w:val="es-MX"/>
        </w:rPr>
        <w:t>El 4 de junio de 2019 se publicó en el Diario Oficial de la Federación el Decreto mediante el cual se adicionan diversas disposiciones de la Ley del Seguro Social, de la Ley del Instituto de Seguridad y Servicios Sociales de los Trabajadores del Estado y de la Ley Federal del Trabajo, consistentes en otorgar una licencia por cuidados médicos de los hijos diagnosticados con cáncer, para ausentarse de sus labores para madres o padres trabajadores asegurados.</w:t>
      </w:r>
    </w:p>
    <w:p w14:paraId="563818EE" w14:textId="77777777" w:rsidR="00B5686F" w:rsidRPr="009A4BFD" w:rsidRDefault="00B5686F" w:rsidP="00B5686F">
      <w:pPr>
        <w:spacing w:line="276" w:lineRule="auto"/>
        <w:jc w:val="both"/>
        <w:rPr>
          <w:rFonts w:ascii="Arial" w:hAnsi="Arial" w:cs="Arial"/>
          <w:bCs/>
          <w:sz w:val="28"/>
          <w:szCs w:val="28"/>
          <w:lang w:val="es-MX"/>
        </w:rPr>
      </w:pPr>
    </w:p>
    <w:p w14:paraId="412140CC" w14:textId="77777777" w:rsidR="00B5686F" w:rsidRPr="009A4BFD" w:rsidRDefault="00B5686F" w:rsidP="00B5686F">
      <w:pPr>
        <w:spacing w:line="276" w:lineRule="auto"/>
        <w:jc w:val="both"/>
        <w:rPr>
          <w:rFonts w:ascii="Arial" w:hAnsi="Arial" w:cs="Arial"/>
          <w:bCs/>
          <w:sz w:val="28"/>
          <w:szCs w:val="28"/>
          <w:lang w:val="es-MX"/>
        </w:rPr>
      </w:pPr>
      <w:r w:rsidRPr="009A4BFD">
        <w:rPr>
          <w:rFonts w:ascii="Arial" w:hAnsi="Arial" w:cs="Arial"/>
          <w:bCs/>
          <w:sz w:val="28"/>
          <w:szCs w:val="28"/>
          <w:lang w:val="es-MX"/>
        </w:rPr>
        <w:t>Lo anterior, para los casos de menores de hasta 16 años que requieran descanso médico en los periodos críticos de tratamiento, o de hospitalización incluyendo el tratamiento destinado al alivio del dolor y los cuidados paliativos por cáncer avanzado, puedan estar acompañados por uno de sus padres.</w:t>
      </w:r>
    </w:p>
    <w:p w14:paraId="33BF9FE3" w14:textId="77777777" w:rsidR="00B5686F" w:rsidRPr="009A4BFD" w:rsidRDefault="00B5686F" w:rsidP="00B5686F">
      <w:pPr>
        <w:spacing w:line="276" w:lineRule="auto"/>
        <w:jc w:val="both"/>
        <w:rPr>
          <w:rFonts w:ascii="Arial" w:hAnsi="Arial" w:cs="Arial"/>
          <w:bCs/>
          <w:sz w:val="28"/>
          <w:szCs w:val="28"/>
          <w:lang w:val="es-MX"/>
        </w:rPr>
      </w:pPr>
    </w:p>
    <w:p w14:paraId="59658FC5" w14:textId="77777777" w:rsidR="00B5686F" w:rsidRPr="009A4BFD" w:rsidRDefault="00B5686F" w:rsidP="00B5686F">
      <w:pPr>
        <w:spacing w:line="276" w:lineRule="auto"/>
        <w:jc w:val="both"/>
        <w:rPr>
          <w:rFonts w:ascii="Arial" w:hAnsi="Arial" w:cs="Arial"/>
          <w:bCs/>
          <w:sz w:val="28"/>
          <w:szCs w:val="28"/>
          <w:lang w:val="es-MX"/>
        </w:rPr>
      </w:pPr>
      <w:r w:rsidRPr="009A4BFD">
        <w:rPr>
          <w:rFonts w:ascii="Arial" w:hAnsi="Arial" w:cs="Arial"/>
          <w:bCs/>
          <w:sz w:val="28"/>
          <w:szCs w:val="28"/>
          <w:lang w:val="es-MX"/>
        </w:rPr>
        <w:t>Señala el adicionado artículo 37 Bis de la Ley del Instituto de Seguridad y Servicios Sociales de los Trabajadores del Estado que, Ia licencia expedida al padre o madre derechohabiente tendrá una vigencia de uno y hasta 28 días, que se podrán expedir las licencias que sean necesarias durante un periodo de tres años, sin que se exceda de trescientos sesenta y cuatro días de licencia.</w:t>
      </w:r>
    </w:p>
    <w:p w14:paraId="28495D46" w14:textId="77777777" w:rsidR="00B5686F" w:rsidRPr="009A4BFD" w:rsidRDefault="00B5686F" w:rsidP="00B5686F">
      <w:pPr>
        <w:spacing w:line="276" w:lineRule="auto"/>
        <w:jc w:val="both"/>
        <w:rPr>
          <w:rFonts w:ascii="Arial" w:hAnsi="Arial" w:cs="Arial"/>
          <w:bCs/>
          <w:sz w:val="28"/>
          <w:szCs w:val="28"/>
          <w:lang w:val="es-MX"/>
        </w:rPr>
      </w:pPr>
    </w:p>
    <w:p w14:paraId="218BFEB4" w14:textId="77777777" w:rsidR="00B5686F" w:rsidRPr="009A4BFD" w:rsidRDefault="00B5686F" w:rsidP="00B5686F">
      <w:pPr>
        <w:spacing w:line="276" w:lineRule="auto"/>
        <w:jc w:val="both"/>
        <w:rPr>
          <w:rFonts w:ascii="Arial" w:hAnsi="Arial" w:cs="Arial"/>
          <w:bCs/>
          <w:sz w:val="28"/>
          <w:szCs w:val="28"/>
          <w:lang w:val="es-MX"/>
        </w:rPr>
      </w:pPr>
      <w:r w:rsidRPr="009A4BFD">
        <w:rPr>
          <w:rFonts w:ascii="Arial" w:hAnsi="Arial" w:cs="Arial"/>
          <w:bCs/>
          <w:sz w:val="28"/>
          <w:szCs w:val="28"/>
          <w:lang w:val="es-MX"/>
        </w:rPr>
        <w:t>Mismos lineamientos que fueron incluidos en la Ley del Seguro Social, y que ante dicha reforma el Instituto Mexicano del Seguro Social, hizo lo propio y se han tramitado desde entonces alrededor de tres mil licencias a los trabajadores que presentaron su solicitud y que se encontraban en el supuesto del artículo 140 Bis de dicha Ley.</w:t>
      </w:r>
    </w:p>
    <w:p w14:paraId="12B702AE" w14:textId="77777777" w:rsidR="00B5686F" w:rsidRPr="009A4BFD" w:rsidRDefault="00B5686F" w:rsidP="00B5686F">
      <w:pPr>
        <w:spacing w:line="276" w:lineRule="auto"/>
        <w:jc w:val="both"/>
        <w:rPr>
          <w:rFonts w:ascii="Arial" w:hAnsi="Arial" w:cs="Arial"/>
          <w:bCs/>
          <w:sz w:val="28"/>
          <w:szCs w:val="28"/>
          <w:lang w:val="es-MX"/>
        </w:rPr>
      </w:pPr>
    </w:p>
    <w:p w14:paraId="11EE8509" w14:textId="77777777" w:rsidR="00B5686F" w:rsidRPr="009A4BFD" w:rsidRDefault="00B5686F" w:rsidP="00B5686F">
      <w:pPr>
        <w:spacing w:line="276" w:lineRule="auto"/>
        <w:jc w:val="both"/>
        <w:rPr>
          <w:rFonts w:ascii="Arial" w:hAnsi="Arial" w:cs="Arial"/>
          <w:bCs/>
          <w:sz w:val="28"/>
          <w:szCs w:val="28"/>
          <w:lang w:val="es-MX"/>
        </w:rPr>
      </w:pPr>
      <w:r w:rsidRPr="009A4BFD">
        <w:rPr>
          <w:rFonts w:ascii="Arial" w:hAnsi="Arial" w:cs="Arial"/>
          <w:bCs/>
          <w:sz w:val="28"/>
          <w:szCs w:val="28"/>
          <w:lang w:val="es-MX"/>
        </w:rPr>
        <w:t>Además, a partir de este año, se habilito en la plataforma del IMSS el otorgamiento digital de licencias para padres de menores diagnosticados con cualquier tipo de cáncer, coadyuvando así con la atención de niñas, niños y adolescentes que requieran el acompañamiento de sus padres.</w:t>
      </w:r>
    </w:p>
    <w:p w14:paraId="06726A1D" w14:textId="77777777" w:rsidR="00B5686F" w:rsidRPr="009A4BFD" w:rsidRDefault="00B5686F" w:rsidP="00B5686F">
      <w:pPr>
        <w:spacing w:line="276" w:lineRule="auto"/>
        <w:jc w:val="both"/>
        <w:rPr>
          <w:rFonts w:ascii="Arial" w:hAnsi="Arial" w:cs="Arial"/>
          <w:bCs/>
          <w:sz w:val="28"/>
          <w:szCs w:val="28"/>
          <w:lang w:val="es-MX"/>
        </w:rPr>
      </w:pPr>
    </w:p>
    <w:p w14:paraId="6E5D84B8" w14:textId="77777777" w:rsidR="00B5686F" w:rsidRPr="009A4BFD" w:rsidRDefault="00B5686F" w:rsidP="00B5686F">
      <w:pPr>
        <w:spacing w:line="276" w:lineRule="auto"/>
        <w:jc w:val="both"/>
        <w:rPr>
          <w:rFonts w:ascii="Montserrat" w:hAnsi="Montserrat"/>
          <w:sz w:val="20"/>
          <w:szCs w:val="20"/>
          <w:lang w:val="es-MX"/>
        </w:rPr>
      </w:pPr>
      <w:r w:rsidRPr="009A4BFD">
        <w:rPr>
          <w:rFonts w:ascii="Arial" w:hAnsi="Arial" w:cs="Arial"/>
          <w:bCs/>
          <w:sz w:val="28"/>
          <w:szCs w:val="28"/>
          <w:lang w:val="es-MX"/>
        </w:rPr>
        <w:t>En dicha aplicación se permite solicitar licencia, administrar los días, consultar historial, registro y modificación de cuenta CLABE para el pago de licencias, así como modificar el periodo de licencia. Se establece también la posibilidad de que en caso de que el menor reciba atención médica a través de un medio distinto al IMSS y no esté en posibilidades de acudir al Instituto, los padres pueden solicitar una visita domiciliaria para que un médico del Seguro Social verifiqué el estado de salud del menor, y posteriormente pueda acudir a la unidad médica a realizar el registro.</w:t>
      </w:r>
    </w:p>
    <w:p w14:paraId="14B96ACD" w14:textId="77777777" w:rsidR="00B5686F" w:rsidRPr="009A4BFD" w:rsidRDefault="00B5686F" w:rsidP="00B5686F">
      <w:pPr>
        <w:spacing w:line="276" w:lineRule="auto"/>
        <w:jc w:val="both"/>
        <w:rPr>
          <w:rFonts w:ascii="Arial" w:hAnsi="Arial" w:cs="Arial"/>
          <w:bCs/>
          <w:sz w:val="28"/>
          <w:szCs w:val="28"/>
          <w:lang w:val="es-MX"/>
        </w:rPr>
      </w:pPr>
    </w:p>
    <w:p w14:paraId="2842F9F0" w14:textId="77777777" w:rsidR="00B5686F" w:rsidRPr="009A4BFD" w:rsidRDefault="00B5686F" w:rsidP="00B5686F">
      <w:pPr>
        <w:spacing w:line="276" w:lineRule="auto"/>
        <w:jc w:val="both"/>
        <w:rPr>
          <w:rFonts w:ascii="Arial" w:hAnsi="Arial" w:cs="Arial"/>
          <w:bCs/>
          <w:sz w:val="28"/>
          <w:szCs w:val="28"/>
          <w:lang w:val="es-MX"/>
        </w:rPr>
      </w:pPr>
      <w:r w:rsidRPr="009A4BFD">
        <w:rPr>
          <w:rFonts w:ascii="Arial" w:hAnsi="Arial" w:cs="Arial"/>
          <w:bCs/>
          <w:sz w:val="28"/>
          <w:szCs w:val="28"/>
          <w:lang w:val="es-MX"/>
        </w:rPr>
        <w:t>Han transcurrido más de dos años de la publicación del Decreto</w:t>
      </w:r>
      <w:r w:rsidRPr="009A4BFD">
        <w:t xml:space="preserve"> </w:t>
      </w:r>
      <w:r w:rsidRPr="009A4BFD">
        <w:rPr>
          <w:rFonts w:ascii="Arial" w:hAnsi="Arial" w:cs="Arial"/>
          <w:bCs/>
          <w:sz w:val="28"/>
          <w:szCs w:val="28"/>
        </w:rPr>
        <w:t>por el que se adicionan diversas disposiciones de la Ley del Instituto de Seguridad y Servicios Sociales de los Trabajadores del Estado, y que en su artículo Segundo transitorio señala que los recursos que se requieran para otorgar estas licencias deberán ser garantizados, etiquetados y provisionados con anterioridad por la Secretaría de Hacienda y Crédito Público en los Presupuestos de Egresos de la Federación de los ejercicios que correspondan.</w:t>
      </w:r>
      <w:r w:rsidRPr="009A4BFD">
        <w:rPr>
          <w:rFonts w:ascii="Arial" w:hAnsi="Arial" w:cs="Arial"/>
          <w:bCs/>
          <w:sz w:val="28"/>
          <w:szCs w:val="28"/>
          <w:lang w:val="es-MX"/>
        </w:rPr>
        <w:t xml:space="preserve"> Sin embargo, no se encontró algún antecedente de que dichas licencias ya se estén otorgando por parte del ISSSTE, así como tampoco se cuenta con un mecanismo que permita realizar la solicitud en caso de que se requiera, a pesar de que dicho beneficio no es discrecional, sino un derecho establecido para aquellos derechohabientes que tengan hijos menores con cáncer.</w:t>
      </w:r>
    </w:p>
    <w:p w14:paraId="2C7B4042" w14:textId="77777777" w:rsidR="00B5686F" w:rsidRPr="009A4BFD" w:rsidRDefault="00B5686F" w:rsidP="00B5686F">
      <w:pPr>
        <w:spacing w:line="276" w:lineRule="auto"/>
        <w:jc w:val="both"/>
        <w:rPr>
          <w:rFonts w:ascii="Arial" w:hAnsi="Arial" w:cs="Arial"/>
          <w:bCs/>
          <w:sz w:val="28"/>
          <w:szCs w:val="28"/>
          <w:lang w:val="es-MX"/>
        </w:rPr>
      </w:pPr>
    </w:p>
    <w:p w14:paraId="0F5CF62D" w14:textId="77777777" w:rsidR="00B5686F" w:rsidRPr="009A4BFD" w:rsidRDefault="00B5686F" w:rsidP="00B5686F">
      <w:pPr>
        <w:spacing w:line="276" w:lineRule="auto"/>
        <w:jc w:val="both"/>
        <w:rPr>
          <w:rFonts w:ascii="Arial" w:hAnsi="Arial" w:cs="Arial"/>
          <w:bCs/>
          <w:sz w:val="28"/>
          <w:szCs w:val="28"/>
          <w:lang w:val="es-MX"/>
        </w:rPr>
      </w:pPr>
      <w:r w:rsidRPr="009A4BFD">
        <w:rPr>
          <w:rFonts w:ascii="Arial" w:hAnsi="Arial" w:cs="Arial"/>
          <w:bCs/>
          <w:sz w:val="28"/>
          <w:szCs w:val="28"/>
          <w:lang w:val="es-MX"/>
        </w:rPr>
        <w:t xml:space="preserve">Es por lo anterior que nos permitimos solicitar de manera respetuosa a la Dirección General </w:t>
      </w:r>
      <w:r w:rsidRPr="009A4BFD">
        <w:rPr>
          <w:rFonts w:ascii="Arial" w:hAnsi="Arial" w:cs="Arial"/>
          <w:bCs/>
          <w:sz w:val="28"/>
          <w:szCs w:val="28"/>
          <w:lang w:val="es-ES_tradnl"/>
        </w:rPr>
        <w:t xml:space="preserve">del Instituto de Seguridad y Servicios Sociales de los </w:t>
      </w:r>
      <w:r w:rsidRPr="009A4BFD">
        <w:rPr>
          <w:rFonts w:ascii="Arial" w:hAnsi="Arial" w:cs="Arial"/>
          <w:bCs/>
          <w:sz w:val="28"/>
          <w:szCs w:val="28"/>
          <w:lang w:val="es-ES_tradnl"/>
        </w:rPr>
        <w:lastRenderedPageBreak/>
        <w:t>Trabajadores del Estado (ISSSTE), para que al igual que el Instituto Mexicano del Seguro Social, implemente los mecanismos que permitan tramitar las licencias para los trabajadores derechohabientes por cuidados médicos de hijos con cáncer, y se le dé mayor difusión a dicha prestación.</w:t>
      </w:r>
    </w:p>
    <w:p w14:paraId="7C5CD9C9" w14:textId="77777777" w:rsidR="00B5686F" w:rsidRPr="009A4BFD" w:rsidRDefault="00B5686F" w:rsidP="00B5686F">
      <w:pPr>
        <w:spacing w:line="276" w:lineRule="auto"/>
        <w:jc w:val="both"/>
        <w:rPr>
          <w:rFonts w:ascii="Arial" w:hAnsi="Arial" w:cs="Arial"/>
          <w:bCs/>
          <w:sz w:val="28"/>
          <w:szCs w:val="28"/>
          <w:lang w:val="es-MX"/>
        </w:rPr>
      </w:pPr>
      <w:r w:rsidRPr="009A4BFD">
        <w:rPr>
          <w:rFonts w:ascii="Arial" w:hAnsi="Arial" w:cs="Arial"/>
          <w:bCs/>
          <w:sz w:val="28"/>
          <w:szCs w:val="28"/>
          <w:lang w:val="es-MX"/>
        </w:rPr>
        <w:t xml:space="preserve"> </w:t>
      </w:r>
    </w:p>
    <w:p w14:paraId="111BF221" w14:textId="77777777" w:rsidR="00B5686F" w:rsidRPr="009A4BFD" w:rsidRDefault="00B5686F" w:rsidP="00B5686F">
      <w:pPr>
        <w:spacing w:line="276" w:lineRule="auto"/>
        <w:jc w:val="both"/>
        <w:rPr>
          <w:rFonts w:ascii="Arial" w:hAnsi="Arial" w:cs="Arial"/>
          <w:bCs/>
          <w:sz w:val="28"/>
          <w:szCs w:val="28"/>
          <w:lang w:val="es-MX"/>
        </w:rPr>
      </w:pPr>
      <w:r w:rsidRPr="009A4BFD">
        <w:rPr>
          <w:rFonts w:ascii="Arial" w:hAnsi="Arial" w:cs="Arial"/>
          <w:bCs/>
          <w:sz w:val="28"/>
          <w:szCs w:val="28"/>
          <w:lang w:val="es-MX"/>
        </w:rPr>
        <w:t xml:space="preserve">Por lo anteriormente expuesto y con fundamento en lo dispuesto por los artículos 21 fracción VI, 179, 180, 181, 182 y demás relativos de la Ley Orgánica del Congreso del Estado Independiente, Libre y Soberano de Coahuila de Zaragoza, se presenta ante esta Diputación Permanente, solicitando que sea tramitado como de </w:t>
      </w:r>
      <w:r w:rsidRPr="009A4BFD">
        <w:rPr>
          <w:rFonts w:ascii="Arial" w:hAnsi="Arial" w:cs="Arial"/>
          <w:b/>
          <w:bCs/>
          <w:sz w:val="28"/>
          <w:szCs w:val="28"/>
          <w:lang w:val="es-MX"/>
        </w:rPr>
        <w:t>urgente y obvia resolución</w:t>
      </w:r>
      <w:r w:rsidRPr="009A4BFD">
        <w:rPr>
          <w:rFonts w:ascii="Arial" w:hAnsi="Arial" w:cs="Arial"/>
          <w:bCs/>
          <w:sz w:val="28"/>
          <w:szCs w:val="28"/>
          <w:lang w:val="es-MX"/>
        </w:rPr>
        <w:t xml:space="preserve"> el siguiente:</w:t>
      </w:r>
    </w:p>
    <w:p w14:paraId="78248412" w14:textId="77777777" w:rsidR="00B5686F" w:rsidRPr="009A4BFD" w:rsidRDefault="00B5686F" w:rsidP="00B5686F">
      <w:pPr>
        <w:spacing w:line="276" w:lineRule="auto"/>
        <w:jc w:val="both"/>
        <w:rPr>
          <w:rFonts w:ascii="Arial" w:hAnsi="Arial" w:cs="Arial"/>
          <w:bCs/>
          <w:sz w:val="28"/>
          <w:szCs w:val="28"/>
          <w:lang w:val="es-MX"/>
        </w:rPr>
      </w:pPr>
    </w:p>
    <w:p w14:paraId="2BEBAD90" w14:textId="77777777" w:rsidR="00B5686F" w:rsidRPr="009A4BFD" w:rsidRDefault="00B5686F" w:rsidP="00B5686F">
      <w:pPr>
        <w:spacing w:line="276" w:lineRule="auto"/>
        <w:jc w:val="center"/>
        <w:rPr>
          <w:rFonts w:ascii="Arial" w:hAnsi="Arial" w:cs="Arial"/>
          <w:b/>
          <w:sz w:val="28"/>
          <w:szCs w:val="28"/>
          <w:lang w:val="es-MX"/>
        </w:rPr>
      </w:pPr>
      <w:r w:rsidRPr="009A4BFD">
        <w:rPr>
          <w:rFonts w:ascii="Arial" w:hAnsi="Arial" w:cs="Arial"/>
          <w:b/>
          <w:sz w:val="28"/>
          <w:szCs w:val="28"/>
          <w:lang w:val="es-MX"/>
        </w:rPr>
        <w:t>PUNTO DE ACUERDO</w:t>
      </w:r>
    </w:p>
    <w:p w14:paraId="0B6E2D14" w14:textId="77777777" w:rsidR="00B5686F" w:rsidRPr="009A4BFD" w:rsidRDefault="00B5686F" w:rsidP="00B5686F">
      <w:pPr>
        <w:spacing w:line="276" w:lineRule="auto"/>
        <w:jc w:val="both"/>
        <w:rPr>
          <w:rFonts w:ascii="Arial" w:hAnsi="Arial" w:cs="Arial"/>
          <w:sz w:val="28"/>
          <w:szCs w:val="28"/>
          <w:lang w:val="es-MX"/>
        </w:rPr>
      </w:pPr>
    </w:p>
    <w:p w14:paraId="1CC421D9" w14:textId="77777777" w:rsidR="00B5686F" w:rsidRPr="009A4BFD" w:rsidRDefault="00B5686F" w:rsidP="00B5686F">
      <w:pPr>
        <w:spacing w:line="276" w:lineRule="auto"/>
        <w:jc w:val="both"/>
        <w:rPr>
          <w:rFonts w:ascii="Arial" w:hAnsi="Arial" w:cs="Arial"/>
          <w:b/>
          <w:sz w:val="28"/>
          <w:szCs w:val="28"/>
          <w:lang w:val="es-ES_tradnl"/>
        </w:rPr>
      </w:pPr>
      <w:r w:rsidRPr="009A4BFD">
        <w:rPr>
          <w:rFonts w:ascii="Arial" w:hAnsi="Arial" w:cs="Arial"/>
          <w:b/>
          <w:sz w:val="28"/>
          <w:szCs w:val="28"/>
          <w:lang w:val="es-MX"/>
        </w:rPr>
        <w:t xml:space="preserve">ÚNICO. - SE ENVÍE </w:t>
      </w:r>
      <w:r w:rsidRPr="009A4BFD">
        <w:rPr>
          <w:rFonts w:ascii="Arial" w:hAnsi="Arial" w:cs="Arial"/>
          <w:b/>
          <w:sz w:val="28"/>
          <w:szCs w:val="28"/>
          <w:lang w:val="es-ES_tradnl"/>
        </w:rPr>
        <w:t xml:space="preserve">UN ATENTO EXHORTO AL DIRECTOR GENERAL DEL INSTITUTO DE SEGURIDAD Y SERVICIOS SOCIALES DE LOS TRABAJADORES DEL ESTADO (ISSSTE), PARA QUE, EN COORDINACIÓN CON LAS DELEGACIONES Y SUBDELEGACIONES ESTATALES, IMPLEMENTE MECANISMOS QUE PERMITAN TRAMITAR LAS LICENCIAS PARA LOS TRABAJADORES DERECHOHABIENTES POR CUIDADOS MÉDICOS DE HIJOS CON CÁNCER, Y SE LE DÉ MAYOR DIFUSIÓN A DICHA PRESTACIÓN. </w:t>
      </w:r>
    </w:p>
    <w:p w14:paraId="2B53438C" w14:textId="77777777" w:rsidR="00B5686F" w:rsidRPr="009A4BFD" w:rsidRDefault="00B5686F" w:rsidP="00B5686F">
      <w:pPr>
        <w:spacing w:line="276" w:lineRule="auto"/>
        <w:jc w:val="both"/>
        <w:rPr>
          <w:rFonts w:ascii="Arial" w:hAnsi="Arial" w:cs="Arial"/>
          <w:b/>
          <w:bCs/>
          <w:sz w:val="28"/>
          <w:szCs w:val="28"/>
          <w:lang w:val="es-MX"/>
        </w:rPr>
      </w:pPr>
    </w:p>
    <w:p w14:paraId="345310CD" w14:textId="77777777" w:rsidR="00B5686F" w:rsidRPr="009A4BFD" w:rsidRDefault="00B5686F" w:rsidP="00B5686F">
      <w:pPr>
        <w:spacing w:line="276" w:lineRule="auto"/>
        <w:jc w:val="center"/>
        <w:rPr>
          <w:rFonts w:ascii="Arial" w:hAnsi="Arial" w:cs="Arial"/>
          <w:b/>
          <w:bCs/>
          <w:sz w:val="28"/>
          <w:szCs w:val="28"/>
          <w:lang w:val="es-MX"/>
        </w:rPr>
      </w:pPr>
      <w:r w:rsidRPr="009A4BFD">
        <w:rPr>
          <w:rFonts w:ascii="Arial" w:hAnsi="Arial" w:cs="Arial"/>
          <w:b/>
          <w:bCs/>
          <w:sz w:val="28"/>
          <w:szCs w:val="28"/>
          <w:lang w:val="es-MX"/>
        </w:rPr>
        <w:t>A T E N T A M E N T E</w:t>
      </w:r>
    </w:p>
    <w:p w14:paraId="71B85220" w14:textId="77777777" w:rsidR="00B5686F" w:rsidRPr="009A4BFD" w:rsidRDefault="00B5686F" w:rsidP="00B5686F">
      <w:pPr>
        <w:spacing w:line="276" w:lineRule="auto"/>
        <w:jc w:val="center"/>
        <w:rPr>
          <w:rFonts w:ascii="Arial" w:hAnsi="Arial" w:cs="Arial"/>
          <w:b/>
          <w:bCs/>
          <w:sz w:val="28"/>
          <w:szCs w:val="28"/>
          <w:lang w:val="es-MX"/>
        </w:rPr>
      </w:pPr>
      <w:r w:rsidRPr="009A4BFD">
        <w:rPr>
          <w:rFonts w:ascii="Arial" w:hAnsi="Arial" w:cs="Arial"/>
          <w:b/>
          <w:bCs/>
          <w:sz w:val="28"/>
          <w:szCs w:val="28"/>
          <w:lang w:val="es-MX"/>
        </w:rPr>
        <w:t>Saltillo, Coahuila de Zaragoza, 5 de octubre de 2021</w:t>
      </w:r>
    </w:p>
    <w:p w14:paraId="473384AB" w14:textId="77777777" w:rsidR="00B5686F" w:rsidRPr="009A4BFD" w:rsidRDefault="00B5686F" w:rsidP="00B5686F">
      <w:pPr>
        <w:spacing w:line="276" w:lineRule="auto"/>
        <w:jc w:val="center"/>
        <w:rPr>
          <w:rFonts w:ascii="Arial" w:hAnsi="Arial" w:cs="Arial"/>
          <w:b/>
          <w:sz w:val="28"/>
          <w:szCs w:val="28"/>
          <w:lang w:val="es-MX"/>
        </w:rPr>
      </w:pPr>
    </w:p>
    <w:p w14:paraId="1E757575" w14:textId="77777777" w:rsidR="00B5686F" w:rsidRPr="009A4BFD" w:rsidRDefault="00B5686F" w:rsidP="00B5686F">
      <w:pPr>
        <w:spacing w:line="276" w:lineRule="auto"/>
        <w:jc w:val="center"/>
        <w:rPr>
          <w:rFonts w:ascii="Arial" w:hAnsi="Arial" w:cs="Arial"/>
          <w:b/>
          <w:sz w:val="28"/>
          <w:szCs w:val="28"/>
          <w:lang w:val="es-MX"/>
        </w:rPr>
      </w:pPr>
    </w:p>
    <w:p w14:paraId="1B27BB1C" w14:textId="77777777" w:rsidR="00B5686F" w:rsidRPr="009A4BFD" w:rsidRDefault="00B5686F" w:rsidP="00B5686F">
      <w:pPr>
        <w:spacing w:line="276" w:lineRule="auto"/>
        <w:jc w:val="center"/>
        <w:rPr>
          <w:rFonts w:ascii="Arial" w:hAnsi="Arial" w:cs="Arial"/>
          <w:b/>
          <w:sz w:val="28"/>
          <w:szCs w:val="28"/>
          <w:lang w:val="es-MX"/>
        </w:rPr>
      </w:pPr>
      <w:r w:rsidRPr="009A4BFD">
        <w:rPr>
          <w:rFonts w:ascii="Arial" w:hAnsi="Arial" w:cs="Arial"/>
          <w:b/>
          <w:sz w:val="28"/>
          <w:szCs w:val="28"/>
          <w:lang w:val="es-MX"/>
        </w:rPr>
        <w:t xml:space="preserve">DIP. </w:t>
      </w:r>
      <w:r w:rsidRPr="009A4BFD">
        <w:rPr>
          <w:rFonts w:ascii="Arial" w:hAnsi="Arial" w:cs="Arial"/>
          <w:b/>
          <w:snapToGrid w:val="0"/>
          <w:sz w:val="28"/>
          <w:szCs w:val="28"/>
          <w:lang w:val="es-MX"/>
        </w:rPr>
        <w:t>MARÍA EUGENIA GUADALUPE CALDERÓN AMEZCUA</w:t>
      </w:r>
      <w:r w:rsidRPr="009A4BFD">
        <w:rPr>
          <w:rFonts w:ascii="Arial" w:hAnsi="Arial" w:cs="Arial"/>
          <w:b/>
          <w:sz w:val="28"/>
          <w:szCs w:val="28"/>
          <w:lang w:val="es-MX"/>
        </w:rPr>
        <w:t xml:space="preserve"> </w:t>
      </w:r>
    </w:p>
    <w:p w14:paraId="5E41DE16" w14:textId="77777777" w:rsidR="00B5686F" w:rsidRPr="009A4BFD" w:rsidRDefault="00B5686F" w:rsidP="00B5686F">
      <w:pPr>
        <w:spacing w:line="276" w:lineRule="auto"/>
        <w:jc w:val="center"/>
        <w:rPr>
          <w:rFonts w:ascii="Arial" w:hAnsi="Arial" w:cs="Arial"/>
          <w:b/>
          <w:sz w:val="28"/>
          <w:szCs w:val="28"/>
          <w:lang w:val="es-MX"/>
        </w:rPr>
      </w:pPr>
      <w:r w:rsidRPr="009A4BFD">
        <w:rPr>
          <w:rFonts w:ascii="Arial" w:hAnsi="Arial" w:cs="Arial"/>
          <w:b/>
          <w:sz w:val="28"/>
          <w:szCs w:val="28"/>
          <w:lang w:val="es-MX"/>
        </w:rPr>
        <w:t xml:space="preserve">DEL GRUPO PARLAMENTARIO “MIGUEL RAMOS ARIZPE”, </w:t>
      </w:r>
    </w:p>
    <w:p w14:paraId="1FF1E5AF" w14:textId="77777777" w:rsidR="00B5686F" w:rsidRPr="009A4BFD" w:rsidRDefault="00B5686F" w:rsidP="00B5686F">
      <w:pPr>
        <w:spacing w:line="276" w:lineRule="auto"/>
        <w:jc w:val="center"/>
        <w:rPr>
          <w:rFonts w:ascii="Arial" w:hAnsi="Arial" w:cs="Arial"/>
          <w:b/>
          <w:sz w:val="28"/>
          <w:szCs w:val="28"/>
          <w:lang w:val="es-MX"/>
        </w:rPr>
      </w:pPr>
      <w:r w:rsidRPr="009A4BFD">
        <w:rPr>
          <w:rFonts w:ascii="Arial" w:hAnsi="Arial" w:cs="Arial"/>
          <w:b/>
          <w:sz w:val="28"/>
          <w:szCs w:val="28"/>
          <w:lang w:val="es-MX"/>
        </w:rPr>
        <w:t>DEL PARTIDO REVOLUCIONARIO INSTITUCIONAL.</w:t>
      </w:r>
    </w:p>
    <w:p w14:paraId="1E052F70" w14:textId="77777777" w:rsidR="00B5686F" w:rsidRPr="009A4BFD" w:rsidRDefault="00B5686F" w:rsidP="00B5686F">
      <w:pPr>
        <w:spacing w:line="276" w:lineRule="auto"/>
        <w:jc w:val="center"/>
        <w:rPr>
          <w:rFonts w:ascii="Arial" w:hAnsi="Arial" w:cs="Arial"/>
          <w:b/>
          <w:sz w:val="28"/>
          <w:szCs w:val="28"/>
          <w:lang w:val="es-MX"/>
        </w:rPr>
      </w:pPr>
    </w:p>
    <w:p w14:paraId="337C3FEB" w14:textId="77777777" w:rsidR="00B5686F" w:rsidRPr="009A4BFD" w:rsidRDefault="00B5686F" w:rsidP="00B5686F">
      <w:pPr>
        <w:jc w:val="center"/>
        <w:rPr>
          <w:rFonts w:ascii="Arial" w:hAnsi="Arial" w:cs="Arial"/>
          <w:b/>
          <w:sz w:val="20"/>
          <w:szCs w:val="20"/>
          <w:lang w:val="es-MX"/>
        </w:rPr>
      </w:pPr>
      <w:r w:rsidRPr="009A4BFD">
        <w:rPr>
          <w:rFonts w:ascii="Arial" w:hAnsi="Arial" w:cs="Arial"/>
          <w:b/>
          <w:sz w:val="20"/>
          <w:szCs w:val="20"/>
          <w:lang w:val="es-MX"/>
        </w:rPr>
        <w:lastRenderedPageBreak/>
        <w:t>CONJUNTAMENTE CON LAS DIPUTADAS Y LOS DIPUTADOS INTEGRANTES</w:t>
      </w:r>
    </w:p>
    <w:p w14:paraId="40ACF556" w14:textId="77777777" w:rsidR="00B5686F" w:rsidRPr="009A4BFD" w:rsidRDefault="00B5686F" w:rsidP="00B5686F">
      <w:pPr>
        <w:jc w:val="center"/>
        <w:rPr>
          <w:rFonts w:ascii="Arial" w:hAnsi="Arial" w:cs="Arial"/>
          <w:b/>
          <w:sz w:val="20"/>
          <w:szCs w:val="20"/>
          <w:lang w:val="es-MX"/>
        </w:rPr>
      </w:pPr>
      <w:r w:rsidRPr="009A4BFD">
        <w:rPr>
          <w:rFonts w:ascii="Arial" w:hAnsi="Arial" w:cs="Arial"/>
          <w:b/>
          <w:sz w:val="20"/>
          <w:szCs w:val="20"/>
          <w:lang w:val="es-MX"/>
        </w:rPr>
        <w:t xml:space="preserve"> DEL GRUPO PARLAMENTARIO “MIGUEL RAMOS ARIZPE”, </w:t>
      </w:r>
    </w:p>
    <w:p w14:paraId="464CAB59" w14:textId="77777777" w:rsidR="00B5686F" w:rsidRPr="009A4BFD" w:rsidRDefault="00B5686F" w:rsidP="00B5686F">
      <w:pPr>
        <w:jc w:val="center"/>
        <w:rPr>
          <w:rFonts w:ascii="Arial" w:hAnsi="Arial" w:cs="Arial"/>
          <w:b/>
          <w:sz w:val="20"/>
          <w:szCs w:val="20"/>
          <w:lang w:val="es-MX"/>
        </w:rPr>
      </w:pPr>
      <w:r w:rsidRPr="009A4BFD">
        <w:rPr>
          <w:rFonts w:ascii="Arial" w:hAnsi="Arial" w:cs="Arial"/>
          <w:b/>
          <w:sz w:val="20"/>
          <w:szCs w:val="20"/>
          <w:lang w:val="es-MX"/>
        </w:rPr>
        <w:t>DEL PARTIDO REVOLUCIONARIO INSTITUCIONAL.</w:t>
      </w:r>
    </w:p>
    <w:tbl>
      <w:tblPr>
        <w:tblStyle w:val="Tablaconcuadrcula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4"/>
        <w:gridCol w:w="827"/>
        <w:gridCol w:w="4077"/>
        <w:gridCol w:w="236"/>
      </w:tblGrid>
      <w:tr w:rsidR="00B5686F" w:rsidRPr="009A4BFD" w14:paraId="3A52E3B2" w14:textId="77777777" w:rsidTr="00B5686F">
        <w:trPr>
          <w:gridAfter w:val="1"/>
          <w:wAfter w:w="236" w:type="dxa"/>
        </w:trPr>
        <w:tc>
          <w:tcPr>
            <w:tcW w:w="9170" w:type="dxa"/>
            <w:gridSpan w:val="3"/>
          </w:tcPr>
          <w:p w14:paraId="06565DA3" w14:textId="77777777" w:rsidR="00B5686F" w:rsidRPr="009A4BFD" w:rsidRDefault="00B5686F" w:rsidP="00B5686F">
            <w:pPr>
              <w:spacing w:after="160" w:line="259" w:lineRule="auto"/>
              <w:rPr>
                <w:rFonts w:ascii="Arial" w:hAnsi="Arial" w:cs="Arial"/>
                <w:b/>
                <w:lang w:val="es-MX"/>
              </w:rPr>
            </w:pPr>
          </w:p>
        </w:tc>
      </w:tr>
      <w:tr w:rsidR="00B5686F" w:rsidRPr="009A4BFD" w14:paraId="6715615A" w14:textId="77777777" w:rsidTr="00B5686F">
        <w:tc>
          <w:tcPr>
            <w:tcW w:w="4265" w:type="dxa"/>
          </w:tcPr>
          <w:p w14:paraId="18F60752" w14:textId="77777777" w:rsidR="00B5686F" w:rsidRPr="009A4BFD" w:rsidRDefault="00B5686F" w:rsidP="00B5686F">
            <w:pPr>
              <w:tabs>
                <w:tab w:val="left" w:pos="5056"/>
              </w:tabs>
              <w:jc w:val="both"/>
              <w:rPr>
                <w:rFonts w:ascii="Arial" w:hAnsi="Arial" w:cs="Arial"/>
                <w:b/>
                <w:lang w:val="es-MX"/>
              </w:rPr>
            </w:pPr>
          </w:p>
          <w:p w14:paraId="31839E98" w14:textId="77777777" w:rsidR="00B5686F" w:rsidRPr="009A4BFD" w:rsidRDefault="00B5686F" w:rsidP="00B5686F">
            <w:pPr>
              <w:tabs>
                <w:tab w:val="left" w:pos="5056"/>
              </w:tabs>
              <w:jc w:val="both"/>
              <w:rPr>
                <w:rFonts w:ascii="Arial" w:hAnsi="Arial" w:cs="Arial"/>
                <w:b/>
                <w:lang w:val="es-MX"/>
              </w:rPr>
            </w:pPr>
          </w:p>
        </w:tc>
        <w:tc>
          <w:tcPr>
            <w:tcW w:w="827" w:type="dxa"/>
          </w:tcPr>
          <w:p w14:paraId="216803D7" w14:textId="77777777" w:rsidR="00B5686F" w:rsidRPr="009A4BFD" w:rsidRDefault="00B5686F" w:rsidP="00B5686F">
            <w:pPr>
              <w:tabs>
                <w:tab w:val="left" w:pos="5056"/>
              </w:tabs>
              <w:jc w:val="center"/>
              <w:rPr>
                <w:rFonts w:ascii="Arial" w:hAnsi="Arial" w:cs="Arial"/>
                <w:b/>
                <w:lang w:val="es-MX"/>
              </w:rPr>
            </w:pPr>
          </w:p>
        </w:tc>
        <w:tc>
          <w:tcPr>
            <w:tcW w:w="4314" w:type="dxa"/>
            <w:gridSpan w:val="2"/>
          </w:tcPr>
          <w:p w14:paraId="2E6801AF" w14:textId="77777777" w:rsidR="00B5686F" w:rsidRPr="009A4BFD" w:rsidRDefault="00B5686F" w:rsidP="00B5686F">
            <w:pPr>
              <w:tabs>
                <w:tab w:val="left" w:pos="5056"/>
              </w:tabs>
              <w:jc w:val="center"/>
              <w:rPr>
                <w:rFonts w:ascii="Arial" w:hAnsi="Arial" w:cs="Arial"/>
                <w:b/>
                <w:lang w:val="es-MX"/>
              </w:rPr>
            </w:pPr>
          </w:p>
        </w:tc>
      </w:tr>
      <w:tr w:rsidR="00B5686F" w:rsidRPr="009A4BFD" w14:paraId="6706A224" w14:textId="77777777" w:rsidTr="00B5686F">
        <w:tc>
          <w:tcPr>
            <w:tcW w:w="4265" w:type="dxa"/>
          </w:tcPr>
          <w:p w14:paraId="3A449E2D" w14:textId="77777777" w:rsidR="00B5686F" w:rsidRPr="009A4BFD" w:rsidRDefault="00B5686F" w:rsidP="00B5686F">
            <w:pPr>
              <w:tabs>
                <w:tab w:val="left" w:pos="5056"/>
              </w:tabs>
              <w:jc w:val="both"/>
              <w:rPr>
                <w:rFonts w:ascii="Arial" w:hAnsi="Arial" w:cs="Arial"/>
                <w:b/>
                <w:lang w:val="es-MX"/>
              </w:rPr>
            </w:pPr>
            <w:r w:rsidRPr="009A4BFD">
              <w:rPr>
                <w:rFonts w:ascii="Arial" w:hAnsi="Arial" w:cs="Arial"/>
                <w:b/>
                <w:lang w:val="es-MX"/>
              </w:rPr>
              <w:t>DIP. MARÍA ESPERANZA CHAPA GARCÍA</w:t>
            </w:r>
          </w:p>
        </w:tc>
        <w:tc>
          <w:tcPr>
            <w:tcW w:w="827" w:type="dxa"/>
          </w:tcPr>
          <w:p w14:paraId="7574EE13" w14:textId="77777777" w:rsidR="00B5686F" w:rsidRPr="009A4BFD" w:rsidRDefault="00B5686F" w:rsidP="00B5686F">
            <w:pPr>
              <w:tabs>
                <w:tab w:val="left" w:pos="5056"/>
              </w:tabs>
              <w:jc w:val="both"/>
              <w:rPr>
                <w:rFonts w:ascii="Arial" w:hAnsi="Arial" w:cs="Arial"/>
                <w:b/>
                <w:lang w:val="es-MX"/>
              </w:rPr>
            </w:pPr>
          </w:p>
        </w:tc>
        <w:tc>
          <w:tcPr>
            <w:tcW w:w="4314" w:type="dxa"/>
            <w:gridSpan w:val="2"/>
          </w:tcPr>
          <w:p w14:paraId="21DE44EB" w14:textId="77777777" w:rsidR="00B5686F" w:rsidRPr="009A4BFD" w:rsidRDefault="00B5686F" w:rsidP="00B5686F">
            <w:pPr>
              <w:tabs>
                <w:tab w:val="left" w:pos="5056"/>
              </w:tabs>
              <w:jc w:val="both"/>
              <w:rPr>
                <w:rFonts w:ascii="Arial" w:hAnsi="Arial" w:cs="Arial"/>
                <w:b/>
                <w:lang w:val="es-MX"/>
              </w:rPr>
            </w:pPr>
            <w:r w:rsidRPr="009A4BFD">
              <w:rPr>
                <w:rFonts w:ascii="Arial" w:hAnsi="Arial" w:cs="Arial"/>
                <w:b/>
                <w:lang w:val="es-MX"/>
              </w:rPr>
              <w:t xml:space="preserve">DIP. </w:t>
            </w:r>
            <w:r w:rsidRPr="009A4BFD">
              <w:rPr>
                <w:rFonts w:ascii="Arial" w:hAnsi="Arial" w:cs="Arial"/>
                <w:b/>
                <w:snapToGrid w:val="0"/>
                <w:lang w:val="es-MX"/>
              </w:rPr>
              <w:t>JESÚS MARÍA MONTEMAYOR GARZA</w:t>
            </w:r>
          </w:p>
        </w:tc>
      </w:tr>
      <w:tr w:rsidR="00B5686F" w:rsidRPr="009A4BFD" w14:paraId="1D35DFC9" w14:textId="77777777" w:rsidTr="00B5686F">
        <w:tc>
          <w:tcPr>
            <w:tcW w:w="4265" w:type="dxa"/>
          </w:tcPr>
          <w:p w14:paraId="048736D1" w14:textId="77777777" w:rsidR="00B5686F" w:rsidRPr="009A4BFD" w:rsidRDefault="00B5686F" w:rsidP="00B5686F">
            <w:pPr>
              <w:tabs>
                <w:tab w:val="left" w:pos="5056"/>
              </w:tabs>
              <w:jc w:val="both"/>
              <w:rPr>
                <w:rFonts w:ascii="Arial" w:hAnsi="Arial" w:cs="Arial"/>
                <w:b/>
                <w:lang w:val="es-MX"/>
              </w:rPr>
            </w:pPr>
          </w:p>
          <w:p w14:paraId="524EAD71" w14:textId="77777777" w:rsidR="00B5686F" w:rsidRPr="009A4BFD" w:rsidRDefault="00B5686F" w:rsidP="00B5686F">
            <w:pPr>
              <w:tabs>
                <w:tab w:val="left" w:pos="5056"/>
              </w:tabs>
              <w:jc w:val="both"/>
              <w:rPr>
                <w:rFonts w:ascii="Arial" w:hAnsi="Arial" w:cs="Arial"/>
                <w:b/>
                <w:lang w:val="es-MX"/>
              </w:rPr>
            </w:pPr>
          </w:p>
        </w:tc>
        <w:tc>
          <w:tcPr>
            <w:tcW w:w="827" w:type="dxa"/>
          </w:tcPr>
          <w:p w14:paraId="2F60A6C3" w14:textId="77777777" w:rsidR="00B5686F" w:rsidRPr="009A4BFD" w:rsidRDefault="00B5686F" w:rsidP="00B5686F">
            <w:pPr>
              <w:tabs>
                <w:tab w:val="left" w:pos="5056"/>
              </w:tabs>
              <w:jc w:val="both"/>
              <w:rPr>
                <w:rFonts w:ascii="Arial" w:hAnsi="Arial" w:cs="Arial"/>
                <w:b/>
                <w:lang w:val="es-MX"/>
              </w:rPr>
            </w:pPr>
          </w:p>
        </w:tc>
        <w:tc>
          <w:tcPr>
            <w:tcW w:w="4314" w:type="dxa"/>
            <w:gridSpan w:val="2"/>
          </w:tcPr>
          <w:p w14:paraId="29EA5118" w14:textId="77777777" w:rsidR="00B5686F" w:rsidRPr="009A4BFD" w:rsidRDefault="00B5686F" w:rsidP="00B5686F">
            <w:pPr>
              <w:tabs>
                <w:tab w:val="left" w:pos="5056"/>
              </w:tabs>
              <w:jc w:val="both"/>
              <w:rPr>
                <w:rFonts w:ascii="Arial" w:hAnsi="Arial" w:cs="Arial"/>
                <w:b/>
                <w:lang w:val="es-MX"/>
              </w:rPr>
            </w:pPr>
          </w:p>
        </w:tc>
      </w:tr>
      <w:tr w:rsidR="00B5686F" w:rsidRPr="009A4BFD" w14:paraId="5B84E1A0" w14:textId="77777777" w:rsidTr="00B5686F">
        <w:tc>
          <w:tcPr>
            <w:tcW w:w="4265" w:type="dxa"/>
          </w:tcPr>
          <w:p w14:paraId="36D6E23C" w14:textId="77777777" w:rsidR="00B5686F" w:rsidRPr="009A4BFD" w:rsidRDefault="00B5686F" w:rsidP="00B5686F">
            <w:pPr>
              <w:tabs>
                <w:tab w:val="left" w:pos="5056"/>
              </w:tabs>
              <w:jc w:val="both"/>
              <w:rPr>
                <w:rFonts w:ascii="Arial" w:hAnsi="Arial" w:cs="Arial"/>
                <w:b/>
                <w:lang w:val="es-MX"/>
              </w:rPr>
            </w:pPr>
            <w:r w:rsidRPr="009A4BFD">
              <w:rPr>
                <w:rFonts w:ascii="Arial" w:hAnsi="Arial" w:cs="Arial"/>
                <w:b/>
                <w:lang w:val="es-MX"/>
              </w:rPr>
              <w:t xml:space="preserve">DIP. </w:t>
            </w:r>
            <w:r w:rsidRPr="009A4BFD">
              <w:rPr>
                <w:rFonts w:ascii="Arial" w:hAnsi="Arial" w:cs="Arial"/>
                <w:b/>
                <w:snapToGrid w:val="0"/>
                <w:lang w:val="es-MX"/>
              </w:rPr>
              <w:t>JORGE ANTONIO ABDALA SERNA</w:t>
            </w:r>
          </w:p>
        </w:tc>
        <w:tc>
          <w:tcPr>
            <w:tcW w:w="827" w:type="dxa"/>
          </w:tcPr>
          <w:p w14:paraId="6CB1E4D2" w14:textId="77777777" w:rsidR="00B5686F" w:rsidRPr="009A4BFD" w:rsidRDefault="00B5686F" w:rsidP="00B5686F">
            <w:pPr>
              <w:tabs>
                <w:tab w:val="left" w:pos="5056"/>
              </w:tabs>
              <w:jc w:val="both"/>
              <w:rPr>
                <w:rFonts w:ascii="Arial" w:hAnsi="Arial" w:cs="Arial"/>
                <w:b/>
                <w:lang w:val="es-MX"/>
              </w:rPr>
            </w:pPr>
          </w:p>
        </w:tc>
        <w:tc>
          <w:tcPr>
            <w:tcW w:w="4314" w:type="dxa"/>
            <w:gridSpan w:val="2"/>
          </w:tcPr>
          <w:p w14:paraId="7FA441FF" w14:textId="77777777" w:rsidR="00B5686F" w:rsidRPr="009A4BFD" w:rsidRDefault="00B5686F" w:rsidP="00B5686F">
            <w:pPr>
              <w:tabs>
                <w:tab w:val="left" w:pos="5056"/>
              </w:tabs>
              <w:jc w:val="both"/>
              <w:rPr>
                <w:rFonts w:ascii="Arial" w:hAnsi="Arial" w:cs="Arial"/>
                <w:b/>
                <w:lang w:val="es-MX"/>
              </w:rPr>
            </w:pPr>
            <w:r w:rsidRPr="009A4BFD">
              <w:rPr>
                <w:rFonts w:ascii="Arial" w:hAnsi="Arial" w:cs="Arial"/>
                <w:b/>
                <w:lang w:val="es-MX"/>
              </w:rPr>
              <w:t>DIP. MARÍA GUADALUPE OYERVIDES VALDEZ</w:t>
            </w:r>
          </w:p>
        </w:tc>
      </w:tr>
      <w:tr w:rsidR="00B5686F" w:rsidRPr="009A4BFD" w14:paraId="4628E534" w14:textId="77777777" w:rsidTr="00B5686F">
        <w:tc>
          <w:tcPr>
            <w:tcW w:w="4265" w:type="dxa"/>
          </w:tcPr>
          <w:p w14:paraId="13D0990F" w14:textId="77777777" w:rsidR="00B5686F" w:rsidRPr="009A4BFD" w:rsidRDefault="00B5686F" w:rsidP="00B5686F">
            <w:pPr>
              <w:tabs>
                <w:tab w:val="left" w:pos="5056"/>
              </w:tabs>
              <w:jc w:val="both"/>
              <w:rPr>
                <w:rFonts w:ascii="Arial" w:hAnsi="Arial" w:cs="Arial"/>
                <w:b/>
                <w:lang w:val="es-MX"/>
              </w:rPr>
            </w:pPr>
          </w:p>
          <w:p w14:paraId="448C976F" w14:textId="77777777" w:rsidR="00B5686F" w:rsidRPr="009A4BFD" w:rsidRDefault="00B5686F" w:rsidP="00B5686F">
            <w:pPr>
              <w:tabs>
                <w:tab w:val="left" w:pos="5056"/>
              </w:tabs>
              <w:jc w:val="both"/>
              <w:rPr>
                <w:rFonts w:ascii="Arial" w:hAnsi="Arial" w:cs="Arial"/>
                <w:b/>
                <w:lang w:val="es-MX"/>
              </w:rPr>
            </w:pPr>
          </w:p>
        </w:tc>
        <w:tc>
          <w:tcPr>
            <w:tcW w:w="827" w:type="dxa"/>
          </w:tcPr>
          <w:p w14:paraId="609A65FF" w14:textId="77777777" w:rsidR="00B5686F" w:rsidRPr="009A4BFD" w:rsidRDefault="00B5686F" w:rsidP="00B5686F">
            <w:pPr>
              <w:tabs>
                <w:tab w:val="left" w:pos="5056"/>
              </w:tabs>
              <w:jc w:val="both"/>
              <w:rPr>
                <w:rFonts w:ascii="Arial" w:hAnsi="Arial" w:cs="Arial"/>
                <w:b/>
                <w:lang w:val="es-MX"/>
              </w:rPr>
            </w:pPr>
          </w:p>
        </w:tc>
        <w:tc>
          <w:tcPr>
            <w:tcW w:w="4314" w:type="dxa"/>
            <w:gridSpan w:val="2"/>
          </w:tcPr>
          <w:p w14:paraId="1E47DE53" w14:textId="77777777" w:rsidR="00B5686F" w:rsidRPr="009A4BFD" w:rsidRDefault="00B5686F" w:rsidP="00B5686F">
            <w:pPr>
              <w:tabs>
                <w:tab w:val="left" w:pos="5056"/>
              </w:tabs>
              <w:jc w:val="both"/>
              <w:rPr>
                <w:rFonts w:ascii="Arial" w:hAnsi="Arial" w:cs="Arial"/>
                <w:b/>
                <w:lang w:val="es-MX"/>
              </w:rPr>
            </w:pPr>
          </w:p>
        </w:tc>
      </w:tr>
      <w:tr w:rsidR="00B5686F" w:rsidRPr="009A4BFD" w14:paraId="749649ED" w14:textId="77777777" w:rsidTr="00B5686F">
        <w:tc>
          <w:tcPr>
            <w:tcW w:w="4265" w:type="dxa"/>
          </w:tcPr>
          <w:p w14:paraId="29EDC792" w14:textId="77777777" w:rsidR="00B5686F" w:rsidRPr="009A4BFD" w:rsidRDefault="00B5686F" w:rsidP="00B5686F">
            <w:pPr>
              <w:tabs>
                <w:tab w:val="left" w:pos="5056"/>
              </w:tabs>
              <w:jc w:val="both"/>
              <w:rPr>
                <w:rFonts w:ascii="Arial" w:hAnsi="Arial" w:cs="Arial"/>
                <w:b/>
                <w:lang w:val="es-MX"/>
              </w:rPr>
            </w:pPr>
            <w:r w:rsidRPr="009A4BFD">
              <w:rPr>
                <w:rFonts w:ascii="Arial" w:hAnsi="Arial" w:cs="Arial"/>
                <w:b/>
                <w:lang w:val="es-MX"/>
              </w:rPr>
              <w:t>DIP.  RICARDO LÓPEZ CAMPOS</w:t>
            </w:r>
          </w:p>
        </w:tc>
        <w:tc>
          <w:tcPr>
            <w:tcW w:w="827" w:type="dxa"/>
          </w:tcPr>
          <w:p w14:paraId="220DF10D" w14:textId="77777777" w:rsidR="00B5686F" w:rsidRPr="009A4BFD" w:rsidRDefault="00B5686F" w:rsidP="00B5686F">
            <w:pPr>
              <w:tabs>
                <w:tab w:val="left" w:pos="5056"/>
              </w:tabs>
              <w:jc w:val="both"/>
              <w:rPr>
                <w:rFonts w:ascii="Arial" w:hAnsi="Arial" w:cs="Arial"/>
                <w:b/>
                <w:lang w:val="es-MX"/>
              </w:rPr>
            </w:pPr>
          </w:p>
        </w:tc>
        <w:tc>
          <w:tcPr>
            <w:tcW w:w="4314" w:type="dxa"/>
            <w:gridSpan w:val="2"/>
          </w:tcPr>
          <w:p w14:paraId="0BE53E5E" w14:textId="77777777" w:rsidR="00B5686F" w:rsidRPr="009A4BFD" w:rsidRDefault="00B5686F" w:rsidP="00B5686F">
            <w:pPr>
              <w:tabs>
                <w:tab w:val="left" w:pos="5056"/>
              </w:tabs>
              <w:jc w:val="both"/>
              <w:rPr>
                <w:rFonts w:ascii="Arial" w:hAnsi="Arial" w:cs="Arial"/>
                <w:b/>
                <w:lang w:val="es-MX"/>
              </w:rPr>
            </w:pPr>
            <w:r w:rsidRPr="009A4BFD">
              <w:rPr>
                <w:rFonts w:ascii="Arial" w:hAnsi="Arial" w:cs="Arial"/>
                <w:b/>
                <w:lang w:val="es-MX"/>
              </w:rPr>
              <w:t xml:space="preserve">DIP. </w:t>
            </w:r>
            <w:r w:rsidRPr="009A4BFD">
              <w:rPr>
                <w:rFonts w:ascii="Arial" w:hAnsi="Arial" w:cs="Arial"/>
                <w:b/>
                <w:snapToGrid w:val="0"/>
                <w:lang w:val="es-MX"/>
              </w:rPr>
              <w:t>RAÚL ONOFRE CONTRERAS</w:t>
            </w:r>
          </w:p>
        </w:tc>
      </w:tr>
      <w:tr w:rsidR="00B5686F" w:rsidRPr="009A4BFD" w14:paraId="75F9EFA5" w14:textId="77777777" w:rsidTr="00B5686F">
        <w:tc>
          <w:tcPr>
            <w:tcW w:w="4265" w:type="dxa"/>
          </w:tcPr>
          <w:p w14:paraId="449F08A0" w14:textId="77777777" w:rsidR="00B5686F" w:rsidRPr="009A4BFD" w:rsidRDefault="00B5686F" w:rsidP="00B5686F">
            <w:pPr>
              <w:tabs>
                <w:tab w:val="left" w:pos="4678"/>
              </w:tabs>
              <w:jc w:val="both"/>
              <w:rPr>
                <w:rFonts w:ascii="Arial" w:hAnsi="Arial" w:cs="Arial"/>
                <w:b/>
                <w:lang w:val="es-MX"/>
              </w:rPr>
            </w:pPr>
          </w:p>
          <w:p w14:paraId="241AC1F6" w14:textId="77777777" w:rsidR="00B5686F" w:rsidRPr="009A4BFD" w:rsidRDefault="00B5686F" w:rsidP="00B5686F">
            <w:pPr>
              <w:tabs>
                <w:tab w:val="left" w:pos="4678"/>
              </w:tabs>
              <w:jc w:val="both"/>
              <w:rPr>
                <w:rFonts w:ascii="Arial" w:hAnsi="Arial" w:cs="Arial"/>
                <w:b/>
                <w:lang w:val="es-MX"/>
              </w:rPr>
            </w:pPr>
          </w:p>
        </w:tc>
        <w:tc>
          <w:tcPr>
            <w:tcW w:w="827" w:type="dxa"/>
          </w:tcPr>
          <w:p w14:paraId="318FBA0F" w14:textId="77777777" w:rsidR="00B5686F" w:rsidRPr="009A4BFD" w:rsidRDefault="00B5686F" w:rsidP="00B5686F">
            <w:pPr>
              <w:tabs>
                <w:tab w:val="left" w:pos="5056"/>
              </w:tabs>
              <w:jc w:val="both"/>
              <w:rPr>
                <w:rFonts w:ascii="Arial" w:hAnsi="Arial" w:cs="Arial"/>
                <w:b/>
                <w:lang w:val="es-MX"/>
              </w:rPr>
            </w:pPr>
          </w:p>
        </w:tc>
        <w:tc>
          <w:tcPr>
            <w:tcW w:w="4314" w:type="dxa"/>
            <w:gridSpan w:val="2"/>
          </w:tcPr>
          <w:p w14:paraId="71E1940F" w14:textId="77777777" w:rsidR="00B5686F" w:rsidRPr="009A4BFD" w:rsidRDefault="00B5686F" w:rsidP="00B5686F">
            <w:pPr>
              <w:tabs>
                <w:tab w:val="left" w:pos="5056"/>
              </w:tabs>
              <w:jc w:val="both"/>
              <w:rPr>
                <w:rFonts w:ascii="Arial" w:hAnsi="Arial" w:cs="Arial"/>
                <w:b/>
                <w:lang w:val="es-MX"/>
              </w:rPr>
            </w:pPr>
          </w:p>
        </w:tc>
      </w:tr>
      <w:tr w:rsidR="00B5686F" w:rsidRPr="009A4BFD" w14:paraId="7DCF4567" w14:textId="77777777" w:rsidTr="00B5686F">
        <w:tc>
          <w:tcPr>
            <w:tcW w:w="4265" w:type="dxa"/>
          </w:tcPr>
          <w:p w14:paraId="106B71E0" w14:textId="77777777" w:rsidR="00B5686F" w:rsidRPr="009A4BFD" w:rsidRDefault="00B5686F" w:rsidP="00B5686F">
            <w:pPr>
              <w:tabs>
                <w:tab w:val="left" w:pos="4678"/>
              </w:tabs>
              <w:jc w:val="both"/>
              <w:rPr>
                <w:rFonts w:ascii="Arial" w:hAnsi="Arial" w:cs="Arial"/>
                <w:b/>
                <w:lang w:val="es-MX"/>
              </w:rPr>
            </w:pPr>
            <w:r w:rsidRPr="009A4BFD">
              <w:rPr>
                <w:rFonts w:ascii="Arial" w:hAnsi="Arial" w:cs="Arial"/>
                <w:b/>
                <w:lang w:val="es-MX"/>
              </w:rPr>
              <w:t>DIP. OLIVIA MARTÍNEZ LEYVA</w:t>
            </w:r>
          </w:p>
        </w:tc>
        <w:tc>
          <w:tcPr>
            <w:tcW w:w="827" w:type="dxa"/>
          </w:tcPr>
          <w:p w14:paraId="04FC4544" w14:textId="77777777" w:rsidR="00B5686F" w:rsidRPr="009A4BFD" w:rsidRDefault="00B5686F" w:rsidP="00B5686F">
            <w:pPr>
              <w:tabs>
                <w:tab w:val="left" w:pos="5056"/>
              </w:tabs>
              <w:jc w:val="both"/>
              <w:rPr>
                <w:rFonts w:ascii="Arial" w:hAnsi="Arial" w:cs="Arial"/>
                <w:b/>
                <w:lang w:val="es-MX"/>
              </w:rPr>
            </w:pPr>
          </w:p>
        </w:tc>
        <w:tc>
          <w:tcPr>
            <w:tcW w:w="4314" w:type="dxa"/>
            <w:gridSpan w:val="2"/>
          </w:tcPr>
          <w:p w14:paraId="5CF9FF98" w14:textId="77777777" w:rsidR="00B5686F" w:rsidRPr="009A4BFD" w:rsidRDefault="00B5686F" w:rsidP="00B5686F">
            <w:pPr>
              <w:tabs>
                <w:tab w:val="left" w:pos="5056"/>
              </w:tabs>
              <w:jc w:val="both"/>
              <w:rPr>
                <w:rFonts w:ascii="Arial" w:hAnsi="Arial" w:cs="Arial"/>
                <w:b/>
                <w:lang w:val="es-MX"/>
              </w:rPr>
            </w:pPr>
            <w:r w:rsidRPr="009A4BFD">
              <w:rPr>
                <w:rFonts w:ascii="Arial" w:hAnsi="Arial" w:cs="Arial"/>
                <w:b/>
                <w:lang w:val="es-MX"/>
              </w:rPr>
              <w:t xml:space="preserve">DIP. </w:t>
            </w:r>
            <w:r w:rsidRPr="009A4BFD">
              <w:rPr>
                <w:rFonts w:ascii="Arial" w:hAnsi="Arial" w:cs="Arial"/>
                <w:b/>
                <w:snapToGrid w:val="0"/>
                <w:lang w:val="es-MX"/>
              </w:rPr>
              <w:t>EDUARDO OLMOS CASTRO</w:t>
            </w:r>
          </w:p>
        </w:tc>
      </w:tr>
      <w:tr w:rsidR="00B5686F" w:rsidRPr="009A4BFD" w14:paraId="34A16EF3" w14:textId="77777777" w:rsidTr="00B5686F">
        <w:tc>
          <w:tcPr>
            <w:tcW w:w="4265" w:type="dxa"/>
          </w:tcPr>
          <w:p w14:paraId="13A682CC" w14:textId="77777777" w:rsidR="00B5686F" w:rsidRPr="009A4BFD" w:rsidRDefault="00B5686F" w:rsidP="00B5686F">
            <w:pPr>
              <w:tabs>
                <w:tab w:val="left" w:pos="4678"/>
              </w:tabs>
              <w:jc w:val="both"/>
              <w:rPr>
                <w:rFonts w:ascii="Arial" w:hAnsi="Arial" w:cs="Arial"/>
                <w:b/>
                <w:lang w:val="es-MX"/>
              </w:rPr>
            </w:pPr>
          </w:p>
          <w:p w14:paraId="75F481AE" w14:textId="77777777" w:rsidR="00B5686F" w:rsidRPr="009A4BFD" w:rsidRDefault="00B5686F" w:rsidP="00B5686F">
            <w:pPr>
              <w:tabs>
                <w:tab w:val="left" w:pos="4678"/>
              </w:tabs>
              <w:jc w:val="both"/>
              <w:rPr>
                <w:rFonts w:ascii="Arial" w:hAnsi="Arial" w:cs="Arial"/>
                <w:b/>
                <w:lang w:val="es-MX"/>
              </w:rPr>
            </w:pPr>
          </w:p>
        </w:tc>
        <w:tc>
          <w:tcPr>
            <w:tcW w:w="827" w:type="dxa"/>
          </w:tcPr>
          <w:p w14:paraId="401FEB8B" w14:textId="77777777" w:rsidR="00B5686F" w:rsidRPr="009A4BFD" w:rsidRDefault="00B5686F" w:rsidP="00B5686F">
            <w:pPr>
              <w:tabs>
                <w:tab w:val="left" w:pos="5056"/>
              </w:tabs>
              <w:jc w:val="both"/>
              <w:rPr>
                <w:rFonts w:ascii="Arial" w:hAnsi="Arial" w:cs="Arial"/>
                <w:b/>
                <w:lang w:val="es-MX"/>
              </w:rPr>
            </w:pPr>
          </w:p>
        </w:tc>
        <w:tc>
          <w:tcPr>
            <w:tcW w:w="4314" w:type="dxa"/>
            <w:gridSpan w:val="2"/>
          </w:tcPr>
          <w:p w14:paraId="239C0CBD" w14:textId="77777777" w:rsidR="00B5686F" w:rsidRPr="009A4BFD" w:rsidRDefault="00B5686F" w:rsidP="00B5686F">
            <w:pPr>
              <w:tabs>
                <w:tab w:val="left" w:pos="5056"/>
              </w:tabs>
              <w:jc w:val="both"/>
              <w:rPr>
                <w:rFonts w:ascii="Arial" w:hAnsi="Arial" w:cs="Arial"/>
                <w:b/>
                <w:lang w:val="es-MX"/>
              </w:rPr>
            </w:pPr>
          </w:p>
        </w:tc>
      </w:tr>
      <w:tr w:rsidR="00B5686F" w:rsidRPr="009A4BFD" w14:paraId="11E15E60" w14:textId="77777777" w:rsidTr="00B5686F">
        <w:tc>
          <w:tcPr>
            <w:tcW w:w="4265" w:type="dxa"/>
          </w:tcPr>
          <w:p w14:paraId="302A3446" w14:textId="77777777" w:rsidR="00B5686F" w:rsidRPr="009A4BFD" w:rsidRDefault="00B5686F" w:rsidP="00B5686F">
            <w:pPr>
              <w:tabs>
                <w:tab w:val="left" w:pos="5056"/>
              </w:tabs>
              <w:jc w:val="both"/>
              <w:rPr>
                <w:rFonts w:ascii="Arial" w:hAnsi="Arial" w:cs="Arial"/>
                <w:b/>
                <w:lang w:val="es-MX"/>
              </w:rPr>
            </w:pPr>
            <w:r w:rsidRPr="009A4BFD">
              <w:rPr>
                <w:rFonts w:ascii="Arial" w:hAnsi="Arial" w:cs="Arial"/>
                <w:b/>
                <w:lang w:val="es-MX"/>
              </w:rPr>
              <w:t xml:space="preserve">DIP. </w:t>
            </w:r>
            <w:r w:rsidRPr="009A4BFD">
              <w:rPr>
                <w:rFonts w:ascii="Arial" w:hAnsi="Arial" w:cs="Arial"/>
                <w:b/>
                <w:snapToGrid w:val="0"/>
                <w:lang w:val="es-MX"/>
              </w:rPr>
              <w:t>MARIO CEPEDA RAMÍREZ</w:t>
            </w:r>
          </w:p>
        </w:tc>
        <w:tc>
          <w:tcPr>
            <w:tcW w:w="827" w:type="dxa"/>
          </w:tcPr>
          <w:p w14:paraId="5E242CA8" w14:textId="77777777" w:rsidR="00B5686F" w:rsidRPr="009A4BFD" w:rsidRDefault="00B5686F" w:rsidP="00B5686F">
            <w:pPr>
              <w:tabs>
                <w:tab w:val="left" w:pos="5056"/>
              </w:tabs>
              <w:jc w:val="both"/>
              <w:rPr>
                <w:rFonts w:ascii="Arial" w:hAnsi="Arial" w:cs="Arial"/>
                <w:b/>
                <w:lang w:val="es-MX"/>
              </w:rPr>
            </w:pPr>
          </w:p>
        </w:tc>
        <w:tc>
          <w:tcPr>
            <w:tcW w:w="4314" w:type="dxa"/>
            <w:gridSpan w:val="2"/>
          </w:tcPr>
          <w:p w14:paraId="2CD210F5" w14:textId="77777777" w:rsidR="00B5686F" w:rsidRPr="009A4BFD" w:rsidRDefault="00B5686F" w:rsidP="00B5686F">
            <w:pPr>
              <w:tabs>
                <w:tab w:val="left" w:pos="5056"/>
              </w:tabs>
              <w:jc w:val="both"/>
              <w:rPr>
                <w:rFonts w:ascii="Arial" w:hAnsi="Arial" w:cs="Arial"/>
                <w:b/>
                <w:lang w:val="es-MX"/>
              </w:rPr>
            </w:pPr>
            <w:r w:rsidRPr="009A4BFD">
              <w:rPr>
                <w:rFonts w:ascii="Arial" w:hAnsi="Arial" w:cs="Arial"/>
                <w:b/>
                <w:lang w:val="es-MX"/>
              </w:rPr>
              <w:t xml:space="preserve">DIP. </w:t>
            </w:r>
            <w:r w:rsidRPr="009A4BFD">
              <w:rPr>
                <w:rFonts w:ascii="Arial" w:hAnsi="Arial" w:cs="Arial"/>
                <w:b/>
                <w:snapToGrid w:val="0"/>
                <w:lang w:val="es-MX"/>
              </w:rPr>
              <w:t>HÉCTOR HUGO DÁVILA PRADO</w:t>
            </w:r>
          </w:p>
        </w:tc>
      </w:tr>
      <w:tr w:rsidR="00B5686F" w:rsidRPr="009A4BFD" w14:paraId="43C29D10" w14:textId="77777777" w:rsidTr="00B5686F">
        <w:tc>
          <w:tcPr>
            <w:tcW w:w="4265" w:type="dxa"/>
          </w:tcPr>
          <w:p w14:paraId="0DEE3469" w14:textId="77777777" w:rsidR="00B5686F" w:rsidRPr="009A4BFD" w:rsidRDefault="00B5686F" w:rsidP="00B5686F">
            <w:pPr>
              <w:tabs>
                <w:tab w:val="left" w:pos="4678"/>
              </w:tabs>
              <w:jc w:val="both"/>
              <w:rPr>
                <w:rFonts w:ascii="Arial" w:hAnsi="Arial" w:cs="Arial"/>
                <w:b/>
                <w:lang w:val="es-MX"/>
              </w:rPr>
            </w:pPr>
          </w:p>
          <w:p w14:paraId="065D6814" w14:textId="77777777" w:rsidR="00B5686F" w:rsidRPr="009A4BFD" w:rsidRDefault="00B5686F" w:rsidP="00B5686F">
            <w:pPr>
              <w:tabs>
                <w:tab w:val="left" w:pos="4678"/>
              </w:tabs>
              <w:jc w:val="both"/>
              <w:rPr>
                <w:rFonts w:ascii="Arial" w:hAnsi="Arial" w:cs="Arial"/>
                <w:b/>
                <w:lang w:val="es-MX"/>
              </w:rPr>
            </w:pPr>
          </w:p>
        </w:tc>
        <w:tc>
          <w:tcPr>
            <w:tcW w:w="827" w:type="dxa"/>
          </w:tcPr>
          <w:p w14:paraId="486E8921" w14:textId="77777777" w:rsidR="00B5686F" w:rsidRPr="009A4BFD" w:rsidRDefault="00B5686F" w:rsidP="00B5686F">
            <w:pPr>
              <w:tabs>
                <w:tab w:val="left" w:pos="5056"/>
              </w:tabs>
              <w:jc w:val="both"/>
              <w:rPr>
                <w:rFonts w:ascii="Arial" w:hAnsi="Arial" w:cs="Arial"/>
                <w:b/>
                <w:lang w:val="es-MX"/>
              </w:rPr>
            </w:pPr>
          </w:p>
        </w:tc>
        <w:tc>
          <w:tcPr>
            <w:tcW w:w="4314" w:type="dxa"/>
            <w:gridSpan w:val="2"/>
          </w:tcPr>
          <w:p w14:paraId="538F83DD" w14:textId="77777777" w:rsidR="00B5686F" w:rsidRPr="009A4BFD" w:rsidRDefault="00B5686F" w:rsidP="00B5686F">
            <w:pPr>
              <w:tabs>
                <w:tab w:val="left" w:pos="5056"/>
              </w:tabs>
              <w:jc w:val="both"/>
              <w:rPr>
                <w:rFonts w:ascii="Arial" w:hAnsi="Arial" w:cs="Arial"/>
                <w:b/>
                <w:lang w:val="es-MX"/>
              </w:rPr>
            </w:pPr>
          </w:p>
        </w:tc>
      </w:tr>
      <w:tr w:rsidR="00B5686F" w:rsidRPr="009A4BFD" w14:paraId="7E9D8274" w14:textId="77777777" w:rsidTr="00B5686F">
        <w:tc>
          <w:tcPr>
            <w:tcW w:w="4265" w:type="dxa"/>
          </w:tcPr>
          <w:p w14:paraId="1C10383F" w14:textId="77777777" w:rsidR="00B5686F" w:rsidRPr="009A4BFD" w:rsidRDefault="00B5686F" w:rsidP="00B5686F">
            <w:pPr>
              <w:tabs>
                <w:tab w:val="left" w:pos="4678"/>
              </w:tabs>
              <w:jc w:val="both"/>
              <w:rPr>
                <w:rFonts w:ascii="Arial" w:hAnsi="Arial" w:cs="Arial"/>
                <w:b/>
                <w:lang w:val="es-MX"/>
              </w:rPr>
            </w:pPr>
            <w:r w:rsidRPr="009A4BFD">
              <w:rPr>
                <w:rFonts w:ascii="Arial" w:hAnsi="Arial" w:cs="Arial"/>
                <w:b/>
                <w:lang w:val="es-MX"/>
              </w:rPr>
              <w:t>DIP. EDNA ILEANA DÁVALOS ELIZONDO</w:t>
            </w:r>
          </w:p>
        </w:tc>
        <w:tc>
          <w:tcPr>
            <w:tcW w:w="827" w:type="dxa"/>
          </w:tcPr>
          <w:p w14:paraId="354A7CAA" w14:textId="77777777" w:rsidR="00B5686F" w:rsidRPr="009A4BFD" w:rsidRDefault="00B5686F" w:rsidP="00B5686F">
            <w:pPr>
              <w:tabs>
                <w:tab w:val="left" w:pos="5056"/>
              </w:tabs>
              <w:jc w:val="both"/>
              <w:rPr>
                <w:rFonts w:ascii="Arial" w:hAnsi="Arial" w:cs="Arial"/>
                <w:b/>
                <w:lang w:val="es-MX"/>
              </w:rPr>
            </w:pPr>
          </w:p>
        </w:tc>
        <w:tc>
          <w:tcPr>
            <w:tcW w:w="4314" w:type="dxa"/>
            <w:gridSpan w:val="2"/>
          </w:tcPr>
          <w:p w14:paraId="059D4CF2" w14:textId="77777777" w:rsidR="00B5686F" w:rsidRPr="009A4BFD" w:rsidRDefault="00B5686F" w:rsidP="00B5686F">
            <w:pPr>
              <w:tabs>
                <w:tab w:val="left" w:pos="5056"/>
              </w:tabs>
              <w:jc w:val="both"/>
              <w:rPr>
                <w:rFonts w:ascii="Arial" w:hAnsi="Arial" w:cs="Arial"/>
                <w:b/>
                <w:lang w:val="es-MX"/>
              </w:rPr>
            </w:pPr>
            <w:r w:rsidRPr="009A4BFD">
              <w:rPr>
                <w:rFonts w:ascii="Arial" w:hAnsi="Arial" w:cs="Arial"/>
                <w:b/>
                <w:lang w:val="es-MX"/>
              </w:rPr>
              <w:t xml:space="preserve">DIP. </w:t>
            </w:r>
            <w:r w:rsidRPr="009A4BFD">
              <w:rPr>
                <w:rFonts w:ascii="Arial" w:hAnsi="Arial" w:cs="Arial"/>
                <w:b/>
                <w:snapToGrid w:val="0"/>
                <w:lang w:val="es-MX"/>
              </w:rPr>
              <w:t>LUZ ELENA GUADALUPE MORALES NÚÑEZ</w:t>
            </w:r>
          </w:p>
        </w:tc>
      </w:tr>
      <w:tr w:rsidR="00B5686F" w:rsidRPr="009A4BFD" w14:paraId="6372319E" w14:textId="77777777" w:rsidTr="00B5686F">
        <w:tc>
          <w:tcPr>
            <w:tcW w:w="4265" w:type="dxa"/>
          </w:tcPr>
          <w:p w14:paraId="7BA29239" w14:textId="77777777" w:rsidR="00B5686F" w:rsidRPr="009A4BFD" w:rsidRDefault="00B5686F" w:rsidP="00B5686F">
            <w:pPr>
              <w:tabs>
                <w:tab w:val="left" w:pos="4678"/>
              </w:tabs>
              <w:jc w:val="both"/>
              <w:rPr>
                <w:rFonts w:ascii="Arial" w:hAnsi="Arial" w:cs="Arial"/>
                <w:b/>
                <w:lang w:val="es-MX"/>
              </w:rPr>
            </w:pPr>
          </w:p>
        </w:tc>
        <w:tc>
          <w:tcPr>
            <w:tcW w:w="827" w:type="dxa"/>
          </w:tcPr>
          <w:p w14:paraId="26D09F1A" w14:textId="77777777" w:rsidR="00B5686F" w:rsidRPr="009A4BFD" w:rsidRDefault="00B5686F" w:rsidP="00B5686F">
            <w:pPr>
              <w:tabs>
                <w:tab w:val="left" w:pos="5056"/>
              </w:tabs>
              <w:jc w:val="both"/>
              <w:rPr>
                <w:rFonts w:ascii="Arial" w:hAnsi="Arial" w:cs="Arial"/>
                <w:b/>
                <w:lang w:val="es-MX"/>
              </w:rPr>
            </w:pPr>
          </w:p>
        </w:tc>
        <w:tc>
          <w:tcPr>
            <w:tcW w:w="4314" w:type="dxa"/>
            <w:gridSpan w:val="2"/>
          </w:tcPr>
          <w:p w14:paraId="2C746ECE" w14:textId="77777777" w:rsidR="00B5686F" w:rsidRPr="009A4BFD" w:rsidRDefault="00B5686F" w:rsidP="00B5686F">
            <w:pPr>
              <w:tabs>
                <w:tab w:val="left" w:pos="5056"/>
              </w:tabs>
              <w:jc w:val="both"/>
              <w:rPr>
                <w:rFonts w:ascii="Arial" w:hAnsi="Arial" w:cs="Arial"/>
                <w:b/>
                <w:lang w:val="es-MX"/>
              </w:rPr>
            </w:pPr>
          </w:p>
          <w:p w14:paraId="09CB9DD2" w14:textId="77777777" w:rsidR="00B5686F" w:rsidRPr="009A4BFD" w:rsidRDefault="00B5686F" w:rsidP="00B5686F">
            <w:pPr>
              <w:tabs>
                <w:tab w:val="left" w:pos="5056"/>
              </w:tabs>
              <w:jc w:val="both"/>
              <w:rPr>
                <w:rFonts w:ascii="Arial" w:hAnsi="Arial" w:cs="Arial"/>
                <w:b/>
                <w:lang w:val="es-MX"/>
              </w:rPr>
            </w:pPr>
          </w:p>
        </w:tc>
      </w:tr>
      <w:tr w:rsidR="00B5686F" w:rsidRPr="009A4BFD" w14:paraId="07E8E938" w14:textId="77777777" w:rsidTr="00B5686F">
        <w:tc>
          <w:tcPr>
            <w:tcW w:w="4265" w:type="dxa"/>
          </w:tcPr>
          <w:p w14:paraId="2EE65A4F" w14:textId="77777777" w:rsidR="00B5686F" w:rsidRPr="009A4BFD" w:rsidRDefault="00B5686F" w:rsidP="00B5686F">
            <w:pPr>
              <w:tabs>
                <w:tab w:val="left" w:pos="4678"/>
              </w:tabs>
              <w:jc w:val="both"/>
              <w:rPr>
                <w:rFonts w:ascii="Arial" w:hAnsi="Arial" w:cs="Arial"/>
                <w:b/>
                <w:lang w:val="es-MX"/>
              </w:rPr>
            </w:pPr>
            <w:r w:rsidRPr="009A4BFD">
              <w:rPr>
                <w:rFonts w:ascii="Arial" w:hAnsi="Arial" w:cs="Arial"/>
                <w:b/>
                <w:lang w:val="es-MX"/>
              </w:rPr>
              <w:t xml:space="preserve">DIP. </w:t>
            </w:r>
            <w:r w:rsidRPr="009A4BFD">
              <w:rPr>
                <w:rFonts w:ascii="Arial" w:hAnsi="Arial" w:cs="Arial"/>
                <w:b/>
                <w:snapToGrid w:val="0"/>
                <w:lang w:val="es-MX"/>
              </w:rPr>
              <w:t>MARÍA BÁRBARA CEPEDA BOHERINGER</w:t>
            </w:r>
          </w:p>
        </w:tc>
        <w:tc>
          <w:tcPr>
            <w:tcW w:w="827" w:type="dxa"/>
          </w:tcPr>
          <w:p w14:paraId="56234F5B" w14:textId="77777777" w:rsidR="00B5686F" w:rsidRPr="009A4BFD" w:rsidRDefault="00B5686F" w:rsidP="00B5686F">
            <w:pPr>
              <w:tabs>
                <w:tab w:val="left" w:pos="5056"/>
              </w:tabs>
              <w:jc w:val="both"/>
              <w:rPr>
                <w:rFonts w:ascii="Arial" w:hAnsi="Arial" w:cs="Arial"/>
                <w:b/>
                <w:lang w:val="es-MX"/>
              </w:rPr>
            </w:pPr>
          </w:p>
        </w:tc>
        <w:tc>
          <w:tcPr>
            <w:tcW w:w="4314" w:type="dxa"/>
            <w:gridSpan w:val="2"/>
          </w:tcPr>
          <w:p w14:paraId="23A83AEA" w14:textId="77777777" w:rsidR="00B5686F" w:rsidRPr="009A4BFD" w:rsidRDefault="00B5686F" w:rsidP="00B5686F">
            <w:pPr>
              <w:tabs>
                <w:tab w:val="left" w:pos="5056"/>
              </w:tabs>
              <w:jc w:val="both"/>
              <w:rPr>
                <w:rFonts w:ascii="Arial" w:hAnsi="Arial" w:cs="Arial"/>
                <w:b/>
                <w:lang w:val="es-MX"/>
              </w:rPr>
            </w:pPr>
            <w:r w:rsidRPr="009A4BFD">
              <w:rPr>
                <w:rFonts w:ascii="Arial" w:hAnsi="Arial" w:cs="Arial"/>
                <w:b/>
                <w:lang w:val="es-MX"/>
              </w:rPr>
              <w:t>DIP. MARTHA LOERA ARÁMBULA</w:t>
            </w:r>
          </w:p>
        </w:tc>
      </w:tr>
      <w:tr w:rsidR="00B5686F" w:rsidRPr="009A4BFD" w14:paraId="1545E8E7" w14:textId="77777777" w:rsidTr="00B5686F">
        <w:trPr>
          <w:trHeight w:val="477"/>
        </w:trPr>
        <w:tc>
          <w:tcPr>
            <w:tcW w:w="9406" w:type="dxa"/>
            <w:gridSpan w:val="4"/>
          </w:tcPr>
          <w:p w14:paraId="0D47C464" w14:textId="77777777" w:rsidR="00B5686F" w:rsidRPr="009A4BFD" w:rsidRDefault="00B5686F" w:rsidP="00B5686F">
            <w:pPr>
              <w:rPr>
                <w:rFonts w:ascii="Arial" w:eastAsiaTheme="minorHAnsi" w:hAnsi="Arial" w:cs="Arial"/>
                <w:lang w:val="es-MX" w:eastAsia="en-US"/>
              </w:rPr>
            </w:pPr>
          </w:p>
        </w:tc>
      </w:tr>
      <w:tr w:rsidR="00B5686F" w:rsidRPr="009A4BFD" w14:paraId="108460F9" w14:textId="77777777" w:rsidTr="00B5686F">
        <w:trPr>
          <w:trHeight w:val="254"/>
        </w:trPr>
        <w:tc>
          <w:tcPr>
            <w:tcW w:w="9406" w:type="dxa"/>
            <w:gridSpan w:val="4"/>
          </w:tcPr>
          <w:p w14:paraId="36049EB7" w14:textId="77777777" w:rsidR="00B5686F" w:rsidRPr="009A4BFD" w:rsidRDefault="00B5686F" w:rsidP="00B5686F">
            <w:pPr>
              <w:jc w:val="center"/>
              <w:rPr>
                <w:rFonts w:ascii="Arial" w:eastAsiaTheme="minorHAnsi" w:hAnsi="Arial" w:cs="Arial"/>
                <w:b/>
                <w:lang w:val="es-MX" w:eastAsia="en-US"/>
              </w:rPr>
            </w:pPr>
            <w:r w:rsidRPr="009A4BFD">
              <w:rPr>
                <w:rFonts w:ascii="Arial" w:eastAsiaTheme="minorHAnsi" w:hAnsi="Arial" w:cs="Arial"/>
                <w:b/>
                <w:lang w:val="es-MX" w:eastAsia="en-US"/>
              </w:rPr>
              <w:t>DIP. ÁLVARO MOREIRA VALDÉS</w:t>
            </w:r>
          </w:p>
          <w:p w14:paraId="6A49A02E" w14:textId="77777777" w:rsidR="00B5686F" w:rsidRPr="009A4BFD" w:rsidRDefault="00B5686F" w:rsidP="00B5686F">
            <w:pPr>
              <w:jc w:val="center"/>
              <w:rPr>
                <w:rFonts w:ascii="Arial" w:eastAsiaTheme="minorHAnsi" w:hAnsi="Arial" w:cs="Arial"/>
                <w:b/>
                <w:lang w:val="es-MX" w:eastAsia="en-US"/>
              </w:rPr>
            </w:pPr>
          </w:p>
          <w:p w14:paraId="2592EC6A" w14:textId="77777777" w:rsidR="00B5686F" w:rsidRPr="009A4BFD" w:rsidRDefault="00B5686F" w:rsidP="00B5686F">
            <w:pPr>
              <w:jc w:val="center"/>
              <w:rPr>
                <w:rFonts w:ascii="Arial" w:eastAsiaTheme="minorHAnsi" w:hAnsi="Arial" w:cs="Arial"/>
                <w:b/>
                <w:lang w:val="es-MX" w:eastAsia="en-US"/>
              </w:rPr>
            </w:pPr>
          </w:p>
        </w:tc>
      </w:tr>
    </w:tbl>
    <w:p w14:paraId="3C46B1DE" w14:textId="77777777" w:rsidR="00B5686F" w:rsidRPr="009A4BFD" w:rsidRDefault="00B5686F" w:rsidP="00B5686F">
      <w:pPr>
        <w:jc w:val="both"/>
        <w:rPr>
          <w:rFonts w:ascii="Arial" w:hAnsi="Arial"/>
          <w:sz w:val="14"/>
          <w:szCs w:val="14"/>
          <w:lang w:val="es-MX"/>
        </w:rPr>
      </w:pPr>
    </w:p>
    <w:p w14:paraId="7F225E12" w14:textId="77777777" w:rsidR="00B5686F" w:rsidRPr="009A4BFD" w:rsidRDefault="00B5686F" w:rsidP="00B5686F">
      <w:pPr>
        <w:jc w:val="both"/>
        <w:rPr>
          <w:rFonts w:ascii="Arial" w:hAnsi="Arial" w:cs="Arial"/>
          <w:b/>
          <w:sz w:val="14"/>
          <w:szCs w:val="14"/>
          <w:lang w:val="es-ES_tradnl" w:eastAsia="es-ES_tradnl"/>
        </w:rPr>
      </w:pPr>
      <w:r w:rsidRPr="009A4BFD">
        <w:rPr>
          <w:rFonts w:ascii="Arial" w:hAnsi="Arial"/>
          <w:sz w:val="14"/>
          <w:szCs w:val="14"/>
          <w:lang w:val="es-MX"/>
        </w:rPr>
        <w:t xml:space="preserve">ESTA HOJA DE FIRMAS CORRESPONDE A LA PROPOSICIÓN CON PUNTO DE ACUERDO </w:t>
      </w:r>
      <w:r w:rsidRPr="009A4BFD">
        <w:rPr>
          <w:rFonts w:ascii="Arial" w:hAnsi="Arial" w:cs="Arial"/>
          <w:sz w:val="14"/>
          <w:szCs w:val="14"/>
          <w:lang w:val="es-ES_tradnl" w:eastAsia="es-ES_tradnl"/>
        </w:rPr>
        <w:t>MEDIANTE LA QUE SE SOLICITA “</w:t>
      </w:r>
      <w:r w:rsidRPr="009A4BFD">
        <w:rPr>
          <w:rFonts w:ascii="Arial" w:hAnsi="Arial" w:cs="Arial"/>
          <w:sz w:val="14"/>
          <w:szCs w:val="14"/>
          <w:lang w:val="es-MX" w:eastAsia="es-ES_tradnl"/>
        </w:rPr>
        <w:t xml:space="preserve">SE ENVÍE ATENTO EXHORTO </w:t>
      </w:r>
      <w:r w:rsidRPr="009A4BFD">
        <w:rPr>
          <w:rFonts w:ascii="Arial" w:hAnsi="Arial" w:cs="Arial"/>
          <w:b/>
          <w:sz w:val="14"/>
          <w:szCs w:val="14"/>
          <w:lang w:val="es-ES_tradnl" w:eastAsia="es-ES_tradnl"/>
        </w:rPr>
        <w:t>AL DIRECTOR GENERAL DEL INSTITUTO DE SEGURIDAD Y SERVICIOS SOCIALES DE LOS TRABAJADORES DEL ESTADO (ISSSTE), PARA QUE EN COORDINACIÓN CON LAS DELEGACIONES Y SUBDELEGACIONES ESTATALES, IMPLEMENTE MECANISMOS QUE PERMITAN TRAMITAR LAS LICENCIAS PARA LOS TRABAJADORES DERECHOHABIENTES POR CUIDADOS MÉDICOS DE HIJOS CON CÁNCER, Y SE LE DÉ MAYOR DIFUSIÓN A DICHA PRESTACIÓN.</w:t>
      </w:r>
    </w:p>
    <w:p w14:paraId="647FE33B" w14:textId="77777777" w:rsidR="00B5686F" w:rsidRPr="009A4BFD" w:rsidRDefault="00B5686F" w:rsidP="00B5686F">
      <w:pPr>
        <w:jc w:val="both"/>
        <w:rPr>
          <w:rFonts w:ascii="Arial" w:hAnsi="Arial"/>
          <w:sz w:val="12"/>
          <w:szCs w:val="12"/>
          <w:lang w:val="es-MX"/>
        </w:rPr>
      </w:pPr>
    </w:p>
    <w:p w14:paraId="1AB02BAA" w14:textId="77777777" w:rsidR="00EB5513" w:rsidRDefault="00EB5513" w:rsidP="00B5686F">
      <w:pPr>
        <w:spacing w:line="360" w:lineRule="auto"/>
        <w:jc w:val="both"/>
        <w:rPr>
          <w:rFonts w:ascii="Arial" w:eastAsia="Calibri" w:hAnsi="Arial" w:cs="Arial"/>
          <w:b/>
          <w:sz w:val="28"/>
          <w:szCs w:val="28"/>
          <w:lang w:val="es-MX" w:eastAsia="en-US"/>
        </w:rPr>
        <w:sectPr w:rsidR="00EB5513" w:rsidSect="001322D8">
          <w:footnotePr>
            <w:numRestart w:val="eachSect"/>
          </w:footnotePr>
          <w:pgSz w:w="12240" w:h="15840" w:code="1"/>
          <w:pgMar w:top="1418" w:right="1418" w:bottom="1418" w:left="1418" w:header="567" w:footer="567" w:gutter="0"/>
          <w:cols w:space="708"/>
          <w:docGrid w:linePitch="360"/>
        </w:sectPr>
      </w:pPr>
    </w:p>
    <w:p w14:paraId="54ECA0BE" w14:textId="177C680B" w:rsidR="00B5686F" w:rsidRPr="009A4BFD" w:rsidRDefault="00B5686F" w:rsidP="00B5686F">
      <w:pPr>
        <w:spacing w:line="360" w:lineRule="auto"/>
        <w:jc w:val="both"/>
        <w:rPr>
          <w:rFonts w:ascii="Arial" w:eastAsia="Calibri" w:hAnsi="Arial" w:cs="Arial"/>
          <w:b/>
          <w:sz w:val="28"/>
          <w:szCs w:val="28"/>
          <w:lang w:val="es-MX" w:eastAsia="en-US"/>
        </w:rPr>
      </w:pPr>
      <w:r w:rsidRPr="009A4BFD">
        <w:rPr>
          <w:rFonts w:ascii="Arial" w:eastAsia="Calibri" w:hAnsi="Arial" w:cs="Arial"/>
          <w:b/>
          <w:sz w:val="28"/>
          <w:szCs w:val="28"/>
          <w:lang w:val="es-MX" w:eastAsia="en-US"/>
        </w:rPr>
        <w:lastRenderedPageBreak/>
        <w:t>Proposición con punto de acuerdo que presenta la Diputada Laura Francisca Aguilar Tabares, conjuntamente con las Diputadas y él Diputado integrantes del grupo parlamentario movimiento de regeneración nacional del partido morena, para que se envíe un atento exhorto al Ayuntamiento de Torreón, Coahuila solicitando la reactivación de una Casa de la Cultura.</w:t>
      </w:r>
    </w:p>
    <w:p w14:paraId="14DF6A66" w14:textId="77777777" w:rsidR="00B5686F" w:rsidRPr="009A4BFD" w:rsidRDefault="00B5686F" w:rsidP="00B5686F">
      <w:pPr>
        <w:spacing w:line="360" w:lineRule="auto"/>
        <w:jc w:val="both"/>
        <w:rPr>
          <w:rFonts w:ascii="Arial" w:eastAsia="Calibri" w:hAnsi="Arial" w:cs="Arial"/>
          <w:b/>
          <w:sz w:val="28"/>
          <w:szCs w:val="28"/>
          <w:lang w:val="es-MX" w:eastAsia="en-US"/>
        </w:rPr>
      </w:pPr>
    </w:p>
    <w:p w14:paraId="5A018892" w14:textId="77777777" w:rsidR="00B5686F" w:rsidRPr="009A4BFD" w:rsidRDefault="00B5686F" w:rsidP="00B5686F">
      <w:pPr>
        <w:jc w:val="both"/>
        <w:rPr>
          <w:rFonts w:ascii="Arial" w:eastAsia="Calibri" w:hAnsi="Arial" w:cs="Arial"/>
          <w:b/>
          <w:sz w:val="28"/>
          <w:szCs w:val="28"/>
          <w:lang w:val="es-MX" w:eastAsia="en-US"/>
        </w:rPr>
      </w:pPr>
      <w:r w:rsidRPr="009A4BFD">
        <w:rPr>
          <w:rFonts w:ascii="Arial" w:eastAsia="Calibri" w:hAnsi="Arial" w:cs="Arial"/>
          <w:b/>
          <w:sz w:val="28"/>
          <w:szCs w:val="28"/>
          <w:lang w:val="es-MX" w:eastAsia="en-US"/>
        </w:rPr>
        <w:t>H. PLENO DEL CONGRESO DEL ESTADO</w:t>
      </w:r>
    </w:p>
    <w:p w14:paraId="07E127C1" w14:textId="77777777" w:rsidR="00B5686F" w:rsidRPr="009A4BFD" w:rsidRDefault="00B5686F" w:rsidP="00B5686F">
      <w:pPr>
        <w:jc w:val="both"/>
        <w:rPr>
          <w:rFonts w:ascii="Arial" w:eastAsia="Calibri" w:hAnsi="Arial" w:cs="Arial"/>
          <w:b/>
          <w:sz w:val="28"/>
          <w:szCs w:val="28"/>
          <w:lang w:val="es-MX" w:eastAsia="en-US"/>
        </w:rPr>
      </w:pPr>
      <w:r w:rsidRPr="009A4BFD">
        <w:rPr>
          <w:rFonts w:ascii="Arial" w:eastAsia="Calibri" w:hAnsi="Arial" w:cs="Arial"/>
          <w:b/>
          <w:sz w:val="28"/>
          <w:szCs w:val="28"/>
          <w:lang w:val="es-MX" w:eastAsia="en-US"/>
        </w:rPr>
        <w:t>DE COAHUILA DE ZARAGOZA</w:t>
      </w:r>
    </w:p>
    <w:p w14:paraId="63BEBB01" w14:textId="77777777" w:rsidR="00B5686F" w:rsidRPr="009A4BFD" w:rsidRDefault="00B5686F" w:rsidP="00B5686F">
      <w:pPr>
        <w:jc w:val="both"/>
        <w:rPr>
          <w:rFonts w:ascii="Arial" w:eastAsia="Calibri" w:hAnsi="Arial" w:cs="Arial"/>
          <w:b/>
          <w:sz w:val="28"/>
          <w:szCs w:val="28"/>
          <w:lang w:val="es-MX" w:eastAsia="en-US"/>
        </w:rPr>
      </w:pPr>
      <w:r w:rsidRPr="009A4BFD">
        <w:rPr>
          <w:rFonts w:ascii="Arial" w:eastAsia="Calibri" w:hAnsi="Arial" w:cs="Arial"/>
          <w:b/>
          <w:sz w:val="28"/>
          <w:szCs w:val="28"/>
          <w:lang w:val="es-MX" w:eastAsia="en-US"/>
        </w:rPr>
        <w:t>PRESENTE.-</w:t>
      </w:r>
    </w:p>
    <w:p w14:paraId="2718EF6E" w14:textId="77777777" w:rsidR="00B5686F" w:rsidRPr="009A4BFD" w:rsidRDefault="00B5686F" w:rsidP="00B5686F">
      <w:pPr>
        <w:spacing w:line="360" w:lineRule="auto"/>
        <w:jc w:val="both"/>
        <w:rPr>
          <w:rFonts w:ascii="Arial" w:eastAsia="Calibri" w:hAnsi="Arial" w:cs="Arial"/>
          <w:sz w:val="28"/>
          <w:szCs w:val="28"/>
          <w:lang w:val="es-MX" w:eastAsia="en-US"/>
        </w:rPr>
      </w:pPr>
    </w:p>
    <w:p w14:paraId="02A60F2E" w14:textId="77777777" w:rsidR="00B5686F" w:rsidRPr="009A4BFD" w:rsidRDefault="00B5686F" w:rsidP="00B5686F">
      <w:pPr>
        <w:spacing w:line="360" w:lineRule="auto"/>
        <w:jc w:val="both"/>
        <w:rPr>
          <w:rFonts w:ascii="Arial" w:eastAsia="Calibri" w:hAnsi="Arial" w:cs="Arial"/>
          <w:sz w:val="28"/>
          <w:szCs w:val="28"/>
          <w:lang w:val="es-MX" w:eastAsia="en-US"/>
        </w:rPr>
      </w:pPr>
      <w:r w:rsidRPr="009A4BFD">
        <w:rPr>
          <w:rFonts w:ascii="Arial" w:eastAsia="Calibri" w:hAnsi="Arial" w:cs="Arial"/>
          <w:sz w:val="28"/>
          <w:szCs w:val="28"/>
          <w:lang w:val="es-MX" w:eastAsia="en-US"/>
        </w:rPr>
        <w:t xml:space="preserve">La suscrita Diputada Laura Francisca Aguilar Tabares, conjuntamente con las demás Diputadas y él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solicitando que la misma sea considerada de </w:t>
      </w:r>
      <w:r w:rsidRPr="009A4BFD">
        <w:rPr>
          <w:rFonts w:ascii="Arial" w:eastAsia="Calibri" w:hAnsi="Arial" w:cs="Arial"/>
          <w:b/>
          <w:sz w:val="28"/>
          <w:szCs w:val="28"/>
          <w:lang w:val="es-MX" w:eastAsia="en-US"/>
        </w:rPr>
        <w:t xml:space="preserve">urgente y obvia resolución </w:t>
      </w:r>
      <w:r w:rsidRPr="009A4BFD">
        <w:rPr>
          <w:rFonts w:ascii="Arial" w:eastAsia="Calibri" w:hAnsi="Arial" w:cs="Arial"/>
          <w:sz w:val="28"/>
          <w:szCs w:val="28"/>
          <w:lang w:val="es-MX" w:eastAsia="en-US"/>
        </w:rPr>
        <w:t>con base en las siguientes:</w:t>
      </w:r>
    </w:p>
    <w:p w14:paraId="37A0FE60" w14:textId="77777777" w:rsidR="00B5686F" w:rsidRPr="009A4BFD" w:rsidRDefault="00B5686F" w:rsidP="00B5686F">
      <w:pPr>
        <w:spacing w:line="360" w:lineRule="auto"/>
        <w:jc w:val="both"/>
        <w:rPr>
          <w:rFonts w:ascii="Calibri" w:eastAsia="Calibri" w:hAnsi="Calibri"/>
          <w:sz w:val="28"/>
          <w:szCs w:val="28"/>
          <w:lang w:val="es-MX" w:eastAsia="en-US"/>
        </w:rPr>
      </w:pPr>
    </w:p>
    <w:p w14:paraId="364B783A" w14:textId="77777777" w:rsidR="00B5686F" w:rsidRPr="009A4BFD" w:rsidRDefault="00B5686F" w:rsidP="00B5686F">
      <w:pPr>
        <w:spacing w:line="360" w:lineRule="auto"/>
        <w:jc w:val="center"/>
        <w:rPr>
          <w:rFonts w:ascii="Arial" w:eastAsia="Calibri" w:hAnsi="Arial" w:cs="Arial"/>
          <w:b/>
          <w:bCs/>
          <w:sz w:val="28"/>
          <w:szCs w:val="28"/>
          <w:lang w:val="es-MX" w:eastAsia="en-US"/>
        </w:rPr>
      </w:pPr>
      <w:r w:rsidRPr="009A4BFD">
        <w:rPr>
          <w:rFonts w:ascii="Arial" w:eastAsia="Calibri" w:hAnsi="Arial" w:cs="Arial"/>
          <w:b/>
          <w:bCs/>
          <w:sz w:val="28"/>
          <w:szCs w:val="28"/>
          <w:lang w:val="es-MX" w:eastAsia="en-US"/>
        </w:rPr>
        <w:t>CONSIDERACIONES</w:t>
      </w:r>
    </w:p>
    <w:p w14:paraId="08502144" w14:textId="77777777" w:rsidR="00B5686F" w:rsidRPr="009A4BFD" w:rsidRDefault="00B5686F" w:rsidP="00B5686F">
      <w:pPr>
        <w:shd w:val="clear" w:color="auto" w:fill="FFFFFF"/>
        <w:spacing w:line="360" w:lineRule="auto"/>
        <w:jc w:val="both"/>
        <w:rPr>
          <w:rFonts w:ascii="Arial" w:hAnsi="Arial" w:cs="Arial"/>
          <w:sz w:val="28"/>
          <w:szCs w:val="28"/>
          <w:lang w:val="es-MX" w:eastAsia="es-MX"/>
        </w:rPr>
      </w:pPr>
    </w:p>
    <w:p w14:paraId="0518D92A" w14:textId="77777777" w:rsidR="00B5686F" w:rsidRPr="009A4BFD" w:rsidRDefault="00B5686F" w:rsidP="00B5686F">
      <w:pPr>
        <w:shd w:val="clear" w:color="auto" w:fill="FFFFFF"/>
        <w:spacing w:line="360" w:lineRule="auto"/>
        <w:jc w:val="both"/>
        <w:rPr>
          <w:rFonts w:ascii="Arial" w:hAnsi="Arial" w:cs="Arial"/>
          <w:sz w:val="28"/>
          <w:szCs w:val="28"/>
          <w:lang w:val="es-MX" w:eastAsia="es-MX"/>
        </w:rPr>
      </w:pPr>
      <w:r w:rsidRPr="009A4BFD">
        <w:rPr>
          <w:rFonts w:ascii="Arial" w:hAnsi="Arial" w:cs="Arial"/>
          <w:sz w:val="28"/>
          <w:szCs w:val="28"/>
          <w:lang w:val="es-MX" w:eastAsia="es-MX"/>
        </w:rPr>
        <w:t xml:space="preserve">Torreón está lleno de arte y cultura. Sus hermosas calles rebozan de arquitectura como poca, música en cada esquina y para todo gusto, pinturas </w:t>
      </w:r>
      <w:r w:rsidRPr="009A4BFD">
        <w:rPr>
          <w:rFonts w:ascii="Arial" w:hAnsi="Arial" w:cs="Arial"/>
          <w:sz w:val="28"/>
          <w:szCs w:val="28"/>
          <w:lang w:val="es-MX" w:eastAsia="es-MX"/>
        </w:rPr>
        <w:lastRenderedPageBreak/>
        <w:t>callejeras, grupos de teatro, bailarines, escritores y todo aquello que nos provoca paz en el alma.</w:t>
      </w:r>
    </w:p>
    <w:p w14:paraId="254FE139" w14:textId="77777777" w:rsidR="00B5686F" w:rsidRPr="009A4BFD" w:rsidRDefault="00B5686F" w:rsidP="00B5686F">
      <w:pPr>
        <w:shd w:val="clear" w:color="auto" w:fill="FFFFFF"/>
        <w:spacing w:line="360" w:lineRule="auto"/>
        <w:jc w:val="both"/>
        <w:rPr>
          <w:rFonts w:ascii="Arial" w:hAnsi="Arial" w:cs="Arial"/>
          <w:sz w:val="28"/>
          <w:szCs w:val="28"/>
          <w:lang w:val="es-MX" w:eastAsia="es-MX"/>
        </w:rPr>
      </w:pPr>
    </w:p>
    <w:p w14:paraId="04800DB2" w14:textId="77777777" w:rsidR="00B5686F" w:rsidRPr="009A4BFD" w:rsidRDefault="00B5686F" w:rsidP="00B5686F">
      <w:pPr>
        <w:shd w:val="clear" w:color="auto" w:fill="FFFFFF"/>
        <w:spacing w:line="360" w:lineRule="auto"/>
        <w:jc w:val="both"/>
        <w:rPr>
          <w:rFonts w:ascii="Arial" w:hAnsi="Arial" w:cs="Arial"/>
          <w:sz w:val="28"/>
          <w:szCs w:val="28"/>
          <w:lang w:val="es-MX" w:eastAsia="es-MX"/>
        </w:rPr>
      </w:pPr>
      <w:r w:rsidRPr="009A4BFD">
        <w:rPr>
          <w:rFonts w:ascii="Arial" w:hAnsi="Arial" w:cs="Arial"/>
          <w:sz w:val="28"/>
          <w:szCs w:val="28"/>
          <w:lang w:val="es-MX" w:eastAsia="es-MX"/>
        </w:rPr>
        <w:t>Porque el arte y la cultura no buscan únicamente obras maestras dignas de exhibir en los museos más importantes, sino lograr que la esencia interna de los seres humanos pueda ser exteriorizada.</w:t>
      </w:r>
    </w:p>
    <w:p w14:paraId="3F9A0BCE" w14:textId="77777777" w:rsidR="00B5686F" w:rsidRPr="009A4BFD" w:rsidRDefault="00B5686F" w:rsidP="00B5686F">
      <w:pPr>
        <w:shd w:val="clear" w:color="auto" w:fill="FFFFFF"/>
        <w:spacing w:line="360" w:lineRule="auto"/>
        <w:jc w:val="both"/>
        <w:rPr>
          <w:rFonts w:ascii="Arial" w:hAnsi="Arial" w:cs="Arial"/>
          <w:sz w:val="28"/>
          <w:szCs w:val="28"/>
          <w:lang w:val="es-MX" w:eastAsia="es-MX"/>
        </w:rPr>
      </w:pPr>
    </w:p>
    <w:p w14:paraId="13C3A2C6" w14:textId="77777777" w:rsidR="00B5686F" w:rsidRPr="009A4BFD" w:rsidRDefault="00B5686F" w:rsidP="00B5686F">
      <w:pPr>
        <w:shd w:val="clear" w:color="auto" w:fill="FFFFFF"/>
        <w:spacing w:line="360" w:lineRule="auto"/>
        <w:jc w:val="both"/>
        <w:rPr>
          <w:rFonts w:ascii="Arial" w:hAnsi="Arial" w:cs="Arial"/>
          <w:sz w:val="28"/>
          <w:szCs w:val="28"/>
          <w:lang w:val="es-MX" w:eastAsia="es-MX"/>
        </w:rPr>
      </w:pPr>
      <w:r w:rsidRPr="009A4BFD">
        <w:rPr>
          <w:rFonts w:ascii="Arial" w:hAnsi="Arial" w:cs="Arial"/>
          <w:sz w:val="28"/>
          <w:szCs w:val="28"/>
          <w:lang w:val="es-MX" w:eastAsia="es-MX"/>
        </w:rPr>
        <w:t>En ocasiones, los sentimientos de rabia, angustia, tristeza y desilusión, pueden ser canalizados a través de alguna expresión artística. Por eso el arte debe ser parte fundamental de cada comunidad, no solo como una opción, sino como la esencia de su identidad.</w:t>
      </w:r>
    </w:p>
    <w:p w14:paraId="53483D9A" w14:textId="77777777" w:rsidR="00B5686F" w:rsidRPr="009A4BFD" w:rsidRDefault="00B5686F" w:rsidP="00B5686F">
      <w:pPr>
        <w:shd w:val="clear" w:color="auto" w:fill="FFFFFF"/>
        <w:spacing w:line="360" w:lineRule="auto"/>
        <w:jc w:val="both"/>
        <w:rPr>
          <w:rFonts w:ascii="Arial" w:hAnsi="Arial" w:cs="Arial"/>
          <w:sz w:val="28"/>
          <w:szCs w:val="28"/>
          <w:lang w:val="es-MX" w:eastAsia="es-MX"/>
        </w:rPr>
      </w:pPr>
    </w:p>
    <w:p w14:paraId="15701537" w14:textId="77777777" w:rsidR="00B5686F" w:rsidRPr="009A4BFD" w:rsidRDefault="00B5686F" w:rsidP="00B5686F">
      <w:pPr>
        <w:shd w:val="clear" w:color="auto" w:fill="FFFFFF"/>
        <w:spacing w:line="360" w:lineRule="auto"/>
        <w:jc w:val="both"/>
        <w:rPr>
          <w:rFonts w:ascii="Arial" w:hAnsi="Arial" w:cs="Arial"/>
          <w:sz w:val="28"/>
          <w:szCs w:val="28"/>
          <w:lang w:val="es-MX" w:eastAsia="es-MX"/>
        </w:rPr>
      </w:pPr>
      <w:r w:rsidRPr="009A4BFD">
        <w:rPr>
          <w:rFonts w:ascii="Arial" w:hAnsi="Arial" w:cs="Arial"/>
          <w:sz w:val="28"/>
          <w:szCs w:val="28"/>
          <w:lang w:val="es-MX" w:eastAsia="es-MX"/>
        </w:rPr>
        <w:t>Desde mi perspectiva como psicóloga, en casi 30 años puedo dar fe de los beneficios intrínsecos de participar en una actividad artística, pues, aunadas a las terapias psicológicas, son un medio para transitar de un estado emocional a otro.</w:t>
      </w:r>
    </w:p>
    <w:p w14:paraId="07EA9169" w14:textId="77777777" w:rsidR="00B5686F" w:rsidRPr="009A4BFD" w:rsidRDefault="00B5686F" w:rsidP="00B5686F">
      <w:pPr>
        <w:shd w:val="clear" w:color="auto" w:fill="FFFFFF"/>
        <w:spacing w:line="360" w:lineRule="auto"/>
        <w:jc w:val="both"/>
        <w:rPr>
          <w:rFonts w:ascii="Arial" w:hAnsi="Arial" w:cs="Arial"/>
          <w:sz w:val="28"/>
          <w:szCs w:val="28"/>
          <w:lang w:val="es-MX" w:eastAsia="es-MX"/>
        </w:rPr>
      </w:pPr>
    </w:p>
    <w:p w14:paraId="4CD925FC" w14:textId="77777777" w:rsidR="00B5686F" w:rsidRPr="009A4BFD" w:rsidRDefault="00B5686F" w:rsidP="00B5686F">
      <w:pPr>
        <w:shd w:val="clear" w:color="auto" w:fill="FFFFFF"/>
        <w:spacing w:line="360" w:lineRule="auto"/>
        <w:jc w:val="both"/>
        <w:rPr>
          <w:rFonts w:ascii="Arial" w:hAnsi="Arial" w:cs="Arial"/>
          <w:sz w:val="28"/>
          <w:szCs w:val="28"/>
          <w:lang w:val="es-MX" w:eastAsia="es-MX"/>
        </w:rPr>
      </w:pPr>
      <w:r w:rsidRPr="009A4BFD">
        <w:rPr>
          <w:rFonts w:ascii="Arial" w:hAnsi="Arial" w:cs="Arial"/>
          <w:sz w:val="28"/>
          <w:szCs w:val="28"/>
          <w:lang w:val="es-MX" w:eastAsia="es-MX"/>
        </w:rPr>
        <w:t>El caso de Torreón, como lo manifestamos al principio, llama la atención: por un lado, sabemos que el arte está impregnado en toda la ciudad; por el otro, resulta inconcebible que no se cuente con una Casa de la Cultura.</w:t>
      </w:r>
    </w:p>
    <w:p w14:paraId="41932145" w14:textId="77777777" w:rsidR="00B5686F" w:rsidRPr="009A4BFD" w:rsidRDefault="00B5686F" w:rsidP="00B5686F">
      <w:pPr>
        <w:shd w:val="clear" w:color="auto" w:fill="FFFFFF"/>
        <w:spacing w:line="360" w:lineRule="auto"/>
        <w:jc w:val="both"/>
        <w:rPr>
          <w:rFonts w:ascii="Arial" w:hAnsi="Arial" w:cs="Arial"/>
          <w:sz w:val="28"/>
          <w:szCs w:val="28"/>
          <w:lang w:val="es-MX" w:eastAsia="es-MX"/>
        </w:rPr>
      </w:pPr>
    </w:p>
    <w:p w14:paraId="44701D0C" w14:textId="77777777" w:rsidR="00B5686F" w:rsidRPr="009A4BFD" w:rsidRDefault="00B5686F" w:rsidP="00B5686F">
      <w:pPr>
        <w:shd w:val="clear" w:color="auto" w:fill="FFFFFF"/>
        <w:spacing w:line="360" w:lineRule="auto"/>
        <w:jc w:val="both"/>
        <w:rPr>
          <w:rFonts w:ascii="Arial" w:hAnsi="Arial" w:cs="Arial"/>
          <w:sz w:val="28"/>
          <w:szCs w:val="28"/>
          <w:lang w:val="es-MX" w:eastAsia="es-MX"/>
        </w:rPr>
      </w:pPr>
      <w:r w:rsidRPr="009A4BFD">
        <w:rPr>
          <w:rFonts w:ascii="Arial" w:hAnsi="Arial" w:cs="Arial"/>
          <w:sz w:val="28"/>
          <w:szCs w:val="28"/>
          <w:lang w:val="es-MX" w:eastAsia="es-MX"/>
        </w:rPr>
        <w:t>Sin embargo, Torreón sí tenía una Casa de la Cultura, la cual fue inaugurada en 1973, inicialmente ubicada en una casona de la avenida Morelos y posteriormente en lo que hoy es el boulevard Constitución.</w:t>
      </w:r>
    </w:p>
    <w:p w14:paraId="1C172C0E" w14:textId="77777777" w:rsidR="00B5686F" w:rsidRPr="009A4BFD" w:rsidRDefault="00B5686F" w:rsidP="00B5686F">
      <w:pPr>
        <w:shd w:val="clear" w:color="auto" w:fill="FFFFFF"/>
        <w:spacing w:line="360" w:lineRule="auto"/>
        <w:jc w:val="both"/>
        <w:rPr>
          <w:rFonts w:ascii="Arial" w:hAnsi="Arial" w:cs="Arial"/>
          <w:sz w:val="28"/>
          <w:szCs w:val="28"/>
          <w:lang w:val="es-MX" w:eastAsia="es-MX"/>
        </w:rPr>
      </w:pPr>
    </w:p>
    <w:p w14:paraId="4001CEA2" w14:textId="77777777" w:rsidR="00B5686F" w:rsidRPr="009A4BFD" w:rsidRDefault="00B5686F" w:rsidP="00B5686F">
      <w:pPr>
        <w:shd w:val="clear" w:color="auto" w:fill="FFFFFF"/>
        <w:spacing w:line="360" w:lineRule="auto"/>
        <w:jc w:val="both"/>
        <w:rPr>
          <w:rFonts w:ascii="Arial" w:hAnsi="Arial" w:cs="Arial"/>
          <w:sz w:val="28"/>
          <w:szCs w:val="28"/>
          <w:lang w:val="es-MX" w:eastAsia="es-MX"/>
        </w:rPr>
      </w:pPr>
      <w:r w:rsidRPr="009A4BFD">
        <w:rPr>
          <w:rFonts w:ascii="Arial" w:hAnsi="Arial" w:cs="Arial"/>
          <w:sz w:val="28"/>
          <w:szCs w:val="28"/>
          <w:lang w:val="es-MX" w:eastAsia="es-MX"/>
        </w:rPr>
        <w:t>Previo a su cierre en 2001, la Casa de la Cultura atendía a 350 alumnos de diversas disciplinas, los cuales pertenecían en un 47 por ciento a la clase baja; 27 a la clase media; 25 a la media alta; y el 1 por ciento a la clase alta.</w:t>
      </w:r>
    </w:p>
    <w:p w14:paraId="2060E383" w14:textId="77777777" w:rsidR="00B5686F" w:rsidRPr="009A4BFD" w:rsidRDefault="00B5686F" w:rsidP="00B5686F">
      <w:pPr>
        <w:shd w:val="clear" w:color="auto" w:fill="FFFFFF"/>
        <w:spacing w:line="360" w:lineRule="auto"/>
        <w:jc w:val="both"/>
        <w:rPr>
          <w:rFonts w:ascii="Arial" w:hAnsi="Arial" w:cs="Arial"/>
          <w:sz w:val="28"/>
          <w:szCs w:val="28"/>
          <w:lang w:val="es-MX" w:eastAsia="es-MX"/>
        </w:rPr>
      </w:pPr>
    </w:p>
    <w:p w14:paraId="4004D715" w14:textId="77777777" w:rsidR="00B5686F" w:rsidRPr="009A4BFD" w:rsidRDefault="00B5686F" w:rsidP="00B5686F">
      <w:pPr>
        <w:shd w:val="clear" w:color="auto" w:fill="FFFFFF"/>
        <w:spacing w:line="360" w:lineRule="auto"/>
        <w:jc w:val="both"/>
        <w:rPr>
          <w:rFonts w:ascii="Arial" w:hAnsi="Arial" w:cs="Arial"/>
          <w:sz w:val="28"/>
          <w:szCs w:val="28"/>
          <w:lang w:val="es-MX" w:eastAsia="es-MX"/>
        </w:rPr>
      </w:pPr>
      <w:r w:rsidRPr="009A4BFD">
        <w:rPr>
          <w:rFonts w:ascii="Arial" w:hAnsi="Arial" w:cs="Arial"/>
          <w:sz w:val="28"/>
          <w:szCs w:val="28"/>
          <w:lang w:val="es-MX" w:eastAsia="es-MX"/>
        </w:rPr>
        <w:t>A pesar de que se han inaugurado diversos espacios culturales, como el Centro Cultural y Deportivo La Jabonera, el Instituto de Música, la Escuela de Danza, así como otros lugares artísticos dentro del Bosque Venustiano Carranza y del Bosque Urbano, esto sigue siendo insuficiente.</w:t>
      </w:r>
    </w:p>
    <w:p w14:paraId="14BC06D7" w14:textId="77777777" w:rsidR="00B5686F" w:rsidRPr="009A4BFD" w:rsidRDefault="00B5686F" w:rsidP="00B5686F">
      <w:pPr>
        <w:shd w:val="clear" w:color="auto" w:fill="FFFFFF"/>
        <w:spacing w:line="360" w:lineRule="auto"/>
        <w:jc w:val="both"/>
        <w:rPr>
          <w:rFonts w:ascii="Arial" w:hAnsi="Arial" w:cs="Arial"/>
          <w:sz w:val="28"/>
          <w:szCs w:val="28"/>
          <w:lang w:val="es-MX" w:eastAsia="es-MX"/>
        </w:rPr>
      </w:pPr>
    </w:p>
    <w:p w14:paraId="0C5F2127" w14:textId="77777777" w:rsidR="00B5686F" w:rsidRPr="009A4BFD" w:rsidRDefault="00B5686F" w:rsidP="00B5686F">
      <w:pPr>
        <w:shd w:val="clear" w:color="auto" w:fill="FFFFFF"/>
        <w:spacing w:line="360" w:lineRule="auto"/>
        <w:jc w:val="both"/>
        <w:rPr>
          <w:rFonts w:ascii="Arial" w:hAnsi="Arial" w:cs="Arial"/>
          <w:sz w:val="28"/>
          <w:szCs w:val="28"/>
          <w:lang w:val="es-MX" w:eastAsia="es-MX"/>
        </w:rPr>
      </w:pPr>
      <w:r w:rsidRPr="009A4BFD">
        <w:rPr>
          <w:rFonts w:ascii="Arial" w:hAnsi="Arial" w:cs="Arial"/>
          <w:sz w:val="28"/>
          <w:szCs w:val="28"/>
          <w:lang w:val="es-MX" w:eastAsia="es-MX"/>
        </w:rPr>
        <w:t>Las Casas de la Cultura pretenden conjugar las diferentes disciplinas artísticas, ya sea el teatro, la música, la pintura, la escultura, el baile y el canto, entre otras. Debe convertirse en un lugar a donde las personas acudan a despertar su gusto por el arte.</w:t>
      </w:r>
    </w:p>
    <w:p w14:paraId="38878DBD" w14:textId="77777777" w:rsidR="00B5686F" w:rsidRPr="009A4BFD" w:rsidRDefault="00B5686F" w:rsidP="00B5686F">
      <w:pPr>
        <w:shd w:val="clear" w:color="auto" w:fill="FFFFFF"/>
        <w:spacing w:line="360" w:lineRule="auto"/>
        <w:jc w:val="both"/>
        <w:rPr>
          <w:rFonts w:ascii="Arial" w:hAnsi="Arial" w:cs="Arial"/>
          <w:sz w:val="28"/>
          <w:szCs w:val="28"/>
          <w:lang w:val="es-MX" w:eastAsia="es-MX"/>
        </w:rPr>
      </w:pPr>
    </w:p>
    <w:p w14:paraId="43556AD2" w14:textId="77777777" w:rsidR="00B5686F" w:rsidRPr="009A4BFD" w:rsidRDefault="00B5686F" w:rsidP="00B5686F">
      <w:pPr>
        <w:shd w:val="clear" w:color="auto" w:fill="FFFFFF"/>
        <w:spacing w:line="360" w:lineRule="auto"/>
        <w:jc w:val="both"/>
        <w:rPr>
          <w:rFonts w:ascii="Arial" w:hAnsi="Arial" w:cs="Arial"/>
          <w:sz w:val="28"/>
          <w:szCs w:val="28"/>
          <w:lang w:val="es-MX" w:eastAsia="es-MX"/>
        </w:rPr>
      </w:pPr>
      <w:r w:rsidRPr="009A4BFD">
        <w:rPr>
          <w:rFonts w:ascii="Arial" w:hAnsi="Arial" w:cs="Arial"/>
          <w:sz w:val="28"/>
          <w:szCs w:val="28"/>
          <w:lang w:val="es-MX" w:eastAsia="es-MX"/>
        </w:rPr>
        <w:t>Su papel es clave en el refuerzo del patrimonio histórico y cultural, así como de la memoria de las comunidades. Sin ellas, la ciudadanía corre el riesgo de desapego con el desarrollo que su lugar de residencia ha tenido a lo largo de los años.</w:t>
      </w:r>
    </w:p>
    <w:p w14:paraId="3EEFC7FD" w14:textId="77777777" w:rsidR="00B5686F" w:rsidRPr="009A4BFD" w:rsidRDefault="00B5686F" w:rsidP="00B5686F">
      <w:pPr>
        <w:shd w:val="clear" w:color="auto" w:fill="FFFFFF"/>
        <w:spacing w:line="360" w:lineRule="auto"/>
        <w:jc w:val="both"/>
        <w:rPr>
          <w:rFonts w:ascii="Arial" w:hAnsi="Arial" w:cs="Arial"/>
          <w:sz w:val="28"/>
          <w:szCs w:val="28"/>
          <w:lang w:val="es-MX" w:eastAsia="es-MX"/>
        </w:rPr>
      </w:pPr>
    </w:p>
    <w:p w14:paraId="0FD81C9D" w14:textId="77777777" w:rsidR="00B5686F" w:rsidRPr="009A4BFD" w:rsidRDefault="00B5686F" w:rsidP="00B5686F">
      <w:pPr>
        <w:shd w:val="clear" w:color="auto" w:fill="FFFFFF"/>
        <w:spacing w:line="360" w:lineRule="auto"/>
        <w:jc w:val="both"/>
        <w:rPr>
          <w:rFonts w:ascii="Arial" w:hAnsi="Arial" w:cs="Arial"/>
          <w:sz w:val="28"/>
          <w:szCs w:val="28"/>
          <w:lang w:val="es-MX" w:eastAsia="es-MX"/>
        </w:rPr>
      </w:pPr>
      <w:r w:rsidRPr="009A4BFD">
        <w:rPr>
          <w:rFonts w:ascii="Arial" w:hAnsi="Arial" w:cs="Arial"/>
          <w:sz w:val="28"/>
          <w:szCs w:val="28"/>
          <w:lang w:val="es-MX" w:eastAsia="es-MX"/>
        </w:rPr>
        <w:t>Pero también hay que ver otra arista: la social. Si creemos que el arte solo sirve para hacer presentaciones majestuosas o crear galerías, estamos equivocados.</w:t>
      </w:r>
    </w:p>
    <w:p w14:paraId="70CE757E" w14:textId="77777777" w:rsidR="00B5686F" w:rsidRPr="009A4BFD" w:rsidRDefault="00B5686F" w:rsidP="00B5686F">
      <w:pPr>
        <w:shd w:val="clear" w:color="auto" w:fill="FFFFFF"/>
        <w:spacing w:line="360" w:lineRule="auto"/>
        <w:jc w:val="both"/>
        <w:rPr>
          <w:rFonts w:ascii="Arial" w:hAnsi="Arial" w:cs="Arial"/>
          <w:sz w:val="28"/>
          <w:szCs w:val="28"/>
          <w:lang w:val="es-MX" w:eastAsia="es-MX"/>
        </w:rPr>
      </w:pPr>
    </w:p>
    <w:p w14:paraId="3B7E6766" w14:textId="77777777" w:rsidR="00B5686F" w:rsidRPr="009A4BFD" w:rsidRDefault="00B5686F" w:rsidP="00B5686F">
      <w:pPr>
        <w:shd w:val="clear" w:color="auto" w:fill="FFFFFF"/>
        <w:spacing w:line="360" w:lineRule="auto"/>
        <w:jc w:val="both"/>
        <w:rPr>
          <w:rFonts w:ascii="Arial" w:hAnsi="Arial" w:cs="Arial"/>
          <w:sz w:val="28"/>
          <w:szCs w:val="28"/>
          <w:lang w:val="es-MX" w:eastAsia="es-MX"/>
        </w:rPr>
      </w:pPr>
      <w:r w:rsidRPr="009A4BFD">
        <w:rPr>
          <w:rFonts w:ascii="Arial" w:hAnsi="Arial" w:cs="Arial"/>
          <w:sz w:val="28"/>
          <w:szCs w:val="28"/>
          <w:lang w:val="es-MX" w:eastAsia="es-MX"/>
        </w:rPr>
        <w:lastRenderedPageBreak/>
        <w:t>Un centro que conjugue disciplinas artísticas también es un centro que se compenetre con la sociedad, que ofrezca alternativas a los jóvenes, para que, en lugar de optar por conductas antisociales, se decidan a participar culturalmente.</w:t>
      </w:r>
    </w:p>
    <w:p w14:paraId="7B517B02" w14:textId="77777777" w:rsidR="00B5686F" w:rsidRPr="009A4BFD" w:rsidRDefault="00B5686F" w:rsidP="00B5686F">
      <w:pPr>
        <w:spacing w:line="360" w:lineRule="auto"/>
        <w:jc w:val="both"/>
        <w:rPr>
          <w:rFonts w:ascii="Calibri" w:eastAsia="Calibri" w:hAnsi="Calibri"/>
          <w:sz w:val="28"/>
          <w:szCs w:val="28"/>
          <w:lang w:val="es-MX" w:eastAsia="en-US"/>
        </w:rPr>
      </w:pPr>
    </w:p>
    <w:p w14:paraId="7FE8FC73" w14:textId="77777777" w:rsidR="00B5686F" w:rsidRPr="009A4BFD" w:rsidRDefault="00B5686F" w:rsidP="00B5686F">
      <w:pPr>
        <w:spacing w:line="360" w:lineRule="auto"/>
        <w:jc w:val="both"/>
        <w:rPr>
          <w:rFonts w:ascii="Arial" w:eastAsia="Calibri" w:hAnsi="Arial" w:cs="Arial"/>
          <w:sz w:val="28"/>
          <w:szCs w:val="28"/>
          <w:lang w:val="es-MX" w:eastAsia="en-US"/>
        </w:rPr>
      </w:pPr>
      <w:r w:rsidRPr="009A4BFD">
        <w:rPr>
          <w:rFonts w:ascii="Arial" w:eastAsia="Calibri" w:hAnsi="Arial" w:cs="Arial"/>
          <w:sz w:val="28"/>
          <w:szCs w:val="28"/>
          <w:lang w:val="es-MX" w:eastAsia="en-US"/>
        </w:rPr>
        <w:t>Por eso proponemos reactivar la Casa de la Cultura en Torreón, para buscar espacios donde la violencia no sea opción; donde encontremos múltiples formas de expresar la paz, mediante la cultura; donde la única decisión que un joven deba tomar sea la de entrar a clases de pintura o de escritura.</w:t>
      </w:r>
    </w:p>
    <w:p w14:paraId="2829CA61" w14:textId="77777777" w:rsidR="00B5686F" w:rsidRPr="009A4BFD" w:rsidRDefault="00B5686F" w:rsidP="00B5686F">
      <w:pPr>
        <w:spacing w:line="360" w:lineRule="auto"/>
        <w:jc w:val="both"/>
        <w:rPr>
          <w:rFonts w:ascii="Calibri" w:eastAsia="Calibri" w:hAnsi="Calibri"/>
          <w:sz w:val="28"/>
          <w:szCs w:val="28"/>
          <w:lang w:val="es-MX" w:eastAsia="en-US"/>
        </w:rPr>
      </w:pPr>
    </w:p>
    <w:p w14:paraId="6645B5CA" w14:textId="77777777" w:rsidR="00B5686F" w:rsidRPr="009A4BFD" w:rsidRDefault="00B5686F" w:rsidP="00B5686F">
      <w:pPr>
        <w:spacing w:line="360" w:lineRule="auto"/>
        <w:jc w:val="both"/>
        <w:rPr>
          <w:rFonts w:ascii="Arial" w:eastAsia="Calibri" w:hAnsi="Arial" w:cs="Arial"/>
          <w:sz w:val="28"/>
          <w:szCs w:val="28"/>
          <w:lang w:val="es-MX" w:eastAsia="en-US"/>
        </w:rPr>
      </w:pPr>
      <w:r w:rsidRPr="009A4BFD">
        <w:rPr>
          <w:rFonts w:ascii="Arial" w:eastAsia="Calibri" w:hAnsi="Arial" w:cs="Arial"/>
          <w:sz w:val="28"/>
          <w:szCs w:val="28"/>
          <w:lang w:val="es-MX" w:eastAsia="en-US"/>
        </w:rPr>
        <w:t xml:space="preserve">Dado lo anteriormente expuesto y fundado, se solicita a este Honorable Pleno que tramite como de </w:t>
      </w:r>
      <w:r w:rsidRPr="009A4BFD">
        <w:rPr>
          <w:rFonts w:ascii="Arial" w:eastAsia="Calibri" w:hAnsi="Arial" w:cs="Arial"/>
          <w:b/>
          <w:sz w:val="28"/>
          <w:szCs w:val="28"/>
          <w:lang w:val="es-MX" w:eastAsia="en-US"/>
        </w:rPr>
        <w:t>urgente y obvia</w:t>
      </w:r>
      <w:r w:rsidRPr="009A4BFD">
        <w:rPr>
          <w:rFonts w:ascii="Arial" w:eastAsia="Calibri" w:hAnsi="Arial" w:cs="Arial"/>
          <w:sz w:val="28"/>
          <w:szCs w:val="28"/>
          <w:lang w:val="es-MX" w:eastAsia="en-US"/>
        </w:rPr>
        <w:t xml:space="preserve"> resolución el siguiente:</w:t>
      </w:r>
    </w:p>
    <w:p w14:paraId="1B5BFC53" w14:textId="77777777" w:rsidR="00B5686F" w:rsidRPr="009A4BFD" w:rsidRDefault="00B5686F" w:rsidP="00B5686F">
      <w:pPr>
        <w:spacing w:line="360" w:lineRule="auto"/>
        <w:jc w:val="both"/>
        <w:rPr>
          <w:rFonts w:ascii="Arial" w:eastAsia="Calibri" w:hAnsi="Arial" w:cs="Arial"/>
          <w:sz w:val="28"/>
          <w:szCs w:val="28"/>
          <w:lang w:val="es-MX" w:eastAsia="en-US"/>
        </w:rPr>
      </w:pPr>
    </w:p>
    <w:p w14:paraId="32EBABE2" w14:textId="77777777" w:rsidR="00B5686F" w:rsidRPr="009A4BFD" w:rsidRDefault="00B5686F" w:rsidP="00B5686F">
      <w:pPr>
        <w:spacing w:line="360" w:lineRule="auto"/>
        <w:jc w:val="center"/>
        <w:rPr>
          <w:rFonts w:ascii="Arial" w:eastAsia="Calibri" w:hAnsi="Arial" w:cs="Arial"/>
          <w:b/>
          <w:bCs/>
          <w:sz w:val="28"/>
          <w:szCs w:val="28"/>
          <w:lang w:val="es-MX" w:eastAsia="en-US"/>
        </w:rPr>
      </w:pPr>
      <w:r w:rsidRPr="009A4BFD">
        <w:rPr>
          <w:rFonts w:ascii="Arial" w:eastAsia="Calibri" w:hAnsi="Arial" w:cs="Arial"/>
          <w:b/>
          <w:bCs/>
          <w:sz w:val="28"/>
          <w:szCs w:val="28"/>
          <w:lang w:val="es-MX" w:eastAsia="en-US"/>
        </w:rPr>
        <w:t>PUNTO DE ACUERDO</w:t>
      </w:r>
    </w:p>
    <w:p w14:paraId="162DCBA1" w14:textId="77777777" w:rsidR="00B5686F" w:rsidRPr="009A4BFD" w:rsidRDefault="00B5686F" w:rsidP="00B5686F">
      <w:pPr>
        <w:spacing w:line="360" w:lineRule="auto"/>
        <w:jc w:val="both"/>
        <w:rPr>
          <w:rFonts w:ascii="Arial" w:eastAsia="Calibri" w:hAnsi="Arial" w:cs="Arial"/>
          <w:sz w:val="28"/>
          <w:szCs w:val="28"/>
          <w:lang w:val="es-MX" w:eastAsia="en-US"/>
        </w:rPr>
      </w:pPr>
    </w:p>
    <w:p w14:paraId="75E9A0BF" w14:textId="77777777" w:rsidR="00B5686F" w:rsidRPr="009A4BFD" w:rsidRDefault="00B5686F" w:rsidP="00B5686F">
      <w:pPr>
        <w:spacing w:line="360" w:lineRule="auto"/>
        <w:jc w:val="both"/>
        <w:rPr>
          <w:rFonts w:ascii="Arial" w:eastAsia="Calibri" w:hAnsi="Arial" w:cs="Arial"/>
          <w:b/>
          <w:bCs/>
          <w:sz w:val="28"/>
          <w:szCs w:val="28"/>
          <w:lang w:eastAsia="en-US"/>
        </w:rPr>
      </w:pPr>
      <w:r w:rsidRPr="009A4BFD">
        <w:rPr>
          <w:rFonts w:ascii="Arial" w:eastAsia="Calibri" w:hAnsi="Arial" w:cs="Arial"/>
          <w:b/>
          <w:bCs/>
          <w:sz w:val="28"/>
          <w:szCs w:val="28"/>
          <w:lang w:eastAsia="en-US"/>
        </w:rPr>
        <w:t>Único.- Que se envíe un atento exhorto al Ayuntamiento de Torreón, Coahuila para que reactive la Casa de la Cultura de esa ciudad, a fin de que en ese lugar converjan las diversas disciplinas artísticas y culturales, así como para generar un espacio que ayude a la ciudadanía a buscar expresiones de paz que los alejen de los focos de violencia.</w:t>
      </w:r>
    </w:p>
    <w:p w14:paraId="1EC8C79C" w14:textId="77777777" w:rsidR="00B5686F" w:rsidRPr="009A4BFD" w:rsidRDefault="00B5686F" w:rsidP="00B5686F">
      <w:pPr>
        <w:spacing w:line="360" w:lineRule="auto"/>
        <w:jc w:val="both"/>
        <w:rPr>
          <w:rFonts w:ascii="Arial" w:eastAsia="Calibri" w:hAnsi="Arial" w:cs="Arial"/>
          <w:b/>
          <w:bCs/>
          <w:sz w:val="28"/>
          <w:szCs w:val="28"/>
          <w:lang w:eastAsia="en-US"/>
        </w:rPr>
      </w:pPr>
    </w:p>
    <w:p w14:paraId="179E67D8" w14:textId="77777777" w:rsidR="00B5686F" w:rsidRPr="009A4BFD" w:rsidRDefault="00B5686F" w:rsidP="00B5686F">
      <w:pPr>
        <w:jc w:val="center"/>
        <w:rPr>
          <w:rFonts w:ascii="Arial" w:eastAsia="Calibri" w:hAnsi="Arial" w:cs="Arial"/>
          <w:b/>
          <w:sz w:val="28"/>
          <w:szCs w:val="28"/>
          <w:lang w:val="es-MX" w:eastAsia="en-US"/>
        </w:rPr>
      </w:pPr>
      <w:r w:rsidRPr="009A4BFD">
        <w:rPr>
          <w:rFonts w:ascii="Arial" w:eastAsia="Calibri" w:hAnsi="Arial" w:cs="Arial"/>
          <w:b/>
          <w:sz w:val="28"/>
          <w:szCs w:val="28"/>
          <w:lang w:val="es-MX" w:eastAsia="en-US"/>
        </w:rPr>
        <w:t>A T E N T A ME N T E</w:t>
      </w:r>
    </w:p>
    <w:p w14:paraId="3302777A" w14:textId="77777777" w:rsidR="00B5686F" w:rsidRPr="009A4BFD" w:rsidRDefault="00B5686F" w:rsidP="00B5686F">
      <w:pPr>
        <w:jc w:val="center"/>
        <w:rPr>
          <w:rFonts w:ascii="Arial" w:eastAsia="Calibri" w:hAnsi="Arial" w:cs="Arial"/>
          <w:b/>
          <w:sz w:val="28"/>
          <w:szCs w:val="28"/>
          <w:lang w:val="es-MX" w:eastAsia="en-US"/>
        </w:rPr>
      </w:pPr>
      <w:r w:rsidRPr="009A4BFD">
        <w:rPr>
          <w:rFonts w:ascii="Arial" w:eastAsia="Calibri" w:hAnsi="Arial" w:cs="Arial"/>
          <w:b/>
          <w:sz w:val="28"/>
          <w:szCs w:val="28"/>
          <w:lang w:val="es-MX" w:eastAsia="en-US"/>
        </w:rPr>
        <w:t>Saltillo, Coahuila de Zaragoza, octubre 5 de 2021</w:t>
      </w:r>
    </w:p>
    <w:p w14:paraId="00AE4B08" w14:textId="77777777" w:rsidR="00B5686F" w:rsidRPr="009A4BFD" w:rsidRDefault="00B5686F" w:rsidP="00B5686F">
      <w:pPr>
        <w:jc w:val="center"/>
        <w:rPr>
          <w:rFonts w:ascii="Arial" w:eastAsia="Calibri" w:hAnsi="Arial" w:cs="Arial"/>
          <w:b/>
          <w:sz w:val="28"/>
          <w:szCs w:val="28"/>
          <w:lang w:val="es-MX" w:eastAsia="en-US"/>
        </w:rPr>
      </w:pPr>
      <w:r w:rsidRPr="009A4BFD">
        <w:rPr>
          <w:rFonts w:ascii="Arial" w:eastAsia="Calibri" w:hAnsi="Arial" w:cs="Arial"/>
          <w:b/>
          <w:sz w:val="28"/>
          <w:szCs w:val="28"/>
          <w:lang w:val="es-MX" w:eastAsia="en-US"/>
        </w:rPr>
        <w:t>Grupo Parlamentario de morena.</w:t>
      </w:r>
    </w:p>
    <w:p w14:paraId="39811EDD" w14:textId="77777777" w:rsidR="00B5686F" w:rsidRPr="009A4BFD" w:rsidRDefault="00B5686F" w:rsidP="00B5686F">
      <w:pPr>
        <w:spacing w:line="360" w:lineRule="auto"/>
        <w:jc w:val="center"/>
        <w:rPr>
          <w:rFonts w:ascii="Arial" w:eastAsia="Calibri" w:hAnsi="Arial" w:cs="Arial"/>
          <w:b/>
          <w:sz w:val="28"/>
          <w:szCs w:val="28"/>
          <w:lang w:val="es-MX" w:eastAsia="en-US"/>
        </w:rPr>
      </w:pPr>
    </w:p>
    <w:p w14:paraId="2989DD87" w14:textId="77777777" w:rsidR="00B5686F" w:rsidRPr="009A4BFD" w:rsidRDefault="00B5686F" w:rsidP="00B5686F">
      <w:pPr>
        <w:spacing w:line="360" w:lineRule="auto"/>
        <w:jc w:val="center"/>
        <w:rPr>
          <w:rFonts w:ascii="Arial" w:eastAsia="Calibri" w:hAnsi="Arial" w:cs="Arial"/>
          <w:b/>
          <w:sz w:val="28"/>
          <w:szCs w:val="28"/>
          <w:lang w:val="es-MX" w:eastAsia="en-US"/>
        </w:rPr>
      </w:pPr>
    </w:p>
    <w:p w14:paraId="29044FCC" w14:textId="118C4AE6" w:rsidR="00B5686F" w:rsidRPr="009A4BFD" w:rsidRDefault="00B5686F" w:rsidP="00B5686F">
      <w:pPr>
        <w:jc w:val="center"/>
        <w:rPr>
          <w:rFonts w:ascii="Arial" w:eastAsia="Calibri" w:hAnsi="Arial" w:cs="Arial"/>
          <w:b/>
          <w:sz w:val="28"/>
          <w:szCs w:val="28"/>
          <w:lang w:val="es-MX" w:eastAsia="en-US"/>
        </w:rPr>
      </w:pPr>
    </w:p>
    <w:p w14:paraId="25761117" w14:textId="77777777" w:rsidR="00B5686F" w:rsidRPr="009A4BFD" w:rsidRDefault="00B5686F" w:rsidP="00B5686F">
      <w:pPr>
        <w:jc w:val="center"/>
        <w:rPr>
          <w:rFonts w:ascii="Arial" w:eastAsia="Calibri" w:hAnsi="Arial" w:cs="Arial"/>
          <w:b/>
          <w:sz w:val="28"/>
          <w:szCs w:val="28"/>
          <w:lang w:val="es-MX" w:eastAsia="en-US"/>
        </w:rPr>
      </w:pPr>
    </w:p>
    <w:p w14:paraId="3D7A59E0" w14:textId="77777777" w:rsidR="00B5686F" w:rsidRPr="009A4BFD" w:rsidRDefault="00B5686F" w:rsidP="00B5686F">
      <w:pPr>
        <w:jc w:val="center"/>
        <w:rPr>
          <w:rFonts w:ascii="Arial" w:eastAsia="Calibri" w:hAnsi="Arial" w:cs="Arial"/>
          <w:b/>
          <w:sz w:val="28"/>
          <w:szCs w:val="28"/>
          <w:lang w:val="es-MX" w:eastAsia="en-US"/>
        </w:rPr>
      </w:pPr>
    </w:p>
    <w:p w14:paraId="19D6BAE6" w14:textId="77777777" w:rsidR="00B5686F" w:rsidRPr="009A4BFD" w:rsidRDefault="00B5686F" w:rsidP="00B5686F">
      <w:pPr>
        <w:jc w:val="center"/>
        <w:rPr>
          <w:rFonts w:ascii="Arial" w:eastAsia="Calibri" w:hAnsi="Arial" w:cs="Arial"/>
          <w:b/>
          <w:sz w:val="28"/>
          <w:szCs w:val="28"/>
          <w:lang w:val="es-MX" w:eastAsia="en-US"/>
        </w:rPr>
      </w:pPr>
    </w:p>
    <w:p w14:paraId="5DCCB8D5" w14:textId="77777777" w:rsidR="00B5686F" w:rsidRPr="009A4BFD" w:rsidRDefault="00B5686F" w:rsidP="00B5686F">
      <w:pPr>
        <w:jc w:val="center"/>
        <w:rPr>
          <w:rFonts w:ascii="Arial" w:eastAsia="Calibri" w:hAnsi="Arial" w:cs="Arial"/>
          <w:b/>
          <w:sz w:val="28"/>
          <w:szCs w:val="28"/>
          <w:lang w:val="es-MX" w:eastAsia="en-US"/>
        </w:rPr>
      </w:pPr>
      <w:r w:rsidRPr="009A4BFD">
        <w:rPr>
          <w:rFonts w:ascii="Arial" w:eastAsia="Calibri" w:hAnsi="Arial" w:cs="Arial"/>
          <w:b/>
          <w:sz w:val="28"/>
          <w:szCs w:val="28"/>
          <w:lang w:val="es-MX" w:eastAsia="en-US"/>
        </w:rPr>
        <w:t>Dip. Laura Francisca Aguilar Tabares</w:t>
      </w:r>
    </w:p>
    <w:p w14:paraId="11DBB4D3" w14:textId="56ABA2AA" w:rsidR="00B5686F" w:rsidRPr="009A4BFD" w:rsidRDefault="00B5686F" w:rsidP="00B5686F">
      <w:pPr>
        <w:jc w:val="center"/>
        <w:rPr>
          <w:rFonts w:ascii="Arial" w:eastAsia="Calibri" w:hAnsi="Arial" w:cs="Arial"/>
          <w:b/>
          <w:sz w:val="28"/>
          <w:szCs w:val="28"/>
          <w:lang w:val="es-MX" w:eastAsia="en-US"/>
        </w:rPr>
      </w:pPr>
    </w:p>
    <w:p w14:paraId="34B4B647" w14:textId="77777777" w:rsidR="00B5686F" w:rsidRPr="009A4BFD" w:rsidRDefault="00B5686F" w:rsidP="00B5686F">
      <w:pPr>
        <w:jc w:val="center"/>
        <w:rPr>
          <w:rFonts w:ascii="Arial" w:eastAsia="Calibri" w:hAnsi="Arial" w:cs="Arial"/>
          <w:b/>
          <w:sz w:val="28"/>
          <w:szCs w:val="28"/>
          <w:lang w:val="es-MX" w:eastAsia="en-US"/>
        </w:rPr>
      </w:pPr>
    </w:p>
    <w:p w14:paraId="13C1A168" w14:textId="77777777" w:rsidR="00B5686F" w:rsidRPr="009A4BFD" w:rsidRDefault="00B5686F" w:rsidP="00B5686F">
      <w:pPr>
        <w:jc w:val="center"/>
        <w:rPr>
          <w:rFonts w:ascii="Arial" w:eastAsia="Calibri" w:hAnsi="Arial" w:cs="Arial"/>
          <w:b/>
          <w:sz w:val="28"/>
          <w:szCs w:val="28"/>
          <w:lang w:val="es-MX" w:eastAsia="en-US"/>
        </w:rPr>
      </w:pPr>
    </w:p>
    <w:p w14:paraId="0659BD92" w14:textId="77777777" w:rsidR="00B5686F" w:rsidRPr="009A4BFD" w:rsidRDefault="00B5686F" w:rsidP="00B5686F">
      <w:pPr>
        <w:jc w:val="center"/>
        <w:rPr>
          <w:rFonts w:ascii="Arial" w:eastAsia="Calibri" w:hAnsi="Arial" w:cs="Arial"/>
          <w:b/>
          <w:sz w:val="28"/>
          <w:szCs w:val="28"/>
          <w:lang w:val="es-MX" w:eastAsia="en-US"/>
        </w:rPr>
      </w:pPr>
    </w:p>
    <w:p w14:paraId="3BCA32A7" w14:textId="77777777" w:rsidR="00B5686F" w:rsidRPr="009A4BFD" w:rsidRDefault="00B5686F" w:rsidP="00B5686F">
      <w:pPr>
        <w:jc w:val="center"/>
        <w:rPr>
          <w:rFonts w:ascii="Arial" w:eastAsia="Calibri" w:hAnsi="Arial" w:cs="Arial"/>
          <w:b/>
          <w:sz w:val="28"/>
          <w:szCs w:val="28"/>
          <w:lang w:val="es-MX" w:eastAsia="en-US"/>
        </w:rPr>
      </w:pPr>
    </w:p>
    <w:p w14:paraId="5705F560" w14:textId="77777777" w:rsidR="00B5686F" w:rsidRPr="009A4BFD" w:rsidRDefault="00B5686F" w:rsidP="00B5686F">
      <w:pPr>
        <w:jc w:val="center"/>
        <w:rPr>
          <w:rFonts w:ascii="Arial" w:eastAsia="Calibri" w:hAnsi="Arial" w:cs="Arial"/>
          <w:lang w:val="es-MX" w:eastAsia="en-US"/>
        </w:rPr>
      </w:pPr>
      <w:r w:rsidRPr="009A4BFD">
        <w:rPr>
          <w:rFonts w:ascii="Arial" w:eastAsia="Calibri" w:hAnsi="Arial" w:cs="Arial"/>
          <w:b/>
          <w:sz w:val="28"/>
          <w:szCs w:val="28"/>
          <w:lang w:val="es-MX" w:eastAsia="en-US"/>
        </w:rPr>
        <w:t>Dip. Lizbeth Ogazón Nava</w:t>
      </w:r>
    </w:p>
    <w:p w14:paraId="1AA3535F" w14:textId="77777777" w:rsidR="00B5686F" w:rsidRPr="009A4BFD" w:rsidRDefault="00B5686F" w:rsidP="00B5686F">
      <w:pPr>
        <w:jc w:val="center"/>
        <w:rPr>
          <w:rFonts w:ascii="Arial" w:eastAsia="Calibri" w:hAnsi="Arial" w:cs="Arial"/>
          <w:b/>
          <w:sz w:val="28"/>
          <w:szCs w:val="28"/>
          <w:lang w:val="es-MX" w:eastAsia="en-US"/>
        </w:rPr>
      </w:pPr>
    </w:p>
    <w:p w14:paraId="06C221C8" w14:textId="3AB1EBB0" w:rsidR="00B5686F" w:rsidRPr="009A4BFD" w:rsidRDefault="00B5686F" w:rsidP="00B5686F">
      <w:pPr>
        <w:jc w:val="center"/>
        <w:rPr>
          <w:rFonts w:ascii="Arial" w:eastAsia="Calibri" w:hAnsi="Arial" w:cs="Arial"/>
          <w:b/>
          <w:sz w:val="28"/>
          <w:szCs w:val="28"/>
          <w:lang w:val="es-MX" w:eastAsia="en-US"/>
        </w:rPr>
      </w:pPr>
    </w:p>
    <w:p w14:paraId="6096A6F5" w14:textId="77777777" w:rsidR="00B5686F" w:rsidRPr="009A4BFD" w:rsidRDefault="00B5686F" w:rsidP="00B5686F">
      <w:pPr>
        <w:jc w:val="center"/>
        <w:rPr>
          <w:rFonts w:ascii="Arial" w:eastAsia="Calibri" w:hAnsi="Arial" w:cs="Arial"/>
          <w:b/>
          <w:sz w:val="28"/>
          <w:szCs w:val="28"/>
          <w:lang w:val="es-MX" w:eastAsia="en-US"/>
        </w:rPr>
      </w:pPr>
    </w:p>
    <w:p w14:paraId="0E8FF2C7" w14:textId="77777777" w:rsidR="00B5686F" w:rsidRPr="009A4BFD" w:rsidRDefault="00B5686F" w:rsidP="00B5686F">
      <w:pPr>
        <w:jc w:val="center"/>
        <w:rPr>
          <w:rFonts w:ascii="Arial" w:eastAsia="Calibri" w:hAnsi="Arial" w:cs="Arial"/>
          <w:b/>
          <w:sz w:val="28"/>
          <w:szCs w:val="28"/>
          <w:lang w:val="es-MX" w:eastAsia="en-US"/>
        </w:rPr>
      </w:pPr>
    </w:p>
    <w:p w14:paraId="436173BD" w14:textId="77777777" w:rsidR="00B5686F" w:rsidRPr="009A4BFD" w:rsidRDefault="00B5686F" w:rsidP="00B5686F">
      <w:pPr>
        <w:jc w:val="center"/>
        <w:rPr>
          <w:rFonts w:ascii="Arial" w:eastAsia="Calibri" w:hAnsi="Arial" w:cs="Arial"/>
          <w:b/>
          <w:sz w:val="28"/>
          <w:szCs w:val="28"/>
          <w:lang w:val="es-MX" w:eastAsia="en-US"/>
        </w:rPr>
      </w:pPr>
    </w:p>
    <w:p w14:paraId="0CA20363" w14:textId="77777777" w:rsidR="00B5686F" w:rsidRPr="009A4BFD" w:rsidRDefault="00B5686F" w:rsidP="00B5686F">
      <w:pPr>
        <w:jc w:val="center"/>
        <w:rPr>
          <w:rFonts w:ascii="Arial" w:eastAsia="Calibri" w:hAnsi="Arial" w:cs="Arial"/>
          <w:b/>
          <w:sz w:val="28"/>
          <w:szCs w:val="28"/>
          <w:lang w:val="es-MX" w:eastAsia="en-US"/>
        </w:rPr>
      </w:pPr>
      <w:r w:rsidRPr="009A4BFD">
        <w:rPr>
          <w:rFonts w:ascii="Arial" w:eastAsia="Calibri" w:hAnsi="Arial" w:cs="Arial"/>
          <w:b/>
          <w:sz w:val="28"/>
          <w:szCs w:val="28"/>
          <w:lang w:val="es-MX" w:eastAsia="en-US"/>
        </w:rPr>
        <w:t>Dip. Teresa de Jesús Meraz García</w:t>
      </w:r>
    </w:p>
    <w:p w14:paraId="3E68ABC1" w14:textId="77777777" w:rsidR="00B5686F" w:rsidRPr="009A4BFD" w:rsidRDefault="00B5686F" w:rsidP="00B5686F">
      <w:pPr>
        <w:rPr>
          <w:rFonts w:ascii="Arial" w:eastAsia="Calibri" w:hAnsi="Arial" w:cs="Arial"/>
          <w:b/>
          <w:sz w:val="28"/>
          <w:szCs w:val="28"/>
          <w:lang w:val="es-MX" w:eastAsia="en-US"/>
        </w:rPr>
      </w:pPr>
    </w:p>
    <w:p w14:paraId="5091ED32" w14:textId="77777777" w:rsidR="00B5686F" w:rsidRPr="009A4BFD" w:rsidRDefault="00B5686F" w:rsidP="00B5686F">
      <w:pPr>
        <w:jc w:val="center"/>
        <w:rPr>
          <w:rFonts w:ascii="Arial" w:eastAsia="Calibri" w:hAnsi="Arial" w:cs="Arial"/>
          <w:b/>
          <w:sz w:val="28"/>
          <w:szCs w:val="28"/>
          <w:lang w:val="es-MX" w:eastAsia="en-US"/>
        </w:rPr>
      </w:pPr>
    </w:p>
    <w:p w14:paraId="09456817" w14:textId="77777777" w:rsidR="00B5686F" w:rsidRPr="009A4BFD" w:rsidRDefault="00B5686F" w:rsidP="00B5686F">
      <w:pPr>
        <w:jc w:val="center"/>
        <w:rPr>
          <w:rFonts w:ascii="Arial" w:eastAsia="Calibri" w:hAnsi="Arial" w:cs="Arial"/>
          <w:b/>
          <w:sz w:val="28"/>
          <w:szCs w:val="28"/>
          <w:lang w:val="es-MX" w:eastAsia="en-US"/>
        </w:rPr>
      </w:pPr>
      <w:r w:rsidRPr="009A4BFD">
        <w:rPr>
          <w:rFonts w:ascii="Arial" w:eastAsia="Calibri" w:hAnsi="Arial" w:cs="Arial"/>
          <w:b/>
          <w:sz w:val="28"/>
          <w:szCs w:val="28"/>
          <w:lang w:val="es-MX" w:eastAsia="en-US"/>
        </w:rPr>
        <w:t>Dip. Francisco Javier Cortez Gómez</w:t>
      </w:r>
    </w:p>
    <w:p w14:paraId="46B6F46D" w14:textId="77777777" w:rsidR="00B5686F" w:rsidRPr="009A4BFD" w:rsidRDefault="00B5686F" w:rsidP="00B5686F">
      <w:pPr>
        <w:spacing w:line="360" w:lineRule="auto"/>
        <w:jc w:val="both"/>
        <w:rPr>
          <w:rFonts w:ascii="Calibri" w:eastAsia="Calibri" w:hAnsi="Calibri"/>
          <w:b/>
          <w:bCs/>
          <w:sz w:val="28"/>
          <w:szCs w:val="28"/>
          <w:lang w:eastAsia="en-US"/>
        </w:rPr>
      </w:pPr>
    </w:p>
    <w:p w14:paraId="73CBCAAB" w14:textId="77777777" w:rsidR="00B5686F" w:rsidRPr="009A4BFD" w:rsidRDefault="00B5686F" w:rsidP="00B5686F">
      <w:pPr>
        <w:spacing w:line="360" w:lineRule="auto"/>
        <w:jc w:val="both"/>
        <w:rPr>
          <w:rFonts w:ascii="Calibri" w:eastAsia="Calibri" w:hAnsi="Calibri"/>
          <w:b/>
          <w:bCs/>
          <w:sz w:val="28"/>
          <w:szCs w:val="28"/>
          <w:lang w:eastAsia="en-US"/>
        </w:rPr>
      </w:pPr>
    </w:p>
    <w:p w14:paraId="790A069D" w14:textId="77777777" w:rsidR="00EB5513" w:rsidRDefault="00EB5513" w:rsidP="00B5686F">
      <w:pPr>
        <w:spacing w:line="276" w:lineRule="auto"/>
        <w:jc w:val="both"/>
        <w:rPr>
          <w:rFonts w:ascii="Arial" w:hAnsi="Arial" w:cs="Arial"/>
          <w:b/>
          <w:sz w:val="28"/>
          <w:szCs w:val="28"/>
          <w:lang w:val="es-MX" w:eastAsia="es-MX"/>
        </w:rPr>
        <w:sectPr w:rsidR="00EB5513" w:rsidSect="001322D8">
          <w:footnotePr>
            <w:numRestart w:val="eachSect"/>
          </w:footnotePr>
          <w:pgSz w:w="12240" w:h="15840" w:code="1"/>
          <w:pgMar w:top="1418" w:right="1418" w:bottom="1418" w:left="1418" w:header="567" w:footer="567" w:gutter="0"/>
          <w:cols w:space="708"/>
          <w:docGrid w:linePitch="360"/>
        </w:sectPr>
      </w:pPr>
    </w:p>
    <w:p w14:paraId="69EAA799" w14:textId="48D7C331" w:rsidR="00B5686F" w:rsidRPr="009A4BFD" w:rsidRDefault="00B5686F" w:rsidP="00B5686F">
      <w:pPr>
        <w:spacing w:line="360" w:lineRule="auto"/>
        <w:jc w:val="both"/>
        <w:rPr>
          <w:rFonts w:ascii="Arial" w:hAnsi="Arial" w:cs="Arial"/>
          <w:b/>
          <w:bCs/>
          <w:shd w:val="clear" w:color="auto" w:fill="FAF8F6"/>
          <w:lang w:eastAsia="es-ES_tradnl"/>
        </w:rPr>
      </w:pPr>
      <w:r w:rsidRPr="009A4BFD">
        <w:rPr>
          <w:rFonts w:ascii="Arial" w:hAnsi="Arial" w:cs="Arial"/>
          <w:b/>
          <w:bCs/>
          <w:lang w:eastAsia="es-ES_tradnl"/>
        </w:rPr>
        <w:lastRenderedPageBreak/>
        <w:t xml:space="preserve">PROPOSICIÓN CON PUNTO DE ACUERDO QUE PRESENTA LA DIPUTADA MARÍA GUADALUPE OYERVIDES VALDEZ, CONJUNTAMENTE CON LAS DIPUTADAS Y LOS DIPUTADOS INTEGRANTES DEL GRUPO PARLAMENTARIO “MIGUEL RAMOS ARIZPE” DEL PARTIDO REVOLUCIONARIO INSTITUCIONAL, MEDIANTE EL CUAL SE EXHORTA AL </w:t>
      </w:r>
      <w:r w:rsidRPr="009A4BFD">
        <w:rPr>
          <w:rFonts w:ascii="Arial" w:hAnsi="Arial" w:cs="Arial"/>
          <w:b/>
          <w:bCs/>
          <w:shd w:val="clear" w:color="auto" w:fill="FAF8F6"/>
          <w:lang w:eastAsia="es-ES_tradnl"/>
        </w:rPr>
        <w:t>EJECUTIVO FEDERAL, A TRAVÉS DE LA(S) SECRETARIA(S) RESPECTIVA(S), PARA QUE EMITAN O PROPONGAN LAS REGLAS DE OPERACIÓN QUE GARANTICEN LA CORRECTA APLICACIÓN DE LOS RECURSOS ASIGNADOS AL FONDEN.</w:t>
      </w:r>
    </w:p>
    <w:p w14:paraId="6A2C92CA" w14:textId="77777777" w:rsidR="00B5686F" w:rsidRPr="009A4BFD" w:rsidRDefault="00B5686F" w:rsidP="00B5686F">
      <w:pPr>
        <w:spacing w:line="360" w:lineRule="auto"/>
        <w:jc w:val="both"/>
        <w:rPr>
          <w:rFonts w:ascii="Arial" w:hAnsi="Arial" w:cs="Arial"/>
          <w:b/>
          <w:bCs/>
          <w:lang w:eastAsia="es-ES_tradnl"/>
        </w:rPr>
      </w:pPr>
    </w:p>
    <w:p w14:paraId="4B084A0A" w14:textId="77777777" w:rsidR="00B5686F" w:rsidRPr="009A4BFD" w:rsidRDefault="00B5686F" w:rsidP="00B5686F">
      <w:pPr>
        <w:spacing w:line="360" w:lineRule="auto"/>
        <w:jc w:val="both"/>
        <w:rPr>
          <w:rFonts w:ascii="Arial" w:hAnsi="Arial" w:cs="Arial"/>
          <w:b/>
          <w:bCs/>
          <w:lang w:eastAsia="es-ES_tradnl"/>
        </w:rPr>
      </w:pPr>
      <w:r w:rsidRPr="009A4BFD">
        <w:rPr>
          <w:rFonts w:ascii="Arial" w:hAnsi="Arial" w:cs="Arial"/>
          <w:b/>
          <w:bCs/>
          <w:lang w:eastAsia="es-ES_tradnl"/>
        </w:rPr>
        <w:t xml:space="preserve">H. CONGRESO DEL ESTADO DE COAHUILA DE ZARAGOZA. </w:t>
      </w:r>
    </w:p>
    <w:p w14:paraId="180D48BD" w14:textId="77777777" w:rsidR="00B5686F" w:rsidRPr="009A4BFD" w:rsidRDefault="00B5686F" w:rsidP="00B5686F">
      <w:pPr>
        <w:spacing w:line="360" w:lineRule="auto"/>
        <w:jc w:val="both"/>
        <w:rPr>
          <w:rFonts w:ascii="Arial" w:hAnsi="Arial" w:cs="Arial"/>
          <w:b/>
          <w:bCs/>
          <w:lang w:eastAsia="es-ES_tradnl"/>
        </w:rPr>
      </w:pPr>
      <w:r w:rsidRPr="009A4BFD">
        <w:rPr>
          <w:rFonts w:ascii="Arial" w:hAnsi="Arial" w:cs="Arial"/>
          <w:b/>
          <w:bCs/>
          <w:lang w:eastAsia="es-ES_tradnl"/>
        </w:rPr>
        <w:t xml:space="preserve">PRESENTE. - </w:t>
      </w:r>
    </w:p>
    <w:p w14:paraId="50AC2BBD" w14:textId="77777777" w:rsidR="00B5686F" w:rsidRPr="009A4BFD" w:rsidRDefault="00B5686F" w:rsidP="00B5686F">
      <w:pPr>
        <w:spacing w:line="360" w:lineRule="auto"/>
        <w:jc w:val="both"/>
        <w:rPr>
          <w:rFonts w:ascii="Arial" w:hAnsi="Arial" w:cs="Arial"/>
          <w:b/>
          <w:bCs/>
          <w:lang w:eastAsia="es-ES_tradnl"/>
        </w:rPr>
      </w:pPr>
    </w:p>
    <w:p w14:paraId="7816CA86" w14:textId="0DA55FF2" w:rsidR="00B5686F" w:rsidRPr="009A4BFD" w:rsidRDefault="00B5686F" w:rsidP="00B5686F">
      <w:pPr>
        <w:spacing w:line="360" w:lineRule="auto"/>
        <w:jc w:val="both"/>
        <w:rPr>
          <w:rFonts w:ascii="Arial" w:hAnsi="Arial" w:cs="Arial"/>
          <w:bCs/>
          <w:lang w:eastAsia="es-ES_tradnl"/>
        </w:rPr>
      </w:pPr>
      <w:r w:rsidRPr="009A4BFD">
        <w:rPr>
          <w:rFonts w:ascii="Arial" w:hAnsi="Arial" w:cs="Arial"/>
          <w:lang w:eastAsia="es-ES_tradnl"/>
        </w:rPr>
        <w:t xml:space="preserve">La suscrita </w:t>
      </w:r>
      <w:r w:rsidRPr="009A4BFD">
        <w:rPr>
          <w:rFonts w:ascii="Arial" w:hAnsi="Arial" w:cs="Arial"/>
          <w:b/>
          <w:bCs/>
          <w:lang w:eastAsia="es-ES_tradnl"/>
        </w:rPr>
        <w:t xml:space="preserve">Diputada María Guadalupe Oyervides Valdez, </w:t>
      </w:r>
      <w:r w:rsidRPr="009A4BFD">
        <w:rPr>
          <w:rFonts w:ascii="Arial" w:hAnsi="Arial" w:cs="Arial"/>
          <w:lang w:eastAsia="es-ES_tradnl"/>
        </w:rPr>
        <w:t>conjuntamente con las demás Diputadas y Diputados integrantes del Grupo Parlamentario “Miguel Ramos Arizpe”, del Partido Revolucionario Institucional, en el ejercicio de las facultades que nos confieren los Artículos 21 Fracción VI, 179, 180, 181, 182 y demás aplicables de la Ley Orgánica del Congreso del Estado Independiente, Libre y Soberano de Coahuila de Zaragoza, me permito someter a consideración de este Honorable Congreso del Estado de Coahuila de Zaragoza, la presente proposición con punto de acuerdo</w:t>
      </w:r>
      <w:r w:rsidR="004B432B">
        <w:rPr>
          <w:rFonts w:ascii="Arial" w:hAnsi="Arial" w:cs="Arial"/>
          <w:lang w:eastAsia="es-ES_tradnl"/>
        </w:rPr>
        <w:t>,</w:t>
      </w:r>
      <w:r w:rsidRPr="009A4BFD">
        <w:rPr>
          <w:rFonts w:ascii="Arial" w:hAnsi="Arial" w:cs="Arial"/>
          <w:lang w:eastAsia="es-ES_tradnl"/>
        </w:rPr>
        <w:t xml:space="preserve"> bajo la siguiente:</w:t>
      </w:r>
    </w:p>
    <w:p w14:paraId="1D6460DB" w14:textId="77777777" w:rsidR="00B5686F" w:rsidRPr="009A4BFD" w:rsidRDefault="00B5686F" w:rsidP="00B5686F">
      <w:pPr>
        <w:spacing w:line="360" w:lineRule="auto"/>
        <w:jc w:val="both"/>
        <w:rPr>
          <w:rFonts w:ascii="Arial" w:hAnsi="Arial" w:cs="Arial"/>
          <w:lang w:eastAsia="es-ES_tradnl"/>
        </w:rPr>
      </w:pPr>
    </w:p>
    <w:p w14:paraId="2EE473DF" w14:textId="77777777" w:rsidR="00B5686F" w:rsidRPr="009A4BFD" w:rsidRDefault="00B5686F" w:rsidP="00B5686F">
      <w:pPr>
        <w:spacing w:line="360" w:lineRule="auto"/>
        <w:jc w:val="center"/>
        <w:rPr>
          <w:rFonts w:ascii="Arial" w:hAnsi="Arial" w:cs="Arial"/>
          <w:b/>
          <w:bCs/>
          <w:lang w:eastAsia="es-ES_tradnl"/>
        </w:rPr>
      </w:pPr>
      <w:r w:rsidRPr="009A4BFD">
        <w:rPr>
          <w:rFonts w:ascii="Arial" w:hAnsi="Arial" w:cs="Arial"/>
          <w:b/>
          <w:bCs/>
          <w:lang w:eastAsia="es-ES_tradnl"/>
        </w:rPr>
        <w:t>EXPOSICIÓN DE MOTIVOS</w:t>
      </w:r>
    </w:p>
    <w:p w14:paraId="0D3E0257" w14:textId="77777777" w:rsidR="00B5686F" w:rsidRPr="009A4BFD" w:rsidRDefault="00B5686F" w:rsidP="00B5686F">
      <w:pPr>
        <w:spacing w:line="360" w:lineRule="auto"/>
        <w:jc w:val="center"/>
        <w:rPr>
          <w:rFonts w:ascii="Arial" w:hAnsi="Arial" w:cs="Arial"/>
          <w:b/>
          <w:bCs/>
          <w:lang w:eastAsia="es-ES_tradnl"/>
        </w:rPr>
      </w:pPr>
    </w:p>
    <w:p w14:paraId="1EEC6C4B" w14:textId="77777777" w:rsidR="00B5686F" w:rsidRPr="009A4BFD" w:rsidRDefault="00B5686F" w:rsidP="00B5686F">
      <w:pPr>
        <w:spacing w:line="360" w:lineRule="auto"/>
        <w:jc w:val="both"/>
        <w:rPr>
          <w:rFonts w:ascii="Arial" w:hAnsi="Arial" w:cs="Arial"/>
          <w:lang w:eastAsia="es-ES_tradnl"/>
        </w:rPr>
      </w:pPr>
      <w:r w:rsidRPr="009A4BFD">
        <w:rPr>
          <w:rFonts w:ascii="Arial" w:hAnsi="Arial" w:cs="Arial"/>
          <w:lang w:eastAsia="es-ES_tradnl"/>
        </w:rPr>
        <w:t xml:space="preserve">Los desastres naturales constituyen una fuente significativa de riesgo fiscal en países altamente expuestos a catástrofes naturales, presentando así pasivos contingentes de considerable magnitud para los Gobiernos de dichos países. La ausencia de mecanismos eficientes de preparación y atención de emergencias y de una adecuada planeación financiera para hacer frente a los desastres puede crear dificultades y demoras en la </w:t>
      </w:r>
      <w:r w:rsidRPr="009A4BFD">
        <w:rPr>
          <w:rFonts w:ascii="Arial" w:hAnsi="Arial" w:cs="Arial"/>
          <w:lang w:eastAsia="es-ES_tradnl"/>
        </w:rPr>
        <w:lastRenderedPageBreak/>
        <w:t>respuesta, lo que podría agravar las consecuencias en términos de pérdidas humanas y económicas. En estado de emergencia por desastres naturales, los Gobiernos pueden verse obligados a utilizar fondos que habían sido previamente destinados a proyectos fundamentales de desarrollo económico, y esto, en el largo plazo, puede impactar negativamente el proceso de desarrollo y crecimiento económico de los países</w:t>
      </w:r>
      <w:r w:rsidRPr="009A4BFD">
        <w:rPr>
          <w:rFonts w:ascii="Arial" w:hAnsi="Arial" w:cs="Arial"/>
          <w:vertAlign w:val="superscript"/>
          <w:lang w:eastAsia="es-ES_tradnl"/>
        </w:rPr>
        <w:footnoteReference w:id="7"/>
      </w:r>
      <w:r w:rsidRPr="009A4BFD">
        <w:rPr>
          <w:rFonts w:ascii="Arial" w:hAnsi="Arial" w:cs="Arial"/>
          <w:lang w:eastAsia="es-ES_tradnl"/>
        </w:rPr>
        <w:t xml:space="preserve">. </w:t>
      </w:r>
    </w:p>
    <w:p w14:paraId="6F0344EC" w14:textId="77777777" w:rsidR="00B5686F" w:rsidRPr="009A4BFD" w:rsidRDefault="00B5686F" w:rsidP="00B5686F">
      <w:pPr>
        <w:spacing w:line="360" w:lineRule="auto"/>
        <w:jc w:val="both"/>
        <w:rPr>
          <w:rFonts w:ascii="Arial" w:hAnsi="Arial" w:cs="Arial"/>
          <w:lang w:eastAsia="es-ES_tradnl"/>
        </w:rPr>
      </w:pPr>
    </w:p>
    <w:p w14:paraId="6B77FD1B" w14:textId="77777777" w:rsidR="00B5686F" w:rsidRPr="009A4BFD" w:rsidRDefault="00B5686F" w:rsidP="00B5686F">
      <w:pPr>
        <w:spacing w:line="360" w:lineRule="auto"/>
        <w:jc w:val="both"/>
        <w:rPr>
          <w:rFonts w:ascii="Arial" w:hAnsi="Arial" w:cs="Arial"/>
          <w:lang w:eastAsia="es-ES_tradnl"/>
        </w:rPr>
      </w:pPr>
      <w:r w:rsidRPr="009A4BFD">
        <w:rPr>
          <w:rFonts w:ascii="Arial" w:hAnsi="Arial" w:cs="Arial"/>
          <w:lang w:eastAsia="es-ES_tradnl"/>
        </w:rPr>
        <w:t>El Fondo de Desastres Naturales (FONDEN) es un instrumento financiero mediante el cual dentro del Sistema Nacional de Protección Civil, a través de las Reglas de Operación del propio Fondo y de los procedimientos derivados de las mismas, integra un proceso respetuoso de las competencias, responsabilidades y necesidades de los diversos órdenes de gobierno, que tiene como finalidad, bajo los principios de corresponsabilidad, complementariedad, oportunidad y transparencia, apoyar a las entidades federativas de la República Mexicana, así como a las dependencias y entidades de la Administración Pública Federal, en la atención y recuperación de los efectos que produzca un fenómeno natural, de conformidad con los parámetros y condiciones previstos en sus Reglas de Operación. </w:t>
      </w:r>
    </w:p>
    <w:p w14:paraId="7535D9E2" w14:textId="77777777" w:rsidR="00B5686F" w:rsidRPr="009A4BFD" w:rsidRDefault="00B5686F" w:rsidP="00B5686F">
      <w:pPr>
        <w:spacing w:line="360" w:lineRule="auto"/>
        <w:jc w:val="both"/>
        <w:rPr>
          <w:rFonts w:ascii="Arial" w:hAnsi="Arial" w:cs="Arial"/>
          <w:lang w:eastAsia="es-ES_tradnl"/>
        </w:rPr>
      </w:pPr>
    </w:p>
    <w:p w14:paraId="2DF4B4A7" w14:textId="77777777" w:rsidR="00B5686F" w:rsidRPr="009A4BFD" w:rsidRDefault="00B5686F" w:rsidP="00B5686F">
      <w:pPr>
        <w:spacing w:line="360" w:lineRule="auto"/>
        <w:jc w:val="both"/>
        <w:rPr>
          <w:rFonts w:ascii="Arial" w:hAnsi="Arial" w:cs="Arial"/>
          <w:lang w:eastAsia="es-ES_tradnl"/>
        </w:rPr>
      </w:pPr>
      <w:r w:rsidRPr="009A4BFD">
        <w:rPr>
          <w:rFonts w:ascii="Arial" w:hAnsi="Arial" w:cs="Arial"/>
          <w:lang w:eastAsia="es-ES_tradnl"/>
        </w:rPr>
        <w:t>El objeto principal del FONDEN radica en atender los efectos de Desastres Naturales, imprevisibles, cuya magnitud supere la capacidad financiera de respuesta de la dependencias y entidades paraestatales, así como de las entidades federativas</w:t>
      </w:r>
      <w:r w:rsidRPr="009A4BFD">
        <w:rPr>
          <w:rFonts w:ascii="Arial" w:hAnsi="Arial" w:cs="Arial"/>
          <w:vertAlign w:val="superscript"/>
          <w:lang w:eastAsia="es-ES_tradnl"/>
        </w:rPr>
        <w:footnoteReference w:id="8"/>
      </w:r>
      <w:r w:rsidRPr="009A4BFD">
        <w:rPr>
          <w:rFonts w:ascii="Arial" w:hAnsi="Arial" w:cs="Arial"/>
          <w:lang w:eastAsia="es-ES_tradnl"/>
        </w:rPr>
        <w:t xml:space="preserve">. </w:t>
      </w:r>
    </w:p>
    <w:p w14:paraId="1FC346C2" w14:textId="77777777" w:rsidR="00B5686F" w:rsidRPr="009A4BFD" w:rsidRDefault="00B5686F" w:rsidP="00B5686F">
      <w:pPr>
        <w:spacing w:line="360" w:lineRule="auto"/>
        <w:jc w:val="both"/>
        <w:rPr>
          <w:rFonts w:ascii="Arial" w:hAnsi="Arial" w:cs="Arial"/>
          <w:lang w:eastAsia="es-ES_tradnl"/>
        </w:rPr>
      </w:pPr>
    </w:p>
    <w:p w14:paraId="217E3D05" w14:textId="77777777" w:rsidR="00B5686F" w:rsidRPr="009A4BFD" w:rsidRDefault="00B5686F" w:rsidP="00B5686F">
      <w:pPr>
        <w:spacing w:line="360" w:lineRule="auto"/>
        <w:jc w:val="both"/>
        <w:rPr>
          <w:rFonts w:ascii="Arial" w:hAnsi="Arial" w:cs="Arial"/>
          <w:lang w:eastAsia="es-ES_tradnl"/>
        </w:rPr>
      </w:pPr>
      <w:r w:rsidRPr="009A4BFD">
        <w:rPr>
          <w:rFonts w:ascii="Arial" w:hAnsi="Arial" w:cs="Arial"/>
          <w:lang w:eastAsia="es-ES_tradnl"/>
        </w:rPr>
        <w:t>Con la finalidad de regular el acceso a los recursos del FONDEN y de transparentar su administración y aplicación fueron creadas las Reglas Generales del Fondo de Desastres Naturales, mismas que fueran publicadas en el Diario Oficial de la Federación el 03 de diciembre del año 2010, las cuales, entre otras cosas, establecían lo siguiente:</w:t>
      </w:r>
    </w:p>
    <w:p w14:paraId="02F7B9AB" w14:textId="77777777" w:rsidR="00B5686F" w:rsidRPr="009A4BFD" w:rsidRDefault="00B5686F" w:rsidP="00B5686F">
      <w:pPr>
        <w:spacing w:line="360" w:lineRule="auto"/>
        <w:ind w:firstLine="288"/>
        <w:jc w:val="both"/>
        <w:rPr>
          <w:rFonts w:ascii="Arial" w:hAnsi="Arial" w:cs="Arial"/>
          <w:lang w:eastAsia="es-ES_tradnl"/>
        </w:rPr>
      </w:pPr>
    </w:p>
    <w:p w14:paraId="749A8838" w14:textId="77777777" w:rsidR="00B5686F" w:rsidRPr="009A4BFD" w:rsidRDefault="00B5686F" w:rsidP="00B5686F">
      <w:pPr>
        <w:spacing w:line="360" w:lineRule="auto"/>
        <w:jc w:val="both"/>
        <w:rPr>
          <w:rFonts w:ascii="Arial" w:hAnsi="Arial" w:cs="Arial"/>
          <w:lang w:eastAsia="es-ES_tradnl"/>
        </w:rPr>
      </w:pPr>
      <w:r w:rsidRPr="009A4BFD">
        <w:rPr>
          <w:rFonts w:ascii="Arial" w:hAnsi="Arial" w:cs="Arial"/>
          <w:lang w:eastAsia="es-ES_tradnl"/>
        </w:rPr>
        <w:lastRenderedPageBreak/>
        <w:t>a). -  En su Artículo sexto, se definen los “Fenómenos Naturales Perturbadores” a los que pueden destinarse los recursos del FONDEN, una vez agotados los procedimientos relacionados en los propios.</w:t>
      </w:r>
    </w:p>
    <w:p w14:paraId="6768C7E7" w14:textId="77777777" w:rsidR="00B5686F" w:rsidRPr="009A4BFD" w:rsidRDefault="00B5686F" w:rsidP="00B5686F">
      <w:pPr>
        <w:spacing w:line="360" w:lineRule="auto"/>
        <w:jc w:val="both"/>
        <w:rPr>
          <w:rFonts w:ascii="Arial" w:hAnsi="Arial" w:cs="Arial"/>
          <w:lang w:eastAsia="es-ES_tradnl"/>
        </w:rPr>
      </w:pPr>
    </w:p>
    <w:p w14:paraId="39C9C78E" w14:textId="77777777" w:rsidR="00B5686F" w:rsidRPr="009A4BFD" w:rsidRDefault="00B5686F" w:rsidP="00B5686F">
      <w:pPr>
        <w:spacing w:line="360" w:lineRule="auto"/>
        <w:jc w:val="both"/>
        <w:rPr>
          <w:rFonts w:ascii="Arial" w:hAnsi="Arial" w:cs="Arial"/>
          <w:lang w:eastAsia="es-ES_tradnl"/>
        </w:rPr>
      </w:pPr>
      <w:r w:rsidRPr="009A4BFD">
        <w:rPr>
          <w:rFonts w:ascii="Arial" w:hAnsi="Arial" w:cs="Arial"/>
          <w:lang w:eastAsia="es-ES_tradnl"/>
        </w:rPr>
        <w:t>b). - En su Artículo séptimo, se refiere la facultad de las entidades federativas que se encuentren en “Desastre Natural” para solicitar a la Federación, a través de las “Instancias Técnicas Facultadas”, a que corroboren la ocurrencia del Fenómeno Natural Perturbador.</w:t>
      </w:r>
    </w:p>
    <w:p w14:paraId="0CF955E0" w14:textId="77777777" w:rsidR="00B5686F" w:rsidRPr="009A4BFD" w:rsidRDefault="00B5686F" w:rsidP="00B5686F">
      <w:pPr>
        <w:spacing w:line="360" w:lineRule="auto"/>
        <w:jc w:val="both"/>
        <w:rPr>
          <w:rFonts w:ascii="Arial" w:hAnsi="Arial" w:cs="Arial"/>
          <w:lang w:eastAsia="es-ES_tradnl"/>
        </w:rPr>
      </w:pPr>
    </w:p>
    <w:p w14:paraId="54602A32" w14:textId="77777777" w:rsidR="00B5686F" w:rsidRPr="009A4BFD" w:rsidRDefault="00B5686F" w:rsidP="00B5686F">
      <w:pPr>
        <w:spacing w:line="360" w:lineRule="auto"/>
        <w:jc w:val="both"/>
        <w:rPr>
          <w:rFonts w:ascii="Arial" w:hAnsi="Arial" w:cs="Arial"/>
          <w:lang w:eastAsia="es-ES_tradnl"/>
        </w:rPr>
      </w:pPr>
      <w:r w:rsidRPr="009A4BFD">
        <w:rPr>
          <w:rFonts w:ascii="Arial" w:hAnsi="Arial" w:cs="Arial"/>
          <w:lang w:eastAsia="es-ES_tradnl"/>
        </w:rPr>
        <w:t>c). - En su Artículo octavo, obliga a la Instancia Técnica Facultada a emitir el dictamen de corroboración del Fenómeno Natural Perturbador en un plazo que no podrá exceder de 3 días hábiles posteriores a la solicitud.</w:t>
      </w:r>
    </w:p>
    <w:p w14:paraId="083FA65F" w14:textId="77777777" w:rsidR="00B5686F" w:rsidRPr="009A4BFD" w:rsidRDefault="00B5686F" w:rsidP="00B5686F">
      <w:pPr>
        <w:spacing w:line="360" w:lineRule="auto"/>
        <w:jc w:val="both"/>
        <w:rPr>
          <w:rFonts w:ascii="Arial" w:hAnsi="Arial" w:cs="Arial"/>
          <w:lang w:eastAsia="es-ES_tradnl"/>
        </w:rPr>
      </w:pPr>
    </w:p>
    <w:p w14:paraId="0CDE34B3" w14:textId="77777777" w:rsidR="00B5686F" w:rsidRPr="009A4BFD" w:rsidRDefault="00B5686F" w:rsidP="00B5686F">
      <w:pPr>
        <w:spacing w:line="360" w:lineRule="auto"/>
        <w:jc w:val="both"/>
        <w:rPr>
          <w:rFonts w:ascii="Arial" w:hAnsi="Arial" w:cs="Arial"/>
          <w:lang w:eastAsia="es-ES_tradnl"/>
        </w:rPr>
      </w:pPr>
      <w:r w:rsidRPr="009A4BFD">
        <w:rPr>
          <w:rFonts w:ascii="Arial" w:hAnsi="Arial" w:cs="Arial"/>
          <w:lang w:eastAsia="es-ES_tradnl"/>
        </w:rPr>
        <w:t>d). - En su artículo décimo primero, se refiere que, una vez recibido el dictamen antes referido, el Ejecutivo de la Entidad Federativa convocará la instalación y sesión del comité de evaluación de daños para que estimen y cuantifiquen los daños respectivos.</w:t>
      </w:r>
    </w:p>
    <w:p w14:paraId="4398749E" w14:textId="77777777" w:rsidR="00B5686F" w:rsidRPr="009A4BFD" w:rsidRDefault="00B5686F" w:rsidP="00B5686F">
      <w:pPr>
        <w:spacing w:line="360" w:lineRule="auto"/>
        <w:jc w:val="both"/>
        <w:rPr>
          <w:rFonts w:ascii="Arial" w:hAnsi="Arial" w:cs="Arial"/>
          <w:lang w:eastAsia="es-ES_tradnl"/>
        </w:rPr>
      </w:pPr>
    </w:p>
    <w:p w14:paraId="4ABEB713" w14:textId="77777777" w:rsidR="00B5686F" w:rsidRPr="009A4BFD" w:rsidRDefault="00B5686F" w:rsidP="00B5686F">
      <w:pPr>
        <w:spacing w:line="360" w:lineRule="auto"/>
        <w:jc w:val="both"/>
        <w:rPr>
          <w:rFonts w:ascii="Arial" w:hAnsi="Arial" w:cs="Arial"/>
          <w:lang w:eastAsia="es-ES_tradnl"/>
        </w:rPr>
      </w:pPr>
      <w:r w:rsidRPr="009A4BFD">
        <w:rPr>
          <w:rFonts w:ascii="Arial" w:hAnsi="Arial" w:cs="Arial"/>
          <w:lang w:eastAsia="es-ES_tradnl"/>
        </w:rPr>
        <w:t>e). - En su artículo décimo quinto, se señala que, a partir de la sesión de entrega de resultados del comité de evaluación de daños, la Entidad Federal en un plazo máximo de siete días hábiles, deberá presentar la solicitud de recursos y el diagnóstico definitivo de obras y acciones a la SEGOB para que con eso se procedan a agotar los tramites necesarios para el acceso a los actos tendientes a atender la situación del Estado respectivo.</w:t>
      </w:r>
    </w:p>
    <w:p w14:paraId="11824067" w14:textId="77777777" w:rsidR="00B5686F" w:rsidRPr="009A4BFD" w:rsidRDefault="00B5686F" w:rsidP="00B5686F">
      <w:pPr>
        <w:spacing w:line="360" w:lineRule="auto"/>
        <w:jc w:val="both"/>
        <w:rPr>
          <w:rFonts w:ascii="Arial" w:hAnsi="Arial" w:cs="Arial"/>
          <w:lang w:eastAsia="es-ES_tradnl"/>
        </w:rPr>
      </w:pPr>
    </w:p>
    <w:p w14:paraId="4CED637E" w14:textId="77777777" w:rsidR="00B5686F" w:rsidRPr="009A4BFD" w:rsidRDefault="00B5686F" w:rsidP="00B5686F">
      <w:pPr>
        <w:spacing w:line="360" w:lineRule="auto"/>
        <w:jc w:val="both"/>
        <w:rPr>
          <w:rFonts w:ascii="Arial" w:hAnsi="Arial" w:cs="Arial"/>
          <w:lang w:eastAsia="es-ES_tradnl"/>
        </w:rPr>
      </w:pPr>
      <w:r w:rsidRPr="009A4BFD">
        <w:rPr>
          <w:rFonts w:ascii="Arial" w:hAnsi="Arial" w:cs="Arial"/>
          <w:lang w:eastAsia="es-ES_tradnl"/>
        </w:rPr>
        <w:t xml:space="preserve">No obstante, lo anterior, en octubre del año 2020 fue aprobado el acuerdo para la extinción del FONDEN, y al respecto en la conferencia de fecha 07 de octubre de 2020, el presidente Andrés Manuel López Obrador, señaló que el FONDEN desaparecía porque </w:t>
      </w:r>
      <w:r w:rsidRPr="009A4BFD">
        <w:rPr>
          <w:rFonts w:ascii="Arial" w:hAnsi="Arial" w:cs="Arial"/>
          <w:lang w:eastAsia="es-ES_tradnl"/>
        </w:rPr>
        <w:lastRenderedPageBreak/>
        <w:t>los funcionarios hacían compras sin licitar a precios muy elevados y, “había gente que vivía de venderle a Gobernación, haciendo buenos negocios”.</w:t>
      </w:r>
    </w:p>
    <w:p w14:paraId="4A0EBBD4" w14:textId="77777777" w:rsidR="00B5686F" w:rsidRPr="009A4BFD" w:rsidRDefault="00B5686F" w:rsidP="00B5686F">
      <w:pPr>
        <w:spacing w:line="360" w:lineRule="auto"/>
        <w:jc w:val="both"/>
        <w:rPr>
          <w:rFonts w:ascii="Arial" w:hAnsi="Arial" w:cs="Arial"/>
          <w:lang w:eastAsia="es-ES_tradnl"/>
        </w:rPr>
      </w:pPr>
    </w:p>
    <w:p w14:paraId="324892CD" w14:textId="77777777" w:rsidR="00B5686F" w:rsidRPr="009A4BFD" w:rsidRDefault="00B5686F" w:rsidP="00B5686F">
      <w:pPr>
        <w:spacing w:line="360" w:lineRule="auto"/>
        <w:jc w:val="both"/>
        <w:rPr>
          <w:rFonts w:ascii="Arial" w:hAnsi="Arial" w:cs="Arial"/>
          <w:lang w:eastAsia="es-ES_tradnl"/>
        </w:rPr>
      </w:pPr>
      <w:r w:rsidRPr="009A4BFD">
        <w:rPr>
          <w:rFonts w:ascii="Arial" w:hAnsi="Arial" w:cs="Arial"/>
          <w:lang w:eastAsia="es-ES_tradnl"/>
        </w:rPr>
        <w:t xml:space="preserve">Y aunque a la fecha no se ha comprobado, hecho constar o fincado responsabilidad alguna a servidores públicos por mal versión de recursos del FONDEN, fue formalizado el pasado 27 de julio de 2021 mediante la publicación en el Diario Oficial de la Federación el acuerdo por el que se abroga el diverso por el que se emiten las Reglas Generales del FONDEN. </w:t>
      </w:r>
    </w:p>
    <w:p w14:paraId="253493B2" w14:textId="77777777" w:rsidR="00B5686F" w:rsidRPr="009A4BFD" w:rsidRDefault="00B5686F" w:rsidP="00B5686F">
      <w:pPr>
        <w:spacing w:line="360" w:lineRule="auto"/>
        <w:jc w:val="both"/>
        <w:rPr>
          <w:rFonts w:ascii="Arial" w:hAnsi="Arial" w:cs="Arial"/>
          <w:lang w:eastAsia="es-ES_tradnl"/>
        </w:rPr>
      </w:pPr>
    </w:p>
    <w:p w14:paraId="6D12E99B" w14:textId="77777777" w:rsidR="00B5686F" w:rsidRPr="009A4BFD" w:rsidRDefault="00B5686F" w:rsidP="00B5686F">
      <w:pPr>
        <w:spacing w:line="360" w:lineRule="auto"/>
        <w:jc w:val="both"/>
        <w:rPr>
          <w:rFonts w:ascii="Arial" w:hAnsi="Arial" w:cs="Arial"/>
          <w:lang w:eastAsia="es-ES_tradnl"/>
        </w:rPr>
      </w:pPr>
      <w:r w:rsidRPr="009A4BFD">
        <w:rPr>
          <w:rFonts w:ascii="Arial" w:hAnsi="Arial" w:cs="Arial"/>
          <w:lang w:eastAsia="es-ES_tradnl"/>
        </w:rPr>
        <w:t>Ante dicha situación, diversos entes públicos y privados tomaron la iniciativa de señalar y exhortar al presidente de nuestra nación con la intención de invitarlo respetuosamente a considerar el reintegrar el FONDEN como un mecanismo que coadyuva con la mitigación de riesgos económicos y sociales que derivan de una catástrofe natural.</w:t>
      </w:r>
    </w:p>
    <w:p w14:paraId="0998C644" w14:textId="77777777" w:rsidR="00B5686F" w:rsidRPr="009A4BFD" w:rsidRDefault="00B5686F" w:rsidP="00B5686F">
      <w:pPr>
        <w:spacing w:line="360" w:lineRule="auto"/>
        <w:jc w:val="both"/>
        <w:rPr>
          <w:rFonts w:ascii="Arial" w:hAnsi="Arial" w:cs="Arial"/>
          <w:lang w:eastAsia="es-ES_tradnl"/>
        </w:rPr>
      </w:pPr>
    </w:p>
    <w:p w14:paraId="44FAC1FF" w14:textId="77777777" w:rsidR="00B5686F" w:rsidRPr="009A4BFD" w:rsidRDefault="00B5686F" w:rsidP="00B5686F">
      <w:pPr>
        <w:spacing w:line="360" w:lineRule="auto"/>
        <w:jc w:val="both"/>
        <w:rPr>
          <w:rFonts w:ascii="Arial" w:hAnsi="Arial" w:cs="Arial"/>
          <w:shd w:val="clear" w:color="auto" w:fill="FFFFFF"/>
          <w:lang w:eastAsia="es-ES_tradnl"/>
        </w:rPr>
      </w:pPr>
      <w:r w:rsidRPr="009A4BFD">
        <w:rPr>
          <w:rFonts w:ascii="Arial" w:hAnsi="Arial" w:cs="Arial"/>
          <w:lang w:eastAsia="es-ES_tradnl"/>
        </w:rPr>
        <w:t xml:space="preserve">Como respuesta a antes expuesto, se reconoce y agradece al </w:t>
      </w:r>
      <w:r w:rsidRPr="009A4BFD">
        <w:rPr>
          <w:rFonts w:ascii="Arial" w:hAnsi="Arial" w:cs="Arial"/>
          <w:shd w:val="clear" w:color="auto" w:fill="FFFFFF"/>
          <w:lang w:eastAsia="es-ES_tradnl"/>
        </w:rPr>
        <w:t>presidente Andrés Manuel López Obrador, quien, a través de la Secretaría de Hacienda y Crédito Público, presentó mediante el proyecto de presupuesto de egresos una consideración al FONDEN que no solo lo mantiene con asignación de recursos federales, sino que lo aumentó por un monto de $327.5 millones de pesos con respecto al año pasado. Es decir, el FONDEN contará en el año 2022 con $9,054,000,000 de pesos.</w:t>
      </w:r>
    </w:p>
    <w:p w14:paraId="62F11C51" w14:textId="77777777" w:rsidR="00B5686F" w:rsidRPr="009A4BFD" w:rsidRDefault="00B5686F" w:rsidP="00B5686F">
      <w:pPr>
        <w:spacing w:line="360" w:lineRule="auto"/>
        <w:jc w:val="both"/>
        <w:rPr>
          <w:rFonts w:ascii="Arial" w:hAnsi="Arial" w:cs="Arial"/>
          <w:shd w:val="clear" w:color="auto" w:fill="FFFFFF"/>
          <w:lang w:eastAsia="es-ES_tradnl"/>
        </w:rPr>
      </w:pPr>
    </w:p>
    <w:p w14:paraId="56D8309B" w14:textId="77777777" w:rsidR="00B5686F" w:rsidRPr="009A4BFD" w:rsidRDefault="00B5686F" w:rsidP="00B5686F">
      <w:pPr>
        <w:spacing w:line="360" w:lineRule="auto"/>
        <w:jc w:val="both"/>
        <w:rPr>
          <w:rFonts w:ascii="Arial" w:hAnsi="Arial" w:cs="Arial"/>
          <w:lang w:eastAsia="es-ES_tradnl"/>
        </w:rPr>
      </w:pPr>
      <w:r w:rsidRPr="009A4BFD">
        <w:rPr>
          <w:rFonts w:ascii="Arial" w:hAnsi="Arial" w:cs="Arial"/>
          <w:shd w:val="clear" w:color="auto" w:fill="FFFFFF"/>
          <w:lang w:eastAsia="es-ES_tradnl"/>
        </w:rPr>
        <w:t>No obstante, lo anterior, con la abrogación de</w:t>
      </w:r>
      <w:r w:rsidRPr="009A4BFD">
        <w:rPr>
          <w:rFonts w:ascii="Arial" w:hAnsi="Arial" w:cs="Arial"/>
          <w:lang w:eastAsia="es-ES_tradnl"/>
        </w:rPr>
        <w:t xml:space="preserve"> las Reglas Generales del FONDEN y con un articulo noveno transitorio dentro del proyecto de presupuesto de egresos en el que se excluye a las entidades federativas como responsables de ejercer los recursos para la atención de desastres naturales nos encontramos ante una política pública opaca.</w:t>
      </w:r>
    </w:p>
    <w:p w14:paraId="3ECD9AB4" w14:textId="77777777" w:rsidR="00B5686F" w:rsidRPr="009A4BFD" w:rsidRDefault="00B5686F" w:rsidP="00B5686F">
      <w:pPr>
        <w:spacing w:line="360" w:lineRule="auto"/>
        <w:jc w:val="both"/>
        <w:rPr>
          <w:rFonts w:ascii="Arial" w:hAnsi="Arial" w:cs="Arial"/>
          <w:lang w:eastAsia="es-ES_tradnl"/>
        </w:rPr>
      </w:pPr>
    </w:p>
    <w:p w14:paraId="70B4B08C" w14:textId="77777777" w:rsidR="00B5686F" w:rsidRPr="009A4BFD" w:rsidRDefault="00B5686F" w:rsidP="00B5686F">
      <w:pPr>
        <w:spacing w:line="360" w:lineRule="auto"/>
        <w:jc w:val="both"/>
        <w:rPr>
          <w:rFonts w:ascii="Arial" w:hAnsi="Arial" w:cs="Arial"/>
          <w:lang w:eastAsia="es-ES_tradnl"/>
        </w:rPr>
      </w:pPr>
      <w:r w:rsidRPr="009A4BFD">
        <w:rPr>
          <w:rFonts w:ascii="Arial" w:hAnsi="Arial" w:cs="Arial"/>
          <w:lang w:eastAsia="es-ES_tradnl"/>
        </w:rPr>
        <w:t>Al respecto me permito citar el artículo 134 de la Constitución Política de los Estado Unidos Mexicanos que a la letra señala lo siguiente:</w:t>
      </w:r>
    </w:p>
    <w:p w14:paraId="5EE5DDCC" w14:textId="77777777" w:rsidR="00B5686F" w:rsidRPr="009A4BFD" w:rsidRDefault="00B5686F" w:rsidP="00B5686F">
      <w:pPr>
        <w:spacing w:line="360" w:lineRule="auto"/>
        <w:jc w:val="both"/>
        <w:rPr>
          <w:rFonts w:ascii="Arial" w:hAnsi="Arial" w:cs="Arial"/>
          <w:lang w:eastAsia="es-ES_tradnl"/>
        </w:rPr>
      </w:pPr>
    </w:p>
    <w:p w14:paraId="337ACD87" w14:textId="77777777" w:rsidR="00B5686F" w:rsidRPr="009A4BFD" w:rsidRDefault="00B5686F" w:rsidP="00B5686F">
      <w:pPr>
        <w:spacing w:line="360" w:lineRule="auto"/>
        <w:jc w:val="both"/>
        <w:rPr>
          <w:rFonts w:ascii="Arial" w:hAnsi="Arial" w:cs="Arial"/>
          <w:i/>
          <w:iCs/>
          <w:lang w:eastAsia="es-ES_tradnl"/>
        </w:rPr>
      </w:pPr>
      <w:r w:rsidRPr="009A4BFD">
        <w:rPr>
          <w:rFonts w:ascii="Arial" w:hAnsi="Arial" w:cs="Arial"/>
          <w:i/>
          <w:iCs/>
          <w:lang w:eastAsia="es-ES_tradnl"/>
        </w:rPr>
        <w:t xml:space="preserve">Artículo 134. Los recursos económicos de que dispongan la Federación, las entidades federativas, los Municipios y las demarcaciones territoriales de la Ciudad de México, se administrarán con eficiencia, eficacia, economía, transparencia y honradez para satisfacer los objetivos a los que estén destinados. </w:t>
      </w:r>
    </w:p>
    <w:p w14:paraId="092B7589" w14:textId="77777777" w:rsidR="00B5686F" w:rsidRPr="009A4BFD" w:rsidRDefault="00B5686F" w:rsidP="00B5686F">
      <w:pPr>
        <w:spacing w:line="360" w:lineRule="auto"/>
        <w:jc w:val="both"/>
        <w:rPr>
          <w:rFonts w:ascii="Arial" w:hAnsi="Arial" w:cs="Arial"/>
          <w:i/>
          <w:iCs/>
          <w:lang w:eastAsia="es-ES_tradnl"/>
        </w:rPr>
      </w:pPr>
    </w:p>
    <w:p w14:paraId="6348B2CD" w14:textId="77777777" w:rsidR="00B5686F" w:rsidRPr="009A4BFD" w:rsidRDefault="00B5686F" w:rsidP="00B5686F">
      <w:pPr>
        <w:spacing w:line="360" w:lineRule="auto"/>
        <w:jc w:val="both"/>
        <w:rPr>
          <w:rFonts w:ascii="Arial" w:hAnsi="Arial" w:cs="Arial"/>
          <w:shd w:val="clear" w:color="auto" w:fill="FFFFFF"/>
          <w:lang w:eastAsia="es-ES_tradnl"/>
        </w:rPr>
      </w:pPr>
      <w:r w:rsidRPr="009A4BFD">
        <w:rPr>
          <w:rFonts w:ascii="Arial" w:hAnsi="Arial" w:cs="Arial"/>
          <w:lang w:eastAsia="es-ES_tradnl"/>
        </w:rPr>
        <w:t xml:space="preserve">Es necesario que las políticas públicas cuenten con Reglas de operación que </w:t>
      </w:r>
      <w:r w:rsidRPr="009A4BFD">
        <w:rPr>
          <w:rFonts w:ascii="Arial" w:hAnsi="Arial" w:cs="Arial"/>
          <w:shd w:val="clear" w:color="auto" w:fill="FFFFFF"/>
          <w:lang w:eastAsia="es-ES_tradnl"/>
        </w:rPr>
        <w:t xml:space="preserve">garanticen la correcta aplicación y ejercicio de los recursos públicos. No contar con reglas de operación tiene serias implicaciones en la aplicación de políticas públicas debido a que </w:t>
      </w:r>
      <w:r w:rsidRPr="009A4BFD">
        <w:rPr>
          <w:rFonts w:ascii="Arial" w:hAnsi="Arial" w:cs="Arial"/>
          <w:b/>
          <w:bCs/>
          <w:bdr w:val="none" w:sz="0" w:space="0" w:color="auto" w:frame="1"/>
          <w:lang w:eastAsia="es-ES_tradnl"/>
        </w:rPr>
        <w:t>su ausencia dificulta la correcta aplicación y operación de los programas o apoyos y aumenta las posibilidades de que los recursos públicos sean utilizados de manera discrecional o con fines políticos, así como el desvío o corrupción del ejercicio del gasto público</w:t>
      </w:r>
      <w:r w:rsidRPr="009A4BFD">
        <w:rPr>
          <w:rFonts w:ascii="Arial" w:hAnsi="Arial" w:cs="Arial"/>
          <w:b/>
          <w:bCs/>
          <w:shd w:val="clear" w:color="auto" w:fill="FFFFFF"/>
          <w:lang w:eastAsia="es-ES_tradnl"/>
        </w:rPr>
        <w:t>.</w:t>
      </w:r>
      <w:r w:rsidRPr="009A4BFD">
        <w:rPr>
          <w:rFonts w:ascii="Arial" w:hAnsi="Arial" w:cs="Arial"/>
          <w:shd w:val="clear" w:color="auto" w:fill="FFFFFF"/>
          <w:lang w:eastAsia="es-ES_tradnl"/>
        </w:rPr>
        <w:t>  </w:t>
      </w:r>
    </w:p>
    <w:p w14:paraId="77005EDA" w14:textId="77777777" w:rsidR="00B5686F" w:rsidRPr="009A4BFD" w:rsidRDefault="00B5686F" w:rsidP="00B5686F">
      <w:pPr>
        <w:spacing w:line="360" w:lineRule="auto"/>
        <w:jc w:val="both"/>
        <w:rPr>
          <w:rFonts w:ascii="Arial" w:hAnsi="Arial" w:cs="Arial"/>
          <w:shd w:val="clear" w:color="auto" w:fill="FFFFFF"/>
          <w:lang w:eastAsia="es-ES_tradnl"/>
        </w:rPr>
      </w:pPr>
    </w:p>
    <w:p w14:paraId="6443BF1D" w14:textId="77777777" w:rsidR="00B5686F" w:rsidRPr="009A4BFD" w:rsidRDefault="00B5686F" w:rsidP="00B5686F">
      <w:pPr>
        <w:shd w:val="clear" w:color="auto" w:fill="FFFFFF"/>
        <w:spacing w:line="360" w:lineRule="auto"/>
        <w:jc w:val="both"/>
        <w:textAlignment w:val="baseline"/>
        <w:rPr>
          <w:rFonts w:ascii="Arial" w:hAnsi="Arial" w:cs="Arial"/>
          <w:spacing w:val="2"/>
          <w:lang w:eastAsia="es-ES_tradnl"/>
        </w:rPr>
      </w:pPr>
      <w:r w:rsidRPr="009A4BFD">
        <w:rPr>
          <w:rFonts w:ascii="Arial" w:hAnsi="Arial" w:cs="Arial"/>
          <w:spacing w:val="2"/>
          <w:lang w:eastAsia="es-ES_tradnl"/>
        </w:rPr>
        <w:t>Es entendible la preocupación del presidente de la república, en relación a que con el otorgamiento de los apoyos derivados del FONDEN se hayan podido suscitar actos de corrupción, sin embargo la medida de entregarlos de manera directa, es decir sin intermediarios o sin la intervención de los estados y sin reglas de operación, no garantiza que la aplicación de los recursos públicos se realice conforme lo establece la Ley de Presupuesto y Responsabilidad Hacendaria, de hecho desde mi punto de vista la entorpece o, al menos, la oscurece.</w:t>
      </w:r>
    </w:p>
    <w:p w14:paraId="1607A75C" w14:textId="77777777" w:rsidR="00B5686F" w:rsidRPr="009A4BFD" w:rsidRDefault="00B5686F" w:rsidP="00B5686F">
      <w:pPr>
        <w:shd w:val="clear" w:color="auto" w:fill="FFFFFF"/>
        <w:spacing w:line="360" w:lineRule="auto"/>
        <w:jc w:val="both"/>
        <w:textAlignment w:val="baseline"/>
        <w:rPr>
          <w:rFonts w:ascii="Arial" w:hAnsi="Arial" w:cs="Arial"/>
          <w:spacing w:val="2"/>
          <w:lang w:eastAsia="es-ES_tradnl"/>
        </w:rPr>
      </w:pPr>
      <w:r w:rsidRPr="009A4BFD">
        <w:rPr>
          <w:rFonts w:ascii="Arial" w:hAnsi="Arial" w:cs="Arial"/>
          <w:spacing w:val="2"/>
          <w:lang w:eastAsia="es-ES_tradnl"/>
        </w:rPr>
        <w:br/>
        <w:t>Es importante señalar que la falta de reglas de operación en la aplicación del FONDEN, exime al ejecutor o a quien tiene la obligación de utilizar o dar destino a dicho fondo de definir un compromiso de operación e impacto que después le pueda ser exigible. Además, abre un mayor espacio a la discrecionalidad y </w:t>
      </w:r>
      <w:r w:rsidRPr="009A4BFD">
        <w:rPr>
          <w:rFonts w:ascii="Arial" w:hAnsi="Arial" w:cs="Arial"/>
          <w:b/>
          <w:bCs/>
          <w:spacing w:val="2"/>
          <w:bdr w:val="none" w:sz="0" w:space="0" w:color="auto" w:frame="1"/>
          <w:lang w:eastAsia="es-ES_tradnl"/>
        </w:rPr>
        <w:t>diluye la rendición de cuentas respecto al destinatario del FONDEN, el monto recibido y el tiempo en el que lo debe recibir (tema importante considerando la naturaleza y el destino del fondo)</w:t>
      </w:r>
      <w:r w:rsidRPr="009A4BFD">
        <w:rPr>
          <w:rFonts w:ascii="Arial" w:hAnsi="Arial" w:cs="Arial"/>
          <w:b/>
          <w:bCs/>
          <w:spacing w:val="2"/>
          <w:lang w:eastAsia="es-ES_tradnl"/>
        </w:rPr>
        <w:t>.</w:t>
      </w:r>
      <w:r w:rsidRPr="009A4BFD">
        <w:rPr>
          <w:rFonts w:ascii="Arial" w:hAnsi="Arial" w:cs="Arial"/>
          <w:spacing w:val="2"/>
          <w:lang w:eastAsia="es-ES_tradnl"/>
        </w:rPr>
        <w:t xml:space="preserve"> </w:t>
      </w:r>
      <w:r w:rsidRPr="009A4BFD">
        <w:rPr>
          <w:rFonts w:ascii="Arial" w:hAnsi="Arial" w:cs="Arial"/>
          <w:spacing w:val="2"/>
          <w:lang w:eastAsia="es-ES_tradnl"/>
        </w:rPr>
        <w:lastRenderedPageBreak/>
        <w:t>Esto, a su vez, eleva el riesgo de que los recursos sean usados para temas políticos o, en general, temas distintos a los que deben ser utilizados.</w:t>
      </w:r>
    </w:p>
    <w:p w14:paraId="3EAC3682" w14:textId="77777777" w:rsidR="00B5686F" w:rsidRPr="009A4BFD" w:rsidRDefault="00B5686F" w:rsidP="00B5686F">
      <w:pPr>
        <w:shd w:val="clear" w:color="auto" w:fill="FFFFFF"/>
        <w:spacing w:line="360" w:lineRule="auto"/>
        <w:jc w:val="both"/>
        <w:textAlignment w:val="baseline"/>
        <w:rPr>
          <w:rFonts w:ascii="Arial" w:hAnsi="Arial" w:cs="Arial"/>
          <w:spacing w:val="2"/>
          <w:lang w:eastAsia="es-ES_tradnl"/>
        </w:rPr>
      </w:pPr>
    </w:p>
    <w:p w14:paraId="6FB3FB01" w14:textId="77777777" w:rsidR="00B5686F" w:rsidRPr="009A4BFD" w:rsidRDefault="00B5686F" w:rsidP="00B5686F">
      <w:pPr>
        <w:shd w:val="clear" w:color="auto" w:fill="FFFFFF"/>
        <w:spacing w:line="360" w:lineRule="auto"/>
        <w:jc w:val="both"/>
        <w:textAlignment w:val="baseline"/>
        <w:rPr>
          <w:rFonts w:ascii="Arial" w:hAnsi="Arial" w:cs="Arial"/>
          <w:spacing w:val="2"/>
          <w:lang w:eastAsia="es-ES_tradnl"/>
        </w:rPr>
      </w:pPr>
      <w:r w:rsidRPr="009A4BFD">
        <w:rPr>
          <w:rFonts w:ascii="Arial" w:hAnsi="Arial" w:cs="Arial"/>
          <w:spacing w:val="2"/>
          <w:lang w:eastAsia="es-ES_tradnl"/>
        </w:rPr>
        <w:t>Por contraste, la determinación de reglas de operación precisas para el FONDEN ayudaría a dar luz, a combatir la corrupción y a favorecer la rendición de cuentas en torno a su aplicación. Además, fortalecería su diseño, robusteciendo así el impacto del fondo.</w:t>
      </w:r>
    </w:p>
    <w:p w14:paraId="66B15723" w14:textId="77777777" w:rsidR="00B5686F" w:rsidRPr="009A4BFD" w:rsidRDefault="00B5686F" w:rsidP="00B5686F">
      <w:pPr>
        <w:shd w:val="clear" w:color="auto" w:fill="FFFFFF"/>
        <w:spacing w:line="360" w:lineRule="auto"/>
        <w:jc w:val="both"/>
        <w:textAlignment w:val="baseline"/>
        <w:rPr>
          <w:rFonts w:ascii="Arial" w:hAnsi="Arial" w:cs="Arial"/>
          <w:spacing w:val="2"/>
          <w:lang w:eastAsia="es-ES_tradnl"/>
        </w:rPr>
      </w:pPr>
    </w:p>
    <w:p w14:paraId="3C68CAA2" w14:textId="77777777" w:rsidR="00B5686F" w:rsidRPr="009A4BFD" w:rsidRDefault="00B5686F" w:rsidP="00B5686F">
      <w:pPr>
        <w:shd w:val="clear" w:color="auto" w:fill="FFFFFF"/>
        <w:spacing w:line="360" w:lineRule="auto"/>
        <w:jc w:val="both"/>
        <w:textAlignment w:val="baseline"/>
        <w:rPr>
          <w:rFonts w:ascii="Arial" w:hAnsi="Arial" w:cs="Arial"/>
          <w:spacing w:val="2"/>
          <w:lang w:eastAsia="es-ES_tradnl"/>
        </w:rPr>
      </w:pPr>
      <w:r w:rsidRPr="009A4BFD">
        <w:rPr>
          <w:rFonts w:ascii="Arial" w:hAnsi="Arial" w:cs="Arial"/>
          <w:spacing w:val="2"/>
          <w:lang w:eastAsia="es-ES_tradnl"/>
        </w:rPr>
        <w:t>Asimismo, es importante contar con reglas que demanden la rendición de cuentas, que sistematicen y organicen la entrega de los recursos, garantizando la eficiencia de la aplicación de los recursos del FONDEN.</w:t>
      </w:r>
    </w:p>
    <w:p w14:paraId="1B32786E" w14:textId="77777777" w:rsidR="00B5686F" w:rsidRPr="009A4BFD" w:rsidRDefault="00B5686F" w:rsidP="00B5686F">
      <w:pPr>
        <w:spacing w:line="360" w:lineRule="auto"/>
        <w:jc w:val="both"/>
        <w:rPr>
          <w:rFonts w:ascii="Arial" w:hAnsi="Arial" w:cs="Arial"/>
          <w:lang w:eastAsia="es-ES_tradnl"/>
        </w:rPr>
      </w:pPr>
    </w:p>
    <w:p w14:paraId="7A42C3B0" w14:textId="77777777" w:rsidR="00B5686F" w:rsidRPr="009A4BFD" w:rsidRDefault="00B5686F" w:rsidP="00B5686F">
      <w:pPr>
        <w:spacing w:line="360" w:lineRule="auto"/>
        <w:jc w:val="both"/>
        <w:rPr>
          <w:rFonts w:ascii="Arial" w:hAnsi="Arial" w:cs="Arial"/>
          <w:lang w:eastAsia="es-ES_tradnl"/>
        </w:rPr>
      </w:pPr>
      <w:r w:rsidRPr="009A4BFD">
        <w:rPr>
          <w:rFonts w:ascii="Arial" w:hAnsi="Arial" w:cs="Arial"/>
          <w:lang w:eastAsia="es-ES_tradnl"/>
        </w:rPr>
        <w:t>Dicho lo anterior, considero de trascendental importancia invitarle y exhortarle de la manera mas respetuosa existente a expedir, a través de las Secretarías correspondientes, las reglas de operación para la aplicación de los recursos asignados al FONDEN a fin de evitar la discrecionalidad en su aplicación, transparentar su destino, sistematizar la entrega de apoyos y fomentar o garantizar la rendición de cuentas de quienes lo ejecuten o apliquen.</w:t>
      </w:r>
    </w:p>
    <w:p w14:paraId="6E5A2BD3" w14:textId="77777777" w:rsidR="00B5686F" w:rsidRPr="009A4BFD" w:rsidRDefault="00B5686F" w:rsidP="00B5686F">
      <w:pPr>
        <w:spacing w:line="360" w:lineRule="auto"/>
        <w:jc w:val="both"/>
        <w:rPr>
          <w:rFonts w:ascii="Arial" w:hAnsi="Arial" w:cs="Arial"/>
          <w:highlight w:val="yellow"/>
          <w:lang w:eastAsia="es-ES_tradnl"/>
        </w:rPr>
      </w:pPr>
    </w:p>
    <w:p w14:paraId="14502548" w14:textId="77777777" w:rsidR="00B5686F" w:rsidRPr="009A4BFD" w:rsidRDefault="00B5686F" w:rsidP="00B5686F">
      <w:pPr>
        <w:spacing w:line="360" w:lineRule="auto"/>
        <w:jc w:val="both"/>
        <w:rPr>
          <w:rFonts w:ascii="Arial" w:hAnsi="Arial" w:cs="Arial"/>
          <w:lang w:eastAsia="es-ES_tradnl"/>
        </w:rPr>
      </w:pPr>
      <w:r w:rsidRPr="009A4BFD">
        <w:rPr>
          <w:rFonts w:ascii="Arial" w:hAnsi="Arial" w:cs="Arial"/>
          <w:lang w:eastAsia="es-ES_tradnl"/>
        </w:rPr>
        <w:t xml:space="preserve">Por ultimo, considerando la importancia del tema, en el ejercicio de las facultades que me confieren los Artículos 21 Fracción VI, 179, 180, 181, 182 y demás aplicables de la Ley Orgánica del Congreso del Estado Independiente, Libre y </w:t>
      </w:r>
    </w:p>
    <w:p w14:paraId="61B2F6B9" w14:textId="77777777" w:rsidR="00B5686F" w:rsidRPr="009A4BFD" w:rsidRDefault="00B5686F" w:rsidP="00B5686F">
      <w:pPr>
        <w:spacing w:line="360" w:lineRule="auto"/>
        <w:jc w:val="both"/>
        <w:rPr>
          <w:rFonts w:ascii="Arial" w:hAnsi="Arial" w:cs="Arial"/>
          <w:lang w:eastAsia="es-ES_tradnl"/>
        </w:rPr>
      </w:pPr>
    </w:p>
    <w:p w14:paraId="29B0008F" w14:textId="1C5E7B4B" w:rsidR="00B5686F" w:rsidRPr="009A4BFD" w:rsidRDefault="00B5686F" w:rsidP="00B5686F">
      <w:pPr>
        <w:spacing w:line="360" w:lineRule="auto"/>
        <w:jc w:val="both"/>
        <w:rPr>
          <w:rFonts w:ascii="Arial" w:eastAsia="Arial" w:hAnsi="Arial" w:cs="Arial"/>
          <w:lang w:eastAsia="es-ES_tradnl"/>
        </w:rPr>
      </w:pPr>
      <w:r w:rsidRPr="009A4BFD">
        <w:rPr>
          <w:rFonts w:ascii="Arial" w:hAnsi="Arial" w:cs="Arial"/>
          <w:lang w:eastAsia="es-ES_tradnl"/>
        </w:rPr>
        <w:t xml:space="preserve">Soberano de Coahuila de </w:t>
      </w:r>
      <w:r w:rsidRPr="004B432B">
        <w:rPr>
          <w:rFonts w:ascii="Arial" w:hAnsi="Arial" w:cs="Arial"/>
          <w:lang w:eastAsia="es-ES_tradnl"/>
        </w:rPr>
        <w:t xml:space="preserve">Zaragoza presento ante este </w:t>
      </w:r>
      <w:r w:rsidRPr="004B432B">
        <w:rPr>
          <w:rFonts w:ascii="Arial" w:hAnsi="Arial" w:cs="Arial"/>
          <w:b/>
          <w:bCs/>
          <w:iCs/>
          <w:lang w:eastAsia="es-ES_tradnl"/>
        </w:rPr>
        <w:t xml:space="preserve">Honorable Pleno del Congreso del Estado de Coahuila de Zaragoza, </w:t>
      </w:r>
      <w:r w:rsidRPr="009A4BFD">
        <w:rPr>
          <w:rFonts w:ascii="Arial" w:eastAsia="Arial" w:hAnsi="Arial" w:cs="Arial"/>
          <w:lang w:eastAsia="es-ES_tradnl"/>
        </w:rPr>
        <w:t>el siguiente:</w:t>
      </w:r>
    </w:p>
    <w:p w14:paraId="60123042" w14:textId="77777777" w:rsidR="00B5686F" w:rsidRPr="009A4BFD" w:rsidRDefault="00B5686F" w:rsidP="00B5686F">
      <w:pPr>
        <w:spacing w:line="360" w:lineRule="auto"/>
        <w:jc w:val="both"/>
        <w:rPr>
          <w:rFonts w:ascii="Arial" w:hAnsi="Arial" w:cs="Arial"/>
          <w:b/>
          <w:bCs/>
          <w:lang w:eastAsia="es-ES_tradnl"/>
        </w:rPr>
      </w:pPr>
    </w:p>
    <w:p w14:paraId="34D24AAA" w14:textId="6FAC9E72" w:rsidR="00B5686F" w:rsidRDefault="00B5686F" w:rsidP="00B5686F">
      <w:pPr>
        <w:spacing w:line="360" w:lineRule="auto"/>
        <w:jc w:val="both"/>
        <w:rPr>
          <w:rFonts w:ascii="Arial" w:hAnsi="Arial" w:cs="Arial"/>
          <w:b/>
          <w:bCs/>
          <w:lang w:eastAsia="es-ES_tradnl"/>
        </w:rPr>
      </w:pPr>
    </w:p>
    <w:p w14:paraId="4C477014" w14:textId="77777777" w:rsidR="004B432B" w:rsidRPr="009A4BFD" w:rsidRDefault="004B432B" w:rsidP="00B5686F">
      <w:pPr>
        <w:spacing w:line="360" w:lineRule="auto"/>
        <w:jc w:val="both"/>
        <w:rPr>
          <w:rFonts w:ascii="Arial" w:hAnsi="Arial" w:cs="Arial"/>
          <w:b/>
          <w:bCs/>
          <w:lang w:eastAsia="es-ES_tradnl"/>
        </w:rPr>
      </w:pPr>
    </w:p>
    <w:p w14:paraId="02872AD0" w14:textId="77777777" w:rsidR="00B5686F" w:rsidRPr="009A4BFD" w:rsidRDefault="00B5686F" w:rsidP="00B5686F">
      <w:pPr>
        <w:spacing w:line="360" w:lineRule="auto"/>
        <w:jc w:val="center"/>
        <w:rPr>
          <w:rFonts w:ascii="Arial" w:hAnsi="Arial" w:cs="Arial"/>
          <w:b/>
          <w:bCs/>
          <w:lang w:eastAsia="es-ES_tradnl"/>
        </w:rPr>
      </w:pPr>
      <w:r w:rsidRPr="009A4BFD">
        <w:rPr>
          <w:rFonts w:ascii="Arial" w:hAnsi="Arial" w:cs="Arial"/>
          <w:b/>
          <w:bCs/>
          <w:lang w:eastAsia="es-ES_tradnl"/>
        </w:rPr>
        <w:lastRenderedPageBreak/>
        <w:t>PUNTO DE ACUERDO</w:t>
      </w:r>
    </w:p>
    <w:p w14:paraId="168212E1" w14:textId="77777777" w:rsidR="00B5686F" w:rsidRPr="009A4BFD" w:rsidRDefault="00B5686F" w:rsidP="00B5686F">
      <w:pPr>
        <w:spacing w:line="360" w:lineRule="auto"/>
        <w:jc w:val="both"/>
        <w:rPr>
          <w:rFonts w:ascii="Arial" w:hAnsi="Arial" w:cs="Arial"/>
          <w:lang w:eastAsia="es-ES_tradnl"/>
        </w:rPr>
      </w:pPr>
    </w:p>
    <w:p w14:paraId="171B06C1" w14:textId="77777777" w:rsidR="00B5686F" w:rsidRPr="009A4BFD" w:rsidRDefault="00B5686F" w:rsidP="00B5686F">
      <w:pPr>
        <w:spacing w:line="360" w:lineRule="auto"/>
        <w:jc w:val="both"/>
        <w:rPr>
          <w:rFonts w:ascii="Arial" w:hAnsi="Arial" w:cs="Arial"/>
          <w:b/>
          <w:bCs/>
          <w:highlight w:val="yellow"/>
          <w:shd w:val="clear" w:color="auto" w:fill="FAF8F6"/>
          <w:lang w:eastAsia="es-ES_tradnl"/>
        </w:rPr>
      </w:pPr>
      <w:r w:rsidRPr="009A4BFD">
        <w:rPr>
          <w:rFonts w:ascii="Arial" w:hAnsi="Arial" w:cs="Arial"/>
          <w:b/>
          <w:bCs/>
          <w:lang w:eastAsia="es-ES_tradnl"/>
        </w:rPr>
        <w:t xml:space="preserve">ÚNICO. - SE EXHORTA AL </w:t>
      </w:r>
      <w:r w:rsidRPr="009A4BFD">
        <w:rPr>
          <w:rFonts w:ascii="Arial" w:hAnsi="Arial" w:cs="Arial"/>
          <w:b/>
          <w:bCs/>
          <w:shd w:val="clear" w:color="auto" w:fill="FAF8F6"/>
          <w:lang w:eastAsia="es-ES_tradnl"/>
        </w:rPr>
        <w:t>EJECUTIVO FEDERAL, A TRAVÉS DE LA(S) SECRETARIA(S) RESPECTIVA(S), PARA QUE EMITAN O PROPONGAN LAS REGLAS DE OPERACIÓN QUE GARANTICEN LA CORRECTA APLICACIÓN DE LOS RECURSOS ASIGNADOS AL FONDEN.</w:t>
      </w:r>
    </w:p>
    <w:p w14:paraId="02DEC966" w14:textId="77777777" w:rsidR="00B5686F" w:rsidRPr="009A4BFD" w:rsidRDefault="00B5686F" w:rsidP="00B5686F">
      <w:pPr>
        <w:spacing w:line="360" w:lineRule="auto"/>
        <w:jc w:val="both"/>
        <w:rPr>
          <w:rFonts w:ascii="Arial" w:hAnsi="Arial" w:cs="Arial"/>
          <w:lang w:eastAsia="es-ES_tradnl"/>
        </w:rPr>
      </w:pPr>
    </w:p>
    <w:p w14:paraId="37E0F2C5" w14:textId="77777777" w:rsidR="00B5686F" w:rsidRPr="009A4BFD" w:rsidRDefault="00B5686F" w:rsidP="00B5686F">
      <w:pPr>
        <w:spacing w:line="360" w:lineRule="auto"/>
        <w:jc w:val="center"/>
        <w:rPr>
          <w:rFonts w:ascii="Arial" w:hAnsi="Arial" w:cs="Arial"/>
          <w:b/>
          <w:bCs/>
          <w:lang w:eastAsia="es-ES_tradnl"/>
        </w:rPr>
      </w:pPr>
      <w:r w:rsidRPr="009A4BFD">
        <w:rPr>
          <w:rFonts w:ascii="Arial" w:hAnsi="Arial" w:cs="Arial"/>
          <w:b/>
          <w:bCs/>
          <w:lang w:eastAsia="es-ES_tradnl"/>
        </w:rPr>
        <w:t>ATENTAMENTE</w:t>
      </w:r>
      <w:r w:rsidRPr="009A4BFD">
        <w:rPr>
          <w:rFonts w:ascii="Arial" w:hAnsi="Arial" w:cs="Arial"/>
          <w:b/>
          <w:bCs/>
          <w:lang w:eastAsia="es-ES_tradnl"/>
        </w:rPr>
        <w:br/>
        <w:t>Saltillo, Coahuila de Zaragoza, a 05 de octubre del 2021</w:t>
      </w:r>
    </w:p>
    <w:p w14:paraId="4BCE498F" w14:textId="77777777" w:rsidR="00B5686F" w:rsidRPr="009A4BFD" w:rsidRDefault="00B5686F" w:rsidP="00B5686F">
      <w:pPr>
        <w:spacing w:line="360" w:lineRule="auto"/>
        <w:jc w:val="both"/>
        <w:rPr>
          <w:rFonts w:ascii="Arial" w:hAnsi="Arial" w:cs="Arial"/>
          <w:b/>
          <w:bCs/>
          <w:lang w:eastAsia="es-ES_tradnl"/>
        </w:rPr>
      </w:pPr>
    </w:p>
    <w:p w14:paraId="43E8C333" w14:textId="77777777" w:rsidR="00B5686F" w:rsidRPr="009A4BFD" w:rsidRDefault="00B5686F" w:rsidP="00B5686F">
      <w:pPr>
        <w:spacing w:line="360" w:lineRule="auto"/>
        <w:jc w:val="both"/>
        <w:rPr>
          <w:rFonts w:ascii="Arial" w:hAnsi="Arial" w:cs="Arial"/>
          <w:b/>
          <w:bCs/>
          <w:lang w:eastAsia="es-ES_tradnl"/>
        </w:rPr>
      </w:pPr>
    </w:p>
    <w:p w14:paraId="5395439C" w14:textId="77777777" w:rsidR="00B5686F" w:rsidRPr="009A4BFD" w:rsidRDefault="00B5686F" w:rsidP="00B5686F">
      <w:pPr>
        <w:spacing w:line="360" w:lineRule="auto"/>
        <w:jc w:val="both"/>
        <w:rPr>
          <w:rFonts w:ascii="Arial" w:hAnsi="Arial" w:cs="Arial"/>
          <w:b/>
          <w:bCs/>
          <w:lang w:eastAsia="es-ES_tradnl"/>
        </w:rPr>
      </w:pPr>
    </w:p>
    <w:p w14:paraId="204F8779" w14:textId="77777777" w:rsidR="00B5686F" w:rsidRPr="009A4BFD" w:rsidRDefault="00B5686F" w:rsidP="00B5686F">
      <w:pPr>
        <w:spacing w:line="360" w:lineRule="auto"/>
        <w:jc w:val="center"/>
        <w:rPr>
          <w:rFonts w:ascii="Arial" w:hAnsi="Arial" w:cs="Arial"/>
          <w:b/>
          <w:bCs/>
          <w:lang w:eastAsia="es-ES_tradnl"/>
        </w:rPr>
      </w:pPr>
      <w:r w:rsidRPr="009A4BFD">
        <w:rPr>
          <w:rFonts w:ascii="Arial" w:hAnsi="Arial" w:cs="Arial"/>
          <w:b/>
          <w:bCs/>
          <w:lang w:eastAsia="es-ES_tradnl"/>
        </w:rPr>
        <w:t>DIP. MARÍA GUADALUPE OYERVIDES VALDEZ</w:t>
      </w:r>
      <w:r w:rsidRPr="009A4BFD">
        <w:rPr>
          <w:rFonts w:ascii="Arial" w:hAnsi="Arial" w:cs="Arial"/>
          <w:b/>
          <w:bCs/>
          <w:lang w:eastAsia="es-ES_tradnl"/>
        </w:rPr>
        <w:br/>
        <w:t>DEL GRUPO PARLAMENTARIO “MIGUEL RAMOS ARIZPE”, DEL PARTIDO REVOLUCIONARIO INSTITUCIONAL.</w:t>
      </w:r>
    </w:p>
    <w:p w14:paraId="260CF198" w14:textId="77777777" w:rsidR="00B5686F" w:rsidRPr="009A4BFD" w:rsidRDefault="00B5686F" w:rsidP="00B5686F">
      <w:pPr>
        <w:spacing w:line="360" w:lineRule="auto"/>
        <w:jc w:val="both"/>
        <w:rPr>
          <w:rFonts w:ascii="Arial" w:hAnsi="Arial" w:cs="Arial"/>
          <w:b/>
          <w:bCs/>
          <w:lang w:eastAsia="es-ES_tradnl"/>
        </w:rPr>
      </w:pPr>
    </w:p>
    <w:p w14:paraId="599D1661" w14:textId="77777777" w:rsidR="00B5686F" w:rsidRPr="009A4BFD" w:rsidRDefault="00B5686F" w:rsidP="00B5686F">
      <w:pPr>
        <w:spacing w:line="360" w:lineRule="auto"/>
        <w:jc w:val="both"/>
        <w:rPr>
          <w:rFonts w:ascii="Arial" w:hAnsi="Arial" w:cs="Arial"/>
          <w:b/>
          <w:bCs/>
          <w:lang w:eastAsia="es-ES_tradnl"/>
        </w:rPr>
      </w:pPr>
    </w:p>
    <w:p w14:paraId="7A706FFC" w14:textId="77777777" w:rsidR="00B5686F" w:rsidRPr="009A4BFD" w:rsidRDefault="00B5686F" w:rsidP="00B5686F">
      <w:pPr>
        <w:spacing w:line="360" w:lineRule="auto"/>
        <w:jc w:val="both"/>
        <w:rPr>
          <w:rFonts w:ascii="Arial" w:hAnsi="Arial" w:cs="Arial"/>
          <w:b/>
          <w:bCs/>
          <w:lang w:eastAsia="es-ES_tradnl"/>
        </w:rPr>
      </w:pPr>
    </w:p>
    <w:p w14:paraId="46851434" w14:textId="77777777" w:rsidR="00B5686F" w:rsidRPr="009A4BFD" w:rsidRDefault="00B5686F" w:rsidP="00B5686F">
      <w:pPr>
        <w:spacing w:line="360" w:lineRule="auto"/>
        <w:jc w:val="both"/>
        <w:rPr>
          <w:rFonts w:ascii="Arial" w:hAnsi="Arial" w:cs="Arial"/>
          <w:b/>
          <w:bCs/>
          <w:lang w:eastAsia="es-ES_tradnl"/>
        </w:rPr>
      </w:pPr>
    </w:p>
    <w:p w14:paraId="7A64D9E4" w14:textId="77777777" w:rsidR="00B5686F" w:rsidRPr="009A4BFD" w:rsidRDefault="00B5686F" w:rsidP="00B5686F">
      <w:pPr>
        <w:spacing w:line="360" w:lineRule="auto"/>
        <w:jc w:val="both"/>
        <w:rPr>
          <w:rFonts w:ascii="Arial" w:hAnsi="Arial" w:cs="Arial"/>
          <w:b/>
          <w:bCs/>
          <w:lang w:eastAsia="es-ES_tradnl"/>
        </w:rPr>
      </w:pPr>
    </w:p>
    <w:p w14:paraId="0A07F937" w14:textId="77777777" w:rsidR="00B5686F" w:rsidRPr="009A4BFD" w:rsidRDefault="00B5686F" w:rsidP="00B5686F">
      <w:pPr>
        <w:spacing w:line="360" w:lineRule="auto"/>
        <w:jc w:val="both"/>
        <w:rPr>
          <w:rFonts w:ascii="Arial" w:hAnsi="Arial" w:cs="Arial"/>
          <w:b/>
          <w:bCs/>
          <w:lang w:eastAsia="es-ES_tradnl"/>
        </w:rPr>
      </w:pPr>
    </w:p>
    <w:p w14:paraId="6EF07058" w14:textId="77777777" w:rsidR="00B5686F" w:rsidRPr="009A4BFD" w:rsidRDefault="00B5686F" w:rsidP="00B5686F">
      <w:pPr>
        <w:spacing w:line="360" w:lineRule="auto"/>
        <w:jc w:val="both"/>
        <w:rPr>
          <w:rFonts w:ascii="Arial" w:hAnsi="Arial" w:cs="Arial"/>
          <w:b/>
          <w:bCs/>
          <w:lang w:eastAsia="es-ES_tradnl"/>
        </w:rPr>
      </w:pPr>
    </w:p>
    <w:p w14:paraId="1912D71C" w14:textId="77777777" w:rsidR="00B5686F" w:rsidRPr="009A4BFD" w:rsidRDefault="00B5686F" w:rsidP="00B5686F">
      <w:pPr>
        <w:spacing w:line="360" w:lineRule="auto"/>
        <w:jc w:val="both"/>
        <w:rPr>
          <w:rFonts w:ascii="Arial" w:hAnsi="Arial" w:cs="Arial"/>
          <w:b/>
          <w:bCs/>
          <w:lang w:eastAsia="es-ES_tradnl"/>
        </w:rPr>
      </w:pPr>
    </w:p>
    <w:p w14:paraId="02D2F975" w14:textId="77777777" w:rsidR="00B5686F" w:rsidRPr="009A4BFD" w:rsidRDefault="00B5686F" w:rsidP="00B5686F">
      <w:pPr>
        <w:spacing w:line="360" w:lineRule="auto"/>
        <w:jc w:val="both"/>
        <w:rPr>
          <w:rFonts w:ascii="Arial" w:hAnsi="Arial" w:cs="Arial"/>
          <w:b/>
          <w:bCs/>
          <w:lang w:eastAsia="es-ES_tradnl"/>
        </w:rPr>
      </w:pPr>
    </w:p>
    <w:p w14:paraId="72B8BE64" w14:textId="77777777" w:rsidR="00B5686F" w:rsidRPr="009A4BFD" w:rsidRDefault="00B5686F" w:rsidP="00B5686F">
      <w:pPr>
        <w:spacing w:line="360" w:lineRule="auto"/>
        <w:jc w:val="both"/>
        <w:rPr>
          <w:rFonts w:ascii="Arial" w:hAnsi="Arial" w:cs="Arial"/>
          <w:b/>
          <w:bCs/>
          <w:lang w:eastAsia="es-ES_tradnl"/>
        </w:rPr>
      </w:pPr>
    </w:p>
    <w:p w14:paraId="346CE7B6" w14:textId="77777777" w:rsidR="00B5686F" w:rsidRPr="009A4BFD" w:rsidRDefault="00B5686F" w:rsidP="00B5686F">
      <w:pPr>
        <w:spacing w:line="360" w:lineRule="auto"/>
        <w:jc w:val="both"/>
        <w:rPr>
          <w:rFonts w:ascii="Arial" w:hAnsi="Arial" w:cs="Arial"/>
          <w:b/>
          <w:bCs/>
          <w:lang w:eastAsia="es-ES_tradnl"/>
        </w:rPr>
      </w:pPr>
    </w:p>
    <w:p w14:paraId="5101F261" w14:textId="77777777" w:rsidR="00B5686F" w:rsidRPr="009A4BFD" w:rsidRDefault="00B5686F" w:rsidP="00B5686F">
      <w:pPr>
        <w:spacing w:line="360" w:lineRule="auto"/>
        <w:jc w:val="both"/>
        <w:rPr>
          <w:rFonts w:ascii="Arial" w:hAnsi="Arial" w:cs="Arial"/>
          <w:b/>
          <w:bCs/>
          <w:lang w:eastAsia="es-ES_tradnl"/>
        </w:rPr>
      </w:pPr>
    </w:p>
    <w:p w14:paraId="52BC5518" w14:textId="77777777" w:rsidR="00B5686F" w:rsidRPr="009A4BFD" w:rsidRDefault="00B5686F" w:rsidP="00B5686F">
      <w:pPr>
        <w:jc w:val="center"/>
        <w:rPr>
          <w:rFonts w:ascii="Arial" w:hAnsi="Arial" w:cs="Arial"/>
          <w:b/>
          <w:lang w:eastAsia="es-ES_tradnl"/>
        </w:rPr>
      </w:pPr>
      <w:r w:rsidRPr="009A4BFD">
        <w:rPr>
          <w:rFonts w:ascii="Arial" w:hAnsi="Arial" w:cs="Arial"/>
          <w:b/>
          <w:lang w:eastAsia="es-ES_tradnl"/>
        </w:rPr>
        <w:lastRenderedPageBreak/>
        <w:t>CON EL AVAL DE LAS DEMÁS DIPUTADAS Y LOS DIPUTADOS INTEGRANTES DEL GRUPO PARLAMENTARIO “MIGUEL RAMOS ARIZPE”, DEL PARTIDO REVOLUCIONARIO INSTITUCIONAL.</w:t>
      </w:r>
    </w:p>
    <w:p w14:paraId="1E195C1A" w14:textId="77777777" w:rsidR="00B5686F" w:rsidRPr="009A4BFD" w:rsidRDefault="00B5686F" w:rsidP="00B5686F">
      <w:pPr>
        <w:spacing w:line="360" w:lineRule="auto"/>
        <w:jc w:val="both"/>
        <w:rPr>
          <w:rFonts w:ascii="Arial" w:hAnsi="Arial" w:cs="Arial"/>
          <w:b/>
          <w:lang w:eastAsia="es-ES_tradnl"/>
        </w:rPr>
      </w:pPr>
    </w:p>
    <w:tbl>
      <w:tblPr>
        <w:tblStyle w:val="Tablaconcuadrcula"/>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67"/>
        <w:gridCol w:w="4111"/>
      </w:tblGrid>
      <w:tr w:rsidR="00B5686F" w:rsidRPr="009A4BFD" w14:paraId="789FF782" w14:textId="77777777" w:rsidTr="00B5686F">
        <w:tc>
          <w:tcPr>
            <w:tcW w:w="4253" w:type="dxa"/>
          </w:tcPr>
          <w:p w14:paraId="4DEF17E1" w14:textId="77777777" w:rsidR="00B5686F" w:rsidRPr="009A4BFD" w:rsidRDefault="00B5686F" w:rsidP="00B5686F">
            <w:pPr>
              <w:tabs>
                <w:tab w:val="left" w:pos="5056"/>
              </w:tabs>
              <w:spacing w:line="360" w:lineRule="auto"/>
              <w:jc w:val="both"/>
              <w:rPr>
                <w:rFonts w:ascii="Arial" w:hAnsi="Arial" w:cs="Arial"/>
                <w:b/>
                <w:sz w:val="20"/>
                <w:lang w:eastAsia="es-ES_tradnl"/>
              </w:rPr>
            </w:pPr>
          </w:p>
        </w:tc>
        <w:tc>
          <w:tcPr>
            <w:tcW w:w="567" w:type="dxa"/>
          </w:tcPr>
          <w:p w14:paraId="6873E2AF" w14:textId="77777777" w:rsidR="00B5686F" w:rsidRPr="009A4BFD" w:rsidRDefault="00B5686F" w:rsidP="00B5686F">
            <w:pPr>
              <w:tabs>
                <w:tab w:val="left" w:pos="5056"/>
              </w:tabs>
              <w:spacing w:line="360" w:lineRule="auto"/>
              <w:jc w:val="both"/>
              <w:rPr>
                <w:rFonts w:ascii="Arial" w:hAnsi="Arial" w:cs="Arial"/>
                <w:b/>
                <w:sz w:val="20"/>
                <w:lang w:eastAsia="es-ES_tradnl"/>
              </w:rPr>
            </w:pPr>
          </w:p>
        </w:tc>
        <w:tc>
          <w:tcPr>
            <w:tcW w:w="4111" w:type="dxa"/>
          </w:tcPr>
          <w:p w14:paraId="40CC4C82" w14:textId="77777777" w:rsidR="00B5686F" w:rsidRPr="009A4BFD" w:rsidRDefault="00B5686F" w:rsidP="00B5686F">
            <w:pPr>
              <w:tabs>
                <w:tab w:val="left" w:pos="5056"/>
              </w:tabs>
              <w:spacing w:line="360" w:lineRule="auto"/>
              <w:jc w:val="both"/>
              <w:rPr>
                <w:rFonts w:ascii="Arial" w:hAnsi="Arial" w:cs="Arial"/>
                <w:b/>
                <w:sz w:val="20"/>
                <w:lang w:eastAsia="es-ES_tradnl"/>
              </w:rPr>
            </w:pPr>
          </w:p>
        </w:tc>
      </w:tr>
      <w:tr w:rsidR="00B5686F" w:rsidRPr="009A4BFD" w14:paraId="718E4E4F" w14:textId="77777777" w:rsidTr="00B5686F">
        <w:tc>
          <w:tcPr>
            <w:tcW w:w="4253" w:type="dxa"/>
          </w:tcPr>
          <w:p w14:paraId="2BE71FBA" w14:textId="77777777" w:rsidR="00B5686F" w:rsidRPr="009A4BFD" w:rsidRDefault="00B5686F" w:rsidP="00B5686F">
            <w:pPr>
              <w:tabs>
                <w:tab w:val="left" w:pos="5056"/>
              </w:tabs>
              <w:spacing w:line="360" w:lineRule="auto"/>
              <w:jc w:val="both"/>
              <w:rPr>
                <w:rFonts w:ascii="Arial" w:hAnsi="Arial" w:cs="Arial"/>
                <w:b/>
                <w:sz w:val="20"/>
                <w:szCs w:val="22"/>
                <w:lang w:eastAsia="es-ES_tradnl"/>
              </w:rPr>
            </w:pPr>
            <w:r w:rsidRPr="009A4BFD">
              <w:rPr>
                <w:rFonts w:ascii="Arial" w:hAnsi="Arial" w:cs="Arial"/>
                <w:b/>
                <w:sz w:val="20"/>
                <w:szCs w:val="22"/>
                <w:lang w:eastAsia="es-ES_tradnl"/>
              </w:rPr>
              <w:t xml:space="preserve">DIP. </w:t>
            </w:r>
            <w:r w:rsidRPr="009A4BFD">
              <w:rPr>
                <w:rFonts w:ascii="Arial" w:hAnsi="Arial" w:cs="Arial"/>
                <w:b/>
                <w:snapToGrid w:val="0"/>
                <w:sz w:val="20"/>
                <w:szCs w:val="22"/>
                <w:lang w:eastAsia="es-ES_tradnl"/>
              </w:rPr>
              <w:t>MARÍA EUGENIA GUADALUPE CALDERÓN AMEZCUA</w:t>
            </w:r>
          </w:p>
        </w:tc>
        <w:tc>
          <w:tcPr>
            <w:tcW w:w="567" w:type="dxa"/>
          </w:tcPr>
          <w:p w14:paraId="5CB8F2D1" w14:textId="77777777" w:rsidR="00B5686F" w:rsidRPr="009A4BFD" w:rsidRDefault="00B5686F" w:rsidP="00B5686F">
            <w:pPr>
              <w:tabs>
                <w:tab w:val="left" w:pos="5056"/>
              </w:tabs>
              <w:spacing w:line="360" w:lineRule="auto"/>
              <w:jc w:val="both"/>
              <w:rPr>
                <w:rFonts w:ascii="Arial" w:hAnsi="Arial" w:cs="Arial"/>
                <w:b/>
                <w:sz w:val="20"/>
                <w:szCs w:val="22"/>
                <w:lang w:eastAsia="es-ES_tradnl"/>
              </w:rPr>
            </w:pPr>
          </w:p>
        </w:tc>
        <w:tc>
          <w:tcPr>
            <w:tcW w:w="4111" w:type="dxa"/>
          </w:tcPr>
          <w:p w14:paraId="3E482A5F" w14:textId="77777777" w:rsidR="00B5686F" w:rsidRPr="009A4BFD" w:rsidRDefault="00B5686F" w:rsidP="00B5686F">
            <w:pPr>
              <w:tabs>
                <w:tab w:val="left" w:pos="5056"/>
              </w:tabs>
              <w:spacing w:line="360" w:lineRule="auto"/>
              <w:jc w:val="both"/>
              <w:rPr>
                <w:rFonts w:ascii="Arial" w:hAnsi="Arial" w:cs="Arial"/>
                <w:b/>
                <w:sz w:val="20"/>
                <w:szCs w:val="22"/>
                <w:lang w:eastAsia="es-ES_tradnl"/>
              </w:rPr>
            </w:pPr>
            <w:r w:rsidRPr="009A4BFD">
              <w:rPr>
                <w:rFonts w:ascii="Arial" w:hAnsi="Arial" w:cs="Arial"/>
                <w:b/>
                <w:sz w:val="20"/>
                <w:szCs w:val="22"/>
                <w:lang w:eastAsia="es-ES_tradnl"/>
              </w:rPr>
              <w:t>DIP. MARÍA ESPERANZA CHAPA GARCÍA</w:t>
            </w:r>
          </w:p>
        </w:tc>
      </w:tr>
      <w:tr w:rsidR="00B5686F" w:rsidRPr="009A4BFD" w14:paraId="76F13CC0" w14:textId="77777777" w:rsidTr="00B5686F">
        <w:tc>
          <w:tcPr>
            <w:tcW w:w="4253" w:type="dxa"/>
          </w:tcPr>
          <w:p w14:paraId="7B5F17B2" w14:textId="77777777" w:rsidR="00B5686F" w:rsidRPr="009A4BFD" w:rsidRDefault="00B5686F" w:rsidP="00B5686F">
            <w:pPr>
              <w:tabs>
                <w:tab w:val="left" w:pos="5056"/>
              </w:tabs>
              <w:spacing w:line="360" w:lineRule="auto"/>
              <w:jc w:val="both"/>
              <w:rPr>
                <w:rFonts w:ascii="Arial" w:hAnsi="Arial" w:cs="Arial"/>
                <w:b/>
                <w:sz w:val="20"/>
                <w:szCs w:val="22"/>
                <w:lang w:eastAsia="es-ES_tradnl"/>
              </w:rPr>
            </w:pPr>
          </w:p>
          <w:p w14:paraId="0A1CF031" w14:textId="77777777" w:rsidR="00B5686F" w:rsidRPr="009A4BFD" w:rsidRDefault="00B5686F" w:rsidP="00B5686F">
            <w:pPr>
              <w:tabs>
                <w:tab w:val="left" w:pos="5056"/>
              </w:tabs>
              <w:spacing w:line="360" w:lineRule="auto"/>
              <w:jc w:val="both"/>
              <w:rPr>
                <w:rFonts w:ascii="Arial" w:hAnsi="Arial" w:cs="Arial"/>
                <w:b/>
                <w:sz w:val="20"/>
                <w:szCs w:val="22"/>
                <w:lang w:eastAsia="es-ES_tradnl"/>
              </w:rPr>
            </w:pPr>
          </w:p>
        </w:tc>
        <w:tc>
          <w:tcPr>
            <w:tcW w:w="567" w:type="dxa"/>
          </w:tcPr>
          <w:p w14:paraId="13374A44" w14:textId="77777777" w:rsidR="00B5686F" w:rsidRPr="009A4BFD" w:rsidRDefault="00B5686F" w:rsidP="00B5686F">
            <w:pPr>
              <w:tabs>
                <w:tab w:val="left" w:pos="5056"/>
              </w:tabs>
              <w:spacing w:line="360" w:lineRule="auto"/>
              <w:jc w:val="both"/>
              <w:rPr>
                <w:rFonts w:ascii="Arial" w:hAnsi="Arial" w:cs="Arial"/>
                <w:b/>
                <w:sz w:val="20"/>
                <w:szCs w:val="22"/>
                <w:lang w:eastAsia="es-ES_tradnl"/>
              </w:rPr>
            </w:pPr>
          </w:p>
        </w:tc>
        <w:tc>
          <w:tcPr>
            <w:tcW w:w="4111" w:type="dxa"/>
          </w:tcPr>
          <w:p w14:paraId="4B28CA99" w14:textId="77777777" w:rsidR="00B5686F" w:rsidRPr="009A4BFD" w:rsidRDefault="00B5686F" w:rsidP="00B5686F">
            <w:pPr>
              <w:tabs>
                <w:tab w:val="left" w:pos="5056"/>
              </w:tabs>
              <w:spacing w:line="360" w:lineRule="auto"/>
              <w:jc w:val="both"/>
              <w:rPr>
                <w:rFonts w:ascii="Arial" w:hAnsi="Arial" w:cs="Arial"/>
                <w:b/>
                <w:sz w:val="20"/>
                <w:szCs w:val="22"/>
                <w:lang w:eastAsia="es-ES_tradnl"/>
              </w:rPr>
            </w:pPr>
          </w:p>
        </w:tc>
      </w:tr>
      <w:tr w:rsidR="00B5686F" w:rsidRPr="009A4BFD" w14:paraId="747AA138" w14:textId="77777777" w:rsidTr="00B5686F">
        <w:tc>
          <w:tcPr>
            <w:tcW w:w="4253" w:type="dxa"/>
          </w:tcPr>
          <w:p w14:paraId="1FB4848B" w14:textId="77777777" w:rsidR="00B5686F" w:rsidRPr="009A4BFD" w:rsidRDefault="00B5686F" w:rsidP="00B5686F">
            <w:pPr>
              <w:tabs>
                <w:tab w:val="left" w:pos="5056"/>
              </w:tabs>
              <w:spacing w:line="360" w:lineRule="auto"/>
              <w:jc w:val="both"/>
              <w:rPr>
                <w:rFonts w:ascii="Arial" w:hAnsi="Arial" w:cs="Arial"/>
                <w:b/>
                <w:sz w:val="20"/>
                <w:szCs w:val="22"/>
                <w:lang w:eastAsia="es-ES_tradnl"/>
              </w:rPr>
            </w:pPr>
            <w:r w:rsidRPr="009A4BFD">
              <w:rPr>
                <w:rFonts w:ascii="Arial" w:hAnsi="Arial" w:cs="Arial"/>
                <w:b/>
                <w:sz w:val="20"/>
                <w:szCs w:val="22"/>
                <w:lang w:eastAsia="es-ES_tradnl"/>
              </w:rPr>
              <w:t xml:space="preserve">DIP. </w:t>
            </w:r>
            <w:r w:rsidRPr="009A4BFD">
              <w:rPr>
                <w:rFonts w:ascii="Arial" w:hAnsi="Arial" w:cs="Arial"/>
                <w:b/>
                <w:snapToGrid w:val="0"/>
                <w:sz w:val="20"/>
                <w:szCs w:val="22"/>
                <w:lang w:eastAsia="es-ES_tradnl"/>
              </w:rPr>
              <w:t>JESÚS MARÍA MONTEMAYOR GARZA</w:t>
            </w:r>
          </w:p>
        </w:tc>
        <w:tc>
          <w:tcPr>
            <w:tcW w:w="567" w:type="dxa"/>
          </w:tcPr>
          <w:p w14:paraId="6B4D8676" w14:textId="77777777" w:rsidR="00B5686F" w:rsidRPr="009A4BFD" w:rsidRDefault="00B5686F" w:rsidP="00B5686F">
            <w:pPr>
              <w:tabs>
                <w:tab w:val="left" w:pos="5056"/>
              </w:tabs>
              <w:spacing w:line="360" w:lineRule="auto"/>
              <w:jc w:val="both"/>
              <w:rPr>
                <w:rFonts w:ascii="Arial" w:hAnsi="Arial" w:cs="Arial"/>
                <w:b/>
                <w:sz w:val="20"/>
                <w:szCs w:val="22"/>
                <w:lang w:eastAsia="es-ES_tradnl"/>
              </w:rPr>
            </w:pPr>
          </w:p>
        </w:tc>
        <w:tc>
          <w:tcPr>
            <w:tcW w:w="4111" w:type="dxa"/>
          </w:tcPr>
          <w:p w14:paraId="182C3F07" w14:textId="77777777" w:rsidR="00B5686F" w:rsidRPr="009A4BFD" w:rsidRDefault="00B5686F" w:rsidP="00B5686F">
            <w:pPr>
              <w:tabs>
                <w:tab w:val="left" w:pos="5056"/>
              </w:tabs>
              <w:spacing w:line="360" w:lineRule="auto"/>
              <w:jc w:val="both"/>
              <w:rPr>
                <w:rFonts w:ascii="Arial" w:hAnsi="Arial" w:cs="Arial"/>
                <w:b/>
                <w:sz w:val="20"/>
                <w:szCs w:val="22"/>
                <w:lang w:eastAsia="es-ES_tradnl"/>
              </w:rPr>
            </w:pPr>
            <w:r w:rsidRPr="009A4BFD">
              <w:rPr>
                <w:rFonts w:ascii="Arial" w:hAnsi="Arial" w:cs="Arial"/>
                <w:b/>
                <w:sz w:val="20"/>
                <w:szCs w:val="22"/>
                <w:lang w:eastAsia="es-ES_tradnl"/>
              </w:rPr>
              <w:t xml:space="preserve">DIP. </w:t>
            </w:r>
            <w:r w:rsidRPr="009A4BFD">
              <w:rPr>
                <w:rFonts w:ascii="Arial" w:hAnsi="Arial" w:cs="Arial"/>
                <w:b/>
                <w:snapToGrid w:val="0"/>
                <w:sz w:val="20"/>
                <w:szCs w:val="22"/>
                <w:lang w:eastAsia="es-ES_tradnl"/>
              </w:rPr>
              <w:t>JORGE ANTONIO ABDALA SERNA</w:t>
            </w:r>
            <w:r w:rsidRPr="009A4BFD">
              <w:rPr>
                <w:rFonts w:ascii="Arial" w:hAnsi="Arial" w:cs="Arial"/>
                <w:b/>
                <w:sz w:val="20"/>
                <w:szCs w:val="22"/>
                <w:lang w:eastAsia="es-ES_tradnl"/>
              </w:rPr>
              <w:t xml:space="preserve"> </w:t>
            </w:r>
          </w:p>
        </w:tc>
      </w:tr>
      <w:tr w:rsidR="00B5686F" w:rsidRPr="009A4BFD" w14:paraId="1204E74A" w14:textId="77777777" w:rsidTr="00B5686F">
        <w:tc>
          <w:tcPr>
            <w:tcW w:w="4253" w:type="dxa"/>
          </w:tcPr>
          <w:p w14:paraId="1F87CB98" w14:textId="77777777" w:rsidR="00B5686F" w:rsidRPr="009A4BFD" w:rsidRDefault="00B5686F" w:rsidP="00B5686F">
            <w:pPr>
              <w:tabs>
                <w:tab w:val="left" w:pos="5056"/>
              </w:tabs>
              <w:spacing w:line="360" w:lineRule="auto"/>
              <w:jc w:val="both"/>
              <w:rPr>
                <w:rFonts w:ascii="Arial" w:hAnsi="Arial" w:cs="Arial"/>
                <w:b/>
                <w:sz w:val="20"/>
                <w:szCs w:val="22"/>
                <w:lang w:eastAsia="es-ES_tradnl"/>
              </w:rPr>
            </w:pPr>
          </w:p>
          <w:p w14:paraId="379A4F93" w14:textId="77777777" w:rsidR="00B5686F" w:rsidRPr="009A4BFD" w:rsidRDefault="00B5686F" w:rsidP="00B5686F">
            <w:pPr>
              <w:tabs>
                <w:tab w:val="left" w:pos="5056"/>
              </w:tabs>
              <w:spacing w:line="360" w:lineRule="auto"/>
              <w:jc w:val="both"/>
              <w:rPr>
                <w:rFonts w:ascii="Arial" w:hAnsi="Arial" w:cs="Arial"/>
                <w:b/>
                <w:sz w:val="20"/>
                <w:szCs w:val="22"/>
                <w:lang w:eastAsia="es-ES_tradnl"/>
              </w:rPr>
            </w:pPr>
          </w:p>
        </w:tc>
        <w:tc>
          <w:tcPr>
            <w:tcW w:w="567" w:type="dxa"/>
          </w:tcPr>
          <w:p w14:paraId="35EB8D93" w14:textId="77777777" w:rsidR="00B5686F" w:rsidRPr="009A4BFD" w:rsidRDefault="00B5686F" w:rsidP="00B5686F">
            <w:pPr>
              <w:tabs>
                <w:tab w:val="left" w:pos="5056"/>
              </w:tabs>
              <w:spacing w:line="360" w:lineRule="auto"/>
              <w:jc w:val="both"/>
              <w:rPr>
                <w:rFonts w:ascii="Arial" w:hAnsi="Arial" w:cs="Arial"/>
                <w:b/>
                <w:sz w:val="20"/>
                <w:szCs w:val="22"/>
                <w:lang w:eastAsia="es-ES_tradnl"/>
              </w:rPr>
            </w:pPr>
          </w:p>
        </w:tc>
        <w:tc>
          <w:tcPr>
            <w:tcW w:w="4111" w:type="dxa"/>
          </w:tcPr>
          <w:p w14:paraId="28A30BB5" w14:textId="77777777" w:rsidR="00B5686F" w:rsidRPr="009A4BFD" w:rsidRDefault="00B5686F" w:rsidP="00B5686F">
            <w:pPr>
              <w:tabs>
                <w:tab w:val="left" w:pos="5056"/>
              </w:tabs>
              <w:spacing w:line="360" w:lineRule="auto"/>
              <w:jc w:val="both"/>
              <w:rPr>
                <w:rFonts w:ascii="Arial" w:hAnsi="Arial" w:cs="Arial"/>
                <w:b/>
                <w:sz w:val="20"/>
                <w:szCs w:val="22"/>
                <w:lang w:eastAsia="es-ES_tradnl"/>
              </w:rPr>
            </w:pPr>
          </w:p>
        </w:tc>
      </w:tr>
      <w:tr w:rsidR="00B5686F" w:rsidRPr="009A4BFD" w14:paraId="7A46148D" w14:textId="77777777" w:rsidTr="00B5686F">
        <w:tc>
          <w:tcPr>
            <w:tcW w:w="4253" w:type="dxa"/>
          </w:tcPr>
          <w:p w14:paraId="6129AEC3" w14:textId="77777777" w:rsidR="00B5686F" w:rsidRPr="009A4BFD" w:rsidRDefault="00B5686F" w:rsidP="00B5686F">
            <w:pPr>
              <w:tabs>
                <w:tab w:val="left" w:pos="5056"/>
              </w:tabs>
              <w:spacing w:line="360" w:lineRule="auto"/>
              <w:jc w:val="both"/>
              <w:rPr>
                <w:rFonts w:ascii="Arial" w:hAnsi="Arial" w:cs="Arial"/>
                <w:b/>
                <w:sz w:val="20"/>
                <w:szCs w:val="22"/>
                <w:lang w:eastAsia="es-ES_tradnl"/>
              </w:rPr>
            </w:pPr>
            <w:r w:rsidRPr="009A4BFD">
              <w:rPr>
                <w:rFonts w:ascii="Arial" w:hAnsi="Arial" w:cs="Arial"/>
                <w:b/>
                <w:sz w:val="20"/>
                <w:szCs w:val="22"/>
                <w:lang w:eastAsia="es-ES_tradnl"/>
              </w:rPr>
              <w:t>DIP.  RICARDO LÓPEZ CAMPOS</w:t>
            </w:r>
          </w:p>
        </w:tc>
        <w:tc>
          <w:tcPr>
            <w:tcW w:w="567" w:type="dxa"/>
          </w:tcPr>
          <w:p w14:paraId="1722677A" w14:textId="77777777" w:rsidR="00B5686F" w:rsidRPr="009A4BFD" w:rsidRDefault="00B5686F" w:rsidP="00B5686F">
            <w:pPr>
              <w:tabs>
                <w:tab w:val="left" w:pos="5056"/>
              </w:tabs>
              <w:spacing w:line="360" w:lineRule="auto"/>
              <w:jc w:val="both"/>
              <w:rPr>
                <w:rFonts w:ascii="Arial" w:hAnsi="Arial" w:cs="Arial"/>
                <w:b/>
                <w:sz w:val="20"/>
                <w:szCs w:val="22"/>
                <w:lang w:eastAsia="es-ES_tradnl"/>
              </w:rPr>
            </w:pPr>
          </w:p>
        </w:tc>
        <w:tc>
          <w:tcPr>
            <w:tcW w:w="4111" w:type="dxa"/>
          </w:tcPr>
          <w:p w14:paraId="1DE877BB" w14:textId="77777777" w:rsidR="00B5686F" w:rsidRPr="009A4BFD" w:rsidRDefault="00B5686F" w:rsidP="00B5686F">
            <w:pPr>
              <w:tabs>
                <w:tab w:val="left" w:pos="5056"/>
              </w:tabs>
              <w:spacing w:line="360" w:lineRule="auto"/>
              <w:jc w:val="both"/>
              <w:rPr>
                <w:rFonts w:ascii="Arial" w:hAnsi="Arial" w:cs="Arial"/>
                <w:b/>
                <w:sz w:val="20"/>
                <w:szCs w:val="22"/>
                <w:lang w:eastAsia="es-ES_tradnl"/>
              </w:rPr>
            </w:pPr>
            <w:r w:rsidRPr="009A4BFD">
              <w:rPr>
                <w:rFonts w:ascii="Arial" w:hAnsi="Arial" w:cs="Arial"/>
                <w:b/>
                <w:sz w:val="20"/>
                <w:szCs w:val="22"/>
                <w:lang w:eastAsia="es-ES_tradnl"/>
              </w:rPr>
              <w:t xml:space="preserve">DIP. </w:t>
            </w:r>
            <w:r w:rsidRPr="009A4BFD">
              <w:rPr>
                <w:rFonts w:ascii="Arial" w:hAnsi="Arial" w:cs="Arial"/>
                <w:b/>
                <w:snapToGrid w:val="0"/>
                <w:sz w:val="20"/>
                <w:szCs w:val="22"/>
                <w:lang w:eastAsia="es-ES_tradnl"/>
              </w:rPr>
              <w:t>RAÚL ONOFRE CONTRERAS</w:t>
            </w:r>
          </w:p>
        </w:tc>
      </w:tr>
      <w:tr w:rsidR="00B5686F" w:rsidRPr="009A4BFD" w14:paraId="7CEB2F2A" w14:textId="77777777" w:rsidTr="00B5686F">
        <w:tc>
          <w:tcPr>
            <w:tcW w:w="4253" w:type="dxa"/>
          </w:tcPr>
          <w:p w14:paraId="6D8F5A55" w14:textId="77777777" w:rsidR="00B5686F" w:rsidRPr="009A4BFD" w:rsidRDefault="00B5686F" w:rsidP="00B5686F">
            <w:pPr>
              <w:tabs>
                <w:tab w:val="left" w:pos="4678"/>
              </w:tabs>
              <w:spacing w:line="360" w:lineRule="auto"/>
              <w:jc w:val="both"/>
              <w:rPr>
                <w:rFonts w:ascii="Arial" w:hAnsi="Arial" w:cs="Arial"/>
                <w:b/>
                <w:sz w:val="20"/>
                <w:szCs w:val="22"/>
                <w:lang w:eastAsia="es-ES_tradnl"/>
              </w:rPr>
            </w:pPr>
          </w:p>
          <w:p w14:paraId="2F896B7C" w14:textId="77777777" w:rsidR="00B5686F" w:rsidRPr="009A4BFD" w:rsidRDefault="00B5686F" w:rsidP="00B5686F">
            <w:pPr>
              <w:tabs>
                <w:tab w:val="left" w:pos="4678"/>
              </w:tabs>
              <w:spacing w:line="360" w:lineRule="auto"/>
              <w:jc w:val="both"/>
              <w:rPr>
                <w:rFonts w:ascii="Arial" w:hAnsi="Arial" w:cs="Arial"/>
                <w:b/>
                <w:sz w:val="20"/>
                <w:szCs w:val="22"/>
                <w:lang w:eastAsia="es-ES_tradnl"/>
              </w:rPr>
            </w:pPr>
          </w:p>
        </w:tc>
        <w:tc>
          <w:tcPr>
            <w:tcW w:w="567" w:type="dxa"/>
          </w:tcPr>
          <w:p w14:paraId="45ED5095" w14:textId="77777777" w:rsidR="00B5686F" w:rsidRPr="009A4BFD" w:rsidRDefault="00B5686F" w:rsidP="00B5686F">
            <w:pPr>
              <w:tabs>
                <w:tab w:val="left" w:pos="5056"/>
              </w:tabs>
              <w:spacing w:line="360" w:lineRule="auto"/>
              <w:jc w:val="both"/>
              <w:rPr>
                <w:rFonts w:ascii="Arial" w:hAnsi="Arial" w:cs="Arial"/>
                <w:b/>
                <w:sz w:val="20"/>
                <w:szCs w:val="22"/>
                <w:lang w:eastAsia="es-ES_tradnl"/>
              </w:rPr>
            </w:pPr>
          </w:p>
        </w:tc>
        <w:tc>
          <w:tcPr>
            <w:tcW w:w="4111" w:type="dxa"/>
          </w:tcPr>
          <w:p w14:paraId="3C394A7B" w14:textId="77777777" w:rsidR="00B5686F" w:rsidRPr="009A4BFD" w:rsidRDefault="00B5686F" w:rsidP="00B5686F">
            <w:pPr>
              <w:tabs>
                <w:tab w:val="left" w:pos="5056"/>
              </w:tabs>
              <w:spacing w:line="360" w:lineRule="auto"/>
              <w:jc w:val="both"/>
              <w:rPr>
                <w:rFonts w:ascii="Arial" w:hAnsi="Arial" w:cs="Arial"/>
                <w:b/>
                <w:sz w:val="20"/>
                <w:szCs w:val="22"/>
                <w:lang w:eastAsia="es-ES_tradnl"/>
              </w:rPr>
            </w:pPr>
          </w:p>
        </w:tc>
      </w:tr>
      <w:tr w:rsidR="00B5686F" w:rsidRPr="009A4BFD" w14:paraId="792218F9" w14:textId="77777777" w:rsidTr="00B5686F">
        <w:tc>
          <w:tcPr>
            <w:tcW w:w="4253" w:type="dxa"/>
          </w:tcPr>
          <w:p w14:paraId="657D6055" w14:textId="77777777" w:rsidR="00B5686F" w:rsidRPr="009A4BFD" w:rsidRDefault="00B5686F" w:rsidP="00B5686F">
            <w:pPr>
              <w:tabs>
                <w:tab w:val="left" w:pos="4678"/>
              </w:tabs>
              <w:spacing w:line="360" w:lineRule="auto"/>
              <w:jc w:val="both"/>
              <w:rPr>
                <w:rFonts w:ascii="Arial" w:hAnsi="Arial" w:cs="Arial"/>
                <w:b/>
                <w:sz w:val="20"/>
                <w:szCs w:val="22"/>
                <w:lang w:eastAsia="es-ES_tradnl"/>
              </w:rPr>
            </w:pPr>
            <w:r w:rsidRPr="009A4BFD">
              <w:rPr>
                <w:rFonts w:ascii="Arial" w:hAnsi="Arial" w:cs="Arial"/>
                <w:b/>
                <w:sz w:val="20"/>
                <w:szCs w:val="22"/>
                <w:lang w:eastAsia="es-ES_tradnl"/>
              </w:rPr>
              <w:t>DIP. OLIVIA MARTÍNEZ LEYVA</w:t>
            </w:r>
          </w:p>
        </w:tc>
        <w:tc>
          <w:tcPr>
            <w:tcW w:w="567" w:type="dxa"/>
          </w:tcPr>
          <w:p w14:paraId="15E5834F" w14:textId="77777777" w:rsidR="00B5686F" w:rsidRPr="009A4BFD" w:rsidRDefault="00B5686F" w:rsidP="00B5686F">
            <w:pPr>
              <w:tabs>
                <w:tab w:val="left" w:pos="5056"/>
              </w:tabs>
              <w:spacing w:line="360" w:lineRule="auto"/>
              <w:jc w:val="both"/>
              <w:rPr>
                <w:rFonts w:ascii="Arial" w:hAnsi="Arial" w:cs="Arial"/>
                <w:b/>
                <w:sz w:val="20"/>
                <w:szCs w:val="22"/>
                <w:lang w:eastAsia="es-ES_tradnl"/>
              </w:rPr>
            </w:pPr>
          </w:p>
        </w:tc>
        <w:tc>
          <w:tcPr>
            <w:tcW w:w="4111" w:type="dxa"/>
          </w:tcPr>
          <w:p w14:paraId="20EB2CCB" w14:textId="77777777" w:rsidR="00B5686F" w:rsidRPr="009A4BFD" w:rsidRDefault="00B5686F" w:rsidP="00B5686F">
            <w:pPr>
              <w:tabs>
                <w:tab w:val="left" w:pos="5056"/>
              </w:tabs>
              <w:spacing w:line="360" w:lineRule="auto"/>
              <w:jc w:val="both"/>
              <w:rPr>
                <w:rFonts w:ascii="Arial" w:hAnsi="Arial" w:cs="Arial"/>
                <w:b/>
                <w:sz w:val="20"/>
                <w:szCs w:val="22"/>
                <w:lang w:eastAsia="es-ES_tradnl"/>
              </w:rPr>
            </w:pPr>
            <w:r w:rsidRPr="009A4BFD">
              <w:rPr>
                <w:rFonts w:ascii="Arial" w:hAnsi="Arial" w:cs="Arial"/>
                <w:b/>
                <w:sz w:val="20"/>
                <w:szCs w:val="22"/>
                <w:lang w:eastAsia="es-ES_tradnl"/>
              </w:rPr>
              <w:t xml:space="preserve">DIP. </w:t>
            </w:r>
            <w:r w:rsidRPr="009A4BFD">
              <w:rPr>
                <w:rFonts w:ascii="Arial" w:hAnsi="Arial" w:cs="Arial"/>
                <w:b/>
                <w:snapToGrid w:val="0"/>
                <w:sz w:val="20"/>
                <w:szCs w:val="22"/>
                <w:lang w:eastAsia="es-ES_tradnl"/>
              </w:rPr>
              <w:t>EDUARDO OLMOS CASTRO</w:t>
            </w:r>
          </w:p>
        </w:tc>
      </w:tr>
      <w:tr w:rsidR="00B5686F" w:rsidRPr="009A4BFD" w14:paraId="0BAF2D96" w14:textId="77777777" w:rsidTr="00B5686F">
        <w:tc>
          <w:tcPr>
            <w:tcW w:w="4253" w:type="dxa"/>
          </w:tcPr>
          <w:p w14:paraId="2C24EF43" w14:textId="77777777" w:rsidR="00B5686F" w:rsidRPr="009A4BFD" w:rsidRDefault="00B5686F" w:rsidP="00B5686F">
            <w:pPr>
              <w:tabs>
                <w:tab w:val="left" w:pos="4678"/>
              </w:tabs>
              <w:spacing w:line="360" w:lineRule="auto"/>
              <w:jc w:val="both"/>
              <w:rPr>
                <w:rFonts w:ascii="Arial" w:hAnsi="Arial" w:cs="Arial"/>
                <w:b/>
                <w:sz w:val="20"/>
                <w:szCs w:val="22"/>
                <w:lang w:eastAsia="es-ES_tradnl"/>
              </w:rPr>
            </w:pPr>
          </w:p>
          <w:p w14:paraId="1FFB98E9" w14:textId="77777777" w:rsidR="00B5686F" w:rsidRPr="009A4BFD" w:rsidRDefault="00B5686F" w:rsidP="00B5686F">
            <w:pPr>
              <w:tabs>
                <w:tab w:val="left" w:pos="4678"/>
              </w:tabs>
              <w:spacing w:line="360" w:lineRule="auto"/>
              <w:jc w:val="both"/>
              <w:rPr>
                <w:rFonts w:ascii="Arial" w:hAnsi="Arial" w:cs="Arial"/>
                <w:b/>
                <w:sz w:val="20"/>
                <w:szCs w:val="22"/>
                <w:lang w:eastAsia="es-ES_tradnl"/>
              </w:rPr>
            </w:pPr>
          </w:p>
        </w:tc>
        <w:tc>
          <w:tcPr>
            <w:tcW w:w="567" w:type="dxa"/>
          </w:tcPr>
          <w:p w14:paraId="1225E5A2" w14:textId="77777777" w:rsidR="00B5686F" w:rsidRPr="009A4BFD" w:rsidRDefault="00B5686F" w:rsidP="00B5686F">
            <w:pPr>
              <w:tabs>
                <w:tab w:val="left" w:pos="5056"/>
              </w:tabs>
              <w:spacing w:line="360" w:lineRule="auto"/>
              <w:jc w:val="both"/>
              <w:rPr>
                <w:rFonts w:ascii="Arial" w:hAnsi="Arial" w:cs="Arial"/>
                <w:b/>
                <w:sz w:val="20"/>
                <w:szCs w:val="22"/>
                <w:lang w:eastAsia="es-ES_tradnl"/>
              </w:rPr>
            </w:pPr>
          </w:p>
        </w:tc>
        <w:tc>
          <w:tcPr>
            <w:tcW w:w="4111" w:type="dxa"/>
          </w:tcPr>
          <w:p w14:paraId="52E73A2A" w14:textId="77777777" w:rsidR="00B5686F" w:rsidRPr="009A4BFD" w:rsidRDefault="00B5686F" w:rsidP="00B5686F">
            <w:pPr>
              <w:tabs>
                <w:tab w:val="left" w:pos="5056"/>
              </w:tabs>
              <w:spacing w:line="360" w:lineRule="auto"/>
              <w:jc w:val="both"/>
              <w:rPr>
                <w:rFonts w:ascii="Arial" w:hAnsi="Arial" w:cs="Arial"/>
                <w:b/>
                <w:sz w:val="20"/>
                <w:szCs w:val="22"/>
                <w:lang w:eastAsia="es-ES_tradnl"/>
              </w:rPr>
            </w:pPr>
          </w:p>
        </w:tc>
      </w:tr>
      <w:tr w:rsidR="00B5686F" w:rsidRPr="009A4BFD" w14:paraId="2760813F" w14:textId="77777777" w:rsidTr="00B5686F">
        <w:tc>
          <w:tcPr>
            <w:tcW w:w="4253" w:type="dxa"/>
          </w:tcPr>
          <w:p w14:paraId="5A747C2D" w14:textId="77777777" w:rsidR="00B5686F" w:rsidRPr="009A4BFD" w:rsidRDefault="00B5686F" w:rsidP="00B5686F">
            <w:pPr>
              <w:tabs>
                <w:tab w:val="left" w:pos="5056"/>
              </w:tabs>
              <w:spacing w:line="360" w:lineRule="auto"/>
              <w:jc w:val="both"/>
              <w:rPr>
                <w:rFonts w:ascii="Arial" w:hAnsi="Arial" w:cs="Arial"/>
                <w:b/>
                <w:sz w:val="20"/>
                <w:szCs w:val="22"/>
                <w:lang w:eastAsia="es-ES_tradnl"/>
              </w:rPr>
            </w:pPr>
            <w:r w:rsidRPr="009A4BFD">
              <w:rPr>
                <w:rFonts w:ascii="Arial" w:hAnsi="Arial" w:cs="Arial"/>
                <w:b/>
                <w:sz w:val="20"/>
                <w:szCs w:val="22"/>
                <w:lang w:eastAsia="es-ES_tradnl"/>
              </w:rPr>
              <w:t xml:space="preserve">DIP. </w:t>
            </w:r>
            <w:r w:rsidRPr="009A4BFD">
              <w:rPr>
                <w:rFonts w:ascii="Arial" w:hAnsi="Arial" w:cs="Arial"/>
                <w:b/>
                <w:snapToGrid w:val="0"/>
                <w:sz w:val="20"/>
                <w:szCs w:val="22"/>
                <w:lang w:eastAsia="es-ES_tradnl"/>
              </w:rPr>
              <w:t>MARIO CEPEDA RAMÍREZ</w:t>
            </w:r>
          </w:p>
        </w:tc>
        <w:tc>
          <w:tcPr>
            <w:tcW w:w="567" w:type="dxa"/>
          </w:tcPr>
          <w:p w14:paraId="41CCBC64" w14:textId="77777777" w:rsidR="00B5686F" w:rsidRPr="009A4BFD" w:rsidRDefault="00B5686F" w:rsidP="00B5686F">
            <w:pPr>
              <w:tabs>
                <w:tab w:val="left" w:pos="5056"/>
              </w:tabs>
              <w:spacing w:line="360" w:lineRule="auto"/>
              <w:jc w:val="both"/>
              <w:rPr>
                <w:rFonts w:ascii="Arial" w:hAnsi="Arial" w:cs="Arial"/>
                <w:b/>
                <w:sz w:val="20"/>
                <w:szCs w:val="22"/>
                <w:lang w:eastAsia="es-ES_tradnl"/>
              </w:rPr>
            </w:pPr>
          </w:p>
        </w:tc>
        <w:tc>
          <w:tcPr>
            <w:tcW w:w="4111" w:type="dxa"/>
          </w:tcPr>
          <w:p w14:paraId="66640D56" w14:textId="77777777" w:rsidR="00B5686F" w:rsidRPr="009A4BFD" w:rsidRDefault="00B5686F" w:rsidP="00B5686F">
            <w:pPr>
              <w:tabs>
                <w:tab w:val="left" w:pos="5056"/>
              </w:tabs>
              <w:spacing w:line="360" w:lineRule="auto"/>
              <w:jc w:val="both"/>
              <w:rPr>
                <w:rFonts w:ascii="Arial" w:hAnsi="Arial" w:cs="Arial"/>
                <w:b/>
                <w:sz w:val="20"/>
                <w:szCs w:val="22"/>
                <w:lang w:eastAsia="es-ES_tradnl"/>
              </w:rPr>
            </w:pPr>
            <w:r w:rsidRPr="009A4BFD">
              <w:rPr>
                <w:rFonts w:ascii="Arial" w:hAnsi="Arial" w:cs="Arial"/>
                <w:b/>
                <w:sz w:val="20"/>
                <w:szCs w:val="22"/>
                <w:lang w:eastAsia="es-ES_tradnl"/>
              </w:rPr>
              <w:t xml:space="preserve">DIP. </w:t>
            </w:r>
            <w:r w:rsidRPr="009A4BFD">
              <w:rPr>
                <w:rFonts w:ascii="Arial" w:hAnsi="Arial" w:cs="Arial"/>
                <w:b/>
                <w:snapToGrid w:val="0"/>
                <w:sz w:val="20"/>
                <w:szCs w:val="22"/>
                <w:lang w:eastAsia="es-ES_tradnl"/>
              </w:rPr>
              <w:t>HÉCTOR HUGO DÁVILA PRADO</w:t>
            </w:r>
          </w:p>
        </w:tc>
      </w:tr>
      <w:tr w:rsidR="00B5686F" w:rsidRPr="009A4BFD" w14:paraId="632BA381" w14:textId="77777777" w:rsidTr="00B5686F">
        <w:tc>
          <w:tcPr>
            <w:tcW w:w="4253" w:type="dxa"/>
          </w:tcPr>
          <w:p w14:paraId="3C4B2208" w14:textId="77777777" w:rsidR="00B5686F" w:rsidRPr="009A4BFD" w:rsidRDefault="00B5686F" w:rsidP="00B5686F">
            <w:pPr>
              <w:tabs>
                <w:tab w:val="left" w:pos="4678"/>
              </w:tabs>
              <w:spacing w:line="360" w:lineRule="auto"/>
              <w:jc w:val="both"/>
              <w:rPr>
                <w:rFonts w:ascii="Arial" w:hAnsi="Arial" w:cs="Arial"/>
                <w:b/>
                <w:sz w:val="20"/>
                <w:szCs w:val="22"/>
                <w:lang w:eastAsia="es-ES_tradnl"/>
              </w:rPr>
            </w:pPr>
          </w:p>
          <w:p w14:paraId="29656613" w14:textId="77777777" w:rsidR="00B5686F" w:rsidRPr="009A4BFD" w:rsidRDefault="00B5686F" w:rsidP="00B5686F">
            <w:pPr>
              <w:tabs>
                <w:tab w:val="left" w:pos="4678"/>
              </w:tabs>
              <w:spacing w:line="360" w:lineRule="auto"/>
              <w:jc w:val="both"/>
              <w:rPr>
                <w:rFonts w:ascii="Arial" w:hAnsi="Arial" w:cs="Arial"/>
                <w:b/>
                <w:sz w:val="20"/>
                <w:szCs w:val="22"/>
                <w:lang w:eastAsia="es-ES_tradnl"/>
              </w:rPr>
            </w:pPr>
          </w:p>
        </w:tc>
        <w:tc>
          <w:tcPr>
            <w:tcW w:w="567" w:type="dxa"/>
          </w:tcPr>
          <w:p w14:paraId="3209A039" w14:textId="77777777" w:rsidR="00B5686F" w:rsidRPr="009A4BFD" w:rsidRDefault="00B5686F" w:rsidP="00B5686F">
            <w:pPr>
              <w:tabs>
                <w:tab w:val="left" w:pos="5056"/>
              </w:tabs>
              <w:spacing w:line="360" w:lineRule="auto"/>
              <w:jc w:val="both"/>
              <w:rPr>
                <w:rFonts w:ascii="Arial" w:hAnsi="Arial" w:cs="Arial"/>
                <w:b/>
                <w:sz w:val="20"/>
                <w:szCs w:val="22"/>
                <w:lang w:eastAsia="es-ES_tradnl"/>
              </w:rPr>
            </w:pPr>
          </w:p>
        </w:tc>
        <w:tc>
          <w:tcPr>
            <w:tcW w:w="4111" w:type="dxa"/>
          </w:tcPr>
          <w:p w14:paraId="365482D3" w14:textId="77777777" w:rsidR="00B5686F" w:rsidRPr="009A4BFD" w:rsidRDefault="00B5686F" w:rsidP="00B5686F">
            <w:pPr>
              <w:tabs>
                <w:tab w:val="left" w:pos="5056"/>
              </w:tabs>
              <w:spacing w:line="360" w:lineRule="auto"/>
              <w:jc w:val="both"/>
              <w:rPr>
                <w:rFonts w:ascii="Arial" w:hAnsi="Arial" w:cs="Arial"/>
                <w:b/>
                <w:sz w:val="20"/>
                <w:szCs w:val="22"/>
                <w:lang w:eastAsia="es-ES_tradnl"/>
              </w:rPr>
            </w:pPr>
          </w:p>
        </w:tc>
      </w:tr>
      <w:tr w:rsidR="00B5686F" w:rsidRPr="009A4BFD" w14:paraId="5CE977C4" w14:textId="77777777" w:rsidTr="00B5686F">
        <w:tc>
          <w:tcPr>
            <w:tcW w:w="4253" w:type="dxa"/>
          </w:tcPr>
          <w:p w14:paraId="1C2C7750" w14:textId="77777777" w:rsidR="00B5686F" w:rsidRPr="009A4BFD" w:rsidRDefault="00B5686F" w:rsidP="00B5686F">
            <w:pPr>
              <w:tabs>
                <w:tab w:val="left" w:pos="4678"/>
              </w:tabs>
              <w:spacing w:line="360" w:lineRule="auto"/>
              <w:jc w:val="both"/>
              <w:rPr>
                <w:rFonts w:ascii="Arial" w:hAnsi="Arial" w:cs="Arial"/>
                <w:b/>
                <w:sz w:val="20"/>
                <w:szCs w:val="22"/>
                <w:lang w:eastAsia="es-ES_tradnl"/>
              </w:rPr>
            </w:pPr>
            <w:r w:rsidRPr="009A4BFD">
              <w:rPr>
                <w:rFonts w:ascii="Arial" w:hAnsi="Arial" w:cs="Arial"/>
                <w:b/>
                <w:sz w:val="20"/>
                <w:szCs w:val="22"/>
                <w:lang w:eastAsia="es-ES_tradnl"/>
              </w:rPr>
              <w:t>DIP. EDNA ILEANA DÁVALOS ELIZONDO</w:t>
            </w:r>
          </w:p>
        </w:tc>
        <w:tc>
          <w:tcPr>
            <w:tcW w:w="567" w:type="dxa"/>
          </w:tcPr>
          <w:p w14:paraId="70E9FDAB" w14:textId="77777777" w:rsidR="00B5686F" w:rsidRPr="009A4BFD" w:rsidRDefault="00B5686F" w:rsidP="00B5686F">
            <w:pPr>
              <w:tabs>
                <w:tab w:val="left" w:pos="5056"/>
              </w:tabs>
              <w:spacing w:line="360" w:lineRule="auto"/>
              <w:jc w:val="both"/>
              <w:rPr>
                <w:rFonts w:ascii="Arial" w:hAnsi="Arial" w:cs="Arial"/>
                <w:b/>
                <w:sz w:val="20"/>
                <w:szCs w:val="22"/>
                <w:lang w:eastAsia="es-ES_tradnl"/>
              </w:rPr>
            </w:pPr>
          </w:p>
        </w:tc>
        <w:tc>
          <w:tcPr>
            <w:tcW w:w="4111" w:type="dxa"/>
          </w:tcPr>
          <w:p w14:paraId="5BB57F82" w14:textId="77777777" w:rsidR="00B5686F" w:rsidRPr="009A4BFD" w:rsidRDefault="00B5686F" w:rsidP="00B5686F">
            <w:pPr>
              <w:tabs>
                <w:tab w:val="left" w:pos="5056"/>
              </w:tabs>
              <w:spacing w:line="360" w:lineRule="auto"/>
              <w:jc w:val="both"/>
              <w:rPr>
                <w:rFonts w:ascii="Arial" w:hAnsi="Arial" w:cs="Arial"/>
                <w:b/>
                <w:sz w:val="20"/>
                <w:szCs w:val="22"/>
                <w:lang w:eastAsia="es-ES_tradnl"/>
              </w:rPr>
            </w:pPr>
            <w:r w:rsidRPr="009A4BFD">
              <w:rPr>
                <w:rFonts w:ascii="Arial" w:hAnsi="Arial" w:cs="Arial"/>
                <w:b/>
                <w:sz w:val="20"/>
                <w:szCs w:val="22"/>
                <w:lang w:eastAsia="es-ES_tradnl"/>
              </w:rPr>
              <w:t xml:space="preserve">DIP. </w:t>
            </w:r>
            <w:r w:rsidRPr="009A4BFD">
              <w:rPr>
                <w:rFonts w:ascii="Arial" w:hAnsi="Arial" w:cs="Arial"/>
                <w:b/>
                <w:snapToGrid w:val="0"/>
                <w:sz w:val="20"/>
                <w:szCs w:val="22"/>
                <w:lang w:eastAsia="es-ES_tradnl"/>
              </w:rPr>
              <w:t>LUZ ELENA GUADALUPE MORALES NÚÑEZ</w:t>
            </w:r>
          </w:p>
        </w:tc>
      </w:tr>
      <w:tr w:rsidR="00B5686F" w:rsidRPr="009A4BFD" w14:paraId="20A18D1F" w14:textId="77777777" w:rsidTr="00B5686F">
        <w:tc>
          <w:tcPr>
            <w:tcW w:w="4253" w:type="dxa"/>
          </w:tcPr>
          <w:p w14:paraId="03A4765E" w14:textId="77777777" w:rsidR="00B5686F" w:rsidRPr="009A4BFD" w:rsidRDefault="00B5686F" w:rsidP="00B5686F">
            <w:pPr>
              <w:tabs>
                <w:tab w:val="left" w:pos="4678"/>
              </w:tabs>
              <w:spacing w:line="360" w:lineRule="auto"/>
              <w:jc w:val="both"/>
              <w:rPr>
                <w:rFonts w:ascii="Arial" w:hAnsi="Arial" w:cs="Arial"/>
                <w:b/>
                <w:sz w:val="20"/>
                <w:szCs w:val="22"/>
                <w:lang w:eastAsia="es-ES_tradnl"/>
              </w:rPr>
            </w:pPr>
          </w:p>
          <w:p w14:paraId="575DB7A8" w14:textId="77777777" w:rsidR="00B5686F" w:rsidRPr="009A4BFD" w:rsidRDefault="00B5686F" w:rsidP="00B5686F">
            <w:pPr>
              <w:tabs>
                <w:tab w:val="left" w:pos="4678"/>
              </w:tabs>
              <w:spacing w:line="360" w:lineRule="auto"/>
              <w:jc w:val="both"/>
              <w:rPr>
                <w:rFonts w:ascii="Arial" w:hAnsi="Arial" w:cs="Arial"/>
                <w:b/>
                <w:sz w:val="20"/>
                <w:szCs w:val="22"/>
                <w:lang w:eastAsia="es-ES_tradnl"/>
              </w:rPr>
            </w:pPr>
          </w:p>
        </w:tc>
        <w:tc>
          <w:tcPr>
            <w:tcW w:w="567" w:type="dxa"/>
          </w:tcPr>
          <w:p w14:paraId="415B9B1F" w14:textId="77777777" w:rsidR="00B5686F" w:rsidRPr="009A4BFD" w:rsidRDefault="00B5686F" w:rsidP="00B5686F">
            <w:pPr>
              <w:tabs>
                <w:tab w:val="left" w:pos="5056"/>
              </w:tabs>
              <w:spacing w:line="360" w:lineRule="auto"/>
              <w:jc w:val="both"/>
              <w:rPr>
                <w:rFonts w:ascii="Arial" w:hAnsi="Arial" w:cs="Arial"/>
                <w:b/>
                <w:sz w:val="20"/>
                <w:szCs w:val="22"/>
                <w:lang w:eastAsia="es-ES_tradnl"/>
              </w:rPr>
            </w:pPr>
          </w:p>
        </w:tc>
        <w:tc>
          <w:tcPr>
            <w:tcW w:w="4111" w:type="dxa"/>
          </w:tcPr>
          <w:p w14:paraId="725ACE19" w14:textId="77777777" w:rsidR="00B5686F" w:rsidRPr="009A4BFD" w:rsidRDefault="00B5686F" w:rsidP="00B5686F">
            <w:pPr>
              <w:tabs>
                <w:tab w:val="left" w:pos="5056"/>
              </w:tabs>
              <w:spacing w:line="360" w:lineRule="auto"/>
              <w:jc w:val="both"/>
              <w:rPr>
                <w:rFonts w:ascii="Arial" w:hAnsi="Arial" w:cs="Arial"/>
                <w:b/>
                <w:sz w:val="20"/>
                <w:szCs w:val="22"/>
                <w:lang w:eastAsia="es-ES_tradnl"/>
              </w:rPr>
            </w:pPr>
          </w:p>
        </w:tc>
      </w:tr>
      <w:tr w:rsidR="00B5686F" w:rsidRPr="009A4BFD" w14:paraId="21123B39" w14:textId="77777777" w:rsidTr="00B5686F">
        <w:tc>
          <w:tcPr>
            <w:tcW w:w="4253" w:type="dxa"/>
          </w:tcPr>
          <w:p w14:paraId="70AF916F" w14:textId="77777777" w:rsidR="00B5686F" w:rsidRPr="009A4BFD" w:rsidRDefault="00B5686F" w:rsidP="00B5686F">
            <w:pPr>
              <w:tabs>
                <w:tab w:val="left" w:pos="4678"/>
              </w:tabs>
              <w:spacing w:line="360" w:lineRule="auto"/>
              <w:jc w:val="both"/>
              <w:rPr>
                <w:rFonts w:ascii="Arial" w:hAnsi="Arial" w:cs="Arial"/>
                <w:b/>
                <w:sz w:val="20"/>
                <w:szCs w:val="22"/>
                <w:lang w:eastAsia="es-ES_tradnl"/>
              </w:rPr>
            </w:pPr>
            <w:r w:rsidRPr="009A4BFD">
              <w:rPr>
                <w:rFonts w:ascii="Arial" w:hAnsi="Arial" w:cs="Arial"/>
                <w:b/>
                <w:sz w:val="20"/>
                <w:szCs w:val="22"/>
                <w:lang w:eastAsia="es-ES_tradnl"/>
              </w:rPr>
              <w:t xml:space="preserve">DIP. </w:t>
            </w:r>
            <w:r w:rsidRPr="009A4BFD">
              <w:rPr>
                <w:rFonts w:ascii="Arial" w:hAnsi="Arial" w:cs="Arial"/>
                <w:b/>
                <w:snapToGrid w:val="0"/>
                <w:sz w:val="20"/>
                <w:szCs w:val="22"/>
                <w:lang w:eastAsia="es-ES_tradnl"/>
              </w:rPr>
              <w:t>MARÍA BÁRBARA CEPEDA BOHERINGER</w:t>
            </w:r>
          </w:p>
        </w:tc>
        <w:tc>
          <w:tcPr>
            <w:tcW w:w="567" w:type="dxa"/>
          </w:tcPr>
          <w:p w14:paraId="1A6B51DA" w14:textId="77777777" w:rsidR="00B5686F" w:rsidRPr="009A4BFD" w:rsidRDefault="00B5686F" w:rsidP="00B5686F">
            <w:pPr>
              <w:tabs>
                <w:tab w:val="left" w:pos="5056"/>
              </w:tabs>
              <w:spacing w:line="360" w:lineRule="auto"/>
              <w:jc w:val="both"/>
              <w:rPr>
                <w:rFonts w:ascii="Arial" w:hAnsi="Arial" w:cs="Arial"/>
                <w:b/>
                <w:sz w:val="20"/>
                <w:szCs w:val="22"/>
                <w:lang w:eastAsia="es-ES_tradnl"/>
              </w:rPr>
            </w:pPr>
          </w:p>
        </w:tc>
        <w:tc>
          <w:tcPr>
            <w:tcW w:w="4111" w:type="dxa"/>
          </w:tcPr>
          <w:p w14:paraId="222FDBDC" w14:textId="77777777" w:rsidR="00B5686F" w:rsidRPr="009A4BFD" w:rsidRDefault="00B5686F" w:rsidP="00B5686F">
            <w:pPr>
              <w:tabs>
                <w:tab w:val="left" w:pos="5056"/>
              </w:tabs>
              <w:spacing w:line="360" w:lineRule="auto"/>
              <w:jc w:val="both"/>
              <w:rPr>
                <w:rFonts w:ascii="Arial" w:hAnsi="Arial" w:cs="Arial"/>
                <w:b/>
                <w:sz w:val="20"/>
                <w:szCs w:val="22"/>
                <w:lang w:eastAsia="es-ES_tradnl"/>
              </w:rPr>
            </w:pPr>
            <w:r w:rsidRPr="009A4BFD">
              <w:rPr>
                <w:rFonts w:ascii="Arial" w:hAnsi="Arial" w:cs="Arial"/>
                <w:b/>
                <w:sz w:val="20"/>
                <w:szCs w:val="22"/>
                <w:lang w:eastAsia="es-ES_tradnl"/>
              </w:rPr>
              <w:t>DIP. MARTHA LOERA ARÁMBULA</w:t>
            </w:r>
          </w:p>
        </w:tc>
      </w:tr>
      <w:tr w:rsidR="00B5686F" w:rsidRPr="009A4BFD" w14:paraId="478181D3" w14:textId="77777777" w:rsidTr="00B5686F">
        <w:trPr>
          <w:trHeight w:val="477"/>
        </w:trPr>
        <w:tc>
          <w:tcPr>
            <w:tcW w:w="8931" w:type="dxa"/>
            <w:gridSpan w:val="3"/>
          </w:tcPr>
          <w:p w14:paraId="5376CB4E" w14:textId="77777777" w:rsidR="00B5686F" w:rsidRPr="009A4BFD" w:rsidRDefault="00B5686F" w:rsidP="00B5686F">
            <w:pPr>
              <w:spacing w:line="360" w:lineRule="auto"/>
              <w:jc w:val="both"/>
              <w:rPr>
                <w:rFonts w:ascii="Arial" w:eastAsia="Calibri" w:hAnsi="Arial" w:cs="Arial"/>
                <w:sz w:val="20"/>
                <w:szCs w:val="22"/>
                <w:lang w:eastAsia="en-US"/>
              </w:rPr>
            </w:pPr>
          </w:p>
          <w:p w14:paraId="0F6241C3" w14:textId="77777777" w:rsidR="00B5686F" w:rsidRPr="009A4BFD" w:rsidRDefault="00B5686F" w:rsidP="00B5686F">
            <w:pPr>
              <w:spacing w:line="360" w:lineRule="auto"/>
              <w:jc w:val="both"/>
              <w:rPr>
                <w:rFonts w:ascii="Arial" w:eastAsia="Calibri" w:hAnsi="Arial" w:cs="Arial"/>
                <w:sz w:val="20"/>
                <w:szCs w:val="22"/>
                <w:lang w:eastAsia="en-US"/>
              </w:rPr>
            </w:pPr>
          </w:p>
        </w:tc>
      </w:tr>
      <w:tr w:rsidR="00B5686F" w:rsidRPr="009A4BFD" w14:paraId="11D7CD69" w14:textId="77777777" w:rsidTr="00B5686F">
        <w:trPr>
          <w:trHeight w:val="254"/>
        </w:trPr>
        <w:tc>
          <w:tcPr>
            <w:tcW w:w="8931" w:type="dxa"/>
            <w:gridSpan w:val="3"/>
          </w:tcPr>
          <w:p w14:paraId="4E5E4708" w14:textId="77777777" w:rsidR="00B5686F" w:rsidRPr="009A4BFD" w:rsidRDefault="00B5686F" w:rsidP="00B5686F">
            <w:pPr>
              <w:spacing w:line="360" w:lineRule="auto"/>
              <w:jc w:val="center"/>
              <w:rPr>
                <w:rFonts w:ascii="Arial" w:eastAsia="Calibri" w:hAnsi="Arial" w:cs="Arial"/>
                <w:b/>
                <w:sz w:val="20"/>
                <w:szCs w:val="22"/>
                <w:lang w:eastAsia="en-US"/>
              </w:rPr>
            </w:pPr>
            <w:r w:rsidRPr="009A4BFD">
              <w:rPr>
                <w:rFonts w:ascii="Arial" w:eastAsia="Calibri" w:hAnsi="Arial" w:cs="Arial"/>
                <w:b/>
                <w:sz w:val="20"/>
                <w:szCs w:val="22"/>
                <w:lang w:eastAsia="en-US"/>
              </w:rPr>
              <w:t>DIP. ÁLVARO MOREIRA VALDÈS</w:t>
            </w:r>
          </w:p>
        </w:tc>
      </w:tr>
    </w:tbl>
    <w:p w14:paraId="1EEFDDE8" w14:textId="77777777" w:rsidR="00B5686F" w:rsidRPr="009A4BFD" w:rsidRDefault="00B5686F" w:rsidP="00B5686F">
      <w:pPr>
        <w:spacing w:line="360" w:lineRule="auto"/>
        <w:jc w:val="both"/>
        <w:rPr>
          <w:rFonts w:ascii="Arial" w:hAnsi="Arial" w:cs="Arial"/>
          <w:sz w:val="22"/>
          <w:szCs w:val="22"/>
          <w:lang w:eastAsia="es-ES_tradnl"/>
        </w:rPr>
      </w:pPr>
    </w:p>
    <w:p w14:paraId="4DCAE591" w14:textId="77777777" w:rsidR="00EB5513" w:rsidRDefault="00EB5513" w:rsidP="00B5686F">
      <w:pPr>
        <w:jc w:val="both"/>
        <w:rPr>
          <w:rFonts w:ascii="Arial" w:eastAsia="Calibri" w:hAnsi="Arial" w:cs="Arial"/>
          <w:b/>
          <w:sz w:val="27"/>
          <w:szCs w:val="27"/>
          <w:lang w:val="es-MX" w:eastAsia="en-US"/>
        </w:rPr>
        <w:sectPr w:rsidR="00EB5513" w:rsidSect="001322D8">
          <w:footnotePr>
            <w:numRestart w:val="eachSect"/>
          </w:footnotePr>
          <w:pgSz w:w="12240" w:h="15840" w:code="1"/>
          <w:pgMar w:top="1418" w:right="1418" w:bottom="1418" w:left="1418" w:header="567" w:footer="567" w:gutter="0"/>
          <w:cols w:space="708"/>
          <w:docGrid w:linePitch="360"/>
        </w:sectPr>
      </w:pPr>
    </w:p>
    <w:p w14:paraId="6EE0458B" w14:textId="56DF40EF" w:rsidR="00B5686F" w:rsidRPr="009A4BFD" w:rsidRDefault="00B5686F" w:rsidP="00B5686F">
      <w:pPr>
        <w:jc w:val="both"/>
        <w:rPr>
          <w:rFonts w:ascii="Arial" w:eastAsia="Calibri" w:hAnsi="Arial" w:cs="Arial"/>
          <w:b/>
          <w:sz w:val="27"/>
          <w:szCs w:val="27"/>
          <w:lang w:val="es-MX" w:eastAsia="en-US"/>
        </w:rPr>
      </w:pPr>
      <w:r w:rsidRPr="009A4BFD">
        <w:rPr>
          <w:rFonts w:ascii="Arial" w:eastAsia="Calibri" w:hAnsi="Arial" w:cs="Arial"/>
          <w:b/>
          <w:sz w:val="27"/>
          <w:szCs w:val="27"/>
          <w:lang w:val="es-MX" w:eastAsia="en-US"/>
        </w:rPr>
        <w:lastRenderedPageBreak/>
        <w:t xml:space="preserve">PROPOSICIÓN CON PUNTO DE ACUERDO QUE PRESENTA EL DE LA VOZ,DIPUTADO FRANCISCO JAVIER CORTEZ GÓMEZ, CONJUNTAMENTE CON LAS DIPUTADAS INTEGRANTES DEL GRUPO PARLAMENTARIO “MOVIMIENTO REGENERACIÓN NACIONAL”, DEL PARTIDO </w:t>
      </w:r>
      <w:r w:rsidRPr="009A4BFD">
        <w:rPr>
          <w:rFonts w:ascii="Arial" w:eastAsia="Calibri" w:hAnsi="Arial" w:cs="Arial"/>
          <w:b/>
          <w:sz w:val="32"/>
          <w:szCs w:val="32"/>
          <w:lang w:val="es-MX" w:eastAsia="en-US"/>
        </w:rPr>
        <w:t>morena</w:t>
      </w:r>
      <w:r w:rsidRPr="009A4BFD">
        <w:rPr>
          <w:rFonts w:ascii="Arial" w:eastAsia="Calibri" w:hAnsi="Arial" w:cs="Arial"/>
          <w:b/>
          <w:sz w:val="27"/>
          <w:szCs w:val="27"/>
          <w:lang w:val="es-MX" w:eastAsia="en-US"/>
        </w:rPr>
        <w:t>, DE ESTA LXII LEGISLATURA,CON OBJETO DE EXHORTAR AL INSTITUTO ELECTORAL DE COAHUILA A QUE, EN OBSERVANCIA A SUS PROPIOS PRINCIPIOS RECTORES, Y CON ESTRICTO APEGO A LA LEGISLACIÓN APLICABLE, PREVENGA VICIOS O INTERESES PARTIDISTAS QUE PUDIERAN PONER EN RIESGO LA LIMPIEZA Y LEGITIMIDAD DEL ACTUAL PROCESO DE SELECCIÓN Y DESIGNACIÓN DE TITULARES DE LAS UNIDADES TÉCNICAS DE IGUALDAD Y NO DISCRIMINACIÓN, Y DE ARCHIVO Y GESTIÓN DOCUMENTAL.</w:t>
      </w:r>
    </w:p>
    <w:p w14:paraId="2CD8DC42" w14:textId="77777777" w:rsidR="00B5686F" w:rsidRPr="009A4BFD" w:rsidRDefault="00B5686F" w:rsidP="00B5686F">
      <w:pPr>
        <w:jc w:val="both"/>
        <w:rPr>
          <w:rFonts w:ascii="Arial" w:eastAsia="Calibri" w:hAnsi="Arial" w:cs="Arial"/>
          <w:b/>
          <w:sz w:val="27"/>
          <w:szCs w:val="27"/>
          <w:lang w:val="es-MX" w:eastAsia="en-US"/>
        </w:rPr>
      </w:pPr>
    </w:p>
    <w:p w14:paraId="1686A612" w14:textId="77777777" w:rsidR="00B5686F" w:rsidRPr="009A4BFD" w:rsidRDefault="00B5686F" w:rsidP="00B5686F">
      <w:pPr>
        <w:jc w:val="both"/>
        <w:rPr>
          <w:rFonts w:ascii="Arial" w:eastAsia="Calibri" w:hAnsi="Arial" w:cs="Arial"/>
          <w:b/>
          <w:sz w:val="27"/>
          <w:szCs w:val="27"/>
          <w:lang w:val="es-MX" w:eastAsia="en-US"/>
        </w:rPr>
      </w:pPr>
      <w:r w:rsidRPr="009A4BFD">
        <w:rPr>
          <w:rFonts w:ascii="Arial" w:eastAsia="Calibri" w:hAnsi="Arial" w:cs="Arial"/>
          <w:b/>
          <w:sz w:val="27"/>
          <w:szCs w:val="27"/>
          <w:lang w:val="es-MX" w:eastAsia="en-US"/>
        </w:rPr>
        <w:t>HONORABLE PLENO DEL CONGRESO DEL ESTADO</w:t>
      </w:r>
    </w:p>
    <w:p w14:paraId="469DCF10" w14:textId="77777777" w:rsidR="00B5686F" w:rsidRPr="009A4BFD" w:rsidRDefault="00B5686F" w:rsidP="00B5686F">
      <w:pPr>
        <w:jc w:val="both"/>
        <w:rPr>
          <w:rFonts w:ascii="Arial" w:eastAsia="Calibri" w:hAnsi="Arial" w:cs="Arial"/>
          <w:b/>
          <w:sz w:val="27"/>
          <w:szCs w:val="27"/>
          <w:lang w:val="es-MX" w:eastAsia="en-US"/>
        </w:rPr>
      </w:pPr>
      <w:r w:rsidRPr="009A4BFD">
        <w:rPr>
          <w:rFonts w:ascii="Arial" w:eastAsia="Calibri" w:hAnsi="Arial" w:cs="Arial"/>
          <w:b/>
          <w:sz w:val="27"/>
          <w:szCs w:val="27"/>
          <w:lang w:val="es-MX" w:eastAsia="en-US"/>
        </w:rPr>
        <w:t>PRESENTE. -</w:t>
      </w:r>
    </w:p>
    <w:p w14:paraId="2F1D8071" w14:textId="77777777" w:rsidR="00B5686F" w:rsidRPr="009A4BFD" w:rsidRDefault="00B5686F" w:rsidP="00B5686F">
      <w:pPr>
        <w:jc w:val="both"/>
        <w:rPr>
          <w:rFonts w:ascii="Arial" w:eastAsia="Calibri" w:hAnsi="Arial" w:cs="Arial"/>
          <w:sz w:val="27"/>
          <w:szCs w:val="27"/>
          <w:lang w:val="es-MX" w:eastAsia="en-US"/>
        </w:rPr>
      </w:pPr>
    </w:p>
    <w:p w14:paraId="19D52A8C" w14:textId="77777777" w:rsidR="00B5686F" w:rsidRPr="009A4BFD" w:rsidRDefault="00B5686F" w:rsidP="00B5686F">
      <w:pPr>
        <w:jc w:val="both"/>
        <w:rPr>
          <w:rFonts w:ascii="Arial" w:eastAsia="Calibri" w:hAnsi="Arial" w:cs="Arial"/>
          <w:sz w:val="28"/>
          <w:szCs w:val="28"/>
          <w:lang w:val="es-MX" w:eastAsia="en-US"/>
        </w:rPr>
      </w:pPr>
      <w:r w:rsidRPr="009A4BFD">
        <w:rPr>
          <w:rFonts w:ascii="Arial" w:eastAsia="Calibri" w:hAnsi="Arial" w:cs="Arial"/>
          <w:sz w:val="28"/>
          <w:szCs w:val="28"/>
          <w:lang w:val="es-MX" w:eastAsia="en-US"/>
        </w:rPr>
        <w:t xml:space="preserve">El suscrito, Diputado Francisco Javier Cortez Gómez, conjuntamente con las Diputadas integrantes del Grupo Parlamentario “Movimiento Regeneración Nacional”, del partido </w:t>
      </w:r>
      <w:r w:rsidRPr="009A4BFD">
        <w:rPr>
          <w:rFonts w:ascii="Arial" w:eastAsia="Calibri" w:hAnsi="Arial" w:cs="Arial"/>
          <w:sz w:val="32"/>
          <w:szCs w:val="32"/>
          <w:lang w:val="es-MX" w:eastAsia="en-US"/>
        </w:rPr>
        <w:t>morena</w:t>
      </w:r>
      <w:r w:rsidRPr="009A4BFD">
        <w:rPr>
          <w:rFonts w:ascii="Arial" w:eastAsia="Calibri" w:hAnsi="Arial" w:cs="Arial"/>
          <w:sz w:val="28"/>
          <w:szCs w:val="28"/>
          <w:lang w:val="es-MX" w:eastAsia="en-US"/>
        </w:rPr>
        <w:t>, de esta LXII Legislatura, con fundamento en lo dispuesto por los artículos 21 fracción VI, 179, 180, 181, 182 y demás relativos de la Ley Orgánica del Congreso del Estado Independiente, Libre y Soberano de Coahuila de Zaragoza, nos permitimos exponer ante este H. Pleno del Congreso del Estado la presente proposición con punto de acuerdo, al tenor de la siguiente:</w:t>
      </w:r>
    </w:p>
    <w:p w14:paraId="21CDF8E1" w14:textId="77777777" w:rsidR="00B5686F" w:rsidRPr="009A4BFD" w:rsidRDefault="00B5686F" w:rsidP="00B5686F">
      <w:pPr>
        <w:jc w:val="both"/>
        <w:rPr>
          <w:rFonts w:ascii="Arial" w:eastAsia="Calibri" w:hAnsi="Arial" w:cs="Arial"/>
          <w:sz w:val="28"/>
          <w:szCs w:val="28"/>
          <w:lang w:val="es-MX" w:eastAsia="en-US"/>
        </w:rPr>
      </w:pPr>
    </w:p>
    <w:p w14:paraId="75D1962B" w14:textId="77777777" w:rsidR="00B5686F" w:rsidRPr="009A4BFD" w:rsidRDefault="00B5686F" w:rsidP="00B5686F">
      <w:pPr>
        <w:jc w:val="center"/>
        <w:rPr>
          <w:rFonts w:ascii="Arial" w:eastAsia="Calibri" w:hAnsi="Arial" w:cs="Arial"/>
          <w:b/>
          <w:sz w:val="28"/>
          <w:szCs w:val="28"/>
          <w:lang w:val="es-MX" w:eastAsia="en-US"/>
        </w:rPr>
      </w:pPr>
      <w:r w:rsidRPr="009A4BFD">
        <w:rPr>
          <w:rFonts w:ascii="Arial" w:eastAsia="Calibri" w:hAnsi="Arial" w:cs="Arial"/>
          <w:b/>
          <w:sz w:val="28"/>
          <w:szCs w:val="28"/>
          <w:lang w:val="es-MX" w:eastAsia="en-US"/>
        </w:rPr>
        <w:t>EXPOSICIÓN DE MOTIVOS</w:t>
      </w:r>
    </w:p>
    <w:p w14:paraId="047AE5F0" w14:textId="77777777" w:rsidR="00B5686F" w:rsidRPr="009A4BFD" w:rsidRDefault="00B5686F" w:rsidP="00B5686F">
      <w:pPr>
        <w:jc w:val="both"/>
        <w:rPr>
          <w:rFonts w:ascii="Arial" w:eastAsia="Calibri" w:hAnsi="Arial" w:cs="Arial"/>
          <w:sz w:val="28"/>
          <w:szCs w:val="28"/>
          <w:lang w:val="es-MX" w:eastAsia="en-US"/>
        </w:rPr>
      </w:pPr>
    </w:p>
    <w:p w14:paraId="79D3D478" w14:textId="77777777" w:rsidR="00B5686F" w:rsidRPr="009A4BFD" w:rsidRDefault="00B5686F" w:rsidP="00B5686F">
      <w:pPr>
        <w:jc w:val="both"/>
        <w:rPr>
          <w:rFonts w:ascii="Arial" w:eastAsia="Calibri" w:hAnsi="Arial" w:cs="Arial"/>
          <w:sz w:val="28"/>
          <w:szCs w:val="28"/>
          <w:lang w:val="es-MX" w:eastAsia="en-US"/>
        </w:rPr>
      </w:pPr>
      <w:r w:rsidRPr="009A4BFD">
        <w:rPr>
          <w:rFonts w:ascii="Arial" w:eastAsia="Calibri" w:hAnsi="Arial" w:cs="Arial"/>
          <w:sz w:val="28"/>
          <w:szCs w:val="28"/>
          <w:lang w:val="es-MX" w:eastAsia="en-US"/>
        </w:rPr>
        <w:t xml:space="preserve">Según el artículo 5 de la Ley Orgánica del Instituto Electoral de Coahuila, a este organismo autónomolo rigenlos principios de </w:t>
      </w:r>
      <w:r w:rsidRPr="009A4BFD">
        <w:rPr>
          <w:rFonts w:ascii="Arial" w:eastAsia="Calibri" w:hAnsi="Arial" w:cs="Arial"/>
          <w:i/>
          <w:sz w:val="28"/>
          <w:szCs w:val="28"/>
          <w:lang w:val="es-MX" w:eastAsia="en-US"/>
        </w:rPr>
        <w:t>certeza, imparcialidad, independencia, legalidad, máxima publicidad y objetividad</w:t>
      </w:r>
      <w:r w:rsidRPr="009A4BFD">
        <w:rPr>
          <w:rFonts w:ascii="Arial" w:eastAsia="Calibri" w:hAnsi="Arial" w:cs="Arial"/>
          <w:sz w:val="28"/>
          <w:szCs w:val="28"/>
          <w:lang w:val="es-MX" w:eastAsia="en-US"/>
        </w:rPr>
        <w:t>.Se presume entonces que su desempeño es legítimo, libre, institucional, profesional, transparente, neutral, confiable,democrático y con sentido social.</w:t>
      </w:r>
    </w:p>
    <w:p w14:paraId="4E8AE6D8" w14:textId="77777777" w:rsidR="00B5686F" w:rsidRPr="009A4BFD" w:rsidRDefault="00B5686F" w:rsidP="00B5686F">
      <w:pPr>
        <w:jc w:val="both"/>
        <w:rPr>
          <w:rFonts w:ascii="Arial" w:eastAsia="Calibri" w:hAnsi="Arial" w:cs="Arial"/>
          <w:sz w:val="28"/>
          <w:szCs w:val="28"/>
          <w:lang w:val="es-MX" w:eastAsia="en-US"/>
        </w:rPr>
      </w:pPr>
    </w:p>
    <w:p w14:paraId="41C6D1FF" w14:textId="77777777" w:rsidR="00B5686F" w:rsidRPr="009A4BFD" w:rsidRDefault="00B5686F" w:rsidP="00B5686F">
      <w:pPr>
        <w:jc w:val="both"/>
        <w:rPr>
          <w:rFonts w:ascii="Arial" w:eastAsia="Calibri" w:hAnsi="Arial" w:cs="Arial"/>
          <w:sz w:val="28"/>
          <w:szCs w:val="28"/>
          <w:lang w:val="es-MX" w:eastAsia="en-US"/>
        </w:rPr>
      </w:pPr>
      <w:r w:rsidRPr="009A4BFD">
        <w:rPr>
          <w:rFonts w:ascii="Arial" w:eastAsia="Calibri" w:hAnsi="Arial" w:cs="Arial"/>
          <w:sz w:val="28"/>
          <w:szCs w:val="28"/>
          <w:lang w:val="es-MX" w:eastAsia="en-US"/>
        </w:rPr>
        <w:lastRenderedPageBreak/>
        <w:t>Respecto del principio de imparcialidad,para cumplir su misión y los valores de la democracia, el instituto asume públicamente el compromiso de velar por el interés social sobre cualquier fin partidario o personal.</w:t>
      </w:r>
    </w:p>
    <w:p w14:paraId="03730233" w14:textId="77777777" w:rsidR="00B5686F" w:rsidRPr="009A4BFD" w:rsidRDefault="00B5686F" w:rsidP="00B5686F">
      <w:pPr>
        <w:tabs>
          <w:tab w:val="left" w:pos="1209"/>
        </w:tabs>
        <w:jc w:val="both"/>
        <w:rPr>
          <w:rFonts w:ascii="Arial" w:eastAsia="Calibri" w:hAnsi="Arial" w:cs="Arial"/>
          <w:sz w:val="28"/>
          <w:szCs w:val="28"/>
          <w:lang w:val="es-MX" w:eastAsia="en-US"/>
        </w:rPr>
      </w:pPr>
    </w:p>
    <w:p w14:paraId="6E281AD8" w14:textId="77777777" w:rsidR="00B5686F" w:rsidRPr="009A4BFD" w:rsidRDefault="00B5686F" w:rsidP="00B5686F">
      <w:pPr>
        <w:jc w:val="both"/>
        <w:rPr>
          <w:rFonts w:ascii="Arial" w:eastAsia="Calibri" w:hAnsi="Arial" w:cs="Arial"/>
          <w:sz w:val="28"/>
          <w:szCs w:val="28"/>
          <w:lang w:val="es-MX" w:eastAsia="en-US"/>
        </w:rPr>
      </w:pPr>
      <w:r w:rsidRPr="009A4BFD">
        <w:rPr>
          <w:rFonts w:ascii="Arial" w:eastAsia="Calibri" w:hAnsi="Arial" w:cs="Arial"/>
          <w:sz w:val="28"/>
          <w:szCs w:val="28"/>
          <w:lang w:val="es-MX" w:eastAsia="en-US"/>
        </w:rPr>
        <w:t xml:space="preserve">Su objetivo, pues, estriba en </w:t>
      </w:r>
      <w:r w:rsidRPr="009A4BFD">
        <w:rPr>
          <w:rFonts w:ascii="Arial" w:eastAsia="Calibri" w:hAnsi="Arial" w:cs="Arial"/>
          <w:i/>
          <w:sz w:val="28"/>
          <w:szCs w:val="28"/>
          <w:lang w:val="es-MX" w:eastAsia="en-US"/>
        </w:rPr>
        <w:t>promover acciones permanentes encaminadas a fomentar la participación en la apropiación de los espacios públicos, garantizando a los ciudadanos, partidos y asociaciones políticas, organizaciones civiles, autoridades e instituciones, el cumplimiento de los principios rectores de la función electoral</w:t>
      </w:r>
      <w:r w:rsidRPr="009A4BFD">
        <w:rPr>
          <w:rFonts w:ascii="Arial" w:eastAsia="Calibri" w:hAnsi="Arial" w:cs="Arial"/>
          <w:sz w:val="28"/>
          <w:szCs w:val="28"/>
          <w:lang w:val="es-MX" w:eastAsia="en-US"/>
        </w:rPr>
        <w:t>.</w:t>
      </w:r>
    </w:p>
    <w:p w14:paraId="139AB2C7" w14:textId="77777777" w:rsidR="00B5686F" w:rsidRPr="009A4BFD" w:rsidRDefault="00B5686F" w:rsidP="00B5686F">
      <w:pPr>
        <w:jc w:val="both"/>
        <w:rPr>
          <w:rFonts w:ascii="Arial" w:eastAsia="Calibri" w:hAnsi="Arial" w:cs="Arial"/>
          <w:sz w:val="28"/>
          <w:szCs w:val="28"/>
          <w:lang w:val="es-MX" w:eastAsia="en-US"/>
        </w:rPr>
      </w:pPr>
    </w:p>
    <w:p w14:paraId="30C93BC2" w14:textId="77777777" w:rsidR="00B5686F" w:rsidRPr="009A4BFD" w:rsidRDefault="00B5686F" w:rsidP="00B5686F">
      <w:pPr>
        <w:jc w:val="both"/>
        <w:rPr>
          <w:rFonts w:ascii="Arial" w:eastAsia="Calibri" w:hAnsi="Arial" w:cs="Arial"/>
          <w:sz w:val="28"/>
          <w:szCs w:val="28"/>
          <w:lang w:val="es-MX" w:eastAsia="en-US"/>
        </w:rPr>
      </w:pPr>
      <w:r w:rsidRPr="009A4BFD">
        <w:rPr>
          <w:rFonts w:ascii="Arial" w:eastAsia="Calibri" w:hAnsi="Arial" w:cs="Arial"/>
          <w:sz w:val="28"/>
          <w:szCs w:val="28"/>
          <w:lang w:val="es-MX" w:eastAsia="en-US"/>
        </w:rPr>
        <w:t xml:space="preserve">Sin embargo, a juicio de un sinnúmero de analistas y actores políticos, los principios que rigen al IEC, tanto como las normas contempladas en sus propios códigos de ética y conducta, dejan mucho que desear en el terreno de los hechos, donde parecieran ser </w:t>
      </w:r>
      <w:r w:rsidRPr="009A4BFD">
        <w:rPr>
          <w:rFonts w:ascii="Arial" w:eastAsia="Calibri" w:hAnsi="Arial" w:cs="Arial"/>
          <w:i/>
          <w:sz w:val="28"/>
          <w:szCs w:val="28"/>
          <w:lang w:val="es-MX" w:eastAsia="en-US"/>
        </w:rPr>
        <w:t>“letra muerta”</w:t>
      </w:r>
      <w:r w:rsidRPr="009A4BFD">
        <w:rPr>
          <w:rFonts w:ascii="Arial" w:eastAsia="Calibri" w:hAnsi="Arial" w:cs="Arial"/>
          <w:sz w:val="28"/>
          <w:szCs w:val="28"/>
          <w:lang w:val="es-MX" w:eastAsia="en-US"/>
        </w:rPr>
        <w:t>.</w:t>
      </w:r>
    </w:p>
    <w:p w14:paraId="3306558C" w14:textId="77777777" w:rsidR="00B5686F" w:rsidRPr="009A4BFD" w:rsidRDefault="00B5686F" w:rsidP="00B5686F">
      <w:pPr>
        <w:jc w:val="both"/>
        <w:rPr>
          <w:rFonts w:ascii="Arial" w:eastAsia="Calibri" w:hAnsi="Arial" w:cs="Arial"/>
          <w:sz w:val="28"/>
          <w:szCs w:val="28"/>
          <w:lang w:val="es-MX" w:eastAsia="en-US"/>
        </w:rPr>
      </w:pPr>
    </w:p>
    <w:p w14:paraId="150CAE0F" w14:textId="77777777" w:rsidR="00B5686F" w:rsidRPr="009A4BFD" w:rsidRDefault="00B5686F" w:rsidP="00B5686F">
      <w:pPr>
        <w:jc w:val="both"/>
        <w:rPr>
          <w:rFonts w:ascii="Arial" w:eastAsia="Calibri" w:hAnsi="Arial" w:cs="Arial"/>
          <w:sz w:val="28"/>
          <w:szCs w:val="28"/>
          <w:lang w:val="es-MX" w:eastAsia="en-US"/>
        </w:rPr>
      </w:pPr>
      <w:r w:rsidRPr="009A4BFD">
        <w:rPr>
          <w:rFonts w:ascii="Arial" w:eastAsia="Calibri" w:hAnsi="Arial" w:cs="Arial"/>
          <w:sz w:val="28"/>
          <w:szCs w:val="28"/>
          <w:lang w:val="es-MX" w:eastAsia="en-US"/>
        </w:rPr>
        <w:t xml:space="preserve">Así, por ejemplo, en agosto de 2018, tras una serie de rechazos en sus ejercicios fiscalizadores, la asociación “Coahuila Incluyente” denunció que Gabriela María De León Farías, consejera presidenta del Instituto Electoral de Coahuila, mediante resoluciones </w:t>
      </w:r>
      <w:r w:rsidRPr="009A4BFD">
        <w:rPr>
          <w:rFonts w:ascii="Arial" w:eastAsia="Calibri" w:hAnsi="Arial" w:cs="Arial"/>
          <w:i/>
          <w:sz w:val="28"/>
          <w:szCs w:val="28"/>
          <w:lang w:val="es-MX" w:eastAsia="en-US"/>
        </w:rPr>
        <w:t>“parciales”</w:t>
      </w:r>
      <w:r w:rsidRPr="009A4BFD">
        <w:rPr>
          <w:rFonts w:ascii="Arial" w:eastAsia="Calibri" w:hAnsi="Arial" w:cs="Arial"/>
          <w:sz w:val="28"/>
          <w:szCs w:val="28"/>
          <w:lang w:val="es-MX" w:eastAsia="en-US"/>
        </w:rPr>
        <w:t>, le metió el pie para evitar que se constituyera como organización política.</w:t>
      </w:r>
    </w:p>
    <w:p w14:paraId="227E32E4" w14:textId="77777777" w:rsidR="00B5686F" w:rsidRPr="009A4BFD" w:rsidRDefault="00B5686F" w:rsidP="00B5686F">
      <w:pPr>
        <w:jc w:val="both"/>
        <w:rPr>
          <w:rFonts w:ascii="Arial" w:eastAsia="Calibri" w:hAnsi="Arial" w:cs="Arial"/>
          <w:sz w:val="28"/>
          <w:szCs w:val="28"/>
          <w:lang w:val="es-MX" w:eastAsia="en-US"/>
        </w:rPr>
      </w:pPr>
    </w:p>
    <w:p w14:paraId="5E732C91" w14:textId="77777777" w:rsidR="00B5686F" w:rsidRPr="009A4BFD" w:rsidRDefault="00B5686F" w:rsidP="00B5686F">
      <w:pPr>
        <w:jc w:val="both"/>
        <w:rPr>
          <w:rFonts w:ascii="Arial" w:eastAsia="Calibri" w:hAnsi="Arial" w:cs="Arial"/>
          <w:sz w:val="28"/>
          <w:szCs w:val="28"/>
          <w:lang w:val="es-MX" w:eastAsia="en-US"/>
        </w:rPr>
      </w:pPr>
      <w:r w:rsidRPr="009A4BFD">
        <w:rPr>
          <w:rFonts w:ascii="Arial" w:eastAsia="Calibri" w:hAnsi="Arial" w:cs="Arial"/>
          <w:sz w:val="28"/>
          <w:szCs w:val="28"/>
          <w:lang w:val="es-MX" w:eastAsia="en-US"/>
        </w:rPr>
        <w:t>Más allá del grado de veracidad que entrañan tales aseveraciones, no deja de ser un hecho delicado y sumamente preocupanteque un órgano que se ostenta comoneutral, objetivo y honesto, al menos en su marco jurídico, sea constantemente objeto de severas acusaciones que lo demeritan.</w:t>
      </w:r>
    </w:p>
    <w:p w14:paraId="0381AB6B" w14:textId="77777777" w:rsidR="00B5686F" w:rsidRPr="009A4BFD" w:rsidRDefault="00B5686F" w:rsidP="00B5686F">
      <w:pPr>
        <w:jc w:val="both"/>
        <w:rPr>
          <w:rFonts w:ascii="Arial" w:eastAsia="Calibri" w:hAnsi="Arial" w:cs="Arial"/>
          <w:sz w:val="28"/>
          <w:szCs w:val="28"/>
          <w:lang w:val="es-MX" w:eastAsia="en-US"/>
        </w:rPr>
      </w:pPr>
    </w:p>
    <w:p w14:paraId="2099DB33" w14:textId="77777777" w:rsidR="00B5686F" w:rsidRPr="009A4BFD" w:rsidRDefault="00B5686F" w:rsidP="00B5686F">
      <w:pPr>
        <w:jc w:val="both"/>
        <w:rPr>
          <w:rFonts w:ascii="Arial" w:eastAsia="Calibri" w:hAnsi="Arial" w:cs="Arial"/>
          <w:sz w:val="28"/>
          <w:szCs w:val="28"/>
          <w:lang w:val="es-MX" w:eastAsia="en-US"/>
        </w:rPr>
      </w:pPr>
      <w:r w:rsidRPr="009A4BFD">
        <w:rPr>
          <w:rFonts w:ascii="Arial" w:eastAsia="Calibri" w:hAnsi="Arial" w:cs="Arial"/>
          <w:sz w:val="28"/>
          <w:szCs w:val="28"/>
          <w:lang w:val="es-MX" w:eastAsia="en-US"/>
        </w:rPr>
        <w:t xml:space="preserve">Cabe destacar los señalamientos que también lanzó contra dicho órgano electoral la ex candidata a gobernadora de Coahuila, Mary Telma Guajardo, catalogándolo como </w:t>
      </w:r>
      <w:r w:rsidRPr="009A4BFD">
        <w:rPr>
          <w:rFonts w:ascii="Arial" w:eastAsia="Calibri" w:hAnsi="Arial" w:cs="Arial"/>
          <w:i/>
          <w:sz w:val="28"/>
          <w:szCs w:val="28"/>
          <w:lang w:val="es-MX" w:eastAsia="en-US"/>
        </w:rPr>
        <w:t>“incompetente”</w:t>
      </w:r>
      <w:r w:rsidRPr="009A4BFD">
        <w:rPr>
          <w:rFonts w:ascii="Arial" w:eastAsia="Calibri" w:hAnsi="Arial" w:cs="Arial"/>
          <w:sz w:val="28"/>
          <w:szCs w:val="28"/>
          <w:lang w:val="es-MX" w:eastAsia="en-US"/>
        </w:rPr>
        <w:t xml:space="preserve"> y, a sus funcionarios, con </w:t>
      </w:r>
      <w:r w:rsidRPr="009A4BFD">
        <w:rPr>
          <w:rFonts w:ascii="Arial" w:eastAsia="Calibri" w:hAnsi="Arial" w:cs="Arial"/>
          <w:i/>
          <w:sz w:val="28"/>
          <w:szCs w:val="28"/>
          <w:lang w:val="es-MX" w:eastAsia="en-US"/>
        </w:rPr>
        <w:t>“falta de preparación”</w:t>
      </w:r>
      <w:r w:rsidRPr="009A4BFD">
        <w:rPr>
          <w:rFonts w:ascii="Arial" w:eastAsia="Calibri" w:hAnsi="Arial" w:cs="Arial"/>
          <w:sz w:val="28"/>
          <w:szCs w:val="28"/>
          <w:lang w:val="es-MX" w:eastAsia="en-US"/>
        </w:rPr>
        <w:t xml:space="preserve"> para conducir las elecciones.</w:t>
      </w:r>
    </w:p>
    <w:p w14:paraId="497AF743" w14:textId="77777777" w:rsidR="00B5686F" w:rsidRPr="009A4BFD" w:rsidRDefault="00B5686F" w:rsidP="00B5686F">
      <w:pPr>
        <w:jc w:val="both"/>
        <w:rPr>
          <w:rFonts w:ascii="Arial" w:eastAsia="Calibri" w:hAnsi="Arial" w:cs="Arial"/>
          <w:sz w:val="28"/>
          <w:szCs w:val="28"/>
          <w:lang w:val="es-MX" w:eastAsia="en-US"/>
        </w:rPr>
      </w:pPr>
    </w:p>
    <w:p w14:paraId="0D6CA6FA" w14:textId="77777777" w:rsidR="00B5686F" w:rsidRPr="009A4BFD" w:rsidRDefault="00B5686F" w:rsidP="00B5686F">
      <w:pPr>
        <w:jc w:val="both"/>
        <w:rPr>
          <w:rFonts w:ascii="Arial" w:eastAsia="Calibri" w:hAnsi="Arial" w:cs="Arial"/>
          <w:sz w:val="28"/>
          <w:szCs w:val="28"/>
          <w:lang w:val="es-MX" w:eastAsia="en-US"/>
        </w:rPr>
      </w:pPr>
      <w:r w:rsidRPr="009A4BFD">
        <w:rPr>
          <w:rFonts w:ascii="Arial" w:eastAsia="Calibri" w:hAnsi="Arial" w:cs="Arial"/>
          <w:sz w:val="28"/>
          <w:szCs w:val="28"/>
          <w:lang w:val="es-MX" w:eastAsia="en-US"/>
        </w:rPr>
        <w:t xml:space="preserve">El 26 de diciembre de 2017, cinco meses antes de los comicios más importantes de los últimos 87 años en Coahuila, el periódico El Norte reprodujo una nota de Acceso, en la que se ventiló textualmente lo siguiente: </w:t>
      </w:r>
      <w:r w:rsidRPr="009A4BFD">
        <w:rPr>
          <w:rFonts w:ascii="Arial" w:eastAsia="Calibri" w:hAnsi="Arial" w:cs="Arial"/>
          <w:i/>
          <w:sz w:val="28"/>
          <w:szCs w:val="28"/>
          <w:lang w:val="es-MX" w:eastAsia="en-US"/>
        </w:rPr>
        <w:t>“el hackeo al celular de David Aguillón deja al descubierto el control del PRI en Coahuila sobre el IEC”</w:t>
      </w:r>
      <w:r w:rsidRPr="009A4BFD">
        <w:rPr>
          <w:rFonts w:ascii="Arial" w:eastAsia="Calibri" w:hAnsi="Arial" w:cs="Arial"/>
          <w:sz w:val="28"/>
          <w:szCs w:val="28"/>
          <w:lang w:val="es-MX" w:eastAsia="en-US"/>
        </w:rPr>
        <w:t>.</w:t>
      </w:r>
    </w:p>
    <w:p w14:paraId="1C4E6BEF" w14:textId="77777777" w:rsidR="00B5686F" w:rsidRPr="009A4BFD" w:rsidRDefault="00B5686F" w:rsidP="00B5686F">
      <w:pPr>
        <w:jc w:val="both"/>
        <w:rPr>
          <w:rFonts w:ascii="Arial" w:eastAsia="Calibri" w:hAnsi="Arial" w:cs="Arial"/>
          <w:sz w:val="28"/>
          <w:szCs w:val="28"/>
          <w:lang w:val="es-MX" w:eastAsia="en-US"/>
        </w:rPr>
      </w:pPr>
    </w:p>
    <w:p w14:paraId="078F82A0" w14:textId="77777777" w:rsidR="00B5686F" w:rsidRPr="009A4BFD" w:rsidRDefault="00B5686F" w:rsidP="00B5686F">
      <w:pPr>
        <w:jc w:val="both"/>
        <w:rPr>
          <w:rFonts w:ascii="Arial" w:eastAsia="Calibri" w:hAnsi="Arial" w:cs="Arial"/>
          <w:sz w:val="28"/>
          <w:szCs w:val="28"/>
          <w:lang w:val="es-MX" w:eastAsia="en-US"/>
        </w:rPr>
      </w:pPr>
      <w:r w:rsidRPr="009A4BFD">
        <w:rPr>
          <w:rFonts w:ascii="Arial" w:eastAsia="Calibri" w:hAnsi="Arial" w:cs="Arial"/>
          <w:sz w:val="28"/>
          <w:szCs w:val="28"/>
          <w:lang w:val="es-MX" w:eastAsia="en-US"/>
        </w:rPr>
        <w:t>El 12 de mayo de ese año electoral, Político.mx publicó en su portal de internet algo muy semejante, en relacióncon una acusación en el sentido de que ciertos consejeros del IEC eran “</w:t>
      </w:r>
      <w:r w:rsidRPr="009A4BFD">
        <w:rPr>
          <w:rFonts w:ascii="Arial" w:eastAsia="Calibri" w:hAnsi="Arial" w:cs="Arial"/>
          <w:i/>
          <w:sz w:val="28"/>
          <w:szCs w:val="28"/>
          <w:lang w:val="es-MX" w:eastAsia="en-US"/>
        </w:rPr>
        <w:t>infiltrados del PRI”</w:t>
      </w:r>
      <w:r w:rsidRPr="009A4BFD">
        <w:rPr>
          <w:rFonts w:ascii="Arial" w:eastAsia="Calibri" w:hAnsi="Arial" w:cs="Arial"/>
          <w:sz w:val="28"/>
          <w:szCs w:val="28"/>
          <w:lang w:val="es-MX" w:eastAsia="en-US"/>
        </w:rPr>
        <w:t>.</w:t>
      </w:r>
    </w:p>
    <w:p w14:paraId="2792DC97" w14:textId="77777777" w:rsidR="00B5686F" w:rsidRPr="009A4BFD" w:rsidRDefault="00B5686F" w:rsidP="00B5686F">
      <w:pPr>
        <w:jc w:val="both"/>
        <w:rPr>
          <w:rFonts w:ascii="Arial" w:eastAsia="Calibri" w:hAnsi="Arial" w:cs="Arial"/>
          <w:sz w:val="28"/>
          <w:szCs w:val="28"/>
          <w:lang w:val="es-MX" w:eastAsia="en-US"/>
        </w:rPr>
      </w:pPr>
    </w:p>
    <w:p w14:paraId="482543A1" w14:textId="77777777" w:rsidR="00B5686F" w:rsidRPr="009A4BFD" w:rsidRDefault="00B5686F" w:rsidP="00B5686F">
      <w:pPr>
        <w:jc w:val="both"/>
        <w:rPr>
          <w:rFonts w:ascii="Arial" w:eastAsia="Calibri" w:hAnsi="Arial" w:cs="Arial"/>
          <w:sz w:val="28"/>
          <w:szCs w:val="28"/>
          <w:lang w:val="es-MX" w:eastAsia="en-US"/>
        </w:rPr>
      </w:pPr>
      <w:r w:rsidRPr="009A4BFD">
        <w:rPr>
          <w:rFonts w:ascii="Arial" w:eastAsia="Calibri" w:hAnsi="Arial" w:cs="Arial"/>
          <w:sz w:val="28"/>
          <w:szCs w:val="28"/>
          <w:lang w:val="es-MX" w:eastAsia="en-US"/>
        </w:rPr>
        <w:t>Un día después, la Agencia Reforma exhibió el activismo del consejero del Instituto Electoral de Coahuila, Gustavo Alberto Espinoza, quien participó, seis años antes, en la campaña del Partido Revolucionario Institucional para colocar a Rubén Moreira en la gubernatura de Coahuila.</w:t>
      </w:r>
    </w:p>
    <w:p w14:paraId="58A048DC" w14:textId="77777777" w:rsidR="00B5686F" w:rsidRPr="009A4BFD" w:rsidRDefault="00B5686F" w:rsidP="00B5686F">
      <w:pPr>
        <w:jc w:val="both"/>
        <w:rPr>
          <w:rFonts w:ascii="Arial" w:eastAsia="Calibri" w:hAnsi="Arial" w:cs="Arial"/>
          <w:sz w:val="28"/>
          <w:szCs w:val="28"/>
          <w:lang w:val="es-MX" w:eastAsia="en-US"/>
        </w:rPr>
      </w:pPr>
    </w:p>
    <w:p w14:paraId="181803CE" w14:textId="77777777" w:rsidR="00B5686F" w:rsidRPr="009A4BFD" w:rsidRDefault="00B5686F" w:rsidP="00B5686F">
      <w:pPr>
        <w:jc w:val="both"/>
        <w:rPr>
          <w:rFonts w:ascii="Arial" w:eastAsia="Calibri" w:hAnsi="Arial" w:cs="Arial"/>
          <w:sz w:val="28"/>
          <w:szCs w:val="28"/>
          <w:lang w:val="es-MX" w:eastAsia="en-US"/>
        </w:rPr>
      </w:pPr>
      <w:r w:rsidRPr="009A4BFD">
        <w:rPr>
          <w:rFonts w:ascii="Arial" w:eastAsia="Calibri" w:hAnsi="Arial" w:cs="Arial"/>
          <w:sz w:val="28"/>
          <w:szCs w:val="28"/>
          <w:lang w:val="es-MX" w:eastAsia="en-US"/>
        </w:rPr>
        <w:t>En vista de las anteriores evidencias, que apenas constituyen una pequeña muestra de la andanada de recriminaciones que recibe el IEC antes, durante y después de cada elección, se impone la necesidad de saber con certeza si dicho Instituto es o no confiable, incluso cuando se trata de reconfigurar su estructura interna, como lo marca la propia ley en la materia.</w:t>
      </w:r>
    </w:p>
    <w:p w14:paraId="6C56AE2E" w14:textId="77777777" w:rsidR="00B5686F" w:rsidRPr="009A4BFD" w:rsidRDefault="00B5686F" w:rsidP="00B5686F">
      <w:pPr>
        <w:jc w:val="both"/>
        <w:rPr>
          <w:rFonts w:ascii="Arial" w:eastAsia="Calibri" w:hAnsi="Arial" w:cs="Arial"/>
          <w:sz w:val="28"/>
          <w:szCs w:val="28"/>
          <w:lang w:val="es-MX" w:eastAsia="en-US"/>
        </w:rPr>
      </w:pPr>
    </w:p>
    <w:p w14:paraId="54650B54" w14:textId="77777777" w:rsidR="00B5686F" w:rsidRPr="009A4BFD" w:rsidRDefault="00B5686F" w:rsidP="00B5686F">
      <w:pPr>
        <w:jc w:val="both"/>
        <w:rPr>
          <w:rFonts w:ascii="Arial" w:eastAsia="Calibri" w:hAnsi="Arial" w:cs="Arial"/>
          <w:sz w:val="28"/>
          <w:szCs w:val="28"/>
          <w:lang w:val="es-MX" w:eastAsia="en-US"/>
        </w:rPr>
      </w:pPr>
      <w:r w:rsidRPr="009A4BFD">
        <w:rPr>
          <w:rFonts w:ascii="Arial" w:eastAsia="Calibri" w:hAnsi="Arial" w:cs="Arial"/>
          <w:sz w:val="28"/>
          <w:szCs w:val="28"/>
          <w:lang w:val="es-MX" w:eastAsia="en-US"/>
        </w:rPr>
        <w:t>El comentario viene a colación, en virtud de que está en curso el proceso de selección y designación de titulares para las Unidades Técnicas de Igualdad y No Discriminación, y de Archivo y Gestión Documental, del propio Instituto Electoral de Coahuila. El proceso deberá arrojar sus resultados a finales del presente mes, de modo que, a partir de noviembre próximo, los nuevos funcionarios inicien sus funciones.</w:t>
      </w:r>
    </w:p>
    <w:p w14:paraId="43706FA8" w14:textId="77777777" w:rsidR="00B5686F" w:rsidRPr="009A4BFD" w:rsidRDefault="00B5686F" w:rsidP="00B5686F">
      <w:pPr>
        <w:jc w:val="both"/>
        <w:rPr>
          <w:rFonts w:ascii="Arial" w:eastAsia="Calibri" w:hAnsi="Arial" w:cs="Arial"/>
          <w:sz w:val="28"/>
          <w:szCs w:val="28"/>
          <w:lang w:val="es-MX" w:eastAsia="en-US"/>
        </w:rPr>
      </w:pPr>
    </w:p>
    <w:p w14:paraId="4B784736" w14:textId="77777777" w:rsidR="00B5686F" w:rsidRPr="009A4BFD" w:rsidRDefault="00B5686F" w:rsidP="00B5686F">
      <w:pPr>
        <w:jc w:val="both"/>
        <w:rPr>
          <w:rFonts w:ascii="Arial" w:eastAsia="Calibri" w:hAnsi="Arial" w:cs="Arial"/>
          <w:sz w:val="28"/>
          <w:szCs w:val="28"/>
          <w:lang w:val="es-MX" w:eastAsia="en-US"/>
        </w:rPr>
      </w:pPr>
      <w:r w:rsidRPr="009A4BFD">
        <w:rPr>
          <w:rFonts w:ascii="Arial" w:eastAsia="Calibri" w:hAnsi="Arial" w:cs="Arial"/>
          <w:sz w:val="28"/>
          <w:szCs w:val="28"/>
          <w:lang w:val="es-MX" w:eastAsia="en-US"/>
        </w:rPr>
        <w:t>Conforme a la convocatoria respectiva, que se difundió en julio de este año, los aspirantes habrían cumplido ya los requisitos establecidos para su registro, conforme lo dicta el artículo 24, numeral 1, incisos a) al i) del Reglamento de Elecciones, y habrían observado también las bases para participar.</w:t>
      </w:r>
    </w:p>
    <w:p w14:paraId="6050D1E2" w14:textId="77777777" w:rsidR="00B5686F" w:rsidRPr="009A4BFD" w:rsidRDefault="00B5686F" w:rsidP="00B5686F">
      <w:pPr>
        <w:jc w:val="both"/>
        <w:rPr>
          <w:rFonts w:ascii="Arial" w:eastAsia="Calibri" w:hAnsi="Arial" w:cs="Arial"/>
          <w:sz w:val="28"/>
          <w:szCs w:val="28"/>
          <w:lang w:val="es-MX" w:eastAsia="en-US"/>
        </w:rPr>
      </w:pPr>
    </w:p>
    <w:p w14:paraId="1790C131" w14:textId="77777777" w:rsidR="00B5686F" w:rsidRPr="009A4BFD" w:rsidRDefault="00B5686F" w:rsidP="00B5686F">
      <w:pPr>
        <w:jc w:val="both"/>
        <w:rPr>
          <w:rFonts w:ascii="Arial" w:eastAsia="Calibri" w:hAnsi="Arial" w:cs="Arial"/>
          <w:sz w:val="28"/>
          <w:szCs w:val="28"/>
          <w:lang w:val="es-MX" w:eastAsia="en-US"/>
        </w:rPr>
      </w:pPr>
      <w:r w:rsidRPr="009A4BFD">
        <w:rPr>
          <w:rFonts w:ascii="Arial" w:eastAsia="Calibri" w:hAnsi="Arial" w:cs="Arial"/>
          <w:i/>
          <w:sz w:val="28"/>
          <w:szCs w:val="28"/>
          <w:lang w:val="es-MX" w:eastAsia="en-US"/>
        </w:rPr>
        <w:t>Las designaciones de los cargos en cuestión serán por tiempo indefinido y se encontrarán condicionados a la evaluación del desempeño de sus titulares, así como al cumplimiento de sus funciones y del apego a los principios que rigen la función electoral</w:t>
      </w:r>
      <w:r w:rsidRPr="009A4BFD">
        <w:rPr>
          <w:rFonts w:ascii="Arial" w:eastAsia="Calibri" w:hAnsi="Arial" w:cs="Arial"/>
          <w:sz w:val="28"/>
          <w:szCs w:val="28"/>
          <w:lang w:val="es-MX" w:eastAsia="en-US"/>
        </w:rPr>
        <w:t>, reza la convocatoria respectiva, lo cual nos da una idea de la importancia que entrañan dichos cargos.</w:t>
      </w:r>
    </w:p>
    <w:p w14:paraId="27503278" w14:textId="77777777" w:rsidR="00B5686F" w:rsidRPr="009A4BFD" w:rsidRDefault="00B5686F" w:rsidP="00B5686F">
      <w:pPr>
        <w:jc w:val="both"/>
        <w:rPr>
          <w:rFonts w:ascii="Arial" w:eastAsia="Calibri" w:hAnsi="Arial" w:cs="Arial"/>
          <w:sz w:val="28"/>
          <w:szCs w:val="28"/>
          <w:lang w:val="es-MX" w:eastAsia="en-US"/>
        </w:rPr>
      </w:pPr>
    </w:p>
    <w:p w14:paraId="4AACEBE0" w14:textId="77777777" w:rsidR="00B5686F" w:rsidRPr="009A4BFD" w:rsidRDefault="00B5686F" w:rsidP="00B5686F">
      <w:pPr>
        <w:jc w:val="both"/>
        <w:rPr>
          <w:rFonts w:ascii="Arial" w:eastAsia="Calibri" w:hAnsi="Arial" w:cs="Arial"/>
          <w:sz w:val="28"/>
          <w:szCs w:val="28"/>
          <w:lang w:val="es-MX" w:eastAsia="en-US"/>
        </w:rPr>
      </w:pPr>
      <w:r w:rsidRPr="009A4BFD">
        <w:rPr>
          <w:rFonts w:ascii="Arial" w:eastAsia="Calibri" w:hAnsi="Arial" w:cs="Arial"/>
          <w:sz w:val="28"/>
          <w:szCs w:val="28"/>
          <w:lang w:val="es-MX" w:eastAsia="en-US"/>
        </w:rPr>
        <w:lastRenderedPageBreak/>
        <w:t>Una vez verificados los requisitos legales, a la secretaría ejecutiva del IEC le corresponde establecer fecha, sede y horario para aplicar a los aspirantes un examen de conocimientos técnicos, que comprende el área teórico-normativa y la de procedimientos electorales. A esto le sigue una serie de etapas, hasta llegar a la fase selectiva.</w:t>
      </w:r>
    </w:p>
    <w:p w14:paraId="66E1D8C0" w14:textId="77777777" w:rsidR="00B5686F" w:rsidRPr="009A4BFD" w:rsidRDefault="00B5686F" w:rsidP="00B5686F">
      <w:pPr>
        <w:jc w:val="both"/>
        <w:rPr>
          <w:rFonts w:ascii="Arial" w:eastAsia="Calibri" w:hAnsi="Arial" w:cs="Arial"/>
          <w:sz w:val="28"/>
          <w:szCs w:val="28"/>
          <w:lang w:val="es-MX" w:eastAsia="en-US"/>
        </w:rPr>
      </w:pPr>
    </w:p>
    <w:p w14:paraId="01451891" w14:textId="77777777" w:rsidR="00B5686F" w:rsidRPr="009A4BFD" w:rsidRDefault="00B5686F" w:rsidP="00B5686F">
      <w:pPr>
        <w:jc w:val="both"/>
        <w:rPr>
          <w:rFonts w:ascii="Arial" w:eastAsia="Calibri" w:hAnsi="Arial" w:cs="Arial"/>
          <w:sz w:val="28"/>
          <w:szCs w:val="28"/>
          <w:lang w:val="es-MX" w:eastAsia="en-US"/>
        </w:rPr>
      </w:pPr>
      <w:r w:rsidRPr="009A4BFD">
        <w:rPr>
          <w:rFonts w:ascii="Arial" w:eastAsia="Calibri" w:hAnsi="Arial" w:cs="Arial"/>
          <w:sz w:val="28"/>
          <w:szCs w:val="28"/>
          <w:lang w:val="es-MX" w:eastAsia="en-US"/>
        </w:rPr>
        <w:t>Al concluir la etapa de selección, se expiden los nombramientos respectivos y, desde luego, se informa al Instituto Nacional Electoral (INE) sobre el cumplimiento de las disposiciones en las que se funda la convocatoria, a través de la Unidad Técnica de Vinculación con los Organismos Públicos Locales, según lo previsto en el artículo 25, numeral 2 del Reglamento de Elecciones.</w:t>
      </w:r>
    </w:p>
    <w:p w14:paraId="52CC2BD8" w14:textId="77777777" w:rsidR="00B5686F" w:rsidRPr="009A4BFD" w:rsidRDefault="00B5686F" w:rsidP="00B5686F">
      <w:pPr>
        <w:jc w:val="both"/>
        <w:rPr>
          <w:rFonts w:ascii="Arial" w:eastAsia="Calibri" w:hAnsi="Arial" w:cs="Arial"/>
          <w:sz w:val="28"/>
          <w:szCs w:val="28"/>
          <w:lang w:val="es-MX" w:eastAsia="en-US"/>
        </w:rPr>
      </w:pPr>
    </w:p>
    <w:p w14:paraId="7DBAEE02" w14:textId="77777777" w:rsidR="00B5686F" w:rsidRPr="009A4BFD" w:rsidRDefault="00B5686F" w:rsidP="00B5686F">
      <w:pPr>
        <w:jc w:val="both"/>
        <w:rPr>
          <w:rFonts w:ascii="Arial" w:eastAsia="Calibri" w:hAnsi="Arial" w:cs="Arial"/>
          <w:sz w:val="28"/>
          <w:szCs w:val="28"/>
          <w:lang w:val="es-MX" w:eastAsia="en-US"/>
        </w:rPr>
      </w:pPr>
      <w:r w:rsidRPr="009A4BFD">
        <w:rPr>
          <w:rFonts w:ascii="Arial" w:eastAsia="Calibri" w:hAnsi="Arial" w:cs="Arial"/>
          <w:sz w:val="28"/>
          <w:szCs w:val="28"/>
          <w:lang w:val="es-MX" w:eastAsia="en-US"/>
        </w:rPr>
        <w:t xml:space="preserve">En virtud de lo anteriormente expuesto y fundado, solicitamos atentamente a este Honorable Pleno del Congreso se sirva tramitar, con carácter de </w:t>
      </w:r>
      <w:r w:rsidRPr="009A4BFD">
        <w:rPr>
          <w:rFonts w:ascii="Arial" w:eastAsia="Calibri" w:hAnsi="Arial" w:cs="Arial"/>
          <w:b/>
          <w:sz w:val="28"/>
          <w:szCs w:val="28"/>
          <w:lang w:val="es-MX" w:eastAsia="en-US"/>
        </w:rPr>
        <w:t>urgente y obvia resolución</w:t>
      </w:r>
      <w:r w:rsidRPr="009A4BFD">
        <w:rPr>
          <w:rFonts w:ascii="Arial" w:eastAsia="Calibri" w:hAnsi="Arial" w:cs="Arial"/>
          <w:sz w:val="28"/>
          <w:szCs w:val="28"/>
          <w:lang w:val="es-MX" w:eastAsia="en-US"/>
        </w:rPr>
        <w:t>, el siguiente:</w:t>
      </w:r>
    </w:p>
    <w:p w14:paraId="0749C7A7" w14:textId="77777777" w:rsidR="00B5686F" w:rsidRPr="009A4BFD" w:rsidRDefault="00B5686F" w:rsidP="00B5686F">
      <w:pPr>
        <w:jc w:val="both"/>
        <w:rPr>
          <w:rFonts w:ascii="Arial" w:eastAsia="Calibri" w:hAnsi="Arial" w:cs="Arial"/>
          <w:sz w:val="28"/>
          <w:szCs w:val="28"/>
          <w:lang w:val="es-MX" w:eastAsia="en-US"/>
        </w:rPr>
      </w:pPr>
    </w:p>
    <w:p w14:paraId="347D0E23" w14:textId="77777777" w:rsidR="00B5686F" w:rsidRPr="009A4BFD" w:rsidRDefault="00B5686F" w:rsidP="00B5686F">
      <w:pPr>
        <w:jc w:val="center"/>
        <w:rPr>
          <w:rFonts w:ascii="Arial" w:eastAsia="Calibri" w:hAnsi="Arial" w:cs="Arial"/>
          <w:b/>
          <w:sz w:val="28"/>
          <w:szCs w:val="28"/>
          <w:lang w:val="es-MX" w:eastAsia="en-US"/>
        </w:rPr>
      </w:pPr>
      <w:r w:rsidRPr="009A4BFD">
        <w:rPr>
          <w:rFonts w:ascii="Arial" w:eastAsia="Calibri" w:hAnsi="Arial" w:cs="Arial"/>
          <w:b/>
          <w:sz w:val="28"/>
          <w:szCs w:val="28"/>
          <w:lang w:val="es-MX" w:eastAsia="en-US"/>
        </w:rPr>
        <w:t>PUNTO DE ACUERDO</w:t>
      </w:r>
    </w:p>
    <w:p w14:paraId="3C941E98" w14:textId="77777777" w:rsidR="00B5686F" w:rsidRPr="009A4BFD" w:rsidRDefault="00B5686F" w:rsidP="00B5686F">
      <w:pPr>
        <w:jc w:val="both"/>
        <w:rPr>
          <w:rFonts w:ascii="Arial" w:eastAsia="Calibri" w:hAnsi="Arial" w:cs="Arial"/>
          <w:sz w:val="28"/>
          <w:szCs w:val="28"/>
          <w:lang w:val="es-MX" w:eastAsia="en-US"/>
        </w:rPr>
      </w:pPr>
    </w:p>
    <w:p w14:paraId="19668ACF" w14:textId="77777777" w:rsidR="00B5686F" w:rsidRPr="009A4BFD" w:rsidRDefault="00B5686F" w:rsidP="00B5686F">
      <w:pPr>
        <w:jc w:val="both"/>
        <w:rPr>
          <w:rFonts w:ascii="Arial" w:eastAsia="Calibri" w:hAnsi="Arial" w:cs="Arial"/>
          <w:sz w:val="28"/>
          <w:szCs w:val="28"/>
          <w:lang w:val="es-MX" w:eastAsia="en-US"/>
        </w:rPr>
      </w:pPr>
      <w:r w:rsidRPr="009A4BFD">
        <w:rPr>
          <w:rFonts w:ascii="Arial" w:eastAsia="Calibri" w:hAnsi="Arial" w:cs="Arial"/>
          <w:b/>
          <w:sz w:val="28"/>
          <w:szCs w:val="28"/>
          <w:lang w:val="es-MX" w:eastAsia="en-US"/>
        </w:rPr>
        <w:t xml:space="preserve">PRIMERO. </w:t>
      </w:r>
      <w:r w:rsidRPr="009A4BFD">
        <w:rPr>
          <w:rFonts w:ascii="Arial" w:eastAsia="Calibri" w:hAnsi="Arial" w:cs="Arial"/>
          <w:sz w:val="28"/>
          <w:szCs w:val="28"/>
          <w:lang w:val="es-MX" w:eastAsia="en-US"/>
        </w:rPr>
        <w:t>-Esta Soberanía exhorta atentamente al Instituto Electoral de Coahuila (IEC) a que se asegure que el actual proceso de selección y designación de titulares de las Unidades Técnicas de Igualdad y No Discriminación, y de Archivo y Gestión Documental, se lleve a efecto bajo los principios que rigen a la propia institución, así mismo, en estricto apego a la legislación aplicable, con objeto de prevenir cualquier vicio o interés partidista que pudiera empañar o deslegitimar dicha selección; y,</w:t>
      </w:r>
    </w:p>
    <w:p w14:paraId="0DE7D5A8" w14:textId="77777777" w:rsidR="00B5686F" w:rsidRPr="009A4BFD" w:rsidRDefault="00B5686F" w:rsidP="00B5686F">
      <w:pPr>
        <w:jc w:val="both"/>
        <w:rPr>
          <w:rFonts w:ascii="Arial" w:eastAsia="Calibri" w:hAnsi="Arial" w:cs="Arial"/>
          <w:sz w:val="28"/>
          <w:szCs w:val="28"/>
          <w:lang w:val="es-MX" w:eastAsia="en-US"/>
        </w:rPr>
      </w:pPr>
    </w:p>
    <w:p w14:paraId="11FC5930" w14:textId="77777777" w:rsidR="00B5686F" w:rsidRPr="009A4BFD" w:rsidRDefault="00B5686F" w:rsidP="00B5686F">
      <w:pPr>
        <w:jc w:val="both"/>
        <w:rPr>
          <w:rFonts w:ascii="Arial" w:eastAsia="Calibri" w:hAnsi="Arial" w:cs="Arial"/>
          <w:sz w:val="28"/>
          <w:szCs w:val="28"/>
          <w:lang w:val="es-MX" w:eastAsia="en-US"/>
        </w:rPr>
      </w:pPr>
      <w:r w:rsidRPr="009A4BFD">
        <w:rPr>
          <w:rFonts w:ascii="Arial" w:eastAsia="Calibri" w:hAnsi="Arial" w:cs="Arial"/>
          <w:b/>
          <w:sz w:val="28"/>
          <w:szCs w:val="28"/>
          <w:lang w:val="es-MX" w:eastAsia="en-US"/>
        </w:rPr>
        <w:t xml:space="preserve">SEGUNDO. – </w:t>
      </w:r>
      <w:r w:rsidRPr="009A4BFD">
        <w:rPr>
          <w:rFonts w:ascii="Arial" w:eastAsia="Calibri" w:hAnsi="Arial" w:cs="Arial"/>
          <w:sz w:val="28"/>
          <w:szCs w:val="28"/>
          <w:lang w:val="es-MX" w:eastAsia="en-US"/>
        </w:rPr>
        <w:t>Esta LXII Legislatura del Congreso del Estado de Coahuila de Zaragoza solicita respetuosamente al Instituto Nacional Electoral (INE) que se sirva verificar oportunamente la transparencia, limpieza y legalidad del proceso que sigue el Instituto Electoral de Coahuila para la selección y designación de titulares de sus Unidades Técnicas de Igualdad y No Discriminación, y de Archivo y Gestión Documental.</w:t>
      </w:r>
    </w:p>
    <w:p w14:paraId="18F64109" w14:textId="77777777" w:rsidR="00B5686F" w:rsidRPr="009A4BFD" w:rsidRDefault="00B5686F" w:rsidP="00B5686F">
      <w:pPr>
        <w:jc w:val="both"/>
        <w:rPr>
          <w:rFonts w:ascii="Arial" w:eastAsia="Calibri" w:hAnsi="Arial" w:cs="Arial"/>
          <w:sz w:val="28"/>
          <w:szCs w:val="28"/>
          <w:lang w:val="es-MX" w:eastAsia="en-US"/>
        </w:rPr>
      </w:pPr>
    </w:p>
    <w:p w14:paraId="3A29AB65" w14:textId="77777777" w:rsidR="00B5686F" w:rsidRPr="009A4BFD" w:rsidRDefault="00B5686F" w:rsidP="00B5686F">
      <w:pPr>
        <w:jc w:val="both"/>
        <w:rPr>
          <w:rFonts w:ascii="Arial" w:eastAsia="Calibri" w:hAnsi="Arial" w:cs="Arial"/>
          <w:sz w:val="28"/>
          <w:szCs w:val="28"/>
          <w:lang w:val="es-MX" w:eastAsia="en-US"/>
        </w:rPr>
      </w:pPr>
    </w:p>
    <w:p w14:paraId="6BA11336" w14:textId="77777777" w:rsidR="00B5686F" w:rsidRPr="009A4BFD" w:rsidRDefault="00B5686F" w:rsidP="00B5686F">
      <w:pPr>
        <w:jc w:val="both"/>
        <w:rPr>
          <w:rFonts w:ascii="Arial" w:eastAsia="Calibri" w:hAnsi="Arial" w:cs="Arial"/>
          <w:sz w:val="28"/>
          <w:szCs w:val="28"/>
          <w:lang w:val="es-MX" w:eastAsia="en-US"/>
        </w:rPr>
      </w:pPr>
    </w:p>
    <w:p w14:paraId="1D6AF070" w14:textId="77777777" w:rsidR="00B5686F" w:rsidRPr="009A4BFD" w:rsidRDefault="00B5686F" w:rsidP="00B5686F">
      <w:pPr>
        <w:jc w:val="center"/>
        <w:rPr>
          <w:rFonts w:ascii="Arial" w:eastAsia="Calibri" w:hAnsi="Arial" w:cs="Arial"/>
          <w:b/>
          <w:sz w:val="28"/>
          <w:szCs w:val="28"/>
          <w:lang w:val="es-MX" w:eastAsia="en-US"/>
        </w:rPr>
      </w:pPr>
      <w:r w:rsidRPr="009A4BFD">
        <w:rPr>
          <w:rFonts w:ascii="Arial" w:eastAsia="Calibri" w:hAnsi="Arial" w:cs="Arial"/>
          <w:b/>
          <w:sz w:val="28"/>
          <w:szCs w:val="28"/>
          <w:lang w:val="es-MX" w:eastAsia="en-US"/>
        </w:rPr>
        <w:lastRenderedPageBreak/>
        <w:t>A T E N T A ME N T E</w:t>
      </w:r>
    </w:p>
    <w:p w14:paraId="2A96A8DE" w14:textId="77777777" w:rsidR="00B5686F" w:rsidRPr="009A4BFD" w:rsidRDefault="00B5686F" w:rsidP="00B5686F">
      <w:pPr>
        <w:jc w:val="center"/>
        <w:rPr>
          <w:rFonts w:ascii="Arial" w:eastAsia="Calibri" w:hAnsi="Arial" w:cs="Arial"/>
          <w:b/>
          <w:sz w:val="28"/>
          <w:szCs w:val="28"/>
          <w:lang w:val="es-MX" w:eastAsia="en-US"/>
        </w:rPr>
      </w:pPr>
      <w:r w:rsidRPr="009A4BFD">
        <w:rPr>
          <w:rFonts w:ascii="Arial" w:eastAsia="Calibri" w:hAnsi="Arial" w:cs="Arial"/>
          <w:b/>
          <w:sz w:val="28"/>
          <w:szCs w:val="28"/>
          <w:lang w:val="es-MX" w:eastAsia="en-US"/>
        </w:rPr>
        <w:t>Saltillo, Coahuila de Zaragoza, octubre 05 de 2021</w:t>
      </w:r>
    </w:p>
    <w:p w14:paraId="70D91E9E" w14:textId="77777777" w:rsidR="00B5686F" w:rsidRPr="009A4BFD" w:rsidRDefault="00B5686F" w:rsidP="00B5686F">
      <w:pPr>
        <w:jc w:val="center"/>
        <w:rPr>
          <w:rFonts w:ascii="Arial" w:eastAsia="Calibri" w:hAnsi="Arial" w:cs="Arial"/>
          <w:b/>
          <w:sz w:val="28"/>
          <w:szCs w:val="28"/>
          <w:lang w:val="es-MX" w:eastAsia="en-US"/>
        </w:rPr>
      </w:pPr>
      <w:r w:rsidRPr="009A4BFD">
        <w:rPr>
          <w:rFonts w:ascii="Arial" w:eastAsia="Calibri" w:hAnsi="Arial" w:cs="Arial"/>
          <w:b/>
          <w:sz w:val="28"/>
          <w:szCs w:val="28"/>
          <w:lang w:val="es-MX" w:eastAsia="en-US"/>
        </w:rPr>
        <w:t xml:space="preserve">Grupo Parlamentario de morena </w:t>
      </w:r>
    </w:p>
    <w:p w14:paraId="547888A9" w14:textId="77777777" w:rsidR="00B5686F" w:rsidRPr="009A4BFD" w:rsidRDefault="00B5686F" w:rsidP="00B5686F">
      <w:pPr>
        <w:jc w:val="center"/>
        <w:rPr>
          <w:rFonts w:ascii="Arial" w:eastAsia="Calibri" w:hAnsi="Arial" w:cs="Arial"/>
          <w:b/>
          <w:sz w:val="28"/>
          <w:szCs w:val="28"/>
          <w:lang w:val="es-MX" w:eastAsia="en-US"/>
        </w:rPr>
      </w:pPr>
    </w:p>
    <w:p w14:paraId="2F1F9F93" w14:textId="77777777" w:rsidR="00B5686F" w:rsidRPr="009A4BFD" w:rsidRDefault="00B5686F" w:rsidP="00B5686F">
      <w:pPr>
        <w:jc w:val="center"/>
        <w:rPr>
          <w:rFonts w:ascii="Arial" w:eastAsia="Calibri" w:hAnsi="Arial" w:cs="Arial"/>
          <w:b/>
          <w:sz w:val="28"/>
          <w:szCs w:val="28"/>
          <w:lang w:val="es-MX" w:eastAsia="en-US"/>
        </w:rPr>
      </w:pPr>
    </w:p>
    <w:p w14:paraId="6B399E9F" w14:textId="77777777" w:rsidR="00B5686F" w:rsidRPr="009A4BFD" w:rsidRDefault="00B5686F" w:rsidP="00B5686F">
      <w:pPr>
        <w:jc w:val="center"/>
        <w:rPr>
          <w:rFonts w:ascii="Arial" w:eastAsia="Calibri" w:hAnsi="Arial" w:cs="Arial"/>
          <w:b/>
          <w:sz w:val="28"/>
          <w:szCs w:val="28"/>
          <w:lang w:val="es-MX" w:eastAsia="en-US"/>
        </w:rPr>
      </w:pPr>
    </w:p>
    <w:p w14:paraId="1C8719E6" w14:textId="77777777" w:rsidR="00B5686F" w:rsidRPr="009A4BFD" w:rsidRDefault="00B5686F" w:rsidP="00B5686F">
      <w:pPr>
        <w:jc w:val="center"/>
        <w:rPr>
          <w:rFonts w:ascii="Arial" w:eastAsia="Calibri" w:hAnsi="Arial" w:cs="Arial"/>
          <w:b/>
          <w:sz w:val="28"/>
          <w:szCs w:val="28"/>
          <w:lang w:val="es-MX" w:eastAsia="en-US"/>
        </w:rPr>
      </w:pPr>
      <w:r w:rsidRPr="009A4BFD">
        <w:rPr>
          <w:rFonts w:ascii="Arial" w:eastAsia="Calibri" w:hAnsi="Arial" w:cs="Arial"/>
          <w:b/>
          <w:sz w:val="28"/>
          <w:szCs w:val="28"/>
          <w:lang w:val="es-MX" w:eastAsia="en-US"/>
        </w:rPr>
        <w:t>DIP. FRANCISCO JAVIER CORTEZ GÓMEZ</w:t>
      </w:r>
    </w:p>
    <w:p w14:paraId="05F941D5" w14:textId="77777777" w:rsidR="00B5686F" w:rsidRPr="009A4BFD" w:rsidRDefault="00B5686F" w:rsidP="00B5686F">
      <w:pPr>
        <w:jc w:val="center"/>
        <w:rPr>
          <w:rFonts w:ascii="Arial" w:eastAsia="Calibri" w:hAnsi="Arial" w:cs="Arial"/>
          <w:b/>
          <w:sz w:val="28"/>
          <w:szCs w:val="28"/>
          <w:lang w:val="es-MX" w:eastAsia="en-US"/>
        </w:rPr>
      </w:pPr>
    </w:p>
    <w:p w14:paraId="465F4179" w14:textId="77777777" w:rsidR="00B5686F" w:rsidRPr="009A4BFD" w:rsidRDefault="00B5686F" w:rsidP="00B5686F">
      <w:pPr>
        <w:jc w:val="center"/>
        <w:rPr>
          <w:rFonts w:ascii="Arial" w:eastAsia="Calibri" w:hAnsi="Arial" w:cs="Arial"/>
          <w:b/>
          <w:sz w:val="28"/>
          <w:szCs w:val="28"/>
          <w:lang w:val="es-MX" w:eastAsia="en-US"/>
        </w:rPr>
      </w:pPr>
    </w:p>
    <w:p w14:paraId="4F5FA888" w14:textId="77777777" w:rsidR="00B5686F" w:rsidRPr="009A4BFD" w:rsidRDefault="00B5686F" w:rsidP="00B5686F">
      <w:pPr>
        <w:jc w:val="center"/>
        <w:rPr>
          <w:rFonts w:ascii="Arial" w:eastAsia="Calibri" w:hAnsi="Arial" w:cs="Arial"/>
          <w:b/>
          <w:sz w:val="28"/>
          <w:szCs w:val="28"/>
          <w:lang w:val="es-MX" w:eastAsia="en-US"/>
        </w:rPr>
      </w:pPr>
    </w:p>
    <w:p w14:paraId="23D140A0" w14:textId="4820A5DF" w:rsidR="00B5686F" w:rsidRPr="009A4BFD" w:rsidRDefault="00B5686F" w:rsidP="00B5686F">
      <w:pPr>
        <w:jc w:val="center"/>
        <w:rPr>
          <w:rFonts w:ascii="Arial" w:eastAsia="Calibri" w:hAnsi="Arial" w:cs="Arial"/>
          <w:b/>
          <w:sz w:val="28"/>
          <w:szCs w:val="28"/>
          <w:lang w:val="es-MX" w:eastAsia="en-US"/>
        </w:rPr>
      </w:pPr>
    </w:p>
    <w:p w14:paraId="2DA8FE16" w14:textId="77777777" w:rsidR="00B5686F" w:rsidRPr="009A4BFD" w:rsidRDefault="00B5686F" w:rsidP="00B5686F">
      <w:pPr>
        <w:jc w:val="center"/>
        <w:rPr>
          <w:rFonts w:ascii="Arial" w:eastAsia="Calibri" w:hAnsi="Arial" w:cs="Arial"/>
          <w:b/>
          <w:sz w:val="28"/>
          <w:szCs w:val="28"/>
          <w:lang w:val="es-MX" w:eastAsia="en-US"/>
        </w:rPr>
      </w:pPr>
    </w:p>
    <w:p w14:paraId="4728622A" w14:textId="77777777" w:rsidR="00B5686F" w:rsidRPr="009A4BFD" w:rsidRDefault="00B5686F" w:rsidP="00B5686F">
      <w:pPr>
        <w:jc w:val="center"/>
        <w:rPr>
          <w:rFonts w:ascii="Arial" w:eastAsia="Calibri" w:hAnsi="Arial" w:cs="Arial"/>
          <w:b/>
          <w:sz w:val="28"/>
          <w:szCs w:val="28"/>
          <w:lang w:val="es-MX" w:eastAsia="en-US"/>
        </w:rPr>
      </w:pPr>
    </w:p>
    <w:p w14:paraId="734ACCBB" w14:textId="77777777" w:rsidR="00B5686F" w:rsidRPr="009A4BFD" w:rsidRDefault="00B5686F" w:rsidP="00B5686F">
      <w:pPr>
        <w:jc w:val="center"/>
        <w:rPr>
          <w:rFonts w:ascii="Arial" w:eastAsia="Calibri" w:hAnsi="Arial" w:cs="Arial"/>
          <w:b/>
          <w:sz w:val="28"/>
          <w:szCs w:val="28"/>
          <w:lang w:val="es-MX" w:eastAsia="en-US"/>
        </w:rPr>
      </w:pPr>
    </w:p>
    <w:p w14:paraId="179D1C38" w14:textId="77777777" w:rsidR="00B5686F" w:rsidRPr="009A4BFD" w:rsidRDefault="00B5686F" w:rsidP="00B5686F">
      <w:pPr>
        <w:jc w:val="center"/>
        <w:rPr>
          <w:rFonts w:ascii="Arial" w:eastAsia="Calibri" w:hAnsi="Arial" w:cs="Arial"/>
          <w:b/>
          <w:sz w:val="28"/>
          <w:szCs w:val="28"/>
          <w:lang w:val="es-MX" w:eastAsia="en-US"/>
        </w:rPr>
      </w:pPr>
    </w:p>
    <w:p w14:paraId="0150549C" w14:textId="77777777" w:rsidR="00B5686F" w:rsidRPr="009A4BFD" w:rsidRDefault="00B5686F" w:rsidP="00B5686F">
      <w:pPr>
        <w:jc w:val="center"/>
        <w:rPr>
          <w:rFonts w:ascii="Arial" w:eastAsia="Calibri" w:hAnsi="Arial" w:cs="Arial"/>
          <w:b/>
          <w:sz w:val="28"/>
          <w:szCs w:val="28"/>
          <w:lang w:val="es-MX" w:eastAsia="en-US"/>
        </w:rPr>
      </w:pPr>
      <w:r w:rsidRPr="009A4BFD">
        <w:rPr>
          <w:rFonts w:ascii="Arial" w:eastAsia="Calibri" w:hAnsi="Arial" w:cs="Arial"/>
          <w:b/>
          <w:sz w:val="28"/>
          <w:szCs w:val="28"/>
          <w:lang w:val="es-MX" w:eastAsia="en-US"/>
        </w:rPr>
        <w:t>DIP. LIZBETH OGAZÓN NAVA</w:t>
      </w:r>
    </w:p>
    <w:p w14:paraId="01CA83FF" w14:textId="77777777" w:rsidR="00B5686F" w:rsidRPr="009A4BFD" w:rsidRDefault="00B5686F" w:rsidP="00B5686F">
      <w:pPr>
        <w:jc w:val="center"/>
        <w:rPr>
          <w:rFonts w:ascii="Arial" w:eastAsia="Calibri" w:hAnsi="Arial" w:cs="Arial"/>
          <w:b/>
          <w:sz w:val="28"/>
          <w:szCs w:val="28"/>
          <w:lang w:val="es-MX" w:eastAsia="en-US"/>
        </w:rPr>
      </w:pPr>
    </w:p>
    <w:p w14:paraId="51367E44" w14:textId="3968C250" w:rsidR="00B5686F" w:rsidRPr="009A4BFD" w:rsidRDefault="00B5686F" w:rsidP="00B5686F">
      <w:pPr>
        <w:jc w:val="center"/>
        <w:rPr>
          <w:rFonts w:ascii="Arial" w:eastAsia="Calibri" w:hAnsi="Arial" w:cs="Arial"/>
          <w:b/>
          <w:sz w:val="28"/>
          <w:szCs w:val="28"/>
          <w:lang w:val="es-MX" w:eastAsia="en-US"/>
        </w:rPr>
      </w:pPr>
    </w:p>
    <w:p w14:paraId="3296D79F" w14:textId="77777777" w:rsidR="00B5686F" w:rsidRPr="009A4BFD" w:rsidRDefault="00B5686F" w:rsidP="00B5686F">
      <w:pPr>
        <w:jc w:val="center"/>
        <w:rPr>
          <w:rFonts w:ascii="Arial" w:eastAsia="Calibri" w:hAnsi="Arial" w:cs="Arial"/>
          <w:b/>
          <w:sz w:val="28"/>
          <w:szCs w:val="28"/>
          <w:lang w:val="es-MX" w:eastAsia="en-US"/>
        </w:rPr>
      </w:pPr>
    </w:p>
    <w:p w14:paraId="5FDAC2FB" w14:textId="77777777" w:rsidR="00B5686F" w:rsidRPr="009A4BFD" w:rsidRDefault="00B5686F" w:rsidP="00B5686F">
      <w:pPr>
        <w:jc w:val="center"/>
        <w:rPr>
          <w:rFonts w:ascii="Arial" w:eastAsia="Calibri" w:hAnsi="Arial" w:cs="Arial"/>
          <w:b/>
          <w:sz w:val="28"/>
          <w:szCs w:val="28"/>
          <w:lang w:val="es-MX" w:eastAsia="en-US"/>
        </w:rPr>
      </w:pPr>
    </w:p>
    <w:p w14:paraId="6676F751" w14:textId="02F33ABA" w:rsidR="00B5686F" w:rsidRPr="009A4BFD" w:rsidRDefault="00B5686F" w:rsidP="00B5686F">
      <w:pPr>
        <w:jc w:val="center"/>
        <w:rPr>
          <w:rFonts w:ascii="Arial" w:eastAsia="Calibri" w:hAnsi="Arial" w:cs="Arial"/>
          <w:b/>
          <w:sz w:val="28"/>
          <w:szCs w:val="28"/>
          <w:lang w:val="es-MX" w:eastAsia="en-US"/>
        </w:rPr>
      </w:pPr>
    </w:p>
    <w:p w14:paraId="7CFAB9FC" w14:textId="77777777" w:rsidR="00B5686F" w:rsidRPr="009A4BFD" w:rsidRDefault="00B5686F" w:rsidP="00B5686F">
      <w:pPr>
        <w:jc w:val="center"/>
        <w:rPr>
          <w:rFonts w:ascii="Arial" w:eastAsia="Calibri" w:hAnsi="Arial" w:cs="Arial"/>
          <w:b/>
          <w:sz w:val="28"/>
          <w:szCs w:val="28"/>
          <w:lang w:val="es-MX" w:eastAsia="en-US"/>
        </w:rPr>
      </w:pPr>
      <w:r w:rsidRPr="009A4BFD">
        <w:rPr>
          <w:rFonts w:ascii="Arial" w:eastAsia="Calibri" w:hAnsi="Arial" w:cs="Arial"/>
          <w:b/>
          <w:sz w:val="28"/>
          <w:szCs w:val="28"/>
          <w:lang w:val="es-MX" w:eastAsia="en-US"/>
        </w:rPr>
        <w:t>DIP. TERESA DE JESÚS MERAZ GARCÍA,</w:t>
      </w:r>
    </w:p>
    <w:p w14:paraId="39BDF767" w14:textId="77777777" w:rsidR="00B5686F" w:rsidRPr="009A4BFD" w:rsidRDefault="00B5686F" w:rsidP="00B5686F">
      <w:pPr>
        <w:jc w:val="center"/>
        <w:rPr>
          <w:rFonts w:ascii="Arial" w:eastAsia="Calibri" w:hAnsi="Arial" w:cs="Arial"/>
          <w:b/>
          <w:sz w:val="28"/>
          <w:szCs w:val="28"/>
          <w:lang w:val="es-MX" w:eastAsia="en-US"/>
        </w:rPr>
      </w:pPr>
    </w:p>
    <w:p w14:paraId="47C8F1D3" w14:textId="77777777" w:rsidR="00B5686F" w:rsidRPr="009A4BFD" w:rsidRDefault="00B5686F" w:rsidP="00B5686F">
      <w:pPr>
        <w:jc w:val="center"/>
        <w:rPr>
          <w:rFonts w:ascii="Arial" w:eastAsia="Calibri" w:hAnsi="Arial" w:cs="Arial"/>
          <w:b/>
          <w:sz w:val="28"/>
          <w:szCs w:val="28"/>
          <w:lang w:val="es-MX" w:eastAsia="en-US"/>
        </w:rPr>
      </w:pPr>
    </w:p>
    <w:p w14:paraId="02F20977" w14:textId="77777777" w:rsidR="00B5686F" w:rsidRPr="009A4BFD" w:rsidRDefault="00B5686F" w:rsidP="00B5686F">
      <w:pPr>
        <w:jc w:val="center"/>
        <w:rPr>
          <w:rFonts w:ascii="Arial" w:eastAsia="Calibri" w:hAnsi="Arial" w:cs="Arial"/>
          <w:b/>
          <w:sz w:val="28"/>
          <w:szCs w:val="28"/>
          <w:lang w:val="es-MX" w:eastAsia="en-US"/>
        </w:rPr>
      </w:pPr>
    </w:p>
    <w:p w14:paraId="1A61DD98" w14:textId="77777777" w:rsidR="00B5686F" w:rsidRPr="009A4BFD" w:rsidRDefault="00B5686F" w:rsidP="00B5686F">
      <w:pPr>
        <w:jc w:val="center"/>
        <w:rPr>
          <w:rFonts w:ascii="Arial" w:eastAsia="Calibri" w:hAnsi="Arial" w:cs="Arial"/>
          <w:b/>
          <w:sz w:val="28"/>
          <w:szCs w:val="28"/>
          <w:lang w:val="es-MX" w:eastAsia="en-US"/>
        </w:rPr>
      </w:pPr>
    </w:p>
    <w:p w14:paraId="377ECF03" w14:textId="77777777" w:rsidR="00B5686F" w:rsidRPr="009A4BFD" w:rsidRDefault="00B5686F" w:rsidP="00B5686F">
      <w:pPr>
        <w:jc w:val="center"/>
        <w:rPr>
          <w:rFonts w:ascii="Arial" w:eastAsia="Calibri" w:hAnsi="Arial" w:cs="Arial"/>
          <w:b/>
          <w:sz w:val="28"/>
          <w:szCs w:val="28"/>
          <w:lang w:val="es-MX" w:eastAsia="en-US"/>
        </w:rPr>
      </w:pPr>
    </w:p>
    <w:p w14:paraId="16D878D0" w14:textId="77777777" w:rsidR="00B5686F" w:rsidRPr="009A4BFD" w:rsidRDefault="00B5686F" w:rsidP="00B5686F">
      <w:pPr>
        <w:jc w:val="center"/>
        <w:rPr>
          <w:rFonts w:ascii="Arial" w:eastAsia="Calibri" w:hAnsi="Arial" w:cs="Arial"/>
          <w:b/>
          <w:sz w:val="28"/>
          <w:szCs w:val="28"/>
          <w:lang w:val="es-MX" w:eastAsia="en-US"/>
        </w:rPr>
      </w:pPr>
      <w:r w:rsidRPr="009A4BFD">
        <w:rPr>
          <w:rFonts w:ascii="Arial" w:eastAsia="Calibri" w:hAnsi="Arial" w:cs="Arial"/>
          <w:b/>
          <w:sz w:val="28"/>
          <w:szCs w:val="28"/>
          <w:lang w:val="es-MX" w:eastAsia="en-US"/>
        </w:rPr>
        <w:t>DIP. LAURA FRANCISCA AGUILAR TABARES</w:t>
      </w:r>
    </w:p>
    <w:p w14:paraId="099F8B6C" w14:textId="77777777" w:rsidR="00B5686F" w:rsidRPr="009A4BFD" w:rsidRDefault="00B5686F" w:rsidP="00B5686F">
      <w:pPr>
        <w:jc w:val="both"/>
        <w:rPr>
          <w:rFonts w:ascii="Arial" w:eastAsia="Calibri" w:hAnsi="Arial" w:cs="Arial"/>
          <w:sz w:val="28"/>
          <w:szCs w:val="28"/>
          <w:lang w:val="es-MX" w:eastAsia="en-US"/>
        </w:rPr>
      </w:pPr>
    </w:p>
    <w:p w14:paraId="16CA885E" w14:textId="77777777" w:rsidR="00B5686F" w:rsidRPr="009A4BFD" w:rsidRDefault="00B5686F" w:rsidP="00B5686F">
      <w:pPr>
        <w:spacing w:line="360" w:lineRule="auto"/>
        <w:jc w:val="both"/>
        <w:rPr>
          <w:rFonts w:ascii="Arial" w:eastAsia="Calibri" w:hAnsi="Arial" w:cs="Arial"/>
          <w:sz w:val="28"/>
          <w:szCs w:val="28"/>
          <w:lang w:eastAsia="en-US"/>
        </w:rPr>
      </w:pPr>
    </w:p>
    <w:p w14:paraId="4658DAAE" w14:textId="77777777" w:rsidR="00B5686F" w:rsidRPr="009A4BFD" w:rsidRDefault="00B5686F" w:rsidP="00B5686F">
      <w:pPr>
        <w:spacing w:line="360" w:lineRule="auto"/>
        <w:jc w:val="both"/>
        <w:rPr>
          <w:rFonts w:ascii="Calibri" w:eastAsia="Calibri" w:hAnsi="Calibri"/>
          <w:sz w:val="28"/>
          <w:szCs w:val="28"/>
          <w:lang w:val="es-MX" w:eastAsia="en-US"/>
        </w:rPr>
      </w:pPr>
    </w:p>
    <w:p w14:paraId="64515335" w14:textId="77777777" w:rsidR="00EB5513" w:rsidRDefault="00EB5513" w:rsidP="00B5686F">
      <w:pPr>
        <w:spacing w:line="276" w:lineRule="auto"/>
        <w:jc w:val="both"/>
        <w:rPr>
          <w:rFonts w:ascii="Arial" w:hAnsi="Arial" w:cs="Arial"/>
          <w:b/>
          <w:lang w:val="es-ES_tradnl" w:eastAsia="es-ES_tradnl"/>
        </w:rPr>
        <w:sectPr w:rsidR="00EB5513" w:rsidSect="001322D8">
          <w:footnotePr>
            <w:numRestart w:val="eachSect"/>
          </w:footnotePr>
          <w:pgSz w:w="12240" w:h="15840" w:code="1"/>
          <w:pgMar w:top="1418" w:right="1418" w:bottom="1418" w:left="1418" w:header="567" w:footer="567" w:gutter="0"/>
          <w:cols w:space="708"/>
          <w:docGrid w:linePitch="360"/>
        </w:sectPr>
      </w:pPr>
    </w:p>
    <w:p w14:paraId="497AC3EA" w14:textId="55882DC9" w:rsidR="00B5686F" w:rsidRPr="009A4BFD" w:rsidRDefault="00B5686F" w:rsidP="00B5686F">
      <w:pPr>
        <w:spacing w:line="276" w:lineRule="auto"/>
        <w:jc w:val="both"/>
        <w:rPr>
          <w:rFonts w:ascii="Arial" w:hAnsi="Arial" w:cs="Arial"/>
          <w:b/>
          <w:lang w:val="es-ES_tradnl" w:eastAsia="es-ES_tradnl"/>
        </w:rPr>
      </w:pPr>
      <w:r w:rsidRPr="009A4BFD">
        <w:rPr>
          <w:rFonts w:ascii="Arial" w:hAnsi="Arial" w:cs="Arial"/>
          <w:b/>
          <w:lang w:val="es-ES_tradnl" w:eastAsia="es-ES_tradnl"/>
        </w:rPr>
        <w:lastRenderedPageBreak/>
        <w:t>PROPOSICIÓN CON PUNTO DE ACUERDO QUE PRESENTA LA DIPUTADA MARÍA ESPERANZA CHAPA GARCÍA CONJUNTAMENTE CON LAS DIPUTADAS Y DIPUTADOS INTEGRANTES DEL GRUPO PARLAMENTARIO “MIGUEL RAMOS ARIZPE” DEL PARTIDO REVOLUCIONARIO INSTITUCIONAL, “CON EL OBJETO DE EXHORTAR RESPETUOSAMENTE A LA COMISIÓN DE PRESUPUESTO Y CUENTA PÚBLICA DE LA CÁMARA DE DIPUTADOS, PARA QUE DURANTE EL ANÁLISIS Y DISCUSIÓN DEL PRESUPUESTO DE EGRESOS DE LA FEDERACIÓN PARA EL EJERCICIO FISCAL 2022, SE CONSIDERE UNA PARTIDA PRESUPUESTAL PARA LA CONSTRUCCIÓN DE UN NUEVO HOSPITAL GENERAL DE ZONA DEL INSTITUTO MEXICANO DEL SEGURO SOCIAL, ASÍ COMO UNA UNIDAD MÉDICA FAMILIAR”.</w:t>
      </w:r>
    </w:p>
    <w:p w14:paraId="05BAB171" w14:textId="77777777" w:rsidR="00B5686F" w:rsidRPr="009A4BFD" w:rsidRDefault="00B5686F" w:rsidP="00B5686F">
      <w:pPr>
        <w:spacing w:line="276" w:lineRule="auto"/>
        <w:jc w:val="both"/>
        <w:rPr>
          <w:rFonts w:ascii="Arial" w:hAnsi="Arial" w:cs="Arial"/>
          <w:b/>
          <w:lang w:val="es-MX"/>
        </w:rPr>
      </w:pPr>
    </w:p>
    <w:p w14:paraId="6635EFD3" w14:textId="77777777" w:rsidR="00B5686F" w:rsidRPr="009A4BFD" w:rsidRDefault="00B5686F" w:rsidP="00B5686F">
      <w:pPr>
        <w:spacing w:line="276" w:lineRule="auto"/>
        <w:jc w:val="both"/>
        <w:rPr>
          <w:rFonts w:ascii="Arial" w:hAnsi="Arial" w:cs="Arial"/>
          <w:b/>
          <w:lang w:val="es-MX"/>
        </w:rPr>
      </w:pPr>
      <w:r w:rsidRPr="009A4BFD">
        <w:rPr>
          <w:rFonts w:ascii="Arial" w:hAnsi="Arial" w:cs="Arial"/>
          <w:b/>
          <w:lang w:val="es-MX"/>
        </w:rPr>
        <w:t xml:space="preserve">H.  PLENO DEL CONGRESO DEL ESTADO </w:t>
      </w:r>
    </w:p>
    <w:p w14:paraId="3E3E5F33" w14:textId="77777777" w:rsidR="00B5686F" w:rsidRPr="009A4BFD" w:rsidRDefault="00B5686F" w:rsidP="00B5686F">
      <w:pPr>
        <w:spacing w:line="276" w:lineRule="auto"/>
        <w:jc w:val="both"/>
        <w:rPr>
          <w:rFonts w:ascii="Arial" w:hAnsi="Arial" w:cs="Arial"/>
          <w:b/>
          <w:lang w:val="es-MX"/>
        </w:rPr>
      </w:pPr>
      <w:r w:rsidRPr="009A4BFD">
        <w:rPr>
          <w:rFonts w:ascii="Arial" w:hAnsi="Arial" w:cs="Arial"/>
          <w:b/>
          <w:lang w:val="es-MX"/>
        </w:rPr>
        <w:t>DE COAHUILA DE ZARAGOZA</w:t>
      </w:r>
    </w:p>
    <w:p w14:paraId="79D6F06E" w14:textId="77777777" w:rsidR="00B5686F" w:rsidRPr="009A4BFD" w:rsidRDefault="00B5686F" w:rsidP="00B5686F">
      <w:pPr>
        <w:spacing w:line="276" w:lineRule="auto"/>
        <w:jc w:val="both"/>
        <w:rPr>
          <w:rFonts w:ascii="Arial" w:hAnsi="Arial" w:cs="Arial"/>
          <w:b/>
          <w:lang w:val="es-MX"/>
        </w:rPr>
      </w:pPr>
      <w:r w:rsidRPr="009A4BFD">
        <w:rPr>
          <w:rFonts w:ascii="Arial" w:hAnsi="Arial" w:cs="Arial"/>
          <w:b/>
          <w:lang w:val="es-MX"/>
        </w:rPr>
        <w:t>P R E S E N T E.-</w:t>
      </w:r>
    </w:p>
    <w:p w14:paraId="45D2A20C" w14:textId="77777777" w:rsidR="00B5686F" w:rsidRPr="009A4BFD" w:rsidRDefault="00B5686F" w:rsidP="00B5686F">
      <w:pPr>
        <w:spacing w:line="276" w:lineRule="auto"/>
        <w:jc w:val="both"/>
        <w:rPr>
          <w:rFonts w:ascii="Arial" w:hAnsi="Arial" w:cs="Arial"/>
          <w:lang w:val="es-MX"/>
        </w:rPr>
      </w:pPr>
    </w:p>
    <w:p w14:paraId="3C9F8A64" w14:textId="77777777" w:rsidR="00B5686F" w:rsidRPr="009A4BFD" w:rsidRDefault="00B5686F" w:rsidP="00B5686F">
      <w:pPr>
        <w:spacing w:line="276" w:lineRule="auto"/>
        <w:jc w:val="both"/>
        <w:rPr>
          <w:rFonts w:ascii="Arial" w:hAnsi="Arial" w:cs="Arial"/>
          <w:lang w:val="es-MX"/>
        </w:rPr>
      </w:pPr>
      <w:r w:rsidRPr="009A4BFD">
        <w:rPr>
          <w:rFonts w:ascii="Arial" w:hAnsi="Arial" w:cs="Arial"/>
          <w:lang w:val="es-MX"/>
        </w:rPr>
        <w:t xml:space="preserve">La suscrita Diputada María Esperanza Chapa García,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Independiente, Libre y Soberano de Coahuila de Zaragoza, así como los artículos 16 fracción IV, 45 fracción IV, V y VI del Reglamento Interior y de Prácticas Parlamentarias del Congreso del Estado Independiente, Libre y Soberano de Coahuila de Zaragoza, nos permitimos presentar ante este H. Pleno, la presente Proposición con Punto de Acuerdo, solicitando que la misma sea considerada de </w:t>
      </w:r>
      <w:r w:rsidRPr="009A4BFD">
        <w:rPr>
          <w:rFonts w:ascii="Arial" w:hAnsi="Arial" w:cs="Arial"/>
          <w:b/>
          <w:lang w:val="es-MX"/>
        </w:rPr>
        <w:t>urgente y obvia resolución</w:t>
      </w:r>
      <w:r w:rsidRPr="009A4BFD">
        <w:rPr>
          <w:rFonts w:ascii="Arial" w:hAnsi="Arial" w:cs="Arial"/>
          <w:lang w:val="es-MX"/>
        </w:rPr>
        <w:t xml:space="preserve"> en base a las siguientes:</w:t>
      </w:r>
    </w:p>
    <w:p w14:paraId="4F8CE49C" w14:textId="77777777" w:rsidR="00B5686F" w:rsidRPr="009A4BFD" w:rsidRDefault="00B5686F" w:rsidP="00B5686F">
      <w:pPr>
        <w:spacing w:line="276" w:lineRule="auto"/>
        <w:jc w:val="both"/>
        <w:rPr>
          <w:rFonts w:ascii="Arial" w:hAnsi="Arial" w:cs="Arial"/>
          <w:lang w:val="es-MX"/>
        </w:rPr>
      </w:pPr>
    </w:p>
    <w:p w14:paraId="6B2B1D0B" w14:textId="77777777" w:rsidR="00B5686F" w:rsidRPr="009A4BFD" w:rsidRDefault="00B5686F" w:rsidP="00B5686F">
      <w:pPr>
        <w:spacing w:line="276" w:lineRule="auto"/>
        <w:jc w:val="center"/>
        <w:rPr>
          <w:rFonts w:ascii="Arial" w:hAnsi="Arial" w:cs="Arial"/>
          <w:b/>
          <w:lang w:val="es-MX"/>
        </w:rPr>
      </w:pPr>
    </w:p>
    <w:p w14:paraId="7006302B" w14:textId="77777777" w:rsidR="00B5686F" w:rsidRPr="009A4BFD" w:rsidRDefault="00B5686F" w:rsidP="00B5686F">
      <w:pPr>
        <w:spacing w:line="276" w:lineRule="auto"/>
        <w:jc w:val="center"/>
        <w:rPr>
          <w:rFonts w:ascii="Arial" w:hAnsi="Arial" w:cs="Arial"/>
          <w:b/>
          <w:lang w:val="es-MX"/>
        </w:rPr>
      </w:pPr>
    </w:p>
    <w:p w14:paraId="3872E785" w14:textId="77777777" w:rsidR="00B5686F" w:rsidRPr="009A4BFD" w:rsidRDefault="00B5686F" w:rsidP="00B5686F">
      <w:pPr>
        <w:spacing w:line="276" w:lineRule="auto"/>
        <w:jc w:val="center"/>
        <w:rPr>
          <w:rFonts w:ascii="Arial" w:hAnsi="Arial" w:cs="Arial"/>
          <w:b/>
          <w:lang w:val="es-MX"/>
        </w:rPr>
      </w:pPr>
      <w:r w:rsidRPr="009A4BFD">
        <w:rPr>
          <w:rFonts w:ascii="Arial" w:hAnsi="Arial" w:cs="Arial"/>
          <w:b/>
          <w:lang w:val="es-MX"/>
        </w:rPr>
        <w:t>C O N S I D E R A C I O N E S</w:t>
      </w:r>
    </w:p>
    <w:p w14:paraId="2B28A392" w14:textId="77777777" w:rsidR="00B5686F" w:rsidRPr="009A4BFD" w:rsidRDefault="00B5686F" w:rsidP="00B5686F">
      <w:pPr>
        <w:spacing w:line="276" w:lineRule="auto"/>
        <w:jc w:val="both"/>
        <w:rPr>
          <w:rFonts w:ascii="Arial" w:hAnsi="Arial" w:cs="Arial"/>
          <w:b/>
          <w:lang w:val="es-MX"/>
        </w:rPr>
      </w:pPr>
    </w:p>
    <w:p w14:paraId="5117F21A" w14:textId="77777777" w:rsidR="00B5686F" w:rsidRPr="009A4BFD" w:rsidRDefault="00B5686F" w:rsidP="00B5686F">
      <w:pPr>
        <w:spacing w:line="276" w:lineRule="auto"/>
        <w:jc w:val="both"/>
        <w:rPr>
          <w:rFonts w:ascii="Arial" w:hAnsi="Arial" w:cs="Arial"/>
          <w:lang w:val="es-MX"/>
        </w:rPr>
      </w:pPr>
      <w:r w:rsidRPr="009A4BFD">
        <w:rPr>
          <w:rFonts w:ascii="Arial" w:hAnsi="Arial" w:cs="Arial"/>
          <w:lang w:val="es-MX"/>
        </w:rPr>
        <w:t>El municipio de Piedras Negras cuenta actualmente con una población de 176 mil 327 personas, teniendo un incremento considerable respecto al 2010, ya que según datos del Censo de Población y Vivienda del 2010, la cifra era de 152 mil 806 habitantes; lo que representa que en una década la población de esta ciudad fronteriza aumentó en 23 mil 521 personas.</w:t>
      </w:r>
    </w:p>
    <w:p w14:paraId="1EAFB606" w14:textId="77777777" w:rsidR="00B5686F" w:rsidRPr="009A4BFD" w:rsidRDefault="00B5686F" w:rsidP="00B5686F">
      <w:pPr>
        <w:spacing w:line="276" w:lineRule="auto"/>
        <w:jc w:val="both"/>
        <w:rPr>
          <w:rFonts w:ascii="Arial" w:hAnsi="Arial" w:cs="Arial"/>
          <w:lang w:val="es-MX"/>
        </w:rPr>
      </w:pPr>
    </w:p>
    <w:p w14:paraId="55E6D134" w14:textId="77777777" w:rsidR="00B5686F" w:rsidRPr="009A4BFD" w:rsidRDefault="00B5686F" w:rsidP="00B5686F">
      <w:pPr>
        <w:spacing w:line="276" w:lineRule="auto"/>
        <w:jc w:val="both"/>
        <w:rPr>
          <w:rFonts w:ascii="Arial" w:hAnsi="Arial" w:cs="Arial"/>
          <w:lang w:val="es-MX"/>
        </w:rPr>
      </w:pPr>
      <w:r w:rsidRPr="009A4BFD">
        <w:rPr>
          <w:rFonts w:ascii="Arial" w:hAnsi="Arial" w:cs="Arial"/>
          <w:lang w:val="es-MX"/>
        </w:rPr>
        <w:t xml:space="preserve">La consecuencia de dicho incremento poblacional ha sido que la demanda de los servicios de salud se encuentre sobresaturados en este municipio, sumando que la crisis por la pandemia ha ocasionado que más personas acudan a solicitar atención médica a los hospitales y clínicas.  </w:t>
      </w:r>
    </w:p>
    <w:p w14:paraId="12F4AD9B" w14:textId="77777777" w:rsidR="00B5686F" w:rsidRPr="009A4BFD" w:rsidRDefault="00B5686F" w:rsidP="00B5686F">
      <w:pPr>
        <w:spacing w:line="276" w:lineRule="auto"/>
        <w:jc w:val="both"/>
        <w:rPr>
          <w:rFonts w:ascii="Arial" w:hAnsi="Arial" w:cs="Arial"/>
          <w:lang w:val="es-MX"/>
        </w:rPr>
      </w:pPr>
    </w:p>
    <w:p w14:paraId="4FB4D47F" w14:textId="77777777" w:rsidR="00B5686F" w:rsidRPr="009A4BFD" w:rsidRDefault="00B5686F" w:rsidP="00B5686F">
      <w:pPr>
        <w:spacing w:line="276" w:lineRule="auto"/>
        <w:jc w:val="both"/>
        <w:rPr>
          <w:rFonts w:ascii="Arial" w:hAnsi="Arial" w:cs="Arial"/>
          <w:lang w:val="es-MX"/>
        </w:rPr>
      </w:pPr>
      <w:r w:rsidRPr="009A4BFD">
        <w:rPr>
          <w:rFonts w:ascii="Arial" w:hAnsi="Arial" w:cs="Arial"/>
          <w:lang w:val="es-MX"/>
        </w:rPr>
        <w:t>Según el padrón de beneficiarios 2020 del Instituto Mexicano del Seguro Social, señala que atiende a nivel federal a una población de 12,327,8451 derechohabientes, a través de 6,159 unidades de medicina familiar, 350 hospitales de segundo nivel y 36 hospitales de alta especialidad, los cuales otorgan 500 mil consultas, 1,200 partos y cerca de 60 mil consultas de urgencia diariamente</w:t>
      </w:r>
      <w:r w:rsidRPr="009A4BFD">
        <w:rPr>
          <w:rFonts w:ascii="Arial" w:hAnsi="Arial" w:cs="Arial"/>
          <w:vertAlign w:val="superscript"/>
          <w:lang w:val="es-MX"/>
        </w:rPr>
        <w:footnoteReference w:id="9"/>
      </w:r>
      <w:r w:rsidRPr="009A4BFD">
        <w:rPr>
          <w:rFonts w:ascii="Arial" w:hAnsi="Arial" w:cs="Arial"/>
          <w:lang w:val="es-MX"/>
        </w:rPr>
        <w:t>.</w:t>
      </w:r>
    </w:p>
    <w:p w14:paraId="6748E706" w14:textId="77777777" w:rsidR="00B5686F" w:rsidRPr="009A4BFD" w:rsidRDefault="00B5686F" w:rsidP="00B5686F">
      <w:pPr>
        <w:spacing w:line="276" w:lineRule="auto"/>
        <w:jc w:val="both"/>
        <w:rPr>
          <w:rFonts w:ascii="Arial" w:hAnsi="Arial" w:cs="Arial"/>
          <w:lang w:val="es-MX"/>
        </w:rPr>
      </w:pPr>
    </w:p>
    <w:p w14:paraId="72D3B7AE" w14:textId="77777777" w:rsidR="00B5686F" w:rsidRPr="009A4BFD" w:rsidRDefault="00B5686F" w:rsidP="00B5686F">
      <w:pPr>
        <w:spacing w:line="276" w:lineRule="auto"/>
        <w:jc w:val="both"/>
        <w:rPr>
          <w:rFonts w:ascii="Arial" w:hAnsi="Arial" w:cs="Arial"/>
          <w:lang w:val="es-MX"/>
        </w:rPr>
      </w:pPr>
      <w:r w:rsidRPr="009A4BFD">
        <w:rPr>
          <w:rFonts w:ascii="Arial" w:hAnsi="Arial" w:cs="Arial"/>
          <w:lang w:val="es-MX"/>
        </w:rPr>
        <w:t>En Piedras Negras se encuentra el Hospital General de Zona número 11 y la Unidad Médica Familiar 79, siendo insuficientes comparado a la demanda que se ha generado por el incremento poblacional.</w:t>
      </w:r>
    </w:p>
    <w:p w14:paraId="3F3A7AA2" w14:textId="77777777" w:rsidR="00B5686F" w:rsidRPr="009A4BFD" w:rsidRDefault="00B5686F" w:rsidP="00B5686F">
      <w:pPr>
        <w:spacing w:line="276" w:lineRule="auto"/>
        <w:jc w:val="both"/>
        <w:rPr>
          <w:rFonts w:ascii="Arial" w:hAnsi="Arial" w:cs="Arial"/>
          <w:lang w:val="es-MX"/>
        </w:rPr>
      </w:pPr>
    </w:p>
    <w:p w14:paraId="417F6C66" w14:textId="77777777" w:rsidR="00B5686F" w:rsidRPr="009A4BFD" w:rsidRDefault="00B5686F" w:rsidP="00B5686F">
      <w:pPr>
        <w:spacing w:line="276" w:lineRule="auto"/>
        <w:jc w:val="both"/>
        <w:rPr>
          <w:rFonts w:ascii="Arial" w:hAnsi="Arial" w:cs="Arial"/>
          <w:lang w:val="es-MX"/>
        </w:rPr>
      </w:pPr>
      <w:r w:rsidRPr="009A4BFD">
        <w:rPr>
          <w:rFonts w:ascii="Arial" w:hAnsi="Arial" w:cs="Arial"/>
          <w:lang w:val="es-MX"/>
        </w:rPr>
        <w:t>La Senadora Verónica Martínez García ha solicitado en días pasados a la Cámara de Diputados que, en la discusión y análisis del Presupuesto de Egresos de la Federación para el ejercicio fiscal 2022, se contemple una partida especial para la construcción de un nuevo Hospital General de Zona del Instituto Mexicano del Seguro Social.</w:t>
      </w:r>
    </w:p>
    <w:p w14:paraId="506E4CD6" w14:textId="77777777" w:rsidR="00B5686F" w:rsidRPr="009A4BFD" w:rsidRDefault="00B5686F" w:rsidP="00B5686F">
      <w:pPr>
        <w:spacing w:line="276" w:lineRule="auto"/>
        <w:jc w:val="both"/>
        <w:rPr>
          <w:rFonts w:ascii="Arial" w:hAnsi="Arial" w:cs="Arial"/>
          <w:lang w:val="es-MX"/>
        </w:rPr>
      </w:pPr>
      <w:r w:rsidRPr="009A4BFD">
        <w:rPr>
          <w:rFonts w:ascii="Arial" w:hAnsi="Arial" w:cs="Arial"/>
          <w:lang w:val="es-MX"/>
        </w:rPr>
        <w:t>Señalando que solo en el año 2020 en el municipio de Piedras Negras, acudieron 54,876 hombres y 53,645 mujeres a solicitar algún servicio médico a causa de diversos padecimientos, colocando al IMSS como la institución médica más concurrida.</w:t>
      </w:r>
    </w:p>
    <w:p w14:paraId="32868808" w14:textId="77777777" w:rsidR="00B5686F" w:rsidRPr="009A4BFD" w:rsidRDefault="00B5686F" w:rsidP="00B5686F">
      <w:pPr>
        <w:spacing w:line="276" w:lineRule="auto"/>
        <w:jc w:val="both"/>
        <w:rPr>
          <w:rFonts w:ascii="Arial" w:hAnsi="Arial" w:cs="Arial"/>
          <w:lang w:val="es-MX"/>
        </w:rPr>
      </w:pPr>
    </w:p>
    <w:p w14:paraId="6E1D7006" w14:textId="77777777" w:rsidR="00B5686F" w:rsidRPr="009A4BFD" w:rsidRDefault="00B5686F" w:rsidP="00B5686F">
      <w:pPr>
        <w:spacing w:line="276" w:lineRule="auto"/>
        <w:jc w:val="both"/>
        <w:rPr>
          <w:rFonts w:ascii="Arial" w:hAnsi="Arial" w:cs="Arial"/>
          <w:lang w:val="es-MX"/>
        </w:rPr>
      </w:pPr>
      <w:r w:rsidRPr="009A4BFD">
        <w:rPr>
          <w:rFonts w:ascii="Arial" w:hAnsi="Arial" w:cs="Arial"/>
          <w:lang w:val="es-MX"/>
        </w:rPr>
        <w:t>Ante esto, es que nuestro grupo parlamentario se une y reitera dicha petición, solicitando además que se construya una Unidad Médica Familiar, debido a que la Unidad Médica Familiar número 79 se encuentra sobresaturada al atender actualmente más de 1000 consultas diarias.</w:t>
      </w:r>
    </w:p>
    <w:p w14:paraId="7A5F7D34" w14:textId="77777777" w:rsidR="00B5686F" w:rsidRPr="009A4BFD" w:rsidRDefault="00B5686F" w:rsidP="00B5686F">
      <w:pPr>
        <w:spacing w:line="276" w:lineRule="auto"/>
        <w:jc w:val="both"/>
        <w:rPr>
          <w:rFonts w:ascii="Arial" w:hAnsi="Arial" w:cs="Arial"/>
          <w:lang w:val="es-MX"/>
        </w:rPr>
      </w:pPr>
    </w:p>
    <w:p w14:paraId="3C532ACD" w14:textId="77777777" w:rsidR="00B5686F" w:rsidRPr="009A4BFD" w:rsidRDefault="00B5686F" w:rsidP="00B5686F">
      <w:pPr>
        <w:spacing w:line="276" w:lineRule="auto"/>
        <w:jc w:val="both"/>
        <w:rPr>
          <w:rFonts w:ascii="Arial" w:hAnsi="Arial" w:cs="Arial"/>
          <w:lang w:val="es-MX"/>
        </w:rPr>
      </w:pPr>
      <w:r w:rsidRPr="009A4BFD">
        <w:rPr>
          <w:rFonts w:ascii="Arial" w:hAnsi="Arial" w:cs="Arial"/>
          <w:lang w:val="es-MX"/>
        </w:rPr>
        <w:t>Los efectos del crecimiento poblacional deben tomarse en cuenta en la planificación a corto y largo plazo de la infraestructura y de los recursos humanos y materiales necesarios para la atención de la salud, la cual insistimos es un derecho humano establecido en la Constitución.</w:t>
      </w:r>
    </w:p>
    <w:p w14:paraId="5D9DDE80" w14:textId="77777777" w:rsidR="00B5686F" w:rsidRPr="009A4BFD" w:rsidRDefault="00B5686F" w:rsidP="00B5686F">
      <w:pPr>
        <w:spacing w:line="276" w:lineRule="auto"/>
        <w:jc w:val="both"/>
        <w:rPr>
          <w:rFonts w:ascii="Arial" w:hAnsi="Arial" w:cs="Arial"/>
          <w:lang w:val="es-MX"/>
        </w:rPr>
      </w:pPr>
    </w:p>
    <w:p w14:paraId="0C6DC126" w14:textId="77777777" w:rsidR="00B5686F" w:rsidRPr="009A4BFD" w:rsidRDefault="00B5686F" w:rsidP="00B5686F">
      <w:pPr>
        <w:spacing w:line="276" w:lineRule="auto"/>
        <w:jc w:val="both"/>
        <w:rPr>
          <w:rFonts w:ascii="Arial" w:hAnsi="Arial" w:cs="Arial"/>
          <w:lang w:val="es-MX"/>
        </w:rPr>
      </w:pPr>
      <w:r w:rsidRPr="009A4BFD">
        <w:rPr>
          <w:rFonts w:ascii="Arial" w:hAnsi="Arial" w:cs="Arial"/>
          <w:lang w:val="es-MX"/>
        </w:rPr>
        <w:lastRenderedPageBreak/>
        <w:t xml:space="preserve">No omito señalar que los ciudadanos, al encontrar saturados los sistemas de salud, acuden a particulares que son muy costosos o a farmacias económicas encontrándose muchas veces con diagnósticos erróneos, lo que pone en riesgo su salud y afecta su economía. </w:t>
      </w:r>
    </w:p>
    <w:p w14:paraId="699790D0" w14:textId="77777777" w:rsidR="00B5686F" w:rsidRPr="009A4BFD" w:rsidRDefault="00B5686F" w:rsidP="00B5686F">
      <w:pPr>
        <w:spacing w:line="276" w:lineRule="auto"/>
        <w:jc w:val="both"/>
        <w:rPr>
          <w:rFonts w:ascii="Arial" w:hAnsi="Arial" w:cs="Arial"/>
          <w:lang w:val="es-MX"/>
        </w:rPr>
      </w:pPr>
    </w:p>
    <w:p w14:paraId="769B7CBC" w14:textId="77777777" w:rsidR="00B5686F" w:rsidRPr="009A4BFD" w:rsidRDefault="00B5686F" w:rsidP="00B5686F">
      <w:pPr>
        <w:spacing w:line="276" w:lineRule="auto"/>
        <w:jc w:val="both"/>
        <w:rPr>
          <w:rFonts w:ascii="Arial" w:hAnsi="Arial" w:cs="Arial"/>
          <w:lang w:val="es-MX"/>
        </w:rPr>
      </w:pPr>
      <w:r w:rsidRPr="009A4BFD">
        <w:rPr>
          <w:rFonts w:ascii="Arial" w:hAnsi="Arial" w:cs="Arial"/>
          <w:lang w:val="es-MX"/>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solicitando que sea tramitado como de </w:t>
      </w:r>
      <w:r w:rsidRPr="009A4BFD">
        <w:rPr>
          <w:rFonts w:ascii="Arial" w:hAnsi="Arial" w:cs="Arial"/>
          <w:b/>
          <w:lang w:val="es-MX"/>
        </w:rPr>
        <w:t>urgente y obvia resolución</w:t>
      </w:r>
      <w:r w:rsidRPr="009A4BFD">
        <w:rPr>
          <w:rFonts w:ascii="Arial" w:hAnsi="Arial" w:cs="Arial"/>
          <w:lang w:val="es-MX"/>
        </w:rPr>
        <w:t xml:space="preserve"> el siguiente:</w:t>
      </w:r>
    </w:p>
    <w:p w14:paraId="460D3E32" w14:textId="77777777" w:rsidR="00B5686F" w:rsidRPr="009A4BFD" w:rsidRDefault="00B5686F" w:rsidP="00B5686F">
      <w:pPr>
        <w:spacing w:line="276" w:lineRule="auto"/>
        <w:jc w:val="both"/>
        <w:rPr>
          <w:rFonts w:ascii="Arial" w:hAnsi="Arial" w:cs="Arial"/>
          <w:lang w:val="es-MX"/>
        </w:rPr>
      </w:pPr>
    </w:p>
    <w:p w14:paraId="0517CE6C" w14:textId="77777777" w:rsidR="00B5686F" w:rsidRPr="009A4BFD" w:rsidRDefault="00B5686F" w:rsidP="00B5686F">
      <w:pPr>
        <w:spacing w:line="276" w:lineRule="auto"/>
        <w:jc w:val="both"/>
        <w:rPr>
          <w:rFonts w:ascii="Arial" w:hAnsi="Arial" w:cs="Arial"/>
          <w:lang w:val="es-MX"/>
        </w:rPr>
      </w:pPr>
    </w:p>
    <w:p w14:paraId="7D56B8EE" w14:textId="77777777" w:rsidR="00B5686F" w:rsidRPr="009A4BFD" w:rsidRDefault="00B5686F" w:rsidP="00B5686F">
      <w:pPr>
        <w:spacing w:line="276" w:lineRule="auto"/>
        <w:jc w:val="center"/>
        <w:rPr>
          <w:rFonts w:ascii="Arial" w:hAnsi="Arial" w:cs="Arial"/>
          <w:b/>
          <w:lang w:val="es-MX"/>
        </w:rPr>
      </w:pPr>
      <w:r w:rsidRPr="009A4BFD">
        <w:rPr>
          <w:rFonts w:ascii="Arial" w:hAnsi="Arial" w:cs="Arial"/>
          <w:b/>
          <w:lang w:val="es-MX"/>
        </w:rPr>
        <w:t>PUNTO DE ACUERDO</w:t>
      </w:r>
    </w:p>
    <w:p w14:paraId="03018F68" w14:textId="77777777" w:rsidR="00B5686F" w:rsidRPr="009A4BFD" w:rsidRDefault="00B5686F" w:rsidP="00B5686F">
      <w:pPr>
        <w:spacing w:line="276" w:lineRule="auto"/>
        <w:jc w:val="both"/>
        <w:rPr>
          <w:rFonts w:ascii="Arial" w:hAnsi="Arial" w:cs="Arial"/>
          <w:lang w:val="es-MX"/>
        </w:rPr>
      </w:pPr>
    </w:p>
    <w:p w14:paraId="6DE72F84" w14:textId="77777777" w:rsidR="00B5686F" w:rsidRPr="009A4BFD" w:rsidRDefault="00B5686F" w:rsidP="00B5686F">
      <w:pPr>
        <w:spacing w:line="276" w:lineRule="auto"/>
        <w:jc w:val="both"/>
        <w:rPr>
          <w:rFonts w:ascii="Arial" w:hAnsi="Arial" w:cs="Arial"/>
          <w:b/>
          <w:lang w:val="es-ES_tradnl" w:eastAsia="es-ES_tradnl"/>
        </w:rPr>
      </w:pPr>
      <w:r w:rsidRPr="009A4BFD">
        <w:rPr>
          <w:rFonts w:ascii="Arial" w:hAnsi="Arial" w:cs="Arial"/>
          <w:b/>
          <w:lang w:val="es-MX"/>
        </w:rPr>
        <w:t>ÚNICO.- SE ENVÍE ATENTO EXHORTO</w:t>
      </w:r>
      <w:r w:rsidRPr="009A4BFD">
        <w:rPr>
          <w:rFonts w:ascii="Arial" w:hAnsi="Arial" w:cs="Arial"/>
          <w:b/>
          <w:lang w:val="es-ES_tradnl" w:eastAsia="es-ES_tradnl"/>
        </w:rPr>
        <w:t xml:space="preserve"> A LA COMISIÓN DE PRESUPUESTO Y CUENTA PÚBLICA DE LA CÁMARA DE DIPUTADOS PARA QUE, DURANTE EL ANÁLISIS Y DISCUSIÓN DEL PRESUPUESTO DE EGRESOS DE LA FEDERACIÓN PARA EL EJERCICIO FISCAL 2022, SE CONSIDERE UNA PARTIDA PRESUPUESTAL PARA LA CONSTRUCCIÓN DE UN NUEVO HOSPITAL GENERAL DE ZONA DEL INSTITUTO MEXICANO DEL SEGURO SOCIAL, ASÍ COMO UNA UNIDAD MÉDICA FAMILIAR.</w:t>
      </w:r>
    </w:p>
    <w:p w14:paraId="5916D7A3" w14:textId="77777777" w:rsidR="00B5686F" w:rsidRPr="009A4BFD" w:rsidRDefault="00B5686F" w:rsidP="00B5686F">
      <w:pPr>
        <w:spacing w:line="276" w:lineRule="auto"/>
        <w:jc w:val="both"/>
        <w:rPr>
          <w:rFonts w:ascii="Arial" w:hAnsi="Arial" w:cs="Arial"/>
          <w:b/>
          <w:lang w:val="es-ES_tradnl"/>
        </w:rPr>
      </w:pPr>
    </w:p>
    <w:p w14:paraId="5C5B5C5C" w14:textId="77777777" w:rsidR="00B5686F" w:rsidRPr="009A4BFD" w:rsidRDefault="00B5686F" w:rsidP="00B5686F">
      <w:pPr>
        <w:spacing w:line="276" w:lineRule="auto"/>
        <w:jc w:val="center"/>
        <w:rPr>
          <w:rFonts w:ascii="Arial" w:hAnsi="Arial" w:cs="Arial"/>
          <w:b/>
          <w:bCs/>
          <w:lang w:val="es-MX"/>
        </w:rPr>
      </w:pPr>
    </w:p>
    <w:p w14:paraId="37F30E96" w14:textId="77777777" w:rsidR="00B5686F" w:rsidRPr="009A4BFD" w:rsidRDefault="00B5686F" w:rsidP="00B5686F">
      <w:pPr>
        <w:spacing w:line="276" w:lineRule="auto"/>
        <w:jc w:val="center"/>
        <w:rPr>
          <w:rFonts w:ascii="Arial" w:hAnsi="Arial" w:cs="Arial"/>
          <w:b/>
          <w:bCs/>
          <w:lang w:val="es-MX"/>
        </w:rPr>
      </w:pPr>
      <w:r w:rsidRPr="009A4BFD">
        <w:rPr>
          <w:rFonts w:ascii="Arial" w:hAnsi="Arial" w:cs="Arial"/>
          <w:b/>
          <w:bCs/>
          <w:lang w:val="es-MX"/>
        </w:rPr>
        <w:t>A T E N T A M E N T E</w:t>
      </w:r>
    </w:p>
    <w:p w14:paraId="0283702E" w14:textId="77777777" w:rsidR="00B5686F" w:rsidRPr="009A4BFD" w:rsidRDefault="00B5686F" w:rsidP="00B5686F">
      <w:pPr>
        <w:spacing w:line="276" w:lineRule="auto"/>
        <w:jc w:val="center"/>
        <w:rPr>
          <w:rFonts w:ascii="Arial" w:hAnsi="Arial" w:cs="Arial"/>
          <w:b/>
          <w:bCs/>
          <w:lang w:val="es-MX"/>
        </w:rPr>
      </w:pPr>
      <w:r w:rsidRPr="009A4BFD">
        <w:rPr>
          <w:rFonts w:ascii="Arial" w:hAnsi="Arial" w:cs="Arial"/>
          <w:b/>
          <w:bCs/>
          <w:lang w:val="es-MX"/>
        </w:rPr>
        <w:t>Saltillo, Coahuila de Zaragoza,  5 de octubre de 2021</w:t>
      </w:r>
    </w:p>
    <w:tbl>
      <w:tblPr>
        <w:tblStyle w:val="Tablaconcuadrcula58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B5686F" w:rsidRPr="009A4BFD" w14:paraId="02FA0C3D" w14:textId="77777777" w:rsidTr="00B5686F">
        <w:tc>
          <w:tcPr>
            <w:tcW w:w="9396" w:type="dxa"/>
          </w:tcPr>
          <w:p w14:paraId="07734678" w14:textId="1EF1F445" w:rsidR="00B5686F" w:rsidRPr="009A4BFD" w:rsidRDefault="00B5686F" w:rsidP="00B5686F">
            <w:pPr>
              <w:spacing w:line="276" w:lineRule="auto"/>
              <w:jc w:val="center"/>
              <w:rPr>
                <w:rFonts w:ascii="Arial" w:eastAsia="Calibri" w:hAnsi="Arial" w:cs="Arial"/>
                <w:b/>
                <w:lang w:val="es-MX"/>
              </w:rPr>
            </w:pPr>
          </w:p>
          <w:p w14:paraId="6C630E15" w14:textId="77777777" w:rsidR="00B5686F" w:rsidRPr="009A4BFD" w:rsidRDefault="00B5686F" w:rsidP="00B5686F">
            <w:pPr>
              <w:spacing w:line="276" w:lineRule="auto"/>
              <w:jc w:val="center"/>
              <w:rPr>
                <w:rFonts w:ascii="Arial" w:eastAsia="Calibri" w:hAnsi="Arial" w:cs="Arial"/>
                <w:b/>
                <w:lang w:val="es-MX"/>
              </w:rPr>
            </w:pPr>
          </w:p>
          <w:p w14:paraId="2F203E12" w14:textId="77777777" w:rsidR="00B5686F" w:rsidRPr="009A4BFD" w:rsidRDefault="00B5686F" w:rsidP="00B5686F">
            <w:pPr>
              <w:spacing w:line="276" w:lineRule="auto"/>
              <w:jc w:val="center"/>
              <w:rPr>
                <w:rFonts w:ascii="Arial" w:eastAsia="Calibri" w:hAnsi="Arial" w:cs="Arial"/>
                <w:b/>
                <w:lang w:val="es-MX"/>
              </w:rPr>
            </w:pPr>
          </w:p>
        </w:tc>
      </w:tr>
      <w:tr w:rsidR="00B5686F" w:rsidRPr="009A4BFD" w14:paraId="148FAD01" w14:textId="77777777" w:rsidTr="00B5686F">
        <w:tc>
          <w:tcPr>
            <w:tcW w:w="9396" w:type="dxa"/>
          </w:tcPr>
          <w:p w14:paraId="4DB42F84" w14:textId="77777777" w:rsidR="00B5686F" w:rsidRPr="009A4BFD" w:rsidRDefault="00B5686F" w:rsidP="00B5686F">
            <w:pPr>
              <w:spacing w:line="276" w:lineRule="auto"/>
              <w:jc w:val="center"/>
              <w:rPr>
                <w:rFonts w:ascii="Arial" w:eastAsia="Calibri" w:hAnsi="Arial" w:cs="Arial"/>
                <w:b/>
                <w:lang w:val="es-MX"/>
              </w:rPr>
            </w:pPr>
            <w:r w:rsidRPr="009A4BFD">
              <w:rPr>
                <w:rFonts w:ascii="Arial" w:eastAsia="Calibri" w:hAnsi="Arial" w:cs="Arial"/>
                <w:b/>
                <w:lang w:val="es-MX"/>
              </w:rPr>
              <w:t xml:space="preserve">DIP. </w:t>
            </w:r>
            <w:r w:rsidRPr="009A4BFD">
              <w:rPr>
                <w:rFonts w:ascii="Arial" w:eastAsia="Calibri" w:hAnsi="Arial" w:cs="Arial"/>
                <w:b/>
                <w:snapToGrid w:val="0"/>
                <w:lang w:val="es-MX"/>
              </w:rPr>
              <w:t>MARÍA ESPERANZA CHAPA GARCÍA</w:t>
            </w:r>
            <w:r w:rsidRPr="009A4BFD">
              <w:rPr>
                <w:rFonts w:ascii="Arial" w:eastAsia="Calibri" w:hAnsi="Arial" w:cs="Arial"/>
                <w:b/>
                <w:lang w:val="es-MX"/>
              </w:rPr>
              <w:t xml:space="preserve"> </w:t>
            </w:r>
          </w:p>
        </w:tc>
      </w:tr>
      <w:tr w:rsidR="00B5686F" w:rsidRPr="009A4BFD" w14:paraId="70FBC2E8" w14:textId="77777777" w:rsidTr="00B5686F">
        <w:tc>
          <w:tcPr>
            <w:tcW w:w="9396" w:type="dxa"/>
          </w:tcPr>
          <w:p w14:paraId="66ECC5DE" w14:textId="77777777" w:rsidR="00B5686F" w:rsidRPr="009A4BFD" w:rsidRDefault="00B5686F" w:rsidP="00B5686F">
            <w:pPr>
              <w:spacing w:line="276" w:lineRule="auto"/>
              <w:jc w:val="center"/>
              <w:rPr>
                <w:rFonts w:ascii="Arial" w:eastAsia="Calibri" w:hAnsi="Arial" w:cs="Arial"/>
                <w:b/>
                <w:lang w:val="es-MX"/>
              </w:rPr>
            </w:pPr>
            <w:r w:rsidRPr="009A4BFD">
              <w:rPr>
                <w:rFonts w:ascii="Arial" w:eastAsia="Calibri" w:hAnsi="Arial" w:cs="Arial"/>
                <w:b/>
                <w:lang w:val="es-MX"/>
              </w:rPr>
              <w:t xml:space="preserve">DEL GRUPO PARLAMENTARIO “MIGUEL RAMOS ARIZPE”, </w:t>
            </w:r>
          </w:p>
          <w:p w14:paraId="246FD2EE" w14:textId="77777777" w:rsidR="00B5686F" w:rsidRPr="009A4BFD" w:rsidRDefault="00B5686F" w:rsidP="00B5686F">
            <w:pPr>
              <w:spacing w:line="276" w:lineRule="auto"/>
              <w:jc w:val="center"/>
              <w:rPr>
                <w:rFonts w:ascii="Arial" w:eastAsia="Calibri" w:hAnsi="Arial" w:cs="Arial"/>
                <w:b/>
                <w:lang w:val="es-MX"/>
              </w:rPr>
            </w:pPr>
            <w:r w:rsidRPr="009A4BFD">
              <w:rPr>
                <w:rFonts w:ascii="Arial" w:eastAsia="Calibri" w:hAnsi="Arial" w:cs="Arial"/>
                <w:b/>
                <w:lang w:val="es-MX"/>
              </w:rPr>
              <w:t>DEL PARTIDO REVOLUCIONARIO INSTITUCIONAL.</w:t>
            </w:r>
          </w:p>
        </w:tc>
      </w:tr>
    </w:tbl>
    <w:p w14:paraId="0571454E" w14:textId="77777777" w:rsidR="00B5686F" w:rsidRPr="009A4BFD" w:rsidRDefault="00B5686F" w:rsidP="00B5686F">
      <w:pPr>
        <w:jc w:val="center"/>
        <w:rPr>
          <w:rFonts w:ascii="Arial" w:hAnsi="Arial" w:cs="Arial"/>
          <w:b/>
          <w:sz w:val="20"/>
          <w:szCs w:val="20"/>
          <w:lang w:val="es-MX"/>
        </w:rPr>
      </w:pPr>
    </w:p>
    <w:p w14:paraId="657C8119" w14:textId="77777777" w:rsidR="00B5686F" w:rsidRPr="009A4BFD" w:rsidRDefault="00B5686F" w:rsidP="00B5686F">
      <w:pPr>
        <w:jc w:val="center"/>
        <w:rPr>
          <w:rFonts w:ascii="Arial" w:hAnsi="Arial" w:cs="Arial"/>
          <w:b/>
          <w:sz w:val="20"/>
          <w:szCs w:val="20"/>
          <w:lang w:val="es-MX"/>
        </w:rPr>
      </w:pPr>
    </w:p>
    <w:p w14:paraId="74718C06" w14:textId="77777777" w:rsidR="00B5686F" w:rsidRPr="009A4BFD" w:rsidRDefault="00B5686F" w:rsidP="00B5686F">
      <w:pPr>
        <w:jc w:val="center"/>
        <w:rPr>
          <w:rFonts w:ascii="Arial" w:hAnsi="Arial" w:cs="Arial"/>
          <w:b/>
          <w:sz w:val="20"/>
          <w:szCs w:val="20"/>
          <w:lang w:val="es-MX"/>
        </w:rPr>
      </w:pPr>
    </w:p>
    <w:p w14:paraId="4315AA41" w14:textId="77777777" w:rsidR="00B5686F" w:rsidRPr="009A4BFD" w:rsidRDefault="00B5686F" w:rsidP="00B5686F">
      <w:pPr>
        <w:jc w:val="center"/>
        <w:rPr>
          <w:rFonts w:ascii="Arial" w:hAnsi="Arial" w:cs="Arial"/>
          <w:b/>
          <w:sz w:val="20"/>
          <w:szCs w:val="20"/>
          <w:lang w:val="es-MX"/>
        </w:rPr>
      </w:pPr>
    </w:p>
    <w:p w14:paraId="313164FE" w14:textId="77777777" w:rsidR="00B5686F" w:rsidRPr="009A4BFD" w:rsidRDefault="00B5686F" w:rsidP="00B5686F">
      <w:pPr>
        <w:jc w:val="center"/>
        <w:rPr>
          <w:rFonts w:ascii="Arial" w:hAnsi="Arial" w:cs="Arial"/>
          <w:b/>
          <w:sz w:val="20"/>
          <w:szCs w:val="20"/>
          <w:lang w:val="es-MX"/>
        </w:rPr>
      </w:pPr>
    </w:p>
    <w:p w14:paraId="4EFC34E5" w14:textId="77777777" w:rsidR="00B5686F" w:rsidRPr="009A4BFD" w:rsidRDefault="00B5686F" w:rsidP="00B5686F">
      <w:pPr>
        <w:jc w:val="center"/>
        <w:rPr>
          <w:rFonts w:ascii="Arial" w:hAnsi="Arial" w:cs="Arial"/>
          <w:b/>
          <w:sz w:val="20"/>
          <w:szCs w:val="20"/>
          <w:lang w:val="es-MX"/>
        </w:rPr>
      </w:pPr>
    </w:p>
    <w:p w14:paraId="3C86201D" w14:textId="77777777" w:rsidR="00B5686F" w:rsidRPr="009A4BFD" w:rsidRDefault="00B5686F" w:rsidP="00B5686F">
      <w:pPr>
        <w:jc w:val="center"/>
        <w:rPr>
          <w:rFonts w:ascii="Arial" w:hAnsi="Arial" w:cs="Arial"/>
          <w:b/>
          <w:sz w:val="20"/>
          <w:szCs w:val="20"/>
          <w:lang w:val="es-MX"/>
        </w:rPr>
      </w:pPr>
    </w:p>
    <w:p w14:paraId="008ADA19" w14:textId="77777777" w:rsidR="00B5686F" w:rsidRPr="009A4BFD" w:rsidRDefault="00B5686F" w:rsidP="00B5686F">
      <w:pPr>
        <w:jc w:val="center"/>
        <w:rPr>
          <w:rFonts w:ascii="Arial" w:hAnsi="Arial" w:cs="Arial"/>
          <w:b/>
          <w:sz w:val="20"/>
          <w:szCs w:val="20"/>
          <w:lang w:val="es-MX"/>
        </w:rPr>
      </w:pPr>
    </w:p>
    <w:p w14:paraId="69DD9139" w14:textId="77777777" w:rsidR="00B5686F" w:rsidRPr="009A4BFD" w:rsidRDefault="00B5686F" w:rsidP="00B5686F">
      <w:pPr>
        <w:jc w:val="center"/>
        <w:rPr>
          <w:rFonts w:ascii="Arial" w:hAnsi="Arial" w:cs="Arial"/>
          <w:b/>
          <w:sz w:val="20"/>
          <w:szCs w:val="20"/>
          <w:lang w:val="es-MX"/>
        </w:rPr>
      </w:pPr>
      <w:r w:rsidRPr="009A4BFD">
        <w:rPr>
          <w:rFonts w:ascii="Arial" w:hAnsi="Arial" w:cs="Arial"/>
          <w:b/>
          <w:sz w:val="20"/>
          <w:szCs w:val="20"/>
          <w:lang w:val="es-MX"/>
        </w:rPr>
        <w:t>CONJUNTAMENTE CON LAS DIPUTADAS Y LOS DIPUTADOS INTEGRANTES</w:t>
      </w:r>
    </w:p>
    <w:p w14:paraId="741934FC" w14:textId="77777777" w:rsidR="00B5686F" w:rsidRPr="009A4BFD" w:rsidRDefault="00B5686F" w:rsidP="00B5686F">
      <w:pPr>
        <w:jc w:val="center"/>
        <w:rPr>
          <w:rFonts w:ascii="Arial" w:hAnsi="Arial" w:cs="Arial"/>
          <w:b/>
          <w:sz w:val="20"/>
          <w:szCs w:val="20"/>
          <w:lang w:val="es-MX"/>
        </w:rPr>
      </w:pPr>
      <w:r w:rsidRPr="009A4BFD">
        <w:rPr>
          <w:rFonts w:ascii="Arial" w:hAnsi="Arial" w:cs="Arial"/>
          <w:b/>
          <w:sz w:val="20"/>
          <w:szCs w:val="20"/>
          <w:lang w:val="es-MX"/>
        </w:rPr>
        <w:t xml:space="preserve"> DEL GRUPO PARLAMENTARIO “MIGUEL RAMOS ARIZPE”, </w:t>
      </w:r>
    </w:p>
    <w:p w14:paraId="0612A7D4" w14:textId="77777777" w:rsidR="00B5686F" w:rsidRPr="009A4BFD" w:rsidRDefault="00B5686F" w:rsidP="00B5686F">
      <w:pPr>
        <w:jc w:val="center"/>
        <w:rPr>
          <w:rFonts w:ascii="Arial" w:hAnsi="Arial" w:cs="Arial"/>
          <w:b/>
          <w:sz w:val="20"/>
          <w:szCs w:val="20"/>
          <w:lang w:val="es-MX"/>
        </w:rPr>
      </w:pPr>
      <w:r w:rsidRPr="009A4BFD">
        <w:rPr>
          <w:rFonts w:ascii="Arial" w:hAnsi="Arial" w:cs="Arial"/>
          <w:b/>
          <w:sz w:val="20"/>
          <w:szCs w:val="20"/>
          <w:lang w:val="es-MX"/>
        </w:rPr>
        <w:t>DEL PARTIDO REVOLUCIONARIO INSTITUCIONAL.</w:t>
      </w:r>
    </w:p>
    <w:p w14:paraId="14BD224C" w14:textId="77777777" w:rsidR="00B5686F" w:rsidRPr="009A4BFD" w:rsidRDefault="00B5686F" w:rsidP="00B5686F">
      <w:pPr>
        <w:jc w:val="center"/>
        <w:rPr>
          <w:rFonts w:ascii="Arial" w:hAnsi="Arial" w:cs="Arial"/>
          <w:b/>
          <w:sz w:val="20"/>
          <w:szCs w:val="20"/>
          <w:lang w:val="es-MX"/>
        </w:rPr>
      </w:pPr>
    </w:p>
    <w:tbl>
      <w:tblPr>
        <w:tblStyle w:val="Tablaconcuadrcula58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B5686F" w:rsidRPr="009A4BFD" w14:paraId="0DC62A3A" w14:textId="77777777" w:rsidTr="00B5686F">
        <w:tc>
          <w:tcPr>
            <w:tcW w:w="4248" w:type="dxa"/>
          </w:tcPr>
          <w:p w14:paraId="36D96C84" w14:textId="77777777" w:rsidR="00B5686F" w:rsidRPr="009A4BFD" w:rsidRDefault="00B5686F" w:rsidP="00B5686F">
            <w:pPr>
              <w:tabs>
                <w:tab w:val="left" w:pos="5056"/>
              </w:tabs>
              <w:jc w:val="center"/>
              <w:rPr>
                <w:rFonts w:ascii="Arial" w:eastAsia="Calibri" w:hAnsi="Arial" w:cs="Arial"/>
                <w:b/>
                <w:sz w:val="22"/>
                <w:szCs w:val="22"/>
                <w:lang w:val="es-MX"/>
              </w:rPr>
            </w:pPr>
          </w:p>
          <w:p w14:paraId="4E24D28D" w14:textId="77777777" w:rsidR="00B5686F" w:rsidRPr="009A4BFD" w:rsidRDefault="00B5686F" w:rsidP="00B5686F">
            <w:pPr>
              <w:tabs>
                <w:tab w:val="left" w:pos="5056"/>
              </w:tabs>
              <w:jc w:val="center"/>
              <w:rPr>
                <w:rFonts w:ascii="Arial" w:eastAsia="Calibri" w:hAnsi="Arial" w:cs="Arial"/>
                <w:b/>
                <w:sz w:val="22"/>
                <w:szCs w:val="22"/>
                <w:lang w:val="es-MX"/>
              </w:rPr>
            </w:pPr>
          </w:p>
        </w:tc>
        <w:tc>
          <w:tcPr>
            <w:tcW w:w="709" w:type="dxa"/>
          </w:tcPr>
          <w:p w14:paraId="75AE59D0" w14:textId="77777777" w:rsidR="00B5686F" w:rsidRPr="009A4BFD" w:rsidRDefault="00B5686F" w:rsidP="00B5686F">
            <w:pPr>
              <w:tabs>
                <w:tab w:val="left" w:pos="5056"/>
              </w:tabs>
              <w:jc w:val="center"/>
              <w:rPr>
                <w:rFonts w:ascii="Arial" w:eastAsia="Calibri" w:hAnsi="Arial" w:cs="Arial"/>
                <w:b/>
                <w:sz w:val="22"/>
                <w:szCs w:val="22"/>
                <w:lang w:val="es-MX"/>
              </w:rPr>
            </w:pPr>
          </w:p>
        </w:tc>
        <w:tc>
          <w:tcPr>
            <w:tcW w:w="4439" w:type="dxa"/>
          </w:tcPr>
          <w:p w14:paraId="3CB884A9" w14:textId="77777777" w:rsidR="00B5686F" w:rsidRPr="009A4BFD" w:rsidRDefault="00B5686F" w:rsidP="00B5686F">
            <w:pPr>
              <w:tabs>
                <w:tab w:val="left" w:pos="5056"/>
              </w:tabs>
              <w:jc w:val="center"/>
              <w:rPr>
                <w:rFonts w:ascii="Arial" w:eastAsia="Calibri" w:hAnsi="Arial" w:cs="Arial"/>
                <w:b/>
                <w:sz w:val="22"/>
                <w:szCs w:val="22"/>
                <w:lang w:val="es-MX"/>
              </w:rPr>
            </w:pPr>
          </w:p>
        </w:tc>
      </w:tr>
      <w:tr w:rsidR="00B5686F" w:rsidRPr="009A4BFD" w14:paraId="175988F7" w14:textId="77777777" w:rsidTr="00B5686F">
        <w:tc>
          <w:tcPr>
            <w:tcW w:w="4248" w:type="dxa"/>
          </w:tcPr>
          <w:p w14:paraId="064EBCF4" w14:textId="77777777" w:rsidR="00B5686F" w:rsidRPr="009A4BFD" w:rsidRDefault="00B5686F" w:rsidP="00B5686F">
            <w:pPr>
              <w:tabs>
                <w:tab w:val="left" w:pos="5056"/>
              </w:tabs>
              <w:jc w:val="both"/>
              <w:rPr>
                <w:rFonts w:ascii="Arial" w:eastAsia="Calibri" w:hAnsi="Arial" w:cs="Arial"/>
                <w:b/>
                <w:sz w:val="22"/>
                <w:szCs w:val="22"/>
                <w:lang w:val="es-MX"/>
              </w:rPr>
            </w:pPr>
            <w:r w:rsidRPr="009A4BFD">
              <w:rPr>
                <w:rFonts w:ascii="Arial" w:eastAsia="Calibri" w:hAnsi="Arial" w:cs="Arial"/>
                <w:b/>
                <w:sz w:val="22"/>
                <w:szCs w:val="22"/>
                <w:lang w:val="es-MX"/>
              </w:rPr>
              <w:t>DIP. MA. EUGENIA GUADALUPE CALDERÓN AMEZCUA</w:t>
            </w:r>
          </w:p>
        </w:tc>
        <w:tc>
          <w:tcPr>
            <w:tcW w:w="709" w:type="dxa"/>
          </w:tcPr>
          <w:p w14:paraId="15B393DE" w14:textId="77777777" w:rsidR="00B5686F" w:rsidRPr="009A4BFD" w:rsidRDefault="00B5686F" w:rsidP="00B5686F">
            <w:pPr>
              <w:tabs>
                <w:tab w:val="left" w:pos="5056"/>
              </w:tabs>
              <w:jc w:val="both"/>
              <w:rPr>
                <w:rFonts w:ascii="Arial" w:eastAsia="Calibri" w:hAnsi="Arial" w:cs="Arial"/>
                <w:b/>
                <w:sz w:val="22"/>
                <w:szCs w:val="22"/>
                <w:lang w:val="es-MX"/>
              </w:rPr>
            </w:pPr>
          </w:p>
        </w:tc>
        <w:tc>
          <w:tcPr>
            <w:tcW w:w="4439" w:type="dxa"/>
          </w:tcPr>
          <w:p w14:paraId="253C5A1B" w14:textId="77777777" w:rsidR="00B5686F" w:rsidRPr="009A4BFD" w:rsidRDefault="00B5686F" w:rsidP="00B5686F">
            <w:pPr>
              <w:tabs>
                <w:tab w:val="left" w:pos="5056"/>
              </w:tabs>
              <w:jc w:val="both"/>
              <w:rPr>
                <w:rFonts w:ascii="Arial" w:eastAsia="Calibri" w:hAnsi="Arial" w:cs="Arial"/>
                <w:b/>
                <w:sz w:val="22"/>
                <w:szCs w:val="22"/>
                <w:lang w:val="es-MX"/>
              </w:rPr>
            </w:pPr>
            <w:r w:rsidRPr="009A4BFD">
              <w:rPr>
                <w:rFonts w:ascii="Arial" w:eastAsia="Calibri" w:hAnsi="Arial" w:cs="Arial"/>
                <w:b/>
                <w:sz w:val="22"/>
                <w:szCs w:val="22"/>
                <w:lang w:val="es-MX"/>
              </w:rPr>
              <w:t xml:space="preserve">DIP. JESÚS MARÍA MONTEMAYOR GARZA </w:t>
            </w:r>
          </w:p>
        </w:tc>
      </w:tr>
      <w:tr w:rsidR="00B5686F" w:rsidRPr="009A4BFD" w14:paraId="5B157E98" w14:textId="77777777" w:rsidTr="00B5686F">
        <w:tc>
          <w:tcPr>
            <w:tcW w:w="4248" w:type="dxa"/>
          </w:tcPr>
          <w:p w14:paraId="60E82653" w14:textId="77777777" w:rsidR="00B5686F" w:rsidRPr="009A4BFD" w:rsidRDefault="00B5686F" w:rsidP="00B5686F">
            <w:pPr>
              <w:tabs>
                <w:tab w:val="left" w:pos="5056"/>
              </w:tabs>
              <w:jc w:val="both"/>
              <w:rPr>
                <w:rFonts w:ascii="Arial" w:eastAsia="Calibri" w:hAnsi="Arial" w:cs="Arial"/>
                <w:b/>
                <w:sz w:val="22"/>
                <w:szCs w:val="22"/>
                <w:lang w:val="es-MX"/>
              </w:rPr>
            </w:pPr>
          </w:p>
          <w:p w14:paraId="451319A4" w14:textId="77777777" w:rsidR="00B5686F" w:rsidRPr="009A4BFD" w:rsidRDefault="00B5686F" w:rsidP="00B5686F">
            <w:pPr>
              <w:tabs>
                <w:tab w:val="left" w:pos="5056"/>
              </w:tabs>
              <w:jc w:val="both"/>
              <w:rPr>
                <w:rFonts w:ascii="Arial" w:eastAsia="Calibri" w:hAnsi="Arial" w:cs="Arial"/>
                <w:b/>
                <w:sz w:val="22"/>
                <w:szCs w:val="22"/>
                <w:lang w:val="es-MX"/>
              </w:rPr>
            </w:pPr>
          </w:p>
        </w:tc>
        <w:tc>
          <w:tcPr>
            <w:tcW w:w="709" w:type="dxa"/>
          </w:tcPr>
          <w:p w14:paraId="08CB7A1B" w14:textId="77777777" w:rsidR="00B5686F" w:rsidRPr="009A4BFD" w:rsidRDefault="00B5686F" w:rsidP="00B5686F">
            <w:pPr>
              <w:tabs>
                <w:tab w:val="left" w:pos="5056"/>
              </w:tabs>
              <w:jc w:val="both"/>
              <w:rPr>
                <w:rFonts w:ascii="Arial" w:eastAsia="Calibri" w:hAnsi="Arial" w:cs="Arial"/>
                <w:b/>
                <w:sz w:val="22"/>
                <w:szCs w:val="22"/>
                <w:lang w:val="es-MX"/>
              </w:rPr>
            </w:pPr>
          </w:p>
          <w:p w14:paraId="011802E7" w14:textId="77777777" w:rsidR="00B5686F" w:rsidRPr="009A4BFD" w:rsidRDefault="00B5686F" w:rsidP="00B5686F">
            <w:pPr>
              <w:tabs>
                <w:tab w:val="left" w:pos="5056"/>
              </w:tabs>
              <w:jc w:val="both"/>
              <w:rPr>
                <w:rFonts w:ascii="Arial" w:eastAsia="Calibri" w:hAnsi="Arial" w:cs="Arial"/>
                <w:b/>
                <w:sz w:val="22"/>
                <w:szCs w:val="22"/>
                <w:lang w:val="es-MX"/>
              </w:rPr>
            </w:pPr>
          </w:p>
          <w:p w14:paraId="11340806" w14:textId="77777777" w:rsidR="00B5686F" w:rsidRPr="009A4BFD" w:rsidRDefault="00B5686F" w:rsidP="00B5686F">
            <w:pPr>
              <w:tabs>
                <w:tab w:val="left" w:pos="5056"/>
              </w:tabs>
              <w:jc w:val="both"/>
              <w:rPr>
                <w:rFonts w:ascii="Arial" w:eastAsia="Calibri" w:hAnsi="Arial" w:cs="Arial"/>
                <w:b/>
                <w:sz w:val="22"/>
                <w:szCs w:val="22"/>
                <w:lang w:val="es-MX"/>
              </w:rPr>
            </w:pPr>
          </w:p>
        </w:tc>
        <w:tc>
          <w:tcPr>
            <w:tcW w:w="4439" w:type="dxa"/>
          </w:tcPr>
          <w:p w14:paraId="14249930" w14:textId="77777777" w:rsidR="00B5686F" w:rsidRPr="009A4BFD" w:rsidRDefault="00B5686F" w:rsidP="00B5686F">
            <w:pPr>
              <w:tabs>
                <w:tab w:val="left" w:pos="5056"/>
              </w:tabs>
              <w:jc w:val="both"/>
              <w:rPr>
                <w:rFonts w:ascii="Arial" w:eastAsia="Calibri" w:hAnsi="Arial" w:cs="Arial"/>
                <w:b/>
                <w:sz w:val="22"/>
                <w:szCs w:val="22"/>
                <w:lang w:val="es-MX"/>
              </w:rPr>
            </w:pPr>
          </w:p>
        </w:tc>
      </w:tr>
      <w:tr w:rsidR="00B5686F" w:rsidRPr="009A4BFD" w14:paraId="1891C63F" w14:textId="77777777" w:rsidTr="00B5686F">
        <w:tc>
          <w:tcPr>
            <w:tcW w:w="4248" w:type="dxa"/>
          </w:tcPr>
          <w:p w14:paraId="62A67F98" w14:textId="77777777" w:rsidR="00B5686F" w:rsidRPr="009A4BFD" w:rsidRDefault="00B5686F" w:rsidP="00B5686F">
            <w:pPr>
              <w:tabs>
                <w:tab w:val="left" w:pos="5056"/>
              </w:tabs>
              <w:jc w:val="both"/>
              <w:rPr>
                <w:rFonts w:ascii="Arial" w:eastAsia="Calibri" w:hAnsi="Arial" w:cs="Arial"/>
                <w:b/>
                <w:sz w:val="22"/>
                <w:szCs w:val="22"/>
                <w:lang w:val="es-MX"/>
              </w:rPr>
            </w:pPr>
            <w:r w:rsidRPr="009A4BFD">
              <w:rPr>
                <w:rFonts w:ascii="Arial" w:eastAsia="Calibri" w:hAnsi="Arial" w:cs="Arial"/>
                <w:b/>
                <w:sz w:val="22"/>
                <w:szCs w:val="22"/>
                <w:lang w:val="es-MX"/>
              </w:rPr>
              <w:t xml:space="preserve">DIP. </w:t>
            </w:r>
            <w:r w:rsidRPr="009A4BFD">
              <w:rPr>
                <w:rFonts w:ascii="Arial" w:eastAsia="Calibri" w:hAnsi="Arial" w:cs="Arial"/>
                <w:b/>
                <w:snapToGrid w:val="0"/>
                <w:sz w:val="22"/>
                <w:szCs w:val="22"/>
                <w:lang w:val="es-MX"/>
              </w:rPr>
              <w:t>JORGE ANTONIO ABDALA SERNA</w:t>
            </w:r>
          </w:p>
        </w:tc>
        <w:tc>
          <w:tcPr>
            <w:tcW w:w="709" w:type="dxa"/>
          </w:tcPr>
          <w:p w14:paraId="2879E1CE" w14:textId="77777777" w:rsidR="00B5686F" w:rsidRPr="009A4BFD" w:rsidRDefault="00B5686F" w:rsidP="00B5686F">
            <w:pPr>
              <w:tabs>
                <w:tab w:val="left" w:pos="5056"/>
              </w:tabs>
              <w:jc w:val="both"/>
              <w:rPr>
                <w:rFonts w:ascii="Arial" w:eastAsia="Calibri" w:hAnsi="Arial" w:cs="Arial"/>
                <w:b/>
                <w:sz w:val="22"/>
                <w:szCs w:val="22"/>
                <w:lang w:val="es-MX"/>
              </w:rPr>
            </w:pPr>
          </w:p>
        </w:tc>
        <w:tc>
          <w:tcPr>
            <w:tcW w:w="4439" w:type="dxa"/>
          </w:tcPr>
          <w:p w14:paraId="66D871C7" w14:textId="77777777" w:rsidR="00B5686F" w:rsidRPr="009A4BFD" w:rsidRDefault="00B5686F" w:rsidP="00B5686F">
            <w:pPr>
              <w:tabs>
                <w:tab w:val="left" w:pos="5056"/>
              </w:tabs>
              <w:jc w:val="both"/>
              <w:rPr>
                <w:rFonts w:ascii="Arial" w:eastAsia="Calibri" w:hAnsi="Arial" w:cs="Arial"/>
                <w:b/>
                <w:sz w:val="22"/>
                <w:szCs w:val="22"/>
                <w:lang w:val="es-MX"/>
              </w:rPr>
            </w:pPr>
            <w:r w:rsidRPr="009A4BFD">
              <w:rPr>
                <w:rFonts w:ascii="Arial" w:eastAsia="Calibri" w:hAnsi="Arial" w:cs="Arial"/>
                <w:b/>
                <w:sz w:val="22"/>
                <w:szCs w:val="22"/>
                <w:lang w:val="es-MX"/>
              </w:rPr>
              <w:t xml:space="preserve">DIP. </w:t>
            </w:r>
            <w:r w:rsidRPr="009A4BFD">
              <w:rPr>
                <w:rFonts w:ascii="Arial" w:eastAsia="Calibri" w:hAnsi="Arial" w:cs="Arial"/>
                <w:b/>
                <w:snapToGrid w:val="0"/>
                <w:sz w:val="22"/>
                <w:szCs w:val="22"/>
                <w:lang w:val="es-MX"/>
              </w:rPr>
              <w:t>MARÍA GUADALUPE OYERVIDES VALDEZ</w:t>
            </w:r>
          </w:p>
        </w:tc>
      </w:tr>
      <w:tr w:rsidR="00B5686F" w:rsidRPr="009A4BFD" w14:paraId="28BD10BD" w14:textId="77777777" w:rsidTr="00B5686F">
        <w:tc>
          <w:tcPr>
            <w:tcW w:w="4248" w:type="dxa"/>
          </w:tcPr>
          <w:p w14:paraId="2B6F2865" w14:textId="77777777" w:rsidR="00B5686F" w:rsidRPr="009A4BFD" w:rsidRDefault="00B5686F" w:rsidP="00B5686F">
            <w:pPr>
              <w:tabs>
                <w:tab w:val="left" w:pos="5056"/>
              </w:tabs>
              <w:jc w:val="both"/>
              <w:rPr>
                <w:rFonts w:ascii="Arial" w:eastAsia="Calibri" w:hAnsi="Arial" w:cs="Arial"/>
                <w:b/>
                <w:sz w:val="22"/>
                <w:szCs w:val="22"/>
                <w:lang w:val="es-MX"/>
              </w:rPr>
            </w:pPr>
          </w:p>
          <w:p w14:paraId="626D656F" w14:textId="77777777" w:rsidR="00B5686F" w:rsidRPr="009A4BFD" w:rsidRDefault="00B5686F" w:rsidP="00B5686F">
            <w:pPr>
              <w:tabs>
                <w:tab w:val="left" w:pos="5056"/>
              </w:tabs>
              <w:jc w:val="both"/>
              <w:rPr>
                <w:rFonts w:ascii="Arial" w:eastAsia="Calibri" w:hAnsi="Arial" w:cs="Arial"/>
                <w:b/>
                <w:sz w:val="22"/>
                <w:szCs w:val="22"/>
                <w:lang w:val="es-MX"/>
              </w:rPr>
            </w:pPr>
          </w:p>
        </w:tc>
        <w:tc>
          <w:tcPr>
            <w:tcW w:w="709" w:type="dxa"/>
          </w:tcPr>
          <w:p w14:paraId="19D93CC0" w14:textId="77777777" w:rsidR="00B5686F" w:rsidRPr="009A4BFD" w:rsidRDefault="00B5686F" w:rsidP="00B5686F">
            <w:pPr>
              <w:tabs>
                <w:tab w:val="left" w:pos="5056"/>
              </w:tabs>
              <w:jc w:val="both"/>
              <w:rPr>
                <w:rFonts w:ascii="Arial" w:eastAsia="Calibri" w:hAnsi="Arial" w:cs="Arial"/>
                <w:b/>
                <w:sz w:val="22"/>
                <w:szCs w:val="22"/>
                <w:lang w:val="es-MX"/>
              </w:rPr>
            </w:pPr>
          </w:p>
          <w:p w14:paraId="3DFC5B08" w14:textId="77777777" w:rsidR="00B5686F" w:rsidRPr="009A4BFD" w:rsidRDefault="00B5686F" w:rsidP="00B5686F">
            <w:pPr>
              <w:tabs>
                <w:tab w:val="left" w:pos="5056"/>
              </w:tabs>
              <w:jc w:val="both"/>
              <w:rPr>
                <w:rFonts w:ascii="Arial" w:eastAsia="Calibri" w:hAnsi="Arial" w:cs="Arial"/>
                <w:b/>
                <w:sz w:val="22"/>
                <w:szCs w:val="22"/>
                <w:lang w:val="es-MX"/>
              </w:rPr>
            </w:pPr>
          </w:p>
          <w:p w14:paraId="153D0E1C" w14:textId="77777777" w:rsidR="00B5686F" w:rsidRPr="009A4BFD" w:rsidRDefault="00B5686F" w:rsidP="00B5686F">
            <w:pPr>
              <w:tabs>
                <w:tab w:val="left" w:pos="5056"/>
              </w:tabs>
              <w:jc w:val="both"/>
              <w:rPr>
                <w:rFonts w:ascii="Arial" w:eastAsia="Calibri" w:hAnsi="Arial" w:cs="Arial"/>
                <w:b/>
                <w:sz w:val="22"/>
                <w:szCs w:val="22"/>
                <w:lang w:val="es-MX"/>
              </w:rPr>
            </w:pPr>
          </w:p>
        </w:tc>
        <w:tc>
          <w:tcPr>
            <w:tcW w:w="4439" w:type="dxa"/>
          </w:tcPr>
          <w:p w14:paraId="62531798" w14:textId="77777777" w:rsidR="00B5686F" w:rsidRPr="009A4BFD" w:rsidRDefault="00B5686F" w:rsidP="00B5686F">
            <w:pPr>
              <w:tabs>
                <w:tab w:val="left" w:pos="5056"/>
              </w:tabs>
              <w:jc w:val="both"/>
              <w:rPr>
                <w:rFonts w:ascii="Arial" w:eastAsia="Calibri" w:hAnsi="Arial" w:cs="Arial"/>
                <w:b/>
                <w:sz w:val="22"/>
                <w:szCs w:val="22"/>
                <w:lang w:val="es-MX"/>
              </w:rPr>
            </w:pPr>
          </w:p>
        </w:tc>
      </w:tr>
      <w:tr w:rsidR="00B5686F" w:rsidRPr="009A4BFD" w14:paraId="02D331A9" w14:textId="77777777" w:rsidTr="00B5686F">
        <w:tc>
          <w:tcPr>
            <w:tcW w:w="4248" w:type="dxa"/>
          </w:tcPr>
          <w:p w14:paraId="7837F96D" w14:textId="77777777" w:rsidR="00B5686F" w:rsidRPr="009A4BFD" w:rsidRDefault="00B5686F" w:rsidP="00B5686F">
            <w:pPr>
              <w:tabs>
                <w:tab w:val="left" w:pos="4678"/>
              </w:tabs>
              <w:jc w:val="both"/>
              <w:rPr>
                <w:rFonts w:ascii="Arial" w:eastAsia="Calibri" w:hAnsi="Arial" w:cs="Arial"/>
                <w:b/>
                <w:sz w:val="22"/>
                <w:szCs w:val="22"/>
                <w:lang w:val="es-MX"/>
              </w:rPr>
            </w:pPr>
            <w:r w:rsidRPr="009A4BFD">
              <w:rPr>
                <w:rFonts w:ascii="Arial" w:eastAsia="Calibri" w:hAnsi="Arial" w:cs="Arial"/>
                <w:b/>
                <w:sz w:val="22"/>
                <w:szCs w:val="22"/>
                <w:lang w:val="es-MX"/>
              </w:rPr>
              <w:t>DIP. RICARDO LOPEZ CAMPOS</w:t>
            </w:r>
          </w:p>
        </w:tc>
        <w:tc>
          <w:tcPr>
            <w:tcW w:w="709" w:type="dxa"/>
          </w:tcPr>
          <w:p w14:paraId="1668B17A" w14:textId="77777777" w:rsidR="00B5686F" w:rsidRPr="009A4BFD" w:rsidRDefault="00B5686F" w:rsidP="00B5686F">
            <w:pPr>
              <w:tabs>
                <w:tab w:val="left" w:pos="5056"/>
              </w:tabs>
              <w:jc w:val="both"/>
              <w:rPr>
                <w:rFonts w:ascii="Arial" w:eastAsia="Calibri" w:hAnsi="Arial" w:cs="Arial"/>
                <w:b/>
                <w:sz w:val="22"/>
                <w:szCs w:val="22"/>
                <w:lang w:val="es-MX"/>
              </w:rPr>
            </w:pPr>
          </w:p>
        </w:tc>
        <w:tc>
          <w:tcPr>
            <w:tcW w:w="4439" w:type="dxa"/>
          </w:tcPr>
          <w:p w14:paraId="496D57EE" w14:textId="77777777" w:rsidR="00B5686F" w:rsidRPr="009A4BFD" w:rsidRDefault="00B5686F" w:rsidP="00B5686F">
            <w:pPr>
              <w:tabs>
                <w:tab w:val="left" w:pos="5056"/>
              </w:tabs>
              <w:jc w:val="both"/>
              <w:rPr>
                <w:rFonts w:ascii="Arial" w:eastAsia="Calibri" w:hAnsi="Arial" w:cs="Arial"/>
                <w:b/>
                <w:sz w:val="22"/>
                <w:szCs w:val="22"/>
                <w:lang w:val="es-MX"/>
              </w:rPr>
            </w:pPr>
            <w:r w:rsidRPr="009A4BFD">
              <w:rPr>
                <w:rFonts w:ascii="Arial" w:eastAsia="Calibri" w:hAnsi="Arial" w:cs="Arial"/>
                <w:b/>
                <w:sz w:val="22"/>
                <w:szCs w:val="22"/>
                <w:lang w:val="es-MX"/>
              </w:rPr>
              <w:t>DIP.  RAUL ONOFRE CONTRERAS</w:t>
            </w:r>
          </w:p>
        </w:tc>
      </w:tr>
      <w:tr w:rsidR="00B5686F" w:rsidRPr="009A4BFD" w14:paraId="5D8D0B0F" w14:textId="77777777" w:rsidTr="00B5686F">
        <w:tc>
          <w:tcPr>
            <w:tcW w:w="4248" w:type="dxa"/>
          </w:tcPr>
          <w:p w14:paraId="7B24DEF5" w14:textId="77777777" w:rsidR="00B5686F" w:rsidRPr="009A4BFD" w:rsidRDefault="00B5686F" w:rsidP="00B5686F">
            <w:pPr>
              <w:tabs>
                <w:tab w:val="left" w:pos="4678"/>
              </w:tabs>
              <w:jc w:val="both"/>
              <w:rPr>
                <w:rFonts w:ascii="Arial" w:eastAsia="Calibri" w:hAnsi="Arial" w:cs="Arial"/>
                <w:b/>
                <w:sz w:val="22"/>
                <w:szCs w:val="22"/>
                <w:lang w:val="es-MX"/>
              </w:rPr>
            </w:pPr>
          </w:p>
          <w:p w14:paraId="508A508C" w14:textId="77777777" w:rsidR="00B5686F" w:rsidRPr="009A4BFD" w:rsidRDefault="00B5686F" w:rsidP="00B5686F">
            <w:pPr>
              <w:tabs>
                <w:tab w:val="left" w:pos="4678"/>
              </w:tabs>
              <w:jc w:val="both"/>
              <w:rPr>
                <w:rFonts w:ascii="Arial" w:eastAsia="Calibri" w:hAnsi="Arial" w:cs="Arial"/>
                <w:b/>
                <w:sz w:val="22"/>
                <w:szCs w:val="22"/>
                <w:lang w:val="es-MX"/>
              </w:rPr>
            </w:pPr>
          </w:p>
        </w:tc>
        <w:tc>
          <w:tcPr>
            <w:tcW w:w="709" w:type="dxa"/>
          </w:tcPr>
          <w:p w14:paraId="6540D8DC" w14:textId="77777777" w:rsidR="00B5686F" w:rsidRPr="009A4BFD" w:rsidRDefault="00B5686F" w:rsidP="00B5686F">
            <w:pPr>
              <w:tabs>
                <w:tab w:val="left" w:pos="5056"/>
              </w:tabs>
              <w:jc w:val="both"/>
              <w:rPr>
                <w:rFonts w:ascii="Arial" w:eastAsia="Calibri" w:hAnsi="Arial" w:cs="Arial"/>
                <w:b/>
                <w:sz w:val="22"/>
                <w:szCs w:val="22"/>
                <w:lang w:val="es-MX"/>
              </w:rPr>
            </w:pPr>
          </w:p>
          <w:p w14:paraId="03CC4D23" w14:textId="77777777" w:rsidR="00B5686F" w:rsidRPr="009A4BFD" w:rsidRDefault="00B5686F" w:rsidP="00B5686F">
            <w:pPr>
              <w:tabs>
                <w:tab w:val="left" w:pos="5056"/>
              </w:tabs>
              <w:jc w:val="both"/>
              <w:rPr>
                <w:rFonts w:ascii="Arial" w:eastAsia="Calibri" w:hAnsi="Arial" w:cs="Arial"/>
                <w:b/>
                <w:sz w:val="22"/>
                <w:szCs w:val="22"/>
                <w:lang w:val="es-MX"/>
              </w:rPr>
            </w:pPr>
          </w:p>
        </w:tc>
        <w:tc>
          <w:tcPr>
            <w:tcW w:w="4439" w:type="dxa"/>
          </w:tcPr>
          <w:p w14:paraId="4FB7E9B1" w14:textId="77777777" w:rsidR="00B5686F" w:rsidRPr="009A4BFD" w:rsidRDefault="00B5686F" w:rsidP="00B5686F">
            <w:pPr>
              <w:tabs>
                <w:tab w:val="left" w:pos="5056"/>
              </w:tabs>
              <w:jc w:val="both"/>
              <w:rPr>
                <w:rFonts w:ascii="Arial" w:eastAsia="Calibri" w:hAnsi="Arial" w:cs="Arial"/>
                <w:b/>
                <w:sz w:val="22"/>
                <w:szCs w:val="22"/>
                <w:lang w:val="es-MX"/>
              </w:rPr>
            </w:pPr>
          </w:p>
        </w:tc>
      </w:tr>
      <w:tr w:rsidR="00B5686F" w:rsidRPr="009A4BFD" w14:paraId="5FA97350" w14:textId="77777777" w:rsidTr="00B5686F">
        <w:tc>
          <w:tcPr>
            <w:tcW w:w="4248" w:type="dxa"/>
          </w:tcPr>
          <w:p w14:paraId="06EE1D89" w14:textId="77777777" w:rsidR="00B5686F" w:rsidRPr="009A4BFD" w:rsidRDefault="00B5686F" w:rsidP="00B5686F">
            <w:pPr>
              <w:tabs>
                <w:tab w:val="left" w:pos="4678"/>
              </w:tabs>
              <w:jc w:val="both"/>
              <w:rPr>
                <w:rFonts w:ascii="Arial" w:eastAsia="Calibri" w:hAnsi="Arial" w:cs="Arial"/>
                <w:b/>
                <w:sz w:val="22"/>
                <w:szCs w:val="22"/>
                <w:lang w:val="es-MX"/>
              </w:rPr>
            </w:pPr>
            <w:r w:rsidRPr="009A4BFD">
              <w:rPr>
                <w:rFonts w:ascii="Arial" w:eastAsia="Calibri" w:hAnsi="Arial" w:cs="Arial"/>
                <w:b/>
                <w:sz w:val="22"/>
                <w:szCs w:val="22"/>
                <w:lang w:val="es-MX"/>
              </w:rPr>
              <w:t xml:space="preserve">DIP. </w:t>
            </w:r>
            <w:r w:rsidRPr="009A4BFD">
              <w:rPr>
                <w:rFonts w:ascii="Arial" w:eastAsia="Calibri" w:hAnsi="Arial" w:cs="Arial"/>
                <w:b/>
                <w:snapToGrid w:val="0"/>
                <w:sz w:val="22"/>
                <w:szCs w:val="22"/>
                <w:lang w:val="es-MX"/>
              </w:rPr>
              <w:t>OLIVIA MARTÍNEZ LEYVA</w:t>
            </w:r>
          </w:p>
        </w:tc>
        <w:tc>
          <w:tcPr>
            <w:tcW w:w="709" w:type="dxa"/>
          </w:tcPr>
          <w:p w14:paraId="77EFD780" w14:textId="77777777" w:rsidR="00B5686F" w:rsidRPr="009A4BFD" w:rsidRDefault="00B5686F" w:rsidP="00B5686F">
            <w:pPr>
              <w:tabs>
                <w:tab w:val="left" w:pos="5056"/>
              </w:tabs>
              <w:jc w:val="both"/>
              <w:rPr>
                <w:rFonts w:ascii="Arial" w:eastAsia="Calibri" w:hAnsi="Arial" w:cs="Arial"/>
                <w:b/>
                <w:sz w:val="22"/>
                <w:szCs w:val="22"/>
                <w:lang w:val="es-MX"/>
              </w:rPr>
            </w:pPr>
          </w:p>
        </w:tc>
        <w:tc>
          <w:tcPr>
            <w:tcW w:w="4439" w:type="dxa"/>
          </w:tcPr>
          <w:p w14:paraId="472B3552" w14:textId="77777777" w:rsidR="00B5686F" w:rsidRPr="009A4BFD" w:rsidRDefault="00B5686F" w:rsidP="00B5686F">
            <w:pPr>
              <w:tabs>
                <w:tab w:val="left" w:pos="5056"/>
              </w:tabs>
              <w:jc w:val="both"/>
              <w:rPr>
                <w:rFonts w:ascii="Arial" w:eastAsia="Calibri" w:hAnsi="Arial" w:cs="Arial"/>
                <w:b/>
                <w:sz w:val="22"/>
                <w:szCs w:val="22"/>
                <w:lang w:val="es-MX"/>
              </w:rPr>
            </w:pPr>
            <w:r w:rsidRPr="009A4BFD">
              <w:rPr>
                <w:rFonts w:ascii="Arial" w:eastAsia="Calibri" w:hAnsi="Arial" w:cs="Arial"/>
                <w:b/>
                <w:sz w:val="22"/>
                <w:szCs w:val="22"/>
                <w:lang w:val="es-MX"/>
              </w:rPr>
              <w:t xml:space="preserve">DIP. </w:t>
            </w:r>
            <w:r w:rsidRPr="009A4BFD">
              <w:rPr>
                <w:rFonts w:ascii="Arial" w:eastAsia="Calibri" w:hAnsi="Arial" w:cs="Arial"/>
                <w:b/>
                <w:snapToGrid w:val="0"/>
                <w:sz w:val="22"/>
                <w:szCs w:val="22"/>
                <w:lang w:val="es-MX"/>
              </w:rPr>
              <w:t>EDUARDO OLMOS CASTRO</w:t>
            </w:r>
          </w:p>
        </w:tc>
      </w:tr>
      <w:tr w:rsidR="00B5686F" w:rsidRPr="009A4BFD" w14:paraId="0E3A627E" w14:textId="77777777" w:rsidTr="00B5686F">
        <w:tc>
          <w:tcPr>
            <w:tcW w:w="9396" w:type="dxa"/>
            <w:gridSpan w:val="3"/>
          </w:tcPr>
          <w:p w14:paraId="02B9ACD1" w14:textId="77777777" w:rsidR="00B5686F" w:rsidRPr="009A4BFD" w:rsidRDefault="00B5686F" w:rsidP="00B5686F">
            <w:pPr>
              <w:tabs>
                <w:tab w:val="left" w:pos="5056"/>
              </w:tabs>
              <w:jc w:val="center"/>
              <w:rPr>
                <w:rFonts w:ascii="Arial" w:eastAsia="Calibri" w:hAnsi="Arial" w:cs="Arial"/>
                <w:b/>
                <w:sz w:val="22"/>
                <w:szCs w:val="22"/>
                <w:lang w:val="es-MX"/>
              </w:rPr>
            </w:pPr>
          </w:p>
          <w:p w14:paraId="28277EDB" w14:textId="77777777" w:rsidR="00B5686F" w:rsidRPr="009A4BFD" w:rsidRDefault="00B5686F" w:rsidP="00B5686F">
            <w:pPr>
              <w:tabs>
                <w:tab w:val="left" w:pos="5056"/>
              </w:tabs>
              <w:jc w:val="both"/>
              <w:rPr>
                <w:rFonts w:ascii="Arial" w:eastAsia="Calibri" w:hAnsi="Arial" w:cs="Arial"/>
                <w:b/>
                <w:sz w:val="22"/>
                <w:szCs w:val="22"/>
                <w:lang w:val="es-MX"/>
              </w:rPr>
            </w:pPr>
          </w:p>
        </w:tc>
      </w:tr>
      <w:tr w:rsidR="00B5686F" w:rsidRPr="009A4BFD" w14:paraId="3319C6C0" w14:textId="77777777" w:rsidTr="00B5686F">
        <w:tc>
          <w:tcPr>
            <w:tcW w:w="9396" w:type="dxa"/>
            <w:gridSpan w:val="3"/>
          </w:tcPr>
          <w:p w14:paraId="70E13876" w14:textId="77777777" w:rsidR="00B5686F" w:rsidRPr="009A4BFD" w:rsidRDefault="00B5686F" w:rsidP="00B5686F">
            <w:pPr>
              <w:tabs>
                <w:tab w:val="center" w:pos="4590"/>
              </w:tabs>
              <w:jc w:val="both"/>
              <w:rPr>
                <w:rFonts w:ascii="Arial" w:eastAsia="Calibri" w:hAnsi="Arial" w:cs="Arial"/>
                <w:b/>
                <w:snapToGrid w:val="0"/>
                <w:sz w:val="22"/>
                <w:szCs w:val="22"/>
                <w:lang w:val="es-MX"/>
              </w:rPr>
            </w:pPr>
            <w:r w:rsidRPr="009A4BFD">
              <w:rPr>
                <w:rFonts w:ascii="Arial" w:eastAsia="Calibri" w:hAnsi="Arial" w:cs="Arial"/>
                <w:b/>
                <w:sz w:val="22"/>
                <w:szCs w:val="22"/>
                <w:lang w:val="es-MX"/>
              </w:rPr>
              <w:t xml:space="preserve">DIP. </w:t>
            </w:r>
            <w:r w:rsidRPr="009A4BFD">
              <w:rPr>
                <w:rFonts w:ascii="Arial" w:eastAsia="Calibri" w:hAnsi="Arial" w:cs="Arial"/>
                <w:b/>
                <w:snapToGrid w:val="0"/>
                <w:sz w:val="22"/>
                <w:szCs w:val="22"/>
                <w:lang w:val="es-MX"/>
              </w:rPr>
              <w:t xml:space="preserve">MARIO CEPEDA RAMÍREZ </w:t>
            </w:r>
            <w:r w:rsidRPr="009A4BFD">
              <w:rPr>
                <w:rFonts w:ascii="Arial" w:eastAsia="Calibri" w:hAnsi="Arial" w:cs="Arial"/>
                <w:b/>
                <w:snapToGrid w:val="0"/>
                <w:sz w:val="22"/>
                <w:szCs w:val="22"/>
                <w:lang w:val="es-MX"/>
              </w:rPr>
              <w:tab/>
              <w:t xml:space="preserve">                                  DIP. HÉCTOR HUGO DÁVILA PRADO</w:t>
            </w:r>
          </w:p>
          <w:p w14:paraId="0B400C05" w14:textId="77777777" w:rsidR="00B5686F" w:rsidRPr="009A4BFD" w:rsidRDefault="00B5686F" w:rsidP="00B5686F">
            <w:pPr>
              <w:tabs>
                <w:tab w:val="left" w:pos="5056"/>
              </w:tabs>
              <w:jc w:val="center"/>
              <w:rPr>
                <w:rFonts w:ascii="Arial" w:eastAsia="Calibri" w:hAnsi="Arial" w:cs="Arial"/>
                <w:b/>
                <w:sz w:val="22"/>
                <w:szCs w:val="22"/>
                <w:lang w:val="es-MX"/>
              </w:rPr>
            </w:pPr>
          </w:p>
        </w:tc>
      </w:tr>
    </w:tbl>
    <w:p w14:paraId="7EEA90A8" w14:textId="77777777" w:rsidR="00B5686F" w:rsidRPr="009A4BFD" w:rsidRDefault="00B5686F" w:rsidP="00B5686F">
      <w:pPr>
        <w:jc w:val="both"/>
        <w:rPr>
          <w:rFonts w:ascii="Arial" w:hAnsi="Arial" w:cs="Arial"/>
          <w:b/>
          <w:sz w:val="16"/>
          <w:szCs w:val="16"/>
          <w:lang w:val="es-ES_tradnl" w:eastAsia="es-ES_tradnl"/>
        </w:rPr>
      </w:pPr>
    </w:p>
    <w:tbl>
      <w:tblPr>
        <w:tblStyle w:val="Tablaconcuadrcula58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115"/>
        <w:gridCol w:w="324"/>
      </w:tblGrid>
      <w:tr w:rsidR="00B5686F" w:rsidRPr="009A4BFD" w14:paraId="41328FFF" w14:textId="77777777" w:rsidTr="00B5686F">
        <w:tc>
          <w:tcPr>
            <w:tcW w:w="4248" w:type="dxa"/>
          </w:tcPr>
          <w:p w14:paraId="07BC863B" w14:textId="77777777" w:rsidR="00B5686F" w:rsidRPr="009A4BFD" w:rsidRDefault="00B5686F" w:rsidP="00B5686F">
            <w:pPr>
              <w:tabs>
                <w:tab w:val="left" w:pos="5056"/>
              </w:tabs>
              <w:jc w:val="center"/>
              <w:rPr>
                <w:rFonts w:ascii="Arial" w:eastAsia="Calibri" w:hAnsi="Arial" w:cs="Arial"/>
                <w:b/>
                <w:sz w:val="22"/>
                <w:szCs w:val="22"/>
                <w:lang w:val="es-MX"/>
              </w:rPr>
            </w:pPr>
          </w:p>
        </w:tc>
        <w:tc>
          <w:tcPr>
            <w:tcW w:w="709" w:type="dxa"/>
          </w:tcPr>
          <w:p w14:paraId="66762906" w14:textId="77777777" w:rsidR="00B5686F" w:rsidRPr="009A4BFD" w:rsidRDefault="00B5686F" w:rsidP="00B5686F">
            <w:pPr>
              <w:tabs>
                <w:tab w:val="left" w:pos="5056"/>
              </w:tabs>
              <w:jc w:val="center"/>
              <w:rPr>
                <w:rFonts w:ascii="Arial" w:eastAsia="Calibri" w:hAnsi="Arial" w:cs="Arial"/>
                <w:b/>
                <w:sz w:val="22"/>
                <w:szCs w:val="22"/>
                <w:lang w:val="es-MX"/>
              </w:rPr>
            </w:pPr>
          </w:p>
        </w:tc>
        <w:tc>
          <w:tcPr>
            <w:tcW w:w="4439" w:type="dxa"/>
            <w:gridSpan w:val="2"/>
          </w:tcPr>
          <w:p w14:paraId="5E10AFBB" w14:textId="77777777" w:rsidR="00B5686F" w:rsidRPr="009A4BFD" w:rsidRDefault="00B5686F" w:rsidP="00B5686F">
            <w:pPr>
              <w:tabs>
                <w:tab w:val="left" w:pos="5056"/>
              </w:tabs>
              <w:jc w:val="center"/>
              <w:rPr>
                <w:rFonts w:ascii="Arial" w:eastAsia="Calibri" w:hAnsi="Arial" w:cs="Arial"/>
                <w:b/>
                <w:sz w:val="22"/>
                <w:szCs w:val="22"/>
                <w:lang w:val="es-MX"/>
              </w:rPr>
            </w:pPr>
          </w:p>
        </w:tc>
      </w:tr>
      <w:tr w:rsidR="00B5686F" w:rsidRPr="009A4BFD" w14:paraId="0B79C642" w14:textId="77777777" w:rsidTr="00B5686F">
        <w:tc>
          <w:tcPr>
            <w:tcW w:w="4248" w:type="dxa"/>
          </w:tcPr>
          <w:p w14:paraId="4BCAF52A" w14:textId="77777777" w:rsidR="00B5686F" w:rsidRPr="009A4BFD" w:rsidRDefault="00B5686F" w:rsidP="00B5686F">
            <w:pPr>
              <w:tabs>
                <w:tab w:val="left" w:pos="5056"/>
              </w:tabs>
              <w:jc w:val="both"/>
              <w:rPr>
                <w:rFonts w:ascii="Arial" w:eastAsia="Calibri" w:hAnsi="Arial" w:cs="Arial"/>
                <w:b/>
                <w:sz w:val="22"/>
                <w:szCs w:val="22"/>
                <w:lang w:val="es-MX"/>
              </w:rPr>
            </w:pPr>
            <w:r w:rsidRPr="009A4BFD">
              <w:rPr>
                <w:rFonts w:ascii="Arial" w:eastAsia="Calibri" w:hAnsi="Arial" w:cs="Arial"/>
                <w:b/>
                <w:sz w:val="22"/>
                <w:szCs w:val="22"/>
                <w:lang w:val="es-MX"/>
              </w:rPr>
              <w:t>DIP. EDNA ILEANA DÁVALOS ELIZONDO</w:t>
            </w:r>
          </w:p>
        </w:tc>
        <w:tc>
          <w:tcPr>
            <w:tcW w:w="709" w:type="dxa"/>
          </w:tcPr>
          <w:p w14:paraId="442C29B2" w14:textId="77777777" w:rsidR="00B5686F" w:rsidRPr="009A4BFD" w:rsidRDefault="00B5686F" w:rsidP="00B5686F">
            <w:pPr>
              <w:tabs>
                <w:tab w:val="left" w:pos="5056"/>
              </w:tabs>
              <w:jc w:val="both"/>
              <w:rPr>
                <w:rFonts w:ascii="Arial" w:eastAsia="Calibri" w:hAnsi="Arial" w:cs="Arial"/>
                <w:b/>
                <w:sz w:val="22"/>
                <w:szCs w:val="22"/>
                <w:lang w:val="es-MX"/>
              </w:rPr>
            </w:pPr>
          </w:p>
        </w:tc>
        <w:tc>
          <w:tcPr>
            <w:tcW w:w="4439" w:type="dxa"/>
            <w:gridSpan w:val="2"/>
          </w:tcPr>
          <w:p w14:paraId="6D48588B" w14:textId="77777777" w:rsidR="00B5686F" w:rsidRPr="009A4BFD" w:rsidRDefault="00B5686F" w:rsidP="00B5686F">
            <w:pPr>
              <w:tabs>
                <w:tab w:val="left" w:pos="5056"/>
              </w:tabs>
              <w:jc w:val="both"/>
              <w:rPr>
                <w:rFonts w:ascii="Arial" w:eastAsia="Calibri" w:hAnsi="Arial" w:cs="Arial"/>
                <w:b/>
                <w:sz w:val="22"/>
                <w:szCs w:val="22"/>
                <w:lang w:val="es-MX"/>
              </w:rPr>
            </w:pPr>
            <w:r w:rsidRPr="009A4BFD">
              <w:rPr>
                <w:rFonts w:ascii="Arial" w:eastAsia="Calibri" w:hAnsi="Arial" w:cs="Arial"/>
                <w:b/>
                <w:sz w:val="22"/>
                <w:szCs w:val="22"/>
                <w:lang w:val="es-MX"/>
              </w:rPr>
              <w:t>DIP. LUZ ELENA GUADALUPE MORALES NUÑEZ</w:t>
            </w:r>
          </w:p>
        </w:tc>
      </w:tr>
      <w:tr w:rsidR="00B5686F" w:rsidRPr="009A4BFD" w14:paraId="2CB63986" w14:textId="77777777" w:rsidTr="00B5686F">
        <w:tc>
          <w:tcPr>
            <w:tcW w:w="4248" w:type="dxa"/>
          </w:tcPr>
          <w:p w14:paraId="59B78BE5" w14:textId="77777777" w:rsidR="00B5686F" w:rsidRPr="009A4BFD" w:rsidRDefault="00B5686F" w:rsidP="00B5686F">
            <w:pPr>
              <w:tabs>
                <w:tab w:val="left" w:pos="5056"/>
              </w:tabs>
              <w:jc w:val="both"/>
              <w:rPr>
                <w:rFonts w:ascii="Arial" w:eastAsia="Calibri" w:hAnsi="Arial" w:cs="Arial"/>
                <w:b/>
                <w:sz w:val="22"/>
                <w:szCs w:val="22"/>
                <w:lang w:val="es-MX"/>
              </w:rPr>
            </w:pPr>
          </w:p>
          <w:p w14:paraId="717EB9B0" w14:textId="77777777" w:rsidR="00B5686F" w:rsidRPr="009A4BFD" w:rsidRDefault="00B5686F" w:rsidP="00B5686F">
            <w:pPr>
              <w:tabs>
                <w:tab w:val="left" w:pos="5056"/>
              </w:tabs>
              <w:jc w:val="both"/>
              <w:rPr>
                <w:rFonts w:ascii="Arial" w:eastAsia="Calibri" w:hAnsi="Arial" w:cs="Arial"/>
                <w:b/>
                <w:sz w:val="22"/>
                <w:szCs w:val="22"/>
                <w:lang w:val="es-MX"/>
              </w:rPr>
            </w:pPr>
          </w:p>
        </w:tc>
        <w:tc>
          <w:tcPr>
            <w:tcW w:w="709" w:type="dxa"/>
          </w:tcPr>
          <w:p w14:paraId="25A68B8D" w14:textId="77777777" w:rsidR="00B5686F" w:rsidRPr="009A4BFD" w:rsidRDefault="00B5686F" w:rsidP="00B5686F">
            <w:pPr>
              <w:tabs>
                <w:tab w:val="left" w:pos="5056"/>
              </w:tabs>
              <w:jc w:val="both"/>
              <w:rPr>
                <w:rFonts w:ascii="Arial" w:eastAsia="Calibri" w:hAnsi="Arial" w:cs="Arial"/>
                <w:b/>
                <w:sz w:val="22"/>
                <w:szCs w:val="22"/>
                <w:lang w:val="es-MX"/>
              </w:rPr>
            </w:pPr>
          </w:p>
          <w:p w14:paraId="01446862" w14:textId="77777777" w:rsidR="00B5686F" w:rsidRPr="009A4BFD" w:rsidRDefault="00B5686F" w:rsidP="00B5686F">
            <w:pPr>
              <w:tabs>
                <w:tab w:val="left" w:pos="5056"/>
              </w:tabs>
              <w:jc w:val="both"/>
              <w:rPr>
                <w:rFonts w:ascii="Arial" w:eastAsia="Calibri" w:hAnsi="Arial" w:cs="Arial"/>
                <w:b/>
                <w:sz w:val="22"/>
                <w:szCs w:val="22"/>
                <w:lang w:val="es-MX"/>
              </w:rPr>
            </w:pPr>
          </w:p>
          <w:p w14:paraId="38652802" w14:textId="77777777" w:rsidR="00B5686F" w:rsidRPr="009A4BFD" w:rsidRDefault="00B5686F" w:rsidP="00B5686F">
            <w:pPr>
              <w:tabs>
                <w:tab w:val="left" w:pos="5056"/>
              </w:tabs>
              <w:jc w:val="both"/>
              <w:rPr>
                <w:rFonts w:ascii="Arial" w:eastAsia="Calibri" w:hAnsi="Arial" w:cs="Arial"/>
                <w:b/>
                <w:sz w:val="22"/>
                <w:szCs w:val="22"/>
                <w:lang w:val="es-MX"/>
              </w:rPr>
            </w:pPr>
          </w:p>
        </w:tc>
        <w:tc>
          <w:tcPr>
            <w:tcW w:w="4439" w:type="dxa"/>
            <w:gridSpan w:val="2"/>
          </w:tcPr>
          <w:p w14:paraId="1BBC953E" w14:textId="77777777" w:rsidR="00B5686F" w:rsidRPr="009A4BFD" w:rsidRDefault="00B5686F" w:rsidP="00B5686F">
            <w:pPr>
              <w:tabs>
                <w:tab w:val="left" w:pos="5056"/>
              </w:tabs>
              <w:jc w:val="both"/>
              <w:rPr>
                <w:rFonts w:ascii="Arial" w:eastAsia="Calibri" w:hAnsi="Arial" w:cs="Arial"/>
                <w:b/>
                <w:sz w:val="22"/>
                <w:szCs w:val="22"/>
                <w:lang w:val="es-MX"/>
              </w:rPr>
            </w:pPr>
          </w:p>
        </w:tc>
      </w:tr>
      <w:tr w:rsidR="00B5686F" w:rsidRPr="009A4BFD" w14:paraId="71E66E52" w14:textId="77777777" w:rsidTr="00B5686F">
        <w:tc>
          <w:tcPr>
            <w:tcW w:w="4248" w:type="dxa"/>
          </w:tcPr>
          <w:p w14:paraId="65C9A6E3" w14:textId="77777777" w:rsidR="00B5686F" w:rsidRPr="009A4BFD" w:rsidRDefault="00B5686F" w:rsidP="00B5686F">
            <w:pPr>
              <w:tabs>
                <w:tab w:val="left" w:pos="5056"/>
              </w:tabs>
              <w:jc w:val="both"/>
              <w:rPr>
                <w:rFonts w:ascii="Arial" w:eastAsia="Calibri" w:hAnsi="Arial" w:cs="Arial"/>
                <w:b/>
                <w:sz w:val="22"/>
                <w:szCs w:val="22"/>
                <w:lang w:val="es-MX"/>
              </w:rPr>
            </w:pPr>
            <w:r w:rsidRPr="009A4BFD">
              <w:rPr>
                <w:rFonts w:ascii="Arial" w:eastAsia="Calibri" w:hAnsi="Arial" w:cs="Arial"/>
                <w:b/>
                <w:sz w:val="22"/>
                <w:szCs w:val="22"/>
                <w:lang w:val="es-MX"/>
              </w:rPr>
              <w:t xml:space="preserve">DIP. </w:t>
            </w:r>
            <w:r w:rsidRPr="009A4BFD">
              <w:rPr>
                <w:rFonts w:ascii="Arial" w:eastAsia="Calibri" w:hAnsi="Arial" w:cs="Arial"/>
                <w:b/>
                <w:snapToGrid w:val="0"/>
                <w:sz w:val="22"/>
                <w:szCs w:val="22"/>
                <w:lang w:val="es-MX"/>
              </w:rPr>
              <w:t>MARÍA BÁRBARA CEPEDA BOEHRINGER</w:t>
            </w:r>
          </w:p>
        </w:tc>
        <w:tc>
          <w:tcPr>
            <w:tcW w:w="709" w:type="dxa"/>
          </w:tcPr>
          <w:p w14:paraId="0414512C" w14:textId="77777777" w:rsidR="00B5686F" w:rsidRPr="009A4BFD" w:rsidRDefault="00B5686F" w:rsidP="00B5686F">
            <w:pPr>
              <w:tabs>
                <w:tab w:val="left" w:pos="5056"/>
              </w:tabs>
              <w:jc w:val="both"/>
              <w:rPr>
                <w:rFonts w:ascii="Arial" w:eastAsia="Calibri" w:hAnsi="Arial" w:cs="Arial"/>
                <w:b/>
                <w:sz w:val="22"/>
                <w:szCs w:val="22"/>
                <w:lang w:val="es-MX"/>
              </w:rPr>
            </w:pPr>
          </w:p>
        </w:tc>
        <w:tc>
          <w:tcPr>
            <w:tcW w:w="4439" w:type="dxa"/>
            <w:gridSpan w:val="2"/>
          </w:tcPr>
          <w:p w14:paraId="1A7ABE62" w14:textId="77777777" w:rsidR="00B5686F" w:rsidRPr="009A4BFD" w:rsidRDefault="00B5686F" w:rsidP="00B5686F">
            <w:pPr>
              <w:tabs>
                <w:tab w:val="left" w:pos="5056"/>
              </w:tabs>
              <w:jc w:val="both"/>
              <w:rPr>
                <w:rFonts w:ascii="Arial" w:eastAsia="Calibri" w:hAnsi="Arial" w:cs="Arial"/>
                <w:b/>
                <w:sz w:val="22"/>
                <w:szCs w:val="22"/>
                <w:lang w:val="es-MX"/>
              </w:rPr>
            </w:pPr>
            <w:r w:rsidRPr="009A4BFD">
              <w:rPr>
                <w:rFonts w:ascii="Arial" w:eastAsia="Calibri" w:hAnsi="Arial" w:cs="Arial"/>
                <w:b/>
                <w:sz w:val="22"/>
                <w:szCs w:val="22"/>
                <w:lang w:val="es-MX"/>
              </w:rPr>
              <w:t xml:space="preserve">DIP. </w:t>
            </w:r>
            <w:r w:rsidRPr="009A4BFD">
              <w:rPr>
                <w:rFonts w:ascii="Arial" w:eastAsia="Calibri" w:hAnsi="Arial" w:cs="Arial"/>
                <w:b/>
                <w:snapToGrid w:val="0"/>
                <w:sz w:val="22"/>
                <w:szCs w:val="22"/>
                <w:lang w:val="es-MX"/>
              </w:rPr>
              <w:t>MARTHA LOERA ARÁMBULA</w:t>
            </w:r>
          </w:p>
        </w:tc>
      </w:tr>
      <w:tr w:rsidR="00B5686F" w:rsidRPr="009A4BFD" w14:paraId="108D40AB" w14:textId="77777777" w:rsidTr="00B5686F">
        <w:tc>
          <w:tcPr>
            <w:tcW w:w="4248" w:type="dxa"/>
          </w:tcPr>
          <w:p w14:paraId="30232CE3" w14:textId="77777777" w:rsidR="00B5686F" w:rsidRPr="009A4BFD" w:rsidRDefault="00B5686F" w:rsidP="00B5686F">
            <w:pPr>
              <w:tabs>
                <w:tab w:val="left" w:pos="5056"/>
              </w:tabs>
              <w:jc w:val="both"/>
              <w:rPr>
                <w:rFonts w:ascii="Arial" w:eastAsia="Calibri" w:hAnsi="Arial" w:cs="Arial"/>
                <w:b/>
                <w:sz w:val="22"/>
                <w:szCs w:val="22"/>
                <w:lang w:val="es-MX"/>
              </w:rPr>
            </w:pPr>
          </w:p>
          <w:p w14:paraId="507DC5EC" w14:textId="77777777" w:rsidR="00B5686F" w:rsidRPr="009A4BFD" w:rsidRDefault="00B5686F" w:rsidP="00B5686F">
            <w:pPr>
              <w:tabs>
                <w:tab w:val="left" w:pos="5056"/>
              </w:tabs>
              <w:jc w:val="both"/>
              <w:rPr>
                <w:rFonts w:ascii="Arial" w:eastAsia="Calibri" w:hAnsi="Arial" w:cs="Arial"/>
                <w:b/>
                <w:sz w:val="22"/>
                <w:szCs w:val="22"/>
                <w:lang w:val="es-MX"/>
              </w:rPr>
            </w:pPr>
          </w:p>
        </w:tc>
        <w:tc>
          <w:tcPr>
            <w:tcW w:w="709" w:type="dxa"/>
          </w:tcPr>
          <w:p w14:paraId="041ED730" w14:textId="77777777" w:rsidR="00B5686F" w:rsidRPr="009A4BFD" w:rsidRDefault="00B5686F" w:rsidP="00B5686F">
            <w:pPr>
              <w:tabs>
                <w:tab w:val="left" w:pos="5056"/>
              </w:tabs>
              <w:jc w:val="both"/>
              <w:rPr>
                <w:rFonts w:ascii="Arial" w:eastAsia="Calibri" w:hAnsi="Arial" w:cs="Arial"/>
                <w:b/>
                <w:sz w:val="22"/>
                <w:szCs w:val="22"/>
                <w:lang w:val="es-MX"/>
              </w:rPr>
            </w:pPr>
          </w:p>
          <w:p w14:paraId="2E3207DB" w14:textId="77777777" w:rsidR="00B5686F" w:rsidRPr="009A4BFD" w:rsidRDefault="00B5686F" w:rsidP="00B5686F">
            <w:pPr>
              <w:tabs>
                <w:tab w:val="left" w:pos="5056"/>
              </w:tabs>
              <w:jc w:val="both"/>
              <w:rPr>
                <w:rFonts w:ascii="Arial" w:eastAsia="Calibri" w:hAnsi="Arial" w:cs="Arial"/>
                <w:b/>
                <w:sz w:val="22"/>
                <w:szCs w:val="22"/>
                <w:lang w:val="es-MX"/>
              </w:rPr>
            </w:pPr>
          </w:p>
          <w:p w14:paraId="506437F8" w14:textId="77777777" w:rsidR="00B5686F" w:rsidRPr="009A4BFD" w:rsidRDefault="00B5686F" w:rsidP="00B5686F">
            <w:pPr>
              <w:tabs>
                <w:tab w:val="left" w:pos="5056"/>
              </w:tabs>
              <w:jc w:val="both"/>
              <w:rPr>
                <w:rFonts w:ascii="Arial" w:eastAsia="Calibri" w:hAnsi="Arial" w:cs="Arial"/>
                <w:b/>
                <w:sz w:val="22"/>
                <w:szCs w:val="22"/>
                <w:lang w:val="es-MX"/>
              </w:rPr>
            </w:pPr>
          </w:p>
        </w:tc>
        <w:tc>
          <w:tcPr>
            <w:tcW w:w="4439" w:type="dxa"/>
            <w:gridSpan w:val="2"/>
          </w:tcPr>
          <w:p w14:paraId="2FC41603" w14:textId="77777777" w:rsidR="00B5686F" w:rsidRPr="009A4BFD" w:rsidRDefault="00B5686F" w:rsidP="00B5686F">
            <w:pPr>
              <w:tabs>
                <w:tab w:val="left" w:pos="5056"/>
              </w:tabs>
              <w:jc w:val="both"/>
              <w:rPr>
                <w:rFonts w:ascii="Arial" w:eastAsia="Calibri" w:hAnsi="Arial" w:cs="Arial"/>
                <w:b/>
                <w:sz w:val="22"/>
                <w:szCs w:val="22"/>
                <w:lang w:val="es-MX"/>
              </w:rPr>
            </w:pPr>
          </w:p>
        </w:tc>
      </w:tr>
      <w:tr w:rsidR="00B5686F" w:rsidRPr="009A4BFD" w14:paraId="1580FB74" w14:textId="77777777" w:rsidTr="00B5686F">
        <w:tc>
          <w:tcPr>
            <w:tcW w:w="4248" w:type="dxa"/>
          </w:tcPr>
          <w:p w14:paraId="15F68FDA" w14:textId="77777777" w:rsidR="00B5686F" w:rsidRPr="009A4BFD" w:rsidRDefault="00B5686F" w:rsidP="00B5686F">
            <w:pPr>
              <w:tabs>
                <w:tab w:val="left" w:pos="4678"/>
              </w:tabs>
              <w:jc w:val="both"/>
              <w:rPr>
                <w:rFonts w:ascii="Arial" w:eastAsia="Calibri" w:hAnsi="Arial" w:cs="Arial"/>
                <w:b/>
                <w:sz w:val="22"/>
                <w:szCs w:val="22"/>
                <w:lang w:val="es-MX"/>
              </w:rPr>
            </w:pPr>
            <w:r w:rsidRPr="009A4BFD">
              <w:rPr>
                <w:rFonts w:ascii="Arial" w:eastAsia="Calibri" w:hAnsi="Arial" w:cs="Arial"/>
                <w:b/>
                <w:sz w:val="22"/>
                <w:szCs w:val="22"/>
                <w:lang w:val="es-MX"/>
              </w:rPr>
              <w:t>DIP. ALVARO MOREIRA VALDÉS</w:t>
            </w:r>
          </w:p>
        </w:tc>
        <w:tc>
          <w:tcPr>
            <w:tcW w:w="4824" w:type="dxa"/>
            <w:gridSpan w:val="2"/>
          </w:tcPr>
          <w:p w14:paraId="2EF96CB9" w14:textId="77777777" w:rsidR="00B5686F" w:rsidRPr="009A4BFD" w:rsidRDefault="00B5686F" w:rsidP="00B5686F">
            <w:pPr>
              <w:tabs>
                <w:tab w:val="left" w:pos="5056"/>
              </w:tabs>
              <w:jc w:val="both"/>
              <w:rPr>
                <w:rFonts w:ascii="Arial" w:eastAsia="Calibri" w:hAnsi="Arial" w:cs="Arial"/>
                <w:b/>
                <w:sz w:val="22"/>
                <w:szCs w:val="22"/>
                <w:lang w:val="es-MX"/>
              </w:rPr>
            </w:pPr>
          </w:p>
        </w:tc>
        <w:tc>
          <w:tcPr>
            <w:tcW w:w="324" w:type="dxa"/>
          </w:tcPr>
          <w:p w14:paraId="31CCB679" w14:textId="77777777" w:rsidR="00B5686F" w:rsidRPr="009A4BFD" w:rsidRDefault="00B5686F" w:rsidP="00B5686F">
            <w:pPr>
              <w:tabs>
                <w:tab w:val="left" w:pos="5056"/>
              </w:tabs>
              <w:jc w:val="both"/>
              <w:rPr>
                <w:rFonts w:ascii="Arial" w:eastAsia="Calibri" w:hAnsi="Arial" w:cs="Arial"/>
                <w:b/>
                <w:sz w:val="22"/>
                <w:szCs w:val="22"/>
                <w:lang w:val="es-MX"/>
              </w:rPr>
            </w:pPr>
          </w:p>
        </w:tc>
      </w:tr>
    </w:tbl>
    <w:p w14:paraId="103B4D29" w14:textId="77777777" w:rsidR="00B5686F" w:rsidRPr="009A4BFD" w:rsidRDefault="00B5686F" w:rsidP="00B5686F">
      <w:pPr>
        <w:jc w:val="both"/>
        <w:rPr>
          <w:rFonts w:ascii="Arial" w:hAnsi="Arial"/>
          <w:sz w:val="12"/>
          <w:szCs w:val="12"/>
          <w:lang w:val="es-MX"/>
        </w:rPr>
      </w:pPr>
    </w:p>
    <w:p w14:paraId="6326B9CD" w14:textId="77777777" w:rsidR="00B5686F" w:rsidRPr="009A4BFD" w:rsidRDefault="00B5686F" w:rsidP="00B5686F">
      <w:pPr>
        <w:jc w:val="both"/>
        <w:rPr>
          <w:rFonts w:ascii="Arial" w:hAnsi="Arial" w:cs="Arial"/>
          <w:b/>
          <w:sz w:val="12"/>
          <w:szCs w:val="12"/>
          <w:lang w:val="es-ES_tradnl" w:eastAsia="es-ES_tradnl"/>
        </w:rPr>
      </w:pPr>
      <w:r w:rsidRPr="009A4BFD">
        <w:rPr>
          <w:rFonts w:ascii="Arial" w:hAnsi="Arial"/>
          <w:sz w:val="12"/>
          <w:szCs w:val="12"/>
          <w:lang w:val="es-MX"/>
        </w:rPr>
        <w:t xml:space="preserve">ESTA HOJA DE FIRMAS CORRESPONDE A LA PROPOSICIÓN CON PUNTO DE ACUERDO </w:t>
      </w:r>
      <w:r w:rsidRPr="009A4BFD">
        <w:rPr>
          <w:rFonts w:ascii="Arial" w:hAnsi="Arial" w:cs="Arial"/>
          <w:sz w:val="12"/>
          <w:szCs w:val="12"/>
          <w:lang w:val="es-ES_tradnl" w:eastAsia="es-ES_tradnl"/>
        </w:rPr>
        <w:t xml:space="preserve">“CON EL OBJETO DE ENVIAR UN </w:t>
      </w:r>
      <w:r w:rsidRPr="009A4BFD">
        <w:rPr>
          <w:rFonts w:ascii="Arial" w:hAnsi="Arial" w:cs="Arial"/>
          <w:b/>
          <w:sz w:val="12"/>
          <w:szCs w:val="12"/>
          <w:lang w:val="es-MX" w:eastAsia="es-ES_tradnl"/>
        </w:rPr>
        <w:t xml:space="preserve">ATENTO EXHORTO </w:t>
      </w:r>
      <w:r w:rsidRPr="009A4BFD">
        <w:rPr>
          <w:rFonts w:ascii="Arial" w:hAnsi="Arial" w:cs="Arial"/>
          <w:b/>
          <w:sz w:val="12"/>
          <w:szCs w:val="12"/>
          <w:lang w:val="es-ES_tradnl" w:eastAsia="es-ES_tradnl"/>
        </w:rPr>
        <w:t>A LA COMISIÓN DE PRESUPUESTO Y CUENTA PÚBLICA DE LA CÁMARA DE DIPUTADOS, PARA QUE DURANTE EL ANÁLISIS Y DISCUSIÓN DEL PRESUPUESTO DE EGRESOS DE LA FEDERACIÓN PARA EL EJERCICIO FISCAL 2022, SE CONSIDERE UNA PARTIDA PRESUPUESTAL PARA LA CONSTRUCCIÓN DE UN NUEVO HOSPITAL GENERAL DE ZONA DEL INSTITUTO MEXICANO DEL SEGURO SOCIAL, ASÍ COMO UNA UNIDAD MÉDICA FAMILIAR</w:t>
      </w:r>
    </w:p>
    <w:p w14:paraId="5FB2CDC1" w14:textId="77777777" w:rsidR="00B5686F" w:rsidRPr="009A4BFD" w:rsidRDefault="00B5686F" w:rsidP="00B5686F">
      <w:pPr>
        <w:jc w:val="both"/>
        <w:rPr>
          <w:rFonts w:ascii="Arial" w:hAnsi="Arial" w:cs="Arial"/>
          <w:b/>
          <w:sz w:val="16"/>
          <w:szCs w:val="16"/>
          <w:lang w:val="es-ES_tradnl" w:eastAsia="es-ES_tradnl"/>
        </w:rPr>
      </w:pPr>
    </w:p>
    <w:p w14:paraId="698C4E9C" w14:textId="77777777" w:rsidR="00B5686F" w:rsidRPr="009A4BFD" w:rsidRDefault="00B5686F" w:rsidP="00B5686F">
      <w:pPr>
        <w:jc w:val="both"/>
        <w:rPr>
          <w:rFonts w:ascii="Arial" w:hAnsi="Arial"/>
          <w:sz w:val="20"/>
          <w:szCs w:val="20"/>
          <w:lang w:val="es-MX"/>
        </w:rPr>
      </w:pPr>
    </w:p>
    <w:p w14:paraId="7F76CBF2" w14:textId="77777777" w:rsidR="00EB5513" w:rsidRDefault="00EB5513" w:rsidP="00B5686F">
      <w:pPr>
        <w:spacing w:line="360" w:lineRule="auto"/>
        <w:jc w:val="both"/>
        <w:rPr>
          <w:rFonts w:ascii="Arial" w:hAnsi="Arial" w:cs="Arial"/>
          <w:b/>
          <w:bCs/>
          <w:sz w:val="28"/>
          <w:szCs w:val="28"/>
          <w:lang w:eastAsia="es-MX"/>
        </w:rPr>
        <w:sectPr w:rsidR="00EB5513" w:rsidSect="001322D8">
          <w:footnotePr>
            <w:numRestart w:val="eachSect"/>
          </w:footnotePr>
          <w:pgSz w:w="12240" w:h="15840" w:code="1"/>
          <w:pgMar w:top="1418" w:right="1418" w:bottom="1418" w:left="1418" w:header="567" w:footer="567" w:gutter="0"/>
          <w:cols w:space="708"/>
          <w:docGrid w:linePitch="360"/>
        </w:sectPr>
      </w:pPr>
    </w:p>
    <w:p w14:paraId="23726890" w14:textId="5769588C" w:rsidR="00B5686F" w:rsidRPr="009A4BFD" w:rsidRDefault="00B5686F" w:rsidP="00B5686F">
      <w:pPr>
        <w:spacing w:line="360" w:lineRule="auto"/>
        <w:jc w:val="both"/>
        <w:rPr>
          <w:rFonts w:ascii="Arial" w:hAnsi="Arial" w:cs="Arial"/>
          <w:b/>
          <w:bCs/>
          <w:sz w:val="28"/>
          <w:szCs w:val="28"/>
          <w:lang w:eastAsia="es-MX"/>
        </w:rPr>
      </w:pPr>
      <w:r w:rsidRPr="009A4BFD">
        <w:rPr>
          <w:rFonts w:ascii="Arial" w:hAnsi="Arial" w:cs="Arial"/>
          <w:b/>
          <w:bCs/>
          <w:sz w:val="28"/>
          <w:szCs w:val="28"/>
          <w:lang w:eastAsia="es-MX"/>
        </w:rPr>
        <w:lastRenderedPageBreak/>
        <w:t>PROPOSICIÓN CON PUNTO DE ACUERDO QUE PRESENTA LA DIPUTADA LIZBETH OGAZÓN NAVA CONJUNTAMENTE CON LAS DIPUTADAS Y ÉL DIPUTADO INTEGRANTES DEL GRUPO PARLAMENTARIO movimiento de regeneración nacional DEL PARTIDO morena, PARA QUE SE ENVÍE ATENTO EXHORTO A LA COMISIÓN EJECUTIVA ESTATAL DE ATENCIÓN A VÍCTIMAS EN EL ESTADO DE COAHUILA DE ZARAGOZA (CEAV)CON EL OBJETO DE SOLICITARLE INFORME A ESTE CONGRESO LAS ACCIONES TOMADAS RESPECTO AL REGISTRO CEAV REV/022-2020.</w:t>
      </w:r>
    </w:p>
    <w:p w14:paraId="77222750" w14:textId="77777777" w:rsidR="00B5686F" w:rsidRPr="009A4BFD" w:rsidRDefault="00B5686F" w:rsidP="00B5686F">
      <w:pPr>
        <w:spacing w:line="360" w:lineRule="auto"/>
        <w:jc w:val="both"/>
        <w:rPr>
          <w:rFonts w:ascii="Arial" w:hAnsi="Arial" w:cs="Arial"/>
          <w:b/>
          <w:bCs/>
          <w:sz w:val="28"/>
          <w:szCs w:val="28"/>
          <w:lang w:eastAsia="es-MX"/>
        </w:rPr>
      </w:pPr>
    </w:p>
    <w:p w14:paraId="744B2172" w14:textId="77777777" w:rsidR="00B5686F" w:rsidRPr="009A4BFD" w:rsidRDefault="00B5686F" w:rsidP="00B5686F">
      <w:pPr>
        <w:autoSpaceDE w:val="0"/>
        <w:autoSpaceDN w:val="0"/>
        <w:adjustRightInd w:val="0"/>
        <w:rPr>
          <w:rFonts w:ascii="Arial" w:eastAsia="Cambria" w:hAnsi="Arial" w:cs="Arial"/>
          <w:sz w:val="28"/>
          <w:szCs w:val="28"/>
          <w:lang w:val="es-MX" w:eastAsia="en-US"/>
        </w:rPr>
      </w:pPr>
      <w:r w:rsidRPr="009A4BFD">
        <w:rPr>
          <w:rFonts w:ascii="Arial" w:eastAsia="Cambria" w:hAnsi="Arial" w:cs="Arial"/>
          <w:b/>
          <w:bCs/>
          <w:sz w:val="28"/>
          <w:szCs w:val="28"/>
          <w:lang w:val="es-MX" w:eastAsia="en-US"/>
        </w:rPr>
        <w:t xml:space="preserve">H. PLENO DEL CONGRESO DEL ESTADO </w:t>
      </w:r>
    </w:p>
    <w:p w14:paraId="014EF626" w14:textId="77777777" w:rsidR="00B5686F" w:rsidRPr="009A4BFD" w:rsidRDefault="00B5686F" w:rsidP="00B5686F">
      <w:pPr>
        <w:autoSpaceDE w:val="0"/>
        <w:autoSpaceDN w:val="0"/>
        <w:adjustRightInd w:val="0"/>
        <w:rPr>
          <w:rFonts w:ascii="Arial" w:eastAsia="Cambria" w:hAnsi="Arial" w:cs="Arial"/>
          <w:sz w:val="28"/>
          <w:szCs w:val="28"/>
          <w:lang w:val="es-MX" w:eastAsia="en-US"/>
        </w:rPr>
      </w:pPr>
      <w:r w:rsidRPr="009A4BFD">
        <w:rPr>
          <w:rFonts w:ascii="Arial" w:eastAsia="Cambria" w:hAnsi="Arial" w:cs="Arial"/>
          <w:b/>
          <w:bCs/>
          <w:sz w:val="28"/>
          <w:szCs w:val="28"/>
          <w:lang w:val="es-MX" w:eastAsia="en-US"/>
        </w:rPr>
        <w:t xml:space="preserve">DE COAHUILA DE ZARAGOZA </w:t>
      </w:r>
    </w:p>
    <w:p w14:paraId="4D45BA4A" w14:textId="77777777" w:rsidR="00B5686F" w:rsidRPr="009A4BFD" w:rsidRDefault="00B5686F" w:rsidP="00B5686F">
      <w:pPr>
        <w:autoSpaceDE w:val="0"/>
        <w:autoSpaceDN w:val="0"/>
        <w:adjustRightInd w:val="0"/>
        <w:rPr>
          <w:rFonts w:ascii="Arial" w:eastAsia="Cambria" w:hAnsi="Arial" w:cs="Arial"/>
          <w:b/>
          <w:bCs/>
          <w:sz w:val="28"/>
          <w:szCs w:val="28"/>
          <w:lang w:val="es-MX" w:eastAsia="en-US"/>
        </w:rPr>
      </w:pPr>
      <w:r w:rsidRPr="009A4BFD">
        <w:rPr>
          <w:rFonts w:ascii="Arial" w:eastAsia="Cambria" w:hAnsi="Arial" w:cs="Arial"/>
          <w:b/>
          <w:bCs/>
          <w:sz w:val="28"/>
          <w:szCs w:val="28"/>
          <w:lang w:val="es-MX" w:eastAsia="en-US"/>
        </w:rPr>
        <w:t xml:space="preserve">P R E S E N T E.- </w:t>
      </w:r>
    </w:p>
    <w:p w14:paraId="0708825A" w14:textId="77777777" w:rsidR="00B5686F" w:rsidRPr="009A4BFD" w:rsidRDefault="00B5686F" w:rsidP="00B5686F">
      <w:pPr>
        <w:autoSpaceDE w:val="0"/>
        <w:autoSpaceDN w:val="0"/>
        <w:adjustRightInd w:val="0"/>
        <w:spacing w:line="360" w:lineRule="auto"/>
        <w:rPr>
          <w:rFonts w:ascii="Arial" w:eastAsia="Cambria" w:hAnsi="Arial" w:cs="Arial"/>
          <w:sz w:val="28"/>
          <w:szCs w:val="28"/>
          <w:lang w:val="es-MX" w:eastAsia="en-US"/>
        </w:rPr>
      </w:pPr>
    </w:p>
    <w:p w14:paraId="6C7D70FD" w14:textId="77777777" w:rsidR="00B5686F" w:rsidRPr="009A4BFD" w:rsidRDefault="00B5686F" w:rsidP="00B5686F">
      <w:pPr>
        <w:autoSpaceDE w:val="0"/>
        <w:autoSpaceDN w:val="0"/>
        <w:adjustRightInd w:val="0"/>
        <w:spacing w:line="360" w:lineRule="auto"/>
        <w:jc w:val="both"/>
        <w:rPr>
          <w:rFonts w:ascii="Arial" w:eastAsia="Cambria" w:hAnsi="Arial" w:cs="Arial"/>
          <w:sz w:val="28"/>
          <w:szCs w:val="28"/>
          <w:lang w:val="es-MX" w:eastAsia="en-US"/>
        </w:rPr>
      </w:pPr>
      <w:r w:rsidRPr="009A4BFD">
        <w:rPr>
          <w:rFonts w:ascii="Arial" w:eastAsia="Cambria" w:hAnsi="Arial" w:cs="Arial"/>
          <w:sz w:val="28"/>
          <w:szCs w:val="28"/>
          <w:lang w:val="es-MX" w:eastAsia="en-US"/>
        </w:rPr>
        <w:t xml:space="preserve">La suscrita Diputada Lizbeth Ogazón Nava, conjuntamente con las demás Diputadas y él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solicitando que la misma sea considerada de </w:t>
      </w:r>
      <w:r w:rsidRPr="009A4BFD">
        <w:rPr>
          <w:rFonts w:ascii="Arial" w:eastAsia="Cambria" w:hAnsi="Arial" w:cs="Arial"/>
          <w:b/>
          <w:bCs/>
          <w:sz w:val="28"/>
          <w:szCs w:val="28"/>
          <w:lang w:val="es-MX" w:eastAsia="en-US"/>
        </w:rPr>
        <w:t xml:space="preserve">urgente y obvia resolución </w:t>
      </w:r>
      <w:r w:rsidRPr="009A4BFD">
        <w:rPr>
          <w:rFonts w:ascii="Arial" w:eastAsia="Cambria" w:hAnsi="Arial" w:cs="Arial"/>
          <w:sz w:val="28"/>
          <w:szCs w:val="28"/>
          <w:lang w:val="es-MX" w:eastAsia="en-US"/>
        </w:rPr>
        <w:t xml:space="preserve">en base a las siguientes: </w:t>
      </w:r>
    </w:p>
    <w:p w14:paraId="23647FE4" w14:textId="77777777" w:rsidR="00B5686F" w:rsidRPr="009A4BFD" w:rsidRDefault="00B5686F" w:rsidP="00B5686F">
      <w:pPr>
        <w:autoSpaceDE w:val="0"/>
        <w:autoSpaceDN w:val="0"/>
        <w:adjustRightInd w:val="0"/>
        <w:spacing w:line="360" w:lineRule="auto"/>
        <w:rPr>
          <w:rFonts w:ascii="Arial" w:eastAsia="Cambria" w:hAnsi="Arial" w:cs="Arial"/>
          <w:sz w:val="28"/>
          <w:szCs w:val="28"/>
          <w:lang w:val="es-MX" w:eastAsia="en-US"/>
        </w:rPr>
      </w:pPr>
    </w:p>
    <w:p w14:paraId="618B098B" w14:textId="77777777" w:rsidR="00B5686F" w:rsidRPr="009A4BFD" w:rsidRDefault="00B5686F" w:rsidP="00B5686F">
      <w:pPr>
        <w:autoSpaceDE w:val="0"/>
        <w:autoSpaceDN w:val="0"/>
        <w:adjustRightInd w:val="0"/>
        <w:spacing w:line="360" w:lineRule="auto"/>
        <w:rPr>
          <w:rFonts w:ascii="Arial" w:eastAsia="Cambria" w:hAnsi="Arial" w:cs="Arial"/>
          <w:sz w:val="28"/>
          <w:szCs w:val="28"/>
          <w:lang w:val="es-MX" w:eastAsia="en-US"/>
        </w:rPr>
      </w:pPr>
    </w:p>
    <w:p w14:paraId="2DFA10C9" w14:textId="77777777" w:rsidR="00B5686F" w:rsidRPr="009A4BFD" w:rsidRDefault="00B5686F" w:rsidP="00B5686F">
      <w:pPr>
        <w:spacing w:line="360" w:lineRule="auto"/>
        <w:jc w:val="center"/>
        <w:rPr>
          <w:rFonts w:ascii="Arial" w:hAnsi="Arial" w:cs="Arial"/>
          <w:b/>
          <w:bCs/>
          <w:sz w:val="28"/>
          <w:szCs w:val="28"/>
          <w:lang w:eastAsia="es-MX"/>
        </w:rPr>
      </w:pPr>
      <w:r w:rsidRPr="009A4BFD">
        <w:rPr>
          <w:rFonts w:ascii="Arial" w:hAnsi="Arial" w:cs="Arial"/>
          <w:b/>
          <w:bCs/>
          <w:sz w:val="28"/>
          <w:szCs w:val="28"/>
          <w:lang w:eastAsia="es-MX"/>
        </w:rPr>
        <w:lastRenderedPageBreak/>
        <w:t>C O N S I D E R A C I O N E S</w:t>
      </w:r>
    </w:p>
    <w:p w14:paraId="6D62A916" w14:textId="77777777" w:rsidR="00B5686F" w:rsidRPr="009A4BFD" w:rsidRDefault="00B5686F" w:rsidP="00B5686F">
      <w:pPr>
        <w:spacing w:line="360" w:lineRule="auto"/>
        <w:jc w:val="center"/>
        <w:rPr>
          <w:rFonts w:ascii="Arial" w:hAnsi="Arial" w:cs="Arial"/>
          <w:b/>
          <w:bCs/>
          <w:sz w:val="28"/>
          <w:szCs w:val="28"/>
          <w:lang w:eastAsia="es-MX"/>
        </w:rPr>
      </w:pPr>
    </w:p>
    <w:p w14:paraId="7CFDA86D" w14:textId="77777777" w:rsidR="00B5686F" w:rsidRPr="009A4BFD" w:rsidRDefault="00B5686F" w:rsidP="00B5686F">
      <w:pPr>
        <w:spacing w:after="200" w:line="360" w:lineRule="auto"/>
        <w:ind w:right="-284"/>
        <w:jc w:val="both"/>
        <w:rPr>
          <w:rFonts w:ascii="Arial" w:hAnsi="Arial" w:cs="Arial"/>
          <w:bCs/>
          <w:sz w:val="28"/>
          <w:szCs w:val="28"/>
          <w:shd w:val="clear" w:color="auto" w:fill="FFFFFF"/>
          <w:lang w:eastAsia="es-MX"/>
        </w:rPr>
      </w:pPr>
      <w:r w:rsidRPr="009A4BFD">
        <w:rPr>
          <w:rFonts w:ascii="Arial" w:hAnsi="Arial" w:cs="Arial"/>
          <w:sz w:val="28"/>
          <w:szCs w:val="28"/>
          <w:lang w:eastAsia="es-MX"/>
        </w:rPr>
        <w:t>La Comisión Ejecutiva Estatal de Atención a Víctimas, según la Ley De Víctimas Para El Estado De Coahuila De Zaragoza, tiene la obligación de atender a las víctimas de delitos del fuero común o de violaciones a derechos humanos cometidos por servidores públicos del orden estatal o municipal y podrá dar prioridad a aquellos delitos y violaciones de derechos considerados como graves. Se considera que existen violaciones graves a los derechos humanos cuando se presenten las siguientes características: multiplicidad de violaciones comprendidas dentro del fenómeno delictivo; especial magnitud de las violaciones en relación a la naturaleza de los derechos afectados; y una participación importante del Estado, al ser los actos cometidos por agentes estatales o con la aquiescencia, tolerancia o apoyo del Estado.</w:t>
      </w:r>
      <w:r w:rsidRPr="009A4BFD">
        <w:rPr>
          <w:rFonts w:ascii="Arial" w:hAnsi="Arial" w:cs="Arial"/>
          <w:sz w:val="28"/>
          <w:szCs w:val="28"/>
          <w:vertAlign w:val="superscript"/>
          <w:lang w:eastAsia="es-MX"/>
        </w:rPr>
        <w:footnoteReference w:id="10"/>
      </w:r>
    </w:p>
    <w:p w14:paraId="2A334C1E" w14:textId="77777777" w:rsidR="00B5686F" w:rsidRPr="009A4BFD" w:rsidRDefault="00B5686F" w:rsidP="00B5686F">
      <w:pPr>
        <w:spacing w:line="360" w:lineRule="auto"/>
        <w:jc w:val="both"/>
        <w:rPr>
          <w:rFonts w:ascii="Arial" w:hAnsi="Arial" w:cs="Arial"/>
          <w:bCs/>
          <w:sz w:val="28"/>
          <w:szCs w:val="28"/>
          <w:shd w:val="clear" w:color="auto" w:fill="FFFFFF"/>
          <w:lang w:eastAsia="es-MX"/>
        </w:rPr>
      </w:pPr>
      <w:r w:rsidRPr="009A4BFD">
        <w:rPr>
          <w:rFonts w:ascii="Arial" w:hAnsi="Arial" w:cs="Arial"/>
          <w:bCs/>
          <w:sz w:val="28"/>
          <w:szCs w:val="28"/>
          <w:shd w:val="clear" w:color="auto" w:fill="FFFFFF"/>
          <w:lang w:eastAsia="es-MX"/>
        </w:rPr>
        <w:t>Al día de hoy, el señor Antonio Huerta se encuentra expectante a la reparación del daño causado por el estado, hecho que ha sido probado por la CDHEC en la recomendación 13-2018.</w:t>
      </w:r>
    </w:p>
    <w:p w14:paraId="0CFBF1BE" w14:textId="77777777" w:rsidR="00B5686F" w:rsidRPr="009A4BFD" w:rsidRDefault="00B5686F" w:rsidP="00B5686F">
      <w:pPr>
        <w:spacing w:line="360" w:lineRule="auto"/>
        <w:jc w:val="both"/>
        <w:rPr>
          <w:rFonts w:ascii="Arial" w:hAnsi="Arial" w:cs="Arial"/>
          <w:bCs/>
          <w:sz w:val="28"/>
          <w:szCs w:val="28"/>
          <w:shd w:val="clear" w:color="auto" w:fill="FFFFFF"/>
          <w:lang w:eastAsia="es-MX"/>
        </w:rPr>
      </w:pPr>
      <w:r w:rsidRPr="009A4BFD">
        <w:rPr>
          <w:rFonts w:ascii="Arial" w:hAnsi="Arial" w:cs="Arial"/>
          <w:bCs/>
          <w:sz w:val="28"/>
          <w:szCs w:val="28"/>
          <w:shd w:val="clear" w:color="auto" w:fill="FFFFFF"/>
          <w:lang w:eastAsia="es-MX"/>
        </w:rPr>
        <w:t xml:space="preserve">Él ya cuenta con su registro que le acredita la calidad de víctima desde el año 2020: </w:t>
      </w:r>
    </w:p>
    <w:p w14:paraId="3875CD81" w14:textId="77777777" w:rsidR="00B5686F" w:rsidRPr="009A4BFD" w:rsidRDefault="00B5686F" w:rsidP="00B5686F">
      <w:pPr>
        <w:spacing w:line="360" w:lineRule="auto"/>
        <w:jc w:val="both"/>
        <w:rPr>
          <w:rFonts w:ascii="Arial" w:hAnsi="Arial" w:cs="Arial"/>
          <w:bCs/>
          <w:sz w:val="28"/>
          <w:szCs w:val="28"/>
          <w:shd w:val="clear" w:color="auto" w:fill="FFFFFF"/>
          <w:lang w:eastAsia="es-MX"/>
        </w:rPr>
      </w:pPr>
    </w:p>
    <w:p w14:paraId="1A59B2A5" w14:textId="77777777" w:rsidR="00B5686F" w:rsidRPr="009A4BFD" w:rsidRDefault="00B5686F" w:rsidP="00B5686F">
      <w:pPr>
        <w:spacing w:line="360" w:lineRule="auto"/>
        <w:jc w:val="both"/>
        <w:rPr>
          <w:rFonts w:ascii="Arial" w:hAnsi="Arial" w:cs="Arial"/>
          <w:bCs/>
          <w:sz w:val="28"/>
          <w:szCs w:val="28"/>
          <w:shd w:val="clear" w:color="auto" w:fill="FFFFFF"/>
          <w:lang w:eastAsia="es-MX"/>
        </w:rPr>
      </w:pPr>
    </w:p>
    <w:p w14:paraId="7E27232D" w14:textId="77777777" w:rsidR="00B5686F" w:rsidRPr="009A4BFD" w:rsidRDefault="00B5686F" w:rsidP="00B5686F">
      <w:pPr>
        <w:spacing w:line="360" w:lineRule="auto"/>
        <w:jc w:val="both"/>
        <w:rPr>
          <w:rFonts w:ascii="Arial" w:hAnsi="Arial" w:cs="Arial"/>
          <w:bCs/>
          <w:sz w:val="28"/>
          <w:szCs w:val="28"/>
          <w:shd w:val="clear" w:color="auto" w:fill="FFFFFF"/>
          <w:lang w:eastAsia="es-MX"/>
        </w:rPr>
      </w:pPr>
    </w:p>
    <w:p w14:paraId="3E7D813D" w14:textId="77777777" w:rsidR="00B5686F" w:rsidRPr="009A4BFD" w:rsidRDefault="00B5686F" w:rsidP="00B5686F">
      <w:pPr>
        <w:spacing w:line="360" w:lineRule="auto"/>
        <w:jc w:val="both"/>
        <w:rPr>
          <w:rFonts w:ascii="Arial" w:hAnsi="Arial" w:cs="Arial"/>
          <w:bCs/>
          <w:sz w:val="28"/>
          <w:szCs w:val="28"/>
          <w:shd w:val="clear" w:color="auto" w:fill="FFFFFF"/>
          <w:lang w:eastAsia="es-MX"/>
        </w:rPr>
      </w:pPr>
    </w:p>
    <w:p w14:paraId="6FD3DFCB" w14:textId="77777777" w:rsidR="00B5686F" w:rsidRPr="009A4BFD" w:rsidRDefault="00B5686F" w:rsidP="00B5686F">
      <w:pPr>
        <w:spacing w:line="360" w:lineRule="auto"/>
        <w:jc w:val="both"/>
        <w:rPr>
          <w:rFonts w:ascii="Arial" w:hAnsi="Arial" w:cs="Arial"/>
          <w:bCs/>
          <w:sz w:val="28"/>
          <w:szCs w:val="28"/>
          <w:shd w:val="clear" w:color="auto" w:fill="FFFFFF"/>
          <w:lang w:eastAsia="es-MX"/>
        </w:rPr>
      </w:pPr>
      <w:r w:rsidRPr="009A4BFD">
        <w:rPr>
          <w:rFonts w:ascii="Arial" w:hAnsi="Arial" w:cs="Arial"/>
          <w:bCs/>
          <w:noProof/>
          <w:sz w:val="28"/>
          <w:szCs w:val="28"/>
          <w:shd w:val="clear" w:color="auto" w:fill="FFFFFF"/>
          <w:lang w:val="es-MX" w:eastAsia="es-MX"/>
        </w:rPr>
        <w:lastRenderedPageBreak/>
        <w:drawing>
          <wp:anchor distT="0" distB="0" distL="114300" distR="114300" simplePos="0" relativeHeight="251664384" behindDoc="0" locked="0" layoutInCell="1" allowOverlap="1" wp14:anchorId="39EB534B" wp14:editId="13E7315A">
            <wp:simplePos x="0" y="0"/>
            <wp:positionH relativeFrom="column">
              <wp:posOffset>1326515</wp:posOffset>
            </wp:positionH>
            <wp:positionV relativeFrom="paragraph">
              <wp:posOffset>-903605</wp:posOffset>
            </wp:positionV>
            <wp:extent cx="3173730" cy="5642610"/>
            <wp:effectExtent l="3810" t="0" r="0" b="0"/>
            <wp:wrapSquare wrapText="bothSides"/>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av1.jpg"/>
                    <pic:cNvPicPr/>
                  </pic:nvPicPr>
                  <pic:blipFill>
                    <a:blip r:embed="rId10">
                      <a:extLst>
                        <a:ext uri="{28A0092B-C50C-407E-A947-70E740481C1C}">
                          <a14:useLocalDpi xmlns:a14="http://schemas.microsoft.com/office/drawing/2010/main" val="0"/>
                        </a:ext>
                      </a:extLst>
                    </a:blip>
                    <a:stretch>
                      <a:fillRect/>
                    </a:stretch>
                  </pic:blipFill>
                  <pic:spPr>
                    <a:xfrm rot="16200000">
                      <a:off x="0" y="0"/>
                      <a:ext cx="3173730" cy="5642610"/>
                    </a:xfrm>
                    <a:prstGeom prst="rect">
                      <a:avLst/>
                    </a:prstGeom>
                  </pic:spPr>
                </pic:pic>
              </a:graphicData>
            </a:graphic>
          </wp:anchor>
        </w:drawing>
      </w:r>
    </w:p>
    <w:p w14:paraId="2E3D5865" w14:textId="77777777" w:rsidR="00B5686F" w:rsidRPr="009A4BFD" w:rsidRDefault="00B5686F" w:rsidP="00B5686F">
      <w:pPr>
        <w:spacing w:line="360" w:lineRule="auto"/>
        <w:jc w:val="both"/>
        <w:rPr>
          <w:rFonts w:ascii="Arial" w:hAnsi="Arial" w:cs="Arial"/>
          <w:bCs/>
          <w:sz w:val="28"/>
          <w:szCs w:val="28"/>
          <w:shd w:val="clear" w:color="auto" w:fill="FFFFFF"/>
          <w:lang w:eastAsia="es-MX"/>
        </w:rPr>
      </w:pPr>
    </w:p>
    <w:p w14:paraId="0274F908" w14:textId="77777777" w:rsidR="00B5686F" w:rsidRPr="009A4BFD" w:rsidRDefault="00B5686F" w:rsidP="00B5686F">
      <w:pPr>
        <w:spacing w:line="360" w:lineRule="auto"/>
        <w:jc w:val="both"/>
        <w:rPr>
          <w:rFonts w:ascii="Arial" w:hAnsi="Arial" w:cs="Arial"/>
          <w:bCs/>
          <w:sz w:val="28"/>
          <w:szCs w:val="28"/>
          <w:shd w:val="clear" w:color="auto" w:fill="FFFFFF"/>
          <w:lang w:eastAsia="es-MX"/>
        </w:rPr>
      </w:pPr>
    </w:p>
    <w:p w14:paraId="5C824F51" w14:textId="77777777" w:rsidR="00B5686F" w:rsidRPr="009A4BFD" w:rsidRDefault="00B5686F" w:rsidP="00B5686F">
      <w:pPr>
        <w:spacing w:line="360" w:lineRule="auto"/>
        <w:jc w:val="both"/>
        <w:rPr>
          <w:rFonts w:ascii="Arial" w:hAnsi="Arial" w:cs="Arial"/>
          <w:bCs/>
          <w:sz w:val="28"/>
          <w:szCs w:val="28"/>
          <w:shd w:val="clear" w:color="auto" w:fill="FFFFFF"/>
          <w:lang w:eastAsia="es-MX"/>
        </w:rPr>
      </w:pPr>
    </w:p>
    <w:p w14:paraId="0E29C51A" w14:textId="77777777" w:rsidR="00B5686F" w:rsidRPr="009A4BFD" w:rsidRDefault="00B5686F" w:rsidP="00B5686F">
      <w:pPr>
        <w:spacing w:line="360" w:lineRule="auto"/>
        <w:jc w:val="both"/>
        <w:rPr>
          <w:rFonts w:ascii="Arial" w:hAnsi="Arial" w:cs="Arial"/>
          <w:bCs/>
          <w:sz w:val="28"/>
          <w:szCs w:val="28"/>
          <w:shd w:val="clear" w:color="auto" w:fill="FFFFFF"/>
          <w:lang w:eastAsia="es-MX"/>
        </w:rPr>
      </w:pPr>
    </w:p>
    <w:p w14:paraId="737B256C" w14:textId="77777777" w:rsidR="00B5686F" w:rsidRPr="009A4BFD" w:rsidRDefault="00B5686F" w:rsidP="00B5686F">
      <w:pPr>
        <w:spacing w:line="360" w:lineRule="auto"/>
        <w:jc w:val="both"/>
        <w:rPr>
          <w:rFonts w:ascii="Arial" w:hAnsi="Arial" w:cs="Arial"/>
          <w:bCs/>
          <w:sz w:val="28"/>
          <w:szCs w:val="28"/>
          <w:shd w:val="clear" w:color="auto" w:fill="FFFFFF"/>
          <w:lang w:eastAsia="es-MX"/>
        </w:rPr>
      </w:pPr>
    </w:p>
    <w:p w14:paraId="56579C2A" w14:textId="77777777" w:rsidR="00B5686F" w:rsidRPr="009A4BFD" w:rsidRDefault="00B5686F" w:rsidP="00B5686F">
      <w:pPr>
        <w:spacing w:line="360" w:lineRule="auto"/>
        <w:jc w:val="both"/>
        <w:rPr>
          <w:rFonts w:ascii="Arial" w:hAnsi="Arial" w:cs="Arial"/>
          <w:bCs/>
          <w:sz w:val="28"/>
          <w:szCs w:val="28"/>
          <w:shd w:val="clear" w:color="auto" w:fill="FFFFFF"/>
          <w:lang w:eastAsia="es-MX"/>
        </w:rPr>
      </w:pPr>
    </w:p>
    <w:p w14:paraId="7A0EE1E1" w14:textId="77777777" w:rsidR="00B5686F" w:rsidRPr="009A4BFD" w:rsidRDefault="00B5686F" w:rsidP="00B5686F">
      <w:pPr>
        <w:spacing w:line="360" w:lineRule="auto"/>
        <w:jc w:val="both"/>
        <w:rPr>
          <w:rFonts w:ascii="Arial" w:hAnsi="Arial" w:cs="Arial"/>
          <w:bCs/>
          <w:sz w:val="28"/>
          <w:szCs w:val="28"/>
          <w:shd w:val="clear" w:color="auto" w:fill="FFFFFF"/>
          <w:lang w:eastAsia="es-MX"/>
        </w:rPr>
      </w:pPr>
    </w:p>
    <w:p w14:paraId="27FC60C9" w14:textId="77777777" w:rsidR="00B5686F" w:rsidRPr="009A4BFD" w:rsidRDefault="00B5686F" w:rsidP="00B5686F">
      <w:pPr>
        <w:spacing w:line="360" w:lineRule="auto"/>
        <w:jc w:val="both"/>
        <w:rPr>
          <w:rFonts w:ascii="Arial" w:hAnsi="Arial" w:cs="Arial"/>
          <w:bCs/>
          <w:sz w:val="28"/>
          <w:szCs w:val="28"/>
          <w:shd w:val="clear" w:color="auto" w:fill="FFFFFF"/>
          <w:lang w:eastAsia="es-MX"/>
        </w:rPr>
      </w:pPr>
      <w:r w:rsidRPr="009A4BFD">
        <w:rPr>
          <w:rFonts w:ascii="Arial" w:hAnsi="Arial" w:cs="Arial"/>
          <w:bCs/>
          <w:noProof/>
          <w:sz w:val="28"/>
          <w:szCs w:val="28"/>
          <w:shd w:val="clear" w:color="auto" w:fill="FFFFFF"/>
          <w:lang w:val="es-MX" w:eastAsia="es-MX"/>
        </w:rPr>
        <w:lastRenderedPageBreak/>
        <w:drawing>
          <wp:anchor distT="0" distB="0" distL="114300" distR="114300" simplePos="0" relativeHeight="251665408" behindDoc="0" locked="0" layoutInCell="1" allowOverlap="1" wp14:anchorId="275CF9A7" wp14:editId="34E238BC">
            <wp:simplePos x="0" y="0"/>
            <wp:positionH relativeFrom="column">
              <wp:posOffset>-4425315</wp:posOffset>
            </wp:positionH>
            <wp:positionV relativeFrom="paragraph">
              <wp:posOffset>46355</wp:posOffset>
            </wp:positionV>
            <wp:extent cx="3312160" cy="5888355"/>
            <wp:effectExtent l="1314450" t="0" r="1278890" b="0"/>
            <wp:wrapSquare wrapText="bothSides"/>
            <wp:docPr id="2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av2.jpg"/>
                    <pic:cNvPicPr/>
                  </pic:nvPicPr>
                  <pic:blipFill>
                    <a:blip r:embed="rId11">
                      <a:extLst>
                        <a:ext uri="{28A0092B-C50C-407E-A947-70E740481C1C}">
                          <a14:useLocalDpi xmlns:a14="http://schemas.microsoft.com/office/drawing/2010/main" val="0"/>
                        </a:ext>
                      </a:extLst>
                    </a:blip>
                    <a:stretch>
                      <a:fillRect/>
                    </a:stretch>
                  </pic:blipFill>
                  <pic:spPr>
                    <a:xfrm rot="16200000">
                      <a:off x="0" y="0"/>
                      <a:ext cx="3312160" cy="5888355"/>
                    </a:xfrm>
                    <a:prstGeom prst="rect">
                      <a:avLst/>
                    </a:prstGeom>
                  </pic:spPr>
                </pic:pic>
              </a:graphicData>
            </a:graphic>
          </wp:anchor>
        </w:drawing>
      </w:r>
    </w:p>
    <w:p w14:paraId="1819D62A" w14:textId="77777777" w:rsidR="00B5686F" w:rsidRPr="009A4BFD" w:rsidRDefault="00B5686F" w:rsidP="00B5686F">
      <w:pPr>
        <w:spacing w:line="360" w:lineRule="auto"/>
        <w:jc w:val="both"/>
        <w:rPr>
          <w:rFonts w:ascii="Arial" w:hAnsi="Arial" w:cs="Arial"/>
          <w:bCs/>
          <w:sz w:val="28"/>
          <w:szCs w:val="28"/>
          <w:shd w:val="clear" w:color="auto" w:fill="FFFFFF"/>
          <w:lang w:eastAsia="es-MX"/>
        </w:rPr>
      </w:pPr>
    </w:p>
    <w:p w14:paraId="3239C640" w14:textId="77777777" w:rsidR="00B5686F" w:rsidRPr="009A4BFD" w:rsidRDefault="00B5686F" w:rsidP="00B5686F">
      <w:pPr>
        <w:spacing w:line="360" w:lineRule="auto"/>
        <w:jc w:val="both"/>
        <w:rPr>
          <w:rFonts w:ascii="Arial" w:hAnsi="Arial" w:cs="Arial"/>
          <w:bCs/>
          <w:sz w:val="28"/>
          <w:szCs w:val="28"/>
          <w:shd w:val="clear" w:color="auto" w:fill="FFFFFF"/>
          <w:lang w:eastAsia="es-MX"/>
        </w:rPr>
      </w:pPr>
    </w:p>
    <w:p w14:paraId="6D77598B" w14:textId="77777777" w:rsidR="00B5686F" w:rsidRPr="009A4BFD" w:rsidRDefault="00B5686F" w:rsidP="00B5686F">
      <w:pPr>
        <w:spacing w:line="360" w:lineRule="auto"/>
        <w:jc w:val="both"/>
        <w:rPr>
          <w:rFonts w:ascii="Arial" w:hAnsi="Arial" w:cs="Arial"/>
          <w:bCs/>
          <w:sz w:val="28"/>
          <w:szCs w:val="28"/>
          <w:shd w:val="clear" w:color="auto" w:fill="FFFFFF"/>
          <w:lang w:eastAsia="es-MX"/>
        </w:rPr>
      </w:pPr>
    </w:p>
    <w:p w14:paraId="16B3109A" w14:textId="77777777" w:rsidR="00B5686F" w:rsidRPr="009A4BFD" w:rsidRDefault="00B5686F" w:rsidP="00B5686F">
      <w:pPr>
        <w:spacing w:line="360" w:lineRule="auto"/>
        <w:jc w:val="both"/>
        <w:rPr>
          <w:rFonts w:ascii="Arial" w:hAnsi="Arial" w:cs="Arial"/>
          <w:bCs/>
          <w:sz w:val="28"/>
          <w:szCs w:val="28"/>
          <w:shd w:val="clear" w:color="auto" w:fill="FFFFFF"/>
          <w:lang w:eastAsia="es-MX"/>
        </w:rPr>
      </w:pPr>
    </w:p>
    <w:p w14:paraId="6E909505" w14:textId="77777777" w:rsidR="00B5686F" w:rsidRPr="009A4BFD" w:rsidRDefault="00B5686F" w:rsidP="00B5686F">
      <w:pPr>
        <w:spacing w:line="360" w:lineRule="auto"/>
        <w:jc w:val="both"/>
        <w:rPr>
          <w:rFonts w:ascii="Arial" w:hAnsi="Arial" w:cs="Arial"/>
          <w:bCs/>
          <w:sz w:val="28"/>
          <w:szCs w:val="28"/>
          <w:shd w:val="clear" w:color="auto" w:fill="FFFFFF"/>
          <w:lang w:eastAsia="es-MX"/>
        </w:rPr>
      </w:pPr>
    </w:p>
    <w:p w14:paraId="3BB1E00C" w14:textId="77777777" w:rsidR="00B5686F" w:rsidRPr="009A4BFD" w:rsidRDefault="00B5686F" w:rsidP="00B5686F">
      <w:pPr>
        <w:spacing w:line="360" w:lineRule="auto"/>
        <w:jc w:val="both"/>
        <w:rPr>
          <w:rFonts w:ascii="Arial" w:hAnsi="Arial" w:cs="Arial"/>
          <w:bCs/>
          <w:sz w:val="28"/>
          <w:szCs w:val="28"/>
          <w:shd w:val="clear" w:color="auto" w:fill="FFFFFF"/>
          <w:lang w:eastAsia="es-MX"/>
        </w:rPr>
      </w:pPr>
    </w:p>
    <w:p w14:paraId="31ECF052" w14:textId="77777777" w:rsidR="00B5686F" w:rsidRPr="009A4BFD" w:rsidRDefault="00B5686F" w:rsidP="00B5686F">
      <w:pPr>
        <w:spacing w:line="360" w:lineRule="auto"/>
        <w:jc w:val="both"/>
        <w:rPr>
          <w:rFonts w:ascii="Arial" w:hAnsi="Arial" w:cs="Arial"/>
          <w:bCs/>
          <w:sz w:val="28"/>
          <w:szCs w:val="28"/>
          <w:shd w:val="clear" w:color="auto" w:fill="FFFFFF"/>
          <w:lang w:eastAsia="es-MX"/>
        </w:rPr>
      </w:pPr>
    </w:p>
    <w:p w14:paraId="69CC49F6" w14:textId="77777777" w:rsidR="00B5686F" w:rsidRPr="009A4BFD" w:rsidRDefault="00B5686F" w:rsidP="00B5686F">
      <w:pPr>
        <w:spacing w:line="360" w:lineRule="auto"/>
        <w:jc w:val="both"/>
        <w:rPr>
          <w:rFonts w:ascii="Arial" w:hAnsi="Arial" w:cs="Arial"/>
          <w:bCs/>
          <w:sz w:val="28"/>
          <w:szCs w:val="28"/>
          <w:shd w:val="clear" w:color="auto" w:fill="FFFFFF"/>
          <w:lang w:eastAsia="es-MX"/>
        </w:rPr>
      </w:pPr>
    </w:p>
    <w:p w14:paraId="5D3E49D7" w14:textId="77777777" w:rsidR="00B5686F" w:rsidRPr="009A4BFD" w:rsidRDefault="00B5686F" w:rsidP="00B5686F">
      <w:pPr>
        <w:spacing w:line="360" w:lineRule="auto"/>
        <w:jc w:val="both"/>
        <w:rPr>
          <w:rFonts w:ascii="Arial" w:hAnsi="Arial" w:cs="Arial"/>
          <w:bCs/>
          <w:sz w:val="28"/>
          <w:szCs w:val="28"/>
          <w:shd w:val="clear" w:color="auto" w:fill="FFFFFF"/>
          <w:lang w:eastAsia="es-MX"/>
        </w:rPr>
      </w:pPr>
    </w:p>
    <w:p w14:paraId="39A3B764" w14:textId="77777777" w:rsidR="00B5686F" w:rsidRPr="009A4BFD" w:rsidRDefault="00B5686F" w:rsidP="00B5686F">
      <w:pPr>
        <w:spacing w:line="360" w:lineRule="auto"/>
        <w:jc w:val="both"/>
        <w:rPr>
          <w:rFonts w:ascii="Arial" w:hAnsi="Arial" w:cs="Arial"/>
          <w:bCs/>
          <w:sz w:val="28"/>
          <w:szCs w:val="28"/>
          <w:shd w:val="clear" w:color="auto" w:fill="FFFFFF"/>
          <w:lang w:eastAsia="es-MX"/>
        </w:rPr>
      </w:pPr>
    </w:p>
    <w:p w14:paraId="58BF3B96" w14:textId="77777777" w:rsidR="00B5686F" w:rsidRPr="009A4BFD" w:rsidRDefault="00B5686F" w:rsidP="00B5686F">
      <w:pPr>
        <w:spacing w:line="360" w:lineRule="auto"/>
        <w:jc w:val="both"/>
        <w:rPr>
          <w:rFonts w:ascii="Arial" w:hAnsi="Arial" w:cs="Arial"/>
          <w:bCs/>
          <w:sz w:val="28"/>
          <w:szCs w:val="28"/>
          <w:shd w:val="clear" w:color="auto" w:fill="FFFFFF"/>
          <w:lang w:eastAsia="es-MX"/>
        </w:rPr>
      </w:pPr>
    </w:p>
    <w:p w14:paraId="3B5DD58A" w14:textId="77777777" w:rsidR="00B5686F" w:rsidRPr="009A4BFD" w:rsidRDefault="00B5686F" w:rsidP="00B5686F">
      <w:pPr>
        <w:spacing w:line="360" w:lineRule="auto"/>
        <w:jc w:val="both"/>
        <w:rPr>
          <w:rFonts w:ascii="Arial" w:hAnsi="Arial" w:cs="Arial"/>
          <w:bCs/>
          <w:sz w:val="28"/>
          <w:szCs w:val="28"/>
          <w:shd w:val="clear" w:color="auto" w:fill="FFFFFF"/>
          <w:lang w:eastAsia="es-MX"/>
        </w:rPr>
      </w:pPr>
    </w:p>
    <w:p w14:paraId="19D5E621" w14:textId="77777777" w:rsidR="00B5686F" w:rsidRPr="009A4BFD" w:rsidRDefault="00B5686F" w:rsidP="00B5686F">
      <w:pPr>
        <w:spacing w:line="360" w:lineRule="auto"/>
        <w:jc w:val="both"/>
        <w:rPr>
          <w:rFonts w:ascii="Arial" w:hAnsi="Arial" w:cs="Arial"/>
          <w:bCs/>
          <w:sz w:val="28"/>
          <w:szCs w:val="28"/>
          <w:shd w:val="clear" w:color="auto" w:fill="FFFFFF"/>
          <w:lang w:eastAsia="es-MX"/>
        </w:rPr>
      </w:pPr>
    </w:p>
    <w:p w14:paraId="3DEA2F0B" w14:textId="77777777" w:rsidR="00B5686F" w:rsidRPr="009A4BFD" w:rsidRDefault="00B5686F" w:rsidP="00B5686F">
      <w:pPr>
        <w:spacing w:line="360" w:lineRule="auto"/>
        <w:jc w:val="both"/>
        <w:rPr>
          <w:rFonts w:ascii="Arial" w:hAnsi="Arial" w:cs="Arial"/>
          <w:bCs/>
          <w:sz w:val="28"/>
          <w:szCs w:val="28"/>
          <w:shd w:val="clear" w:color="auto" w:fill="FFFFFF"/>
          <w:lang w:eastAsia="es-MX"/>
        </w:rPr>
      </w:pPr>
    </w:p>
    <w:p w14:paraId="5C1B9588" w14:textId="77777777" w:rsidR="00B5686F" w:rsidRPr="009A4BFD" w:rsidRDefault="00B5686F" w:rsidP="00B5686F">
      <w:pPr>
        <w:spacing w:line="360" w:lineRule="auto"/>
        <w:jc w:val="both"/>
        <w:rPr>
          <w:rFonts w:ascii="Arial" w:hAnsi="Arial" w:cs="Arial"/>
          <w:bCs/>
          <w:sz w:val="28"/>
          <w:szCs w:val="28"/>
          <w:shd w:val="clear" w:color="auto" w:fill="FFFFFF"/>
          <w:lang w:eastAsia="es-MX"/>
        </w:rPr>
      </w:pPr>
      <w:r w:rsidRPr="009A4BFD">
        <w:rPr>
          <w:rFonts w:ascii="Arial" w:hAnsi="Arial" w:cs="Arial"/>
          <w:bCs/>
          <w:sz w:val="28"/>
          <w:szCs w:val="28"/>
          <w:shd w:val="clear" w:color="auto" w:fill="FFFFFF"/>
          <w:lang w:eastAsia="es-MX"/>
        </w:rPr>
        <w:t>Es necesario tener la certeza como Estado, que se está asesorando a estas víctimas de una manera correcta para que tengan el acceso a un fondo que les repare de manera integral el daño generado. El fondo se creó con ese objetivo, se tiene el recurso destinado para que se use en estos casos, por tanto es de suma importancia saber que está llegando a quien en realidad lo necesita.</w:t>
      </w:r>
    </w:p>
    <w:p w14:paraId="294468C3" w14:textId="77777777" w:rsidR="00B5686F" w:rsidRPr="009A4BFD" w:rsidRDefault="00B5686F" w:rsidP="00B5686F">
      <w:pPr>
        <w:spacing w:line="360" w:lineRule="auto"/>
        <w:jc w:val="both"/>
        <w:rPr>
          <w:rFonts w:ascii="Arial" w:hAnsi="Arial" w:cs="Arial"/>
          <w:bCs/>
          <w:sz w:val="28"/>
          <w:szCs w:val="28"/>
          <w:shd w:val="clear" w:color="auto" w:fill="FFFFFF"/>
          <w:lang w:eastAsia="es-MX"/>
        </w:rPr>
      </w:pPr>
    </w:p>
    <w:p w14:paraId="4073B8F6" w14:textId="77777777" w:rsidR="00B5686F" w:rsidRPr="009A4BFD" w:rsidRDefault="00B5686F" w:rsidP="00B5686F">
      <w:pPr>
        <w:spacing w:line="360" w:lineRule="auto"/>
        <w:jc w:val="both"/>
        <w:rPr>
          <w:rFonts w:ascii="Arial" w:hAnsi="Arial" w:cs="Arial"/>
          <w:bCs/>
          <w:i/>
          <w:sz w:val="28"/>
          <w:szCs w:val="28"/>
          <w:shd w:val="clear" w:color="auto" w:fill="FFFFFF"/>
          <w:lang w:eastAsia="es-MX"/>
        </w:rPr>
      </w:pPr>
      <w:r w:rsidRPr="009A4BFD">
        <w:rPr>
          <w:rFonts w:ascii="Arial" w:hAnsi="Arial" w:cs="Arial"/>
          <w:bCs/>
          <w:sz w:val="28"/>
          <w:szCs w:val="28"/>
          <w:shd w:val="clear" w:color="auto" w:fill="FFFFFF"/>
          <w:lang w:eastAsia="es-MX"/>
        </w:rPr>
        <w:t xml:space="preserve">Aunado a lo anterior me gustaría precisar que de acuerdo a la fracción II del artículo 104 de la Ley de Víctimas para el Estado de Coahuila: </w:t>
      </w:r>
      <w:r w:rsidRPr="009A4BFD">
        <w:rPr>
          <w:rFonts w:ascii="Arial" w:hAnsi="Arial" w:cs="Arial"/>
          <w:bCs/>
          <w:i/>
          <w:sz w:val="28"/>
          <w:szCs w:val="28"/>
          <w:shd w:val="clear" w:color="auto" w:fill="FFFFFF"/>
          <w:lang w:eastAsia="es-MX"/>
        </w:rPr>
        <w:t>No se requerirá la valoración de los hechos de la declaración cuando:</w:t>
      </w:r>
    </w:p>
    <w:p w14:paraId="328B9115" w14:textId="77777777" w:rsidR="00B5686F" w:rsidRPr="009A4BFD" w:rsidRDefault="00B5686F" w:rsidP="00B5686F">
      <w:pPr>
        <w:spacing w:line="360" w:lineRule="auto"/>
        <w:jc w:val="both"/>
        <w:rPr>
          <w:rFonts w:ascii="Arial" w:hAnsi="Arial" w:cs="Arial"/>
          <w:bCs/>
          <w:i/>
          <w:sz w:val="28"/>
          <w:szCs w:val="28"/>
          <w:shd w:val="clear" w:color="auto" w:fill="FFFFFF"/>
          <w:lang w:eastAsia="es-MX"/>
        </w:rPr>
      </w:pPr>
      <w:r w:rsidRPr="009A4BFD">
        <w:rPr>
          <w:rFonts w:ascii="Arial" w:hAnsi="Arial" w:cs="Arial"/>
          <w:bCs/>
          <w:i/>
          <w:sz w:val="28"/>
          <w:szCs w:val="28"/>
          <w:shd w:val="clear" w:color="auto" w:fill="FFFFFF"/>
          <w:lang w:eastAsia="es-MX"/>
        </w:rPr>
        <w:t xml:space="preserve">I. (…) </w:t>
      </w:r>
    </w:p>
    <w:p w14:paraId="2F4992B2" w14:textId="77777777" w:rsidR="00B5686F" w:rsidRPr="009A4BFD" w:rsidRDefault="00B5686F" w:rsidP="00B5686F">
      <w:pPr>
        <w:spacing w:line="360" w:lineRule="auto"/>
        <w:jc w:val="both"/>
        <w:rPr>
          <w:rFonts w:ascii="Arial" w:hAnsi="Arial" w:cs="Arial"/>
          <w:bCs/>
          <w:i/>
          <w:sz w:val="28"/>
          <w:szCs w:val="28"/>
          <w:shd w:val="clear" w:color="auto" w:fill="FFFFFF"/>
          <w:lang w:eastAsia="es-MX"/>
        </w:rPr>
      </w:pPr>
      <w:r w:rsidRPr="009A4BFD">
        <w:rPr>
          <w:rFonts w:ascii="Arial" w:hAnsi="Arial" w:cs="Arial"/>
          <w:bCs/>
          <w:i/>
          <w:sz w:val="28"/>
          <w:szCs w:val="28"/>
          <w:shd w:val="clear" w:color="auto" w:fill="FFFFFF"/>
          <w:lang w:eastAsia="es-MX"/>
        </w:rPr>
        <w:t xml:space="preserve">II. Exista una determinación de la Comisión de los Derechos Humanos del Estado de Coahuila de Zaragoza en esta materia que dé cuenta de esos hechos, </w:t>
      </w:r>
      <w:r w:rsidRPr="009A4BFD">
        <w:rPr>
          <w:rFonts w:ascii="Arial" w:hAnsi="Arial" w:cs="Arial"/>
          <w:b/>
          <w:bCs/>
          <w:i/>
          <w:sz w:val="28"/>
          <w:szCs w:val="28"/>
          <w:shd w:val="clear" w:color="auto" w:fill="FFFFFF"/>
          <w:lang w:eastAsia="es-MX"/>
        </w:rPr>
        <w:t>incluidas recomendaciones</w:t>
      </w:r>
      <w:r w:rsidRPr="009A4BFD">
        <w:rPr>
          <w:rFonts w:ascii="Arial" w:hAnsi="Arial" w:cs="Arial"/>
          <w:bCs/>
          <w:i/>
          <w:sz w:val="28"/>
          <w:szCs w:val="28"/>
          <w:shd w:val="clear" w:color="auto" w:fill="FFFFFF"/>
          <w:lang w:eastAsia="es-MX"/>
        </w:rPr>
        <w:t>, conciliaciones o medidas precautorias;</w:t>
      </w:r>
    </w:p>
    <w:p w14:paraId="348D75C1" w14:textId="77777777" w:rsidR="00B5686F" w:rsidRPr="009A4BFD" w:rsidRDefault="00B5686F" w:rsidP="00B5686F">
      <w:pPr>
        <w:spacing w:line="360" w:lineRule="auto"/>
        <w:jc w:val="both"/>
        <w:rPr>
          <w:rFonts w:ascii="Arial" w:hAnsi="Arial" w:cs="Arial"/>
          <w:bCs/>
          <w:sz w:val="28"/>
          <w:szCs w:val="28"/>
          <w:shd w:val="clear" w:color="auto" w:fill="FFFFFF"/>
          <w:lang w:eastAsia="es-MX"/>
        </w:rPr>
      </w:pPr>
    </w:p>
    <w:p w14:paraId="31EB44B5" w14:textId="77777777" w:rsidR="00B5686F" w:rsidRPr="009A4BFD" w:rsidRDefault="00B5686F" w:rsidP="00B5686F">
      <w:pPr>
        <w:spacing w:line="360" w:lineRule="auto"/>
        <w:jc w:val="both"/>
        <w:rPr>
          <w:rFonts w:ascii="Arial" w:hAnsi="Arial" w:cs="Arial"/>
          <w:bCs/>
          <w:sz w:val="28"/>
          <w:szCs w:val="28"/>
          <w:lang w:eastAsia="es-MX"/>
        </w:rPr>
      </w:pPr>
      <w:r w:rsidRPr="009A4BFD">
        <w:rPr>
          <w:rFonts w:ascii="Arial" w:hAnsi="Arial" w:cs="Arial"/>
          <w:bCs/>
          <w:sz w:val="28"/>
          <w:szCs w:val="28"/>
          <w:lang w:eastAsia="es-MX"/>
        </w:rPr>
        <w:t xml:space="preserve">Al tener la calidad de víctima acreditada, se puede acceder a los recursos del  Fondo Estatal de Ayuda, Asistencia y Reparación Integral, cosa por demás importante pues si recordamos, estas recomendaciones fueron derivadas por violaciones a los derechos humanos ligados al acceso a la justicia, el estado está fallando en este rubro tan importante. </w:t>
      </w:r>
    </w:p>
    <w:p w14:paraId="29B79432" w14:textId="77777777" w:rsidR="00B5686F" w:rsidRPr="009A4BFD" w:rsidRDefault="00B5686F" w:rsidP="00B5686F">
      <w:pPr>
        <w:spacing w:line="360" w:lineRule="auto"/>
        <w:jc w:val="both"/>
        <w:rPr>
          <w:rFonts w:ascii="Arial" w:hAnsi="Arial" w:cs="Arial"/>
          <w:bCs/>
          <w:sz w:val="28"/>
          <w:szCs w:val="28"/>
          <w:lang w:eastAsia="es-MX"/>
        </w:rPr>
      </w:pPr>
    </w:p>
    <w:p w14:paraId="02BCFDBC" w14:textId="77777777" w:rsidR="00B5686F" w:rsidRPr="009A4BFD" w:rsidRDefault="00B5686F" w:rsidP="00B5686F">
      <w:pPr>
        <w:spacing w:line="360" w:lineRule="auto"/>
        <w:jc w:val="both"/>
        <w:rPr>
          <w:rFonts w:ascii="Arial" w:hAnsi="Arial" w:cs="Arial"/>
          <w:bCs/>
          <w:sz w:val="28"/>
          <w:szCs w:val="28"/>
          <w:lang w:eastAsia="es-MX"/>
        </w:rPr>
      </w:pPr>
      <w:r w:rsidRPr="009A4BFD">
        <w:rPr>
          <w:rFonts w:ascii="Arial" w:hAnsi="Arial" w:cs="Arial"/>
          <w:bCs/>
          <w:sz w:val="28"/>
          <w:szCs w:val="28"/>
          <w:lang w:eastAsia="es-MX"/>
        </w:rPr>
        <w:lastRenderedPageBreak/>
        <w:t>Compañeros y compañeras de esta legislatura, si tenemos las instancias a las cuales las personas que son víctimas del delito pueden acudir y ser reparados de manera satisfactoria, hagamos que esto se haga realidad, apoyemos a las víctimas, instemos a la autoridad a que haga un trabajo sin dilaciones y de forma trasparente</w:t>
      </w:r>
    </w:p>
    <w:p w14:paraId="275ED849" w14:textId="77777777" w:rsidR="00B5686F" w:rsidRPr="009A4BFD" w:rsidRDefault="00B5686F" w:rsidP="00B5686F">
      <w:pPr>
        <w:spacing w:line="360" w:lineRule="auto"/>
        <w:jc w:val="both"/>
        <w:rPr>
          <w:rFonts w:ascii="Arial" w:hAnsi="Arial" w:cs="Arial"/>
          <w:sz w:val="28"/>
          <w:szCs w:val="28"/>
          <w:lang w:eastAsia="es-MX"/>
        </w:rPr>
      </w:pPr>
    </w:p>
    <w:p w14:paraId="7C9C2AD4" w14:textId="77777777" w:rsidR="00B5686F" w:rsidRPr="009A4BFD" w:rsidRDefault="00B5686F" w:rsidP="00B5686F">
      <w:pPr>
        <w:autoSpaceDE w:val="0"/>
        <w:autoSpaceDN w:val="0"/>
        <w:adjustRightInd w:val="0"/>
        <w:spacing w:line="360" w:lineRule="auto"/>
        <w:jc w:val="both"/>
        <w:rPr>
          <w:rFonts w:ascii="Arial" w:eastAsia="Cambria" w:hAnsi="Arial" w:cs="Arial"/>
          <w:sz w:val="28"/>
          <w:szCs w:val="28"/>
          <w:lang w:val="es-MX" w:eastAsia="en-US"/>
        </w:rPr>
      </w:pPr>
      <w:r w:rsidRPr="009A4BFD">
        <w:rPr>
          <w:rFonts w:ascii="Arial" w:eastAsia="Cambria" w:hAnsi="Arial" w:cs="Arial"/>
          <w:sz w:val="28"/>
          <w:szCs w:val="28"/>
          <w:lang w:val="es-MX" w:eastAsia="en-US"/>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9A4BFD">
        <w:rPr>
          <w:rFonts w:ascii="Arial" w:eastAsia="Cambria" w:hAnsi="Arial" w:cs="Arial"/>
          <w:b/>
          <w:bCs/>
          <w:sz w:val="28"/>
          <w:szCs w:val="28"/>
          <w:lang w:val="es-MX" w:eastAsia="en-US"/>
        </w:rPr>
        <w:t xml:space="preserve">urgente y obvia resolución </w:t>
      </w:r>
      <w:r w:rsidRPr="009A4BFD">
        <w:rPr>
          <w:rFonts w:ascii="Arial" w:eastAsia="Cambria" w:hAnsi="Arial" w:cs="Arial"/>
          <w:sz w:val="28"/>
          <w:szCs w:val="28"/>
          <w:lang w:val="es-MX" w:eastAsia="en-US"/>
        </w:rPr>
        <w:t>el siguiente:</w:t>
      </w:r>
    </w:p>
    <w:p w14:paraId="0E2414B5" w14:textId="77777777" w:rsidR="00B5686F" w:rsidRPr="009A4BFD" w:rsidRDefault="00B5686F" w:rsidP="00B5686F">
      <w:pPr>
        <w:autoSpaceDE w:val="0"/>
        <w:autoSpaceDN w:val="0"/>
        <w:adjustRightInd w:val="0"/>
        <w:spacing w:line="360" w:lineRule="auto"/>
        <w:rPr>
          <w:rFonts w:ascii="Arial" w:eastAsia="Cambria" w:hAnsi="Arial" w:cs="Arial"/>
          <w:sz w:val="28"/>
          <w:szCs w:val="28"/>
          <w:lang w:val="es-MX" w:eastAsia="en-US"/>
        </w:rPr>
      </w:pPr>
    </w:p>
    <w:p w14:paraId="193B29D1" w14:textId="77777777" w:rsidR="00B5686F" w:rsidRPr="009A4BFD" w:rsidRDefault="00B5686F" w:rsidP="00B5686F">
      <w:pPr>
        <w:autoSpaceDE w:val="0"/>
        <w:autoSpaceDN w:val="0"/>
        <w:adjustRightInd w:val="0"/>
        <w:spacing w:line="360" w:lineRule="auto"/>
        <w:rPr>
          <w:rFonts w:ascii="Arial" w:eastAsia="Cambria" w:hAnsi="Arial" w:cs="Arial"/>
          <w:sz w:val="28"/>
          <w:szCs w:val="28"/>
          <w:lang w:val="es-MX" w:eastAsia="en-US"/>
        </w:rPr>
      </w:pPr>
    </w:p>
    <w:p w14:paraId="0DBFE409" w14:textId="77777777" w:rsidR="00B5686F" w:rsidRPr="009A4BFD" w:rsidRDefault="00B5686F" w:rsidP="00B5686F">
      <w:pPr>
        <w:autoSpaceDE w:val="0"/>
        <w:autoSpaceDN w:val="0"/>
        <w:adjustRightInd w:val="0"/>
        <w:spacing w:line="360" w:lineRule="auto"/>
        <w:jc w:val="center"/>
        <w:rPr>
          <w:rFonts w:ascii="Arial" w:eastAsia="Cambria" w:hAnsi="Arial" w:cs="Arial"/>
          <w:b/>
          <w:bCs/>
          <w:sz w:val="28"/>
          <w:szCs w:val="28"/>
          <w:lang w:val="es-MX" w:eastAsia="en-US"/>
        </w:rPr>
      </w:pPr>
      <w:r w:rsidRPr="009A4BFD">
        <w:rPr>
          <w:rFonts w:ascii="Arial" w:eastAsia="Cambria" w:hAnsi="Arial" w:cs="Arial"/>
          <w:b/>
          <w:bCs/>
          <w:sz w:val="28"/>
          <w:szCs w:val="28"/>
          <w:lang w:val="es-MX" w:eastAsia="en-US"/>
        </w:rPr>
        <w:t>PUNTO DE ACUERDO</w:t>
      </w:r>
    </w:p>
    <w:p w14:paraId="159BEE16" w14:textId="77777777" w:rsidR="00B5686F" w:rsidRPr="009A4BFD" w:rsidRDefault="00B5686F" w:rsidP="00B5686F">
      <w:pPr>
        <w:autoSpaceDE w:val="0"/>
        <w:autoSpaceDN w:val="0"/>
        <w:adjustRightInd w:val="0"/>
        <w:spacing w:line="360" w:lineRule="auto"/>
        <w:jc w:val="center"/>
        <w:rPr>
          <w:rFonts w:ascii="Arial" w:eastAsia="Cambria" w:hAnsi="Arial" w:cs="Arial"/>
          <w:sz w:val="28"/>
          <w:szCs w:val="28"/>
          <w:lang w:val="es-MX" w:eastAsia="en-US"/>
        </w:rPr>
      </w:pPr>
    </w:p>
    <w:p w14:paraId="1A097A0B" w14:textId="77777777" w:rsidR="00B5686F" w:rsidRPr="009A4BFD" w:rsidRDefault="00B5686F" w:rsidP="00B5686F">
      <w:pPr>
        <w:spacing w:line="360" w:lineRule="auto"/>
        <w:jc w:val="both"/>
        <w:rPr>
          <w:rFonts w:ascii="Arial" w:hAnsi="Arial" w:cs="Arial"/>
          <w:b/>
          <w:bCs/>
          <w:sz w:val="28"/>
          <w:szCs w:val="28"/>
          <w:lang w:eastAsia="es-MX"/>
        </w:rPr>
      </w:pPr>
      <w:r w:rsidRPr="009A4BFD">
        <w:rPr>
          <w:rFonts w:ascii="Arial" w:hAnsi="Arial" w:cs="Arial"/>
          <w:b/>
          <w:bCs/>
          <w:sz w:val="28"/>
          <w:szCs w:val="28"/>
          <w:lang w:eastAsia="es-MX"/>
        </w:rPr>
        <w:t>ÚNICO. SE ENVÍE ATENTO EXHORTO A LA COMISIÓN EJECUTIVA ESTATAL DE ATENCIÓN A VÍCTIMAS EN EL ESTADO DE COAHUILA DE ZARAGOZA (CEAV), CON EL OBJETO DE SOLICITARLE INFORME A ESTE CONGRESO LAS ACCIONES TOMADAS RESPECTO AL REGISTRO CEAV REV/022-2020</w:t>
      </w:r>
    </w:p>
    <w:p w14:paraId="789BA660" w14:textId="77777777" w:rsidR="00B5686F" w:rsidRPr="009A4BFD" w:rsidRDefault="00B5686F" w:rsidP="00B5686F">
      <w:pPr>
        <w:spacing w:line="360" w:lineRule="auto"/>
        <w:jc w:val="both"/>
        <w:rPr>
          <w:rFonts w:ascii="Arial" w:hAnsi="Arial" w:cs="Arial"/>
          <w:b/>
          <w:bCs/>
          <w:sz w:val="28"/>
          <w:szCs w:val="28"/>
          <w:lang w:eastAsia="es-MX"/>
        </w:rPr>
      </w:pPr>
    </w:p>
    <w:p w14:paraId="064A9B6D" w14:textId="77777777" w:rsidR="00B5686F" w:rsidRPr="009A4BFD" w:rsidRDefault="00B5686F" w:rsidP="00B5686F">
      <w:pPr>
        <w:jc w:val="center"/>
        <w:rPr>
          <w:rFonts w:ascii="Arial" w:hAnsi="Arial" w:cs="Arial"/>
          <w:b/>
          <w:sz w:val="28"/>
          <w:szCs w:val="28"/>
          <w:lang w:eastAsia="es-MX"/>
        </w:rPr>
      </w:pPr>
      <w:r w:rsidRPr="009A4BFD">
        <w:rPr>
          <w:rFonts w:ascii="Arial" w:hAnsi="Arial" w:cs="Arial"/>
          <w:b/>
          <w:sz w:val="28"/>
          <w:szCs w:val="28"/>
          <w:lang w:eastAsia="es-MX"/>
        </w:rPr>
        <w:t>A T E N T A M E N T E</w:t>
      </w:r>
    </w:p>
    <w:p w14:paraId="77396376" w14:textId="77777777" w:rsidR="00B5686F" w:rsidRPr="009A4BFD" w:rsidRDefault="00B5686F" w:rsidP="00B5686F">
      <w:pPr>
        <w:jc w:val="center"/>
        <w:rPr>
          <w:rFonts w:ascii="Arial" w:hAnsi="Arial" w:cs="Arial"/>
          <w:b/>
          <w:sz w:val="28"/>
          <w:szCs w:val="28"/>
          <w:lang w:eastAsia="es-MX"/>
        </w:rPr>
      </w:pPr>
      <w:r w:rsidRPr="009A4BFD">
        <w:rPr>
          <w:rFonts w:ascii="Arial" w:hAnsi="Arial" w:cs="Arial"/>
          <w:b/>
          <w:sz w:val="28"/>
          <w:szCs w:val="28"/>
          <w:lang w:eastAsia="es-MX"/>
        </w:rPr>
        <w:t>Saltillo, Coahuila de Zaragoza, octubre 5 de 2021</w:t>
      </w:r>
    </w:p>
    <w:p w14:paraId="6FA98EEA" w14:textId="77777777" w:rsidR="00B5686F" w:rsidRPr="009A4BFD" w:rsidRDefault="00B5686F" w:rsidP="00B5686F">
      <w:pPr>
        <w:jc w:val="center"/>
        <w:rPr>
          <w:rFonts w:ascii="Arial" w:hAnsi="Arial" w:cs="Arial"/>
          <w:b/>
          <w:sz w:val="28"/>
          <w:szCs w:val="28"/>
          <w:lang w:eastAsia="es-MX"/>
        </w:rPr>
      </w:pPr>
      <w:r w:rsidRPr="009A4BFD">
        <w:rPr>
          <w:rFonts w:ascii="Arial" w:hAnsi="Arial" w:cs="Arial"/>
          <w:b/>
          <w:sz w:val="28"/>
          <w:szCs w:val="28"/>
          <w:lang w:eastAsia="es-MX"/>
        </w:rPr>
        <w:t xml:space="preserve">Grupo Parlamentario de morena </w:t>
      </w:r>
    </w:p>
    <w:p w14:paraId="56DC9A52" w14:textId="4ACD40CC" w:rsidR="00B5686F" w:rsidRPr="009A4BFD" w:rsidRDefault="00B5686F" w:rsidP="00B5686F">
      <w:pPr>
        <w:jc w:val="center"/>
        <w:rPr>
          <w:rFonts w:ascii="Arial" w:hAnsi="Arial" w:cs="Arial"/>
          <w:b/>
          <w:sz w:val="28"/>
          <w:szCs w:val="28"/>
          <w:lang w:eastAsia="es-MX"/>
        </w:rPr>
      </w:pPr>
    </w:p>
    <w:p w14:paraId="68192A9B" w14:textId="77777777" w:rsidR="00B5686F" w:rsidRPr="009A4BFD" w:rsidRDefault="00B5686F" w:rsidP="00B5686F">
      <w:pPr>
        <w:spacing w:line="360" w:lineRule="auto"/>
        <w:jc w:val="center"/>
        <w:rPr>
          <w:rFonts w:ascii="Arial" w:hAnsi="Arial" w:cs="Arial"/>
          <w:b/>
          <w:sz w:val="28"/>
          <w:szCs w:val="28"/>
          <w:lang w:eastAsia="es-MX"/>
        </w:rPr>
      </w:pPr>
    </w:p>
    <w:p w14:paraId="28846EF3" w14:textId="77777777" w:rsidR="00B5686F" w:rsidRPr="009A4BFD" w:rsidRDefault="00B5686F" w:rsidP="00B5686F">
      <w:pPr>
        <w:spacing w:line="360" w:lineRule="auto"/>
        <w:jc w:val="center"/>
        <w:rPr>
          <w:rFonts w:ascii="Arial" w:hAnsi="Arial" w:cs="Arial"/>
          <w:b/>
          <w:sz w:val="28"/>
          <w:szCs w:val="28"/>
          <w:lang w:eastAsia="es-MX"/>
        </w:rPr>
      </w:pPr>
    </w:p>
    <w:p w14:paraId="7BA136AB" w14:textId="77777777" w:rsidR="00B5686F" w:rsidRPr="009A4BFD" w:rsidRDefault="00B5686F" w:rsidP="00B5686F">
      <w:pPr>
        <w:spacing w:line="360" w:lineRule="auto"/>
        <w:jc w:val="center"/>
        <w:rPr>
          <w:rFonts w:ascii="Arial" w:hAnsi="Arial" w:cs="Arial"/>
          <w:b/>
          <w:sz w:val="28"/>
          <w:szCs w:val="28"/>
          <w:lang w:eastAsia="es-MX"/>
        </w:rPr>
      </w:pPr>
      <w:r w:rsidRPr="009A4BFD">
        <w:rPr>
          <w:rFonts w:ascii="Arial" w:eastAsia="Arial" w:hAnsi="Arial" w:cs="Arial"/>
          <w:b/>
          <w:sz w:val="28"/>
          <w:szCs w:val="28"/>
          <w:lang w:eastAsia="es-MX"/>
        </w:rPr>
        <w:t>Dip. Lizbeth Ogazón Nava</w:t>
      </w:r>
    </w:p>
    <w:p w14:paraId="72BB2884" w14:textId="77777777" w:rsidR="00B5686F" w:rsidRPr="009A4BFD" w:rsidRDefault="00B5686F" w:rsidP="00B5686F">
      <w:pPr>
        <w:spacing w:line="360" w:lineRule="auto"/>
        <w:rPr>
          <w:rFonts w:ascii="Arial" w:eastAsia="Arial" w:hAnsi="Arial" w:cs="Arial"/>
          <w:sz w:val="16"/>
          <w:szCs w:val="16"/>
          <w:lang w:eastAsia="es-MX"/>
        </w:rPr>
      </w:pPr>
    </w:p>
    <w:p w14:paraId="110E4D76" w14:textId="59CA8E98" w:rsidR="00B5686F" w:rsidRPr="009A4BFD" w:rsidRDefault="00B5686F" w:rsidP="00B5686F">
      <w:pPr>
        <w:spacing w:line="360" w:lineRule="auto"/>
        <w:rPr>
          <w:rFonts w:ascii="Arial" w:eastAsia="Arial" w:hAnsi="Arial" w:cs="Arial"/>
          <w:sz w:val="16"/>
          <w:szCs w:val="16"/>
          <w:lang w:eastAsia="es-MX"/>
        </w:rPr>
      </w:pPr>
    </w:p>
    <w:p w14:paraId="6CBE64EE" w14:textId="77777777" w:rsidR="00B5686F" w:rsidRPr="009A4BFD" w:rsidRDefault="00B5686F" w:rsidP="00B5686F">
      <w:pPr>
        <w:spacing w:line="360" w:lineRule="auto"/>
        <w:rPr>
          <w:rFonts w:ascii="Arial" w:eastAsia="Arial" w:hAnsi="Arial" w:cs="Arial"/>
          <w:sz w:val="16"/>
          <w:szCs w:val="16"/>
          <w:lang w:eastAsia="es-MX"/>
        </w:rPr>
      </w:pPr>
    </w:p>
    <w:p w14:paraId="5F330016" w14:textId="77777777" w:rsidR="00B5686F" w:rsidRPr="009A4BFD" w:rsidRDefault="00B5686F" w:rsidP="00B5686F">
      <w:pPr>
        <w:spacing w:line="360" w:lineRule="auto"/>
        <w:rPr>
          <w:rFonts w:ascii="Arial" w:eastAsia="Arial" w:hAnsi="Arial" w:cs="Arial"/>
          <w:sz w:val="16"/>
          <w:szCs w:val="16"/>
          <w:lang w:eastAsia="es-MX"/>
        </w:rPr>
      </w:pPr>
    </w:p>
    <w:p w14:paraId="42972F1F" w14:textId="156188D2" w:rsidR="00B5686F" w:rsidRPr="009A4BFD" w:rsidRDefault="00B5686F" w:rsidP="00B5686F">
      <w:pPr>
        <w:spacing w:line="276" w:lineRule="auto"/>
        <w:jc w:val="center"/>
        <w:rPr>
          <w:rFonts w:ascii="Arial" w:eastAsia="Arial" w:hAnsi="Arial" w:cs="Arial"/>
          <w:b/>
          <w:sz w:val="28"/>
          <w:szCs w:val="28"/>
          <w:lang w:eastAsia="es-MX"/>
        </w:rPr>
      </w:pPr>
    </w:p>
    <w:p w14:paraId="3CF79E04" w14:textId="77777777" w:rsidR="00B5686F" w:rsidRPr="009A4BFD" w:rsidRDefault="00B5686F" w:rsidP="00B5686F">
      <w:pPr>
        <w:spacing w:line="276" w:lineRule="auto"/>
        <w:jc w:val="center"/>
        <w:rPr>
          <w:rFonts w:ascii="Arial" w:eastAsia="Arial" w:hAnsi="Arial" w:cs="Arial"/>
          <w:b/>
          <w:sz w:val="28"/>
          <w:szCs w:val="28"/>
          <w:lang w:eastAsia="es-MX"/>
        </w:rPr>
      </w:pPr>
      <w:r w:rsidRPr="009A4BFD">
        <w:rPr>
          <w:rFonts w:ascii="Arial" w:eastAsia="Arial" w:hAnsi="Arial" w:cs="Arial"/>
          <w:b/>
          <w:sz w:val="28"/>
          <w:szCs w:val="28"/>
          <w:lang w:eastAsia="es-MX"/>
        </w:rPr>
        <w:t>Dip. Teresa De Jesús Meraz García</w:t>
      </w:r>
    </w:p>
    <w:p w14:paraId="0275CC8F" w14:textId="77777777" w:rsidR="00B5686F" w:rsidRPr="009A4BFD" w:rsidRDefault="00B5686F" w:rsidP="00B5686F">
      <w:pPr>
        <w:spacing w:line="276" w:lineRule="auto"/>
        <w:jc w:val="center"/>
        <w:rPr>
          <w:rFonts w:ascii="Arial" w:eastAsia="Arial" w:hAnsi="Arial" w:cs="Arial"/>
          <w:b/>
          <w:sz w:val="28"/>
          <w:szCs w:val="28"/>
          <w:lang w:eastAsia="es-MX"/>
        </w:rPr>
      </w:pPr>
    </w:p>
    <w:p w14:paraId="7C3539E6" w14:textId="77777777" w:rsidR="00B5686F" w:rsidRPr="009A4BFD" w:rsidRDefault="00B5686F" w:rsidP="00B5686F">
      <w:pPr>
        <w:spacing w:line="276" w:lineRule="auto"/>
        <w:jc w:val="center"/>
        <w:rPr>
          <w:rFonts w:ascii="Arial" w:eastAsia="Arial" w:hAnsi="Arial" w:cs="Arial"/>
          <w:b/>
          <w:sz w:val="28"/>
          <w:szCs w:val="28"/>
          <w:lang w:eastAsia="es-MX"/>
        </w:rPr>
      </w:pPr>
    </w:p>
    <w:p w14:paraId="20FB365A" w14:textId="77777777" w:rsidR="00B5686F" w:rsidRPr="009A4BFD" w:rsidRDefault="00B5686F" w:rsidP="00B5686F">
      <w:pPr>
        <w:spacing w:line="276" w:lineRule="auto"/>
        <w:jc w:val="center"/>
        <w:rPr>
          <w:rFonts w:ascii="Arial" w:eastAsia="Arial" w:hAnsi="Arial" w:cs="Arial"/>
          <w:b/>
          <w:sz w:val="28"/>
          <w:szCs w:val="28"/>
          <w:lang w:eastAsia="es-MX"/>
        </w:rPr>
      </w:pPr>
    </w:p>
    <w:p w14:paraId="6060E699" w14:textId="77777777" w:rsidR="00B5686F" w:rsidRPr="009A4BFD" w:rsidRDefault="00B5686F" w:rsidP="00B5686F">
      <w:pPr>
        <w:spacing w:line="276" w:lineRule="auto"/>
        <w:jc w:val="center"/>
        <w:rPr>
          <w:rFonts w:ascii="Arial" w:eastAsia="Arial" w:hAnsi="Arial" w:cs="Arial"/>
          <w:b/>
          <w:sz w:val="28"/>
          <w:szCs w:val="28"/>
          <w:lang w:eastAsia="es-MX"/>
        </w:rPr>
      </w:pPr>
    </w:p>
    <w:p w14:paraId="007B5580" w14:textId="77777777" w:rsidR="00B5686F" w:rsidRPr="009A4BFD" w:rsidRDefault="00B5686F" w:rsidP="00B5686F">
      <w:pPr>
        <w:spacing w:line="360" w:lineRule="auto"/>
        <w:jc w:val="center"/>
        <w:rPr>
          <w:rFonts w:ascii="Arial" w:hAnsi="Arial" w:cs="Arial"/>
          <w:b/>
          <w:sz w:val="28"/>
          <w:szCs w:val="28"/>
          <w:lang w:eastAsia="es-MX"/>
        </w:rPr>
      </w:pPr>
      <w:r w:rsidRPr="009A4BFD">
        <w:rPr>
          <w:rFonts w:ascii="Arial" w:eastAsia="Arial" w:hAnsi="Arial" w:cs="Arial"/>
          <w:b/>
          <w:sz w:val="28"/>
          <w:szCs w:val="28"/>
          <w:lang w:eastAsia="es-MX"/>
        </w:rPr>
        <w:t xml:space="preserve">Dip. </w:t>
      </w:r>
      <w:r w:rsidRPr="009A4BFD">
        <w:rPr>
          <w:rFonts w:ascii="Arial" w:hAnsi="Arial" w:cs="Arial"/>
          <w:b/>
          <w:sz w:val="28"/>
          <w:szCs w:val="28"/>
          <w:lang w:eastAsia="es-MX"/>
        </w:rPr>
        <w:t>Laura Francisca Aguilar Tabares</w:t>
      </w:r>
    </w:p>
    <w:p w14:paraId="168BC1C8" w14:textId="77777777" w:rsidR="00B5686F" w:rsidRPr="009A4BFD" w:rsidRDefault="00B5686F" w:rsidP="00B5686F">
      <w:pPr>
        <w:spacing w:line="360" w:lineRule="auto"/>
        <w:jc w:val="center"/>
        <w:rPr>
          <w:rFonts w:ascii="Arial" w:hAnsi="Arial" w:cs="Arial"/>
          <w:b/>
          <w:sz w:val="28"/>
          <w:szCs w:val="28"/>
          <w:lang w:eastAsia="es-MX"/>
        </w:rPr>
      </w:pPr>
    </w:p>
    <w:p w14:paraId="0A95C491" w14:textId="77777777" w:rsidR="00B5686F" w:rsidRPr="009A4BFD" w:rsidRDefault="00B5686F" w:rsidP="00B5686F">
      <w:pPr>
        <w:spacing w:line="360" w:lineRule="auto"/>
        <w:jc w:val="center"/>
        <w:rPr>
          <w:rFonts w:ascii="Arial" w:hAnsi="Arial" w:cs="Arial"/>
          <w:b/>
          <w:sz w:val="28"/>
          <w:szCs w:val="28"/>
          <w:lang w:eastAsia="es-MX"/>
        </w:rPr>
      </w:pPr>
    </w:p>
    <w:p w14:paraId="2EA2A26A" w14:textId="77777777" w:rsidR="00B5686F" w:rsidRPr="009A4BFD" w:rsidRDefault="00B5686F" w:rsidP="00B5686F">
      <w:pPr>
        <w:spacing w:line="360" w:lineRule="auto"/>
        <w:jc w:val="center"/>
        <w:rPr>
          <w:rFonts w:ascii="Arial" w:hAnsi="Arial" w:cs="Arial"/>
          <w:b/>
          <w:sz w:val="28"/>
          <w:szCs w:val="28"/>
          <w:lang w:eastAsia="es-MX"/>
        </w:rPr>
      </w:pPr>
    </w:p>
    <w:p w14:paraId="303D9363" w14:textId="77777777" w:rsidR="00B5686F" w:rsidRPr="009A4BFD" w:rsidRDefault="00B5686F" w:rsidP="00B5686F">
      <w:pPr>
        <w:spacing w:line="276" w:lineRule="auto"/>
        <w:jc w:val="center"/>
        <w:rPr>
          <w:rFonts w:ascii="Arial" w:eastAsia="Arial" w:hAnsi="Arial" w:cs="Arial"/>
          <w:b/>
          <w:sz w:val="28"/>
          <w:szCs w:val="28"/>
          <w:lang w:eastAsia="es-MX"/>
        </w:rPr>
      </w:pPr>
    </w:p>
    <w:p w14:paraId="454C1B1D" w14:textId="77777777" w:rsidR="00B5686F" w:rsidRPr="009A4BFD" w:rsidRDefault="00B5686F" w:rsidP="00B5686F">
      <w:pPr>
        <w:spacing w:line="276" w:lineRule="auto"/>
        <w:jc w:val="center"/>
        <w:rPr>
          <w:rFonts w:ascii="Arial" w:eastAsia="Arial" w:hAnsi="Arial" w:cs="Arial"/>
          <w:b/>
          <w:sz w:val="28"/>
          <w:szCs w:val="28"/>
          <w:lang w:eastAsia="es-MX"/>
        </w:rPr>
      </w:pPr>
      <w:r w:rsidRPr="009A4BFD">
        <w:rPr>
          <w:rFonts w:ascii="Arial" w:eastAsia="Arial" w:hAnsi="Arial" w:cs="Arial"/>
          <w:b/>
          <w:sz w:val="28"/>
          <w:szCs w:val="28"/>
          <w:lang w:eastAsia="es-MX"/>
        </w:rPr>
        <w:t xml:space="preserve">Dip. Francisco Javier Cortez Gómez </w:t>
      </w:r>
    </w:p>
    <w:p w14:paraId="13B8F713" w14:textId="77777777" w:rsidR="00B5686F" w:rsidRPr="009A4BFD" w:rsidRDefault="00B5686F" w:rsidP="00B5686F">
      <w:pPr>
        <w:spacing w:line="360" w:lineRule="auto"/>
        <w:jc w:val="center"/>
        <w:rPr>
          <w:rFonts w:ascii="Arial" w:hAnsi="Arial" w:cs="Arial"/>
          <w:b/>
          <w:sz w:val="28"/>
          <w:szCs w:val="28"/>
          <w:lang w:eastAsia="es-MX"/>
        </w:rPr>
      </w:pPr>
    </w:p>
    <w:p w14:paraId="11D5A687" w14:textId="3F3BBB4F" w:rsidR="00B5686F" w:rsidRPr="009A4BFD" w:rsidRDefault="00B5686F" w:rsidP="002A271E">
      <w:pPr>
        <w:rPr>
          <w:rFonts w:ascii="Arial" w:hAnsi="Arial" w:cs="Arial"/>
          <w:sz w:val="26"/>
          <w:szCs w:val="26"/>
        </w:rPr>
      </w:pPr>
    </w:p>
    <w:p w14:paraId="718DA06F" w14:textId="50ECAB78" w:rsidR="00B5686F" w:rsidRPr="009A4BFD" w:rsidRDefault="00B5686F" w:rsidP="002A271E">
      <w:pPr>
        <w:rPr>
          <w:rFonts w:ascii="Arial" w:hAnsi="Arial" w:cs="Arial"/>
          <w:sz w:val="26"/>
          <w:szCs w:val="26"/>
        </w:rPr>
      </w:pPr>
    </w:p>
    <w:p w14:paraId="1DF8F112" w14:textId="77777777" w:rsidR="00EB5513" w:rsidRDefault="00EB5513" w:rsidP="0086682E">
      <w:pPr>
        <w:ind w:right="50"/>
        <w:jc w:val="both"/>
        <w:rPr>
          <w:rFonts w:ascii="Arial" w:hAnsi="Arial" w:cs="Arial"/>
          <w:b/>
          <w:sz w:val="26"/>
          <w:szCs w:val="26"/>
          <w:lang w:val="es-MX" w:eastAsia="es-MX"/>
        </w:rPr>
        <w:sectPr w:rsidR="00EB5513" w:rsidSect="001322D8">
          <w:footnotePr>
            <w:numRestart w:val="eachSect"/>
          </w:footnotePr>
          <w:pgSz w:w="12240" w:h="15840" w:code="1"/>
          <w:pgMar w:top="1418" w:right="1418" w:bottom="1418" w:left="1418" w:header="567" w:footer="567" w:gutter="0"/>
          <w:cols w:space="708"/>
          <w:docGrid w:linePitch="360"/>
        </w:sectPr>
      </w:pPr>
    </w:p>
    <w:p w14:paraId="71A69FD7" w14:textId="09084984" w:rsidR="0086682E" w:rsidRPr="0086682E" w:rsidRDefault="0086682E" w:rsidP="0086682E">
      <w:pPr>
        <w:ind w:right="50"/>
        <w:jc w:val="both"/>
        <w:rPr>
          <w:rFonts w:ascii="Arial" w:hAnsi="Arial" w:cs="Arial"/>
          <w:b/>
          <w:bCs/>
          <w:sz w:val="26"/>
          <w:szCs w:val="26"/>
          <w:lang w:val="es-MX" w:eastAsia="es-MX"/>
        </w:rPr>
      </w:pPr>
      <w:r w:rsidRPr="0086682E">
        <w:rPr>
          <w:rFonts w:ascii="Arial" w:hAnsi="Arial" w:cs="Arial"/>
          <w:b/>
          <w:sz w:val="26"/>
          <w:szCs w:val="26"/>
          <w:lang w:val="es-MX" w:eastAsia="es-MX"/>
        </w:rPr>
        <w:lastRenderedPageBreak/>
        <w:t xml:space="preserve">PROPOSICIÓN CON PUNTO DE ACUERDO QUE PRESENTA LA DIPUTADA OLIVIA MARTÍNEZ LEYVA, CONJUNTAMENTE CON LAS DIPUTADAS Y LOS DIPUTADOS DEL GRUPO PARLAMENTARIO </w:t>
      </w:r>
      <w:r w:rsidRPr="0086682E">
        <w:rPr>
          <w:rFonts w:ascii="Arial" w:hAnsi="Arial" w:cs="Arial"/>
          <w:b/>
          <w:snapToGrid w:val="0"/>
          <w:sz w:val="26"/>
          <w:szCs w:val="26"/>
          <w:lang w:val="es-MX" w:eastAsia="es-MX"/>
        </w:rPr>
        <w:t>"MIGUEL RAMOS ARIZPE"</w:t>
      </w:r>
      <w:r w:rsidRPr="0086682E">
        <w:rPr>
          <w:rFonts w:ascii="Arial" w:hAnsi="Arial" w:cs="Arial"/>
          <w:b/>
          <w:sz w:val="26"/>
          <w:szCs w:val="26"/>
          <w:lang w:val="es-MX" w:eastAsia="es-MX"/>
        </w:rPr>
        <w:t xml:space="preserve">, DEL PARTIDO REVOLUCIONARIO INSTITUCIONAL, </w:t>
      </w:r>
      <w:r w:rsidRPr="0086682E">
        <w:rPr>
          <w:rFonts w:ascii="Arial" w:hAnsi="Arial" w:cs="Arial"/>
          <w:b/>
          <w:bCs/>
          <w:sz w:val="26"/>
          <w:szCs w:val="26"/>
          <w:lang w:val="es-MX" w:eastAsia="es-MX"/>
        </w:rPr>
        <w:t xml:space="preserve">CON EL OBJETO DE </w:t>
      </w:r>
      <w:r w:rsidRPr="0086682E">
        <w:rPr>
          <w:rFonts w:ascii="Arial" w:hAnsi="Arial" w:cs="Arial"/>
          <w:b/>
          <w:sz w:val="26"/>
          <w:szCs w:val="26"/>
          <w:lang w:val="es-MX"/>
        </w:rPr>
        <w:t>EXHORTAR</w:t>
      </w:r>
      <w:r w:rsidRPr="0086682E">
        <w:rPr>
          <w:rFonts w:ascii="Arial" w:hAnsi="Arial" w:cs="Arial"/>
          <w:b/>
          <w:sz w:val="26"/>
          <w:szCs w:val="26"/>
          <w:lang w:val="es-ES_tradnl" w:eastAsia="es-ES_tradnl"/>
        </w:rPr>
        <w:t xml:space="preserve"> AL CONGRESO DE LA UNIÓN PARA QUE A TRAVÉS DE LA COMISIÓN DE PRESUPUESTO Y CUENTA PÚBLICA, SE REALICEN LAS ACCIONES NECESARIAS A FIN DE FORTALECER A LAS PyMES DENTRO DEL PRESUPUESTO DE EGRESOS PARA EL EJERCICIO FISCAL 2022, A FIN DE MITIGAR LOS EFECTOS ADVERSOS QUE LA PANDEMIA DEL COVID-19, DEJO EN MATERIA ECONÓMICA EN EL PAÍS.</w:t>
      </w:r>
    </w:p>
    <w:p w14:paraId="204EEBA6" w14:textId="77777777" w:rsidR="0086682E" w:rsidRPr="0086682E" w:rsidRDefault="0086682E" w:rsidP="0086682E">
      <w:pPr>
        <w:ind w:right="50"/>
        <w:jc w:val="both"/>
        <w:rPr>
          <w:rFonts w:ascii="Arial" w:hAnsi="Arial" w:cs="Arial"/>
          <w:b/>
          <w:bCs/>
          <w:sz w:val="26"/>
          <w:szCs w:val="26"/>
          <w:lang w:val="es-MX"/>
        </w:rPr>
      </w:pPr>
    </w:p>
    <w:p w14:paraId="0EB3128E" w14:textId="77777777" w:rsidR="0086682E" w:rsidRPr="0086682E" w:rsidRDefault="0086682E" w:rsidP="0086682E">
      <w:pPr>
        <w:ind w:right="50"/>
        <w:jc w:val="both"/>
        <w:rPr>
          <w:rFonts w:ascii="Arial" w:hAnsi="Arial" w:cs="Arial"/>
          <w:b/>
          <w:bCs/>
          <w:sz w:val="26"/>
          <w:szCs w:val="26"/>
          <w:lang w:val="es-MX"/>
        </w:rPr>
      </w:pPr>
    </w:p>
    <w:p w14:paraId="06DB7D7F" w14:textId="77777777" w:rsidR="0086682E" w:rsidRPr="0086682E" w:rsidRDefault="0086682E" w:rsidP="0086682E">
      <w:pPr>
        <w:spacing w:line="276" w:lineRule="auto"/>
        <w:jc w:val="both"/>
        <w:rPr>
          <w:rFonts w:ascii="Arial" w:hAnsi="Arial" w:cs="Arial"/>
          <w:b/>
          <w:sz w:val="26"/>
          <w:szCs w:val="26"/>
          <w:lang w:val="es-MX" w:eastAsia="es-MX"/>
        </w:rPr>
      </w:pPr>
      <w:r w:rsidRPr="0086682E">
        <w:rPr>
          <w:rFonts w:ascii="Arial" w:hAnsi="Arial" w:cs="Arial"/>
          <w:b/>
          <w:sz w:val="26"/>
          <w:szCs w:val="26"/>
          <w:lang w:val="es-MX" w:eastAsia="es-MX"/>
        </w:rPr>
        <w:t>H. PLENO DEL CONGRESO DEL ESTADO</w:t>
      </w:r>
    </w:p>
    <w:p w14:paraId="2D6A358C" w14:textId="77777777" w:rsidR="0086682E" w:rsidRPr="0086682E" w:rsidRDefault="0086682E" w:rsidP="0086682E">
      <w:pPr>
        <w:jc w:val="both"/>
        <w:rPr>
          <w:rFonts w:ascii="Arial" w:hAnsi="Arial" w:cs="Arial"/>
          <w:b/>
          <w:sz w:val="26"/>
          <w:szCs w:val="26"/>
          <w:lang w:val="es-MX" w:eastAsia="es-MX"/>
        </w:rPr>
      </w:pPr>
      <w:r w:rsidRPr="0086682E">
        <w:rPr>
          <w:rFonts w:ascii="Arial" w:hAnsi="Arial" w:cs="Arial"/>
          <w:b/>
          <w:sz w:val="26"/>
          <w:szCs w:val="26"/>
          <w:lang w:val="es-MX" w:eastAsia="es-MX"/>
        </w:rPr>
        <w:t>DE COAHUILA DE ZARAGOZA.</w:t>
      </w:r>
    </w:p>
    <w:p w14:paraId="5E950F7A" w14:textId="77777777" w:rsidR="0086682E" w:rsidRPr="0086682E" w:rsidRDefault="0086682E" w:rsidP="0086682E">
      <w:pPr>
        <w:jc w:val="both"/>
        <w:rPr>
          <w:rFonts w:ascii="Arial" w:hAnsi="Arial" w:cs="Arial"/>
          <w:b/>
          <w:sz w:val="26"/>
          <w:szCs w:val="26"/>
          <w:lang w:val="es-MX" w:eastAsia="es-MX"/>
        </w:rPr>
      </w:pPr>
      <w:r w:rsidRPr="0086682E">
        <w:rPr>
          <w:rFonts w:ascii="Arial" w:hAnsi="Arial" w:cs="Arial"/>
          <w:b/>
          <w:sz w:val="26"/>
          <w:szCs w:val="26"/>
          <w:lang w:val="es-MX" w:eastAsia="es-MX"/>
        </w:rPr>
        <w:t>P R E S E N T E.-</w:t>
      </w:r>
    </w:p>
    <w:p w14:paraId="177FB070" w14:textId="77777777" w:rsidR="0086682E" w:rsidRPr="0086682E" w:rsidRDefault="0086682E" w:rsidP="0086682E">
      <w:pPr>
        <w:jc w:val="both"/>
        <w:rPr>
          <w:rFonts w:ascii="Arial" w:hAnsi="Arial" w:cs="Arial"/>
          <w:b/>
          <w:sz w:val="26"/>
          <w:szCs w:val="26"/>
          <w:lang w:val="es-MX" w:eastAsia="es-MX"/>
        </w:rPr>
      </w:pPr>
    </w:p>
    <w:p w14:paraId="18A0687F" w14:textId="77777777" w:rsidR="0086682E" w:rsidRPr="0086682E" w:rsidRDefault="0086682E" w:rsidP="0086682E">
      <w:pPr>
        <w:jc w:val="both"/>
        <w:rPr>
          <w:rFonts w:ascii="Arial" w:hAnsi="Arial" w:cs="Arial"/>
          <w:sz w:val="27"/>
          <w:szCs w:val="27"/>
          <w:lang w:val="es-MX"/>
        </w:rPr>
      </w:pPr>
      <w:r w:rsidRPr="0086682E">
        <w:rPr>
          <w:rFonts w:ascii="Arial" w:hAnsi="Arial" w:cs="Arial"/>
          <w:bCs/>
          <w:sz w:val="26"/>
          <w:szCs w:val="26"/>
          <w:lang w:val="es-MX"/>
        </w:rPr>
        <w:t xml:space="preserve">La suscrita, conjuntamente con las Diputadas y Diputados integrantes del Grupo Parlamentario “Miguel Ramos Arizpe”, del Partido Revolucionario Institucional, </w:t>
      </w:r>
      <w:r w:rsidRPr="0086682E">
        <w:rPr>
          <w:rFonts w:ascii="Arial" w:hAnsi="Arial" w:cs="Arial"/>
          <w:sz w:val="26"/>
          <w:szCs w:val="26"/>
          <w:lang w:val="es-MX"/>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Libre e Independiente de Coahuila de Zaragoza, nos permitimos presentar a esta Soberanía, la presente proposición con </w:t>
      </w:r>
      <w:r w:rsidRPr="0086682E">
        <w:rPr>
          <w:rFonts w:ascii="Arial" w:hAnsi="Arial" w:cs="Arial"/>
          <w:b/>
          <w:bCs/>
          <w:sz w:val="26"/>
          <w:szCs w:val="26"/>
          <w:lang w:val="es-MX"/>
        </w:rPr>
        <w:t>punto de acuerdo</w:t>
      </w:r>
      <w:r w:rsidRPr="0086682E">
        <w:rPr>
          <w:rFonts w:ascii="Arial" w:hAnsi="Arial" w:cs="Arial"/>
          <w:sz w:val="26"/>
          <w:szCs w:val="26"/>
          <w:lang w:val="es-MX"/>
        </w:rPr>
        <w:t xml:space="preserve">, </w:t>
      </w:r>
      <w:r w:rsidRPr="0086682E">
        <w:rPr>
          <w:rFonts w:ascii="Arial" w:hAnsi="Arial" w:cs="Arial"/>
          <w:sz w:val="27"/>
          <w:szCs w:val="27"/>
          <w:lang w:val="es-MX"/>
        </w:rPr>
        <w:t xml:space="preserve">para que sea considerada de </w:t>
      </w:r>
      <w:r w:rsidRPr="0086682E">
        <w:rPr>
          <w:rFonts w:ascii="Arial" w:hAnsi="Arial" w:cs="Arial"/>
          <w:b/>
          <w:sz w:val="27"/>
          <w:szCs w:val="27"/>
          <w:lang w:val="es-MX"/>
        </w:rPr>
        <w:t>urgente y obvia resolución,</w:t>
      </w:r>
      <w:r w:rsidRPr="0086682E">
        <w:rPr>
          <w:rFonts w:ascii="Arial" w:hAnsi="Arial" w:cs="Arial"/>
          <w:sz w:val="27"/>
          <w:szCs w:val="27"/>
          <w:lang w:val="es-MX"/>
        </w:rPr>
        <w:t xml:space="preserve"> en base a las siguientes:</w:t>
      </w:r>
    </w:p>
    <w:p w14:paraId="5CD57F44" w14:textId="77777777" w:rsidR="0086682E" w:rsidRPr="0086682E" w:rsidRDefault="0086682E" w:rsidP="0086682E">
      <w:pPr>
        <w:jc w:val="both"/>
        <w:rPr>
          <w:rFonts w:ascii="Arial" w:hAnsi="Arial" w:cs="Arial"/>
          <w:sz w:val="26"/>
          <w:szCs w:val="26"/>
          <w:lang w:val="es-MX"/>
        </w:rPr>
      </w:pPr>
    </w:p>
    <w:p w14:paraId="05803736" w14:textId="77777777" w:rsidR="0086682E" w:rsidRPr="0086682E" w:rsidRDefault="0086682E" w:rsidP="0086682E">
      <w:pPr>
        <w:jc w:val="center"/>
        <w:rPr>
          <w:rFonts w:ascii="Arial" w:hAnsi="Arial" w:cs="Arial"/>
          <w:b/>
          <w:sz w:val="26"/>
          <w:szCs w:val="26"/>
          <w:lang w:val="es-MX" w:eastAsia="es-MX"/>
        </w:rPr>
      </w:pPr>
      <w:r w:rsidRPr="0086682E">
        <w:rPr>
          <w:rFonts w:ascii="Arial" w:hAnsi="Arial" w:cs="Arial"/>
          <w:b/>
          <w:sz w:val="26"/>
          <w:szCs w:val="26"/>
          <w:lang w:val="es-MX" w:eastAsia="es-MX"/>
        </w:rPr>
        <w:t>CONSIDERACIONES</w:t>
      </w:r>
    </w:p>
    <w:p w14:paraId="22D2CE7D" w14:textId="77777777" w:rsidR="0086682E" w:rsidRPr="0086682E" w:rsidRDefault="0086682E" w:rsidP="0086682E">
      <w:pPr>
        <w:jc w:val="both"/>
        <w:rPr>
          <w:rFonts w:ascii="Arial" w:hAnsi="Arial" w:cs="Arial"/>
          <w:b/>
          <w:sz w:val="26"/>
          <w:szCs w:val="26"/>
          <w:lang w:val="es-MX" w:eastAsia="es-MX"/>
        </w:rPr>
      </w:pPr>
    </w:p>
    <w:p w14:paraId="0C4849E9" w14:textId="77777777" w:rsidR="0086682E" w:rsidRPr="0086682E" w:rsidRDefault="0086682E" w:rsidP="0086682E">
      <w:pPr>
        <w:spacing w:line="276" w:lineRule="auto"/>
        <w:jc w:val="both"/>
        <w:rPr>
          <w:rFonts w:ascii="Arial" w:hAnsi="Arial" w:cs="Arial"/>
          <w:sz w:val="26"/>
          <w:szCs w:val="26"/>
          <w:shd w:val="clear" w:color="auto" w:fill="FFFFFF"/>
          <w:lang w:val="es-MX"/>
        </w:rPr>
      </w:pPr>
      <w:r w:rsidRPr="0086682E">
        <w:rPr>
          <w:rFonts w:ascii="Arial" w:hAnsi="Arial" w:cs="Arial"/>
          <w:sz w:val="26"/>
          <w:szCs w:val="26"/>
          <w:shd w:val="clear" w:color="auto" w:fill="FFFFFF"/>
          <w:lang w:val="es-MX"/>
        </w:rPr>
        <w:t>Para todas las naciones, el lugar que ocupan las PyMES en su economía es fundamental, ya que estas contribuyen al desarrollo del país fungiendo como las principales generadoras de empleos a través de la producción de bienes y servicios.</w:t>
      </w:r>
    </w:p>
    <w:p w14:paraId="4C482179" w14:textId="77777777" w:rsidR="0086682E" w:rsidRPr="0086682E" w:rsidRDefault="0086682E" w:rsidP="0086682E">
      <w:pPr>
        <w:spacing w:line="276" w:lineRule="auto"/>
        <w:jc w:val="both"/>
        <w:rPr>
          <w:rFonts w:ascii="Arial" w:hAnsi="Arial" w:cs="Arial"/>
          <w:sz w:val="26"/>
          <w:szCs w:val="26"/>
          <w:shd w:val="clear" w:color="auto" w:fill="FFFFFF"/>
          <w:lang w:val="es-MX"/>
        </w:rPr>
      </w:pPr>
    </w:p>
    <w:p w14:paraId="0638F0C8" w14:textId="77777777" w:rsidR="0086682E" w:rsidRPr="0086682E" w:rsidRDefault="0086682E" w:rsidP="0086682E">
      <w:pPr>
        <w:shd w:val="clear" w:color="auto" w:fill="FFFFFF"/>
        <w:spacing w:after="100" w:afterAutospacing="1"/>
        <w:jc w:val="both"/>
        <w:rPr>
          <w:rFonts w:ascii="Arial" w:hAnsi="Arial" w:cs="Arial"/>
          <w:sz w:val="26"/>
          <w:szCs w:val="26"/>
          <w:lang w:val="es-MX" w:eastAsia="es-MX"/>
        </w:rPr>
      </w:pPr>
      <w:r w:rsidRPr="0086682E">
        <w:rPr>
          <w:rFonts w:ascii="Arial" w:hAnsi="Arial" w:cs="Arial"/>
          <w:sz w:val="26"/>
          <w:szCs w:val="26"/>
          <w:lang w:val="es-MX" w:eastAsia="es-MX"/>
        </w:rPr>
        <w:t>En nuestro país la Ley sobre el Desarrollo y Competitividad de la Micro, Pequeña y Mediana Empresa, hace las clasificaciones pertinentes con base en su sector de actividad de la siguiente manera:</w:t>
      </w:r>
    </w:p>
    <w:p w14:paraId="5179E99E" w14:textId="77777777" w:rsidR="0086682E" w:rsidRPr="0086682E" w:rsidRDefault="0086682E" w:rsidP="0086682E">
      <w:pPr>
        <w:numPr>
          <w:ilvl w:val="0"/>
          <w:numId w:val="49"/>
        </w:numPr>
        <w:shd w:val="clear" w:color="auto" w:fill="FFFFFF"/>
        <w:spacing w:after="100" w:afterAutospacing="1"/>
        <w:jc w:val="both"/>
        <w:rPr>
          <w:rFonts w:ascii="Arial" w:hAnsi="Arial" w:cs="Arial"/>
          <w:sz w:val="26"/>
          <w:szCs w:val="26"/>
          <w:lang w:val="es-MX" w:eastAsia="es-MX"/>
        </w:rPr>
      </w:pPr>
      <w:r w:rsidRPr="0086682E">
        <w:rPr>
          <w:rFonts w:ascii="Arial" w:hAnsi="Arial" w:cs="Arial"/>
          <w:sz w:val="26"/>
          <w:szCs w:val="26"/>
          <w:lang w:val="es-MX" w:eastAsia="es-MX"/>
        </w:rPr>
        <w:lastRenderedPageBreak/>
        <w:t xml:space="preserve">Para empresas dedicadas al comercio, la microempresa debe contar con un total entre 1 y 10 trabajadores, la pequeña entre 11 y 30 y la mediana entre 31 y 100. </w:t>
      </w:r>
    </w:p>
    <w:p w14:paraId="4D043EBF" w14:textId="77777777" w:rsidR="0086682E" w:rsidRPr="0086682E" w:rsidRDefault="0086682E" w:rsidP="0086682E">
      <w:pPr>
        <w:numPr>
          <w:ilvl w:val="0"/>
          <w:numId w:val="49"/>
        </w:numPr>
        <w:shd w:val="clear" w:color="auto" w:fill="FFFFFF"/>
        <w:spacing w:after="100" w:afterAutospacing="1"/>
        <w:jc w:val="both"/>
        <w:rPr>
          <w:rFonts w:ascii="Arial" w:hAnsi="Arial" w:cs="Arial"/>
          <w:sz w:val="26"/>
          <w:szCs w:val="26"/>
          <w:lang w:val="es-MX" w:eastAsia="es-MX"/>
        </w:rPr>
      </w:pPr>
      <w:r w:rsidRPr="0086682E">
        <w:rPr>
          <w:rFonts w:ascii="Arial" w:hAnsi="Arial" w:cs="Arial"/>
          <w:sz w:val="26"/>
          <w:szCs w:val="26"/>
          <w:lang w:val="es-MX" w:eastAsia="es-MX"/>
        </w:rPr>
        <w:t xml:space="preserve">Para empresas dedicadas al sector industrial, la microempresa debe contar con 10 trabajadores o menos, la pequeña entre 11 y 50, la mediana entre 51 y 250. </w:t>
      </w:r>
    </w:p>
    <w:p w14:paraId="36E7F1E4" w14:textId="77777777" w:rsidR="0086682E" w:rsidRPr="0086682E" w:rsidRDefault="0086682E" w:rsidP="0086682E">
      <w:pPr>
        <w:numPr>
          <w:ilvl w:val="0"/>
          <w:numId w:val="49"/>
        </w:numPr>
        <w:shd w:val="clear" w:color="auto" w:fill="FFFFFF"/>
        <w:spacing w:after="100" w:afterAutospacing="1"/>
        <w:jc w:val="both"/>
        <w:rPr>
          <w:rFonts w:ascii="Arial" w:hAnsi="Arial" w:cs="Arial"/>
          <w:sz w:val="26"/>
          <w:szCs w:val="26"/>
          <w:lang w:val="es-MX" w:eastAsia="es-MX"/>
        </w:rPr>
      </w:pPr>
      <w:r w:rsidRPr="0086682E">
        <w:rPr>
          <w:rFonts w:ascii="Arial" w:hAnsi="Arial" w:cs="Arial"/>
          <w:sz w:val="26"/>
          <w:szCs w:val="26"/>
          <w:lang w:val="es-MX" w:eastAsia="es-MX"/>
        </w:rPr>
        <w:t>Para el sector Servicios las microempresas deben tener entre 1 y 10 trabajadores, las pequeñas entre 11 y 50 y las medianas entre 51 y 100.</w:t>
      </w:r>
    </w:p>
    <w:p w14:paraId="7B377CC2" w14:textId="77777777" w:rsidR="0086682E" w:rsidRPr="0086682E" w:rsidRDefault="0086682E" w:rsidP="0086682E">
      <w:pPr>
        <w:spacing w:line="276" w:lineRule="auto"/>
        <w:jc w:val="both"/>
        <w:rPr>
          <w:rFonts w:ascii="Arial" w:hAnsi="Arial" w:cs="Arial"/>
          <w:sz w:val="26"/>
          <w:szCs w:val="26"/>
          <w:lang w:val="es-MX"/>
        </w:rPr>
      </w:pPr>
      <w:r w:rsidRPr="0086682E">
        <w:rPr>
          <w:rFonts w:ascii="Arial" w:hAnsi="Arial" w:cs="Arial"/>
          <w:sz w:val="26"/>
          <w:szCs w:val="26"/>
          <w:lang w:val="es-MX"/>
        </w:rPr>
        <w:t>Los Censos Económicos 2019 en el país, dieron como resultado que el 99.8% por ciento de las empresas, son establecimientos considerados dentro del rubro que comprende las micro, pequeñas y medianas empresas, mismas que representan la mayor parte del sector productivo en el país.</w:t>
      </w:r>
    </w:p>
    <w:p w14:paraId="1ABA22E1" w14:textId="77777777" w:rsidR="0086682E" w:rsidRPr="0086682E" w:rsidRDefault="0086682E" w:rsidP="0086682E">
      <w:pPr>
        <w:spacing w:line="276" w:lineRule="auto"/>
        <w:jc w:val="both"/>
        <w:rPr>
          <w:rFonts w:ascii="Arial" w:hAnsi="Arial" w:cs="Arial"/>
          <w:sz w:val="26"/>
          <w:szCs w:val="26"/>
          <w:lang w:val="es-MX"/>
        </w:rPr>
      </w:pPr>
    </w:p>
    <w:p w14:paraId="71D8C3B6" w14:textId="77777777" w:rsidR="0086682E" w:rsidRPr="0086682E" w:rsidRDefault="0086682E" w:rsidP="0086682E">
      <w:pPr>
        <w:spacing w:line="276" w:lineRule="auto"/>
        <w:jc w:val="both"/>
        <w:rPr>
          <w:rFonts w:ascii="Arial" w:hAnsi="Arial" w:cs="Arial"/>
          <w:sz w:val="26"/>
          <w:szCs w:val="26"/>
          <w:lang w:val="es-MX"/>
        </w:rPr>
      </w:pPr>
      <w:r w:rsidRPr="0086682E">
        <w:rPr>
          <w:rFonts w:ascii="Arial" w:hAnsi="Arial" w:cs="Arial"/>
          <w:sz w:val="26"/>
          <w:szCs w:val="26"/>
          <w:lang w:val="es-MX"/>
        </w:rPr>
        <w:t>Derivado de la pandemia del COVID-19, de acuerdo con los datos del Instituto Nacional de Estadística y Geografía (INEGI), para septiembre de 2020 se sufrió una disminución de 8.1 por ciento en las Pymes registradas en comparación con los datos obtenidos en mayo de 2019, ya que de los 4.9 millones de establecimientos micro, pequeños y medianos reportados, se estima que sobrevivieron 3.9 millones (79.2%).</w:t>
      </w:r>
    </w:p>
    <w:p w14:paraId="23D9233E" w14:textId="77777777" w:rsidR="0086682E" w:rsidRPr="0086682E" w:rsidRDefault="0086682E" w:rsidP="0086682E">
      <w:pPr>
        <w:spacing w:line="276" w:lineRule="auto"/>
        <w:jc w:val="both"/>
        <w:rPr>
          <w:rFonts w:ascii="Arial" w:hAnsi="Arial" w:cs="Arial"/>
          <w:sz w:val="26"/>
          <w:szCs w:val="26"/>
          <w:lang w:val="es-MX"/>
        </w:rPr>
      </w:pPr>
    </w:p>
    <w:p w14:paraId="5C29BA65" w14:textId="77777777" w:rsidR="0086682E" w:rsidRPr="0086682E" w:rsidRDefault="0086682E" w:rsidP="0086682E">
      <w:pPr>
        <w:spacing w:line="276" w:lineRule="auto"/>
        <w:jc w:val="both"/>
        <w:rPr>
          <w:rFonts w:ascii="Arial" w:hAnsi="Arial" w:cs="Arial"/>
          <w:sz w:val="26"/>
          <w:szCs w:val="26"/>
          <w:lang w:val="es-MX"/>
        </w:rPr>
      </w:pPr>
      <w:r w:rsidRPr="0086682E">
        <w:rPr>
          <w:rFonts w:ascii="Arial" w:hAnsi="Arial" w:cs="Arial"/>
          <w:sz w:val="26"/>
          <w:szCs w:val="26"/>
          <w:lang w:val="es-MX"/>
        </w:rPr>
        <w:t xml:space="preserve">Aunado a lo anterior se estima que cerraron sus puertas definitivamente 1,010,857 establecimientos, que representan 20.8%, pero a su vez nacieron 619,443 establecimientos, los cuales representan un 12.8% de la población de negocios de México. </w:t>
      </w:r>
    </w:p>
    <w:p w14:paraId="47E0895C" w14:textId="77777777" w:rsidR="0086682E" w:rsidRPr="0086682E" w:rsidRDefault="0086682E" w:rsidP="0086682E">
      <w:pPr>
        <w:spacing w:line="276" w:lineRule="auto"/>
        <w:jc w:val="both"/>
        <w:rPr>
          <w:rFonts w:ascii="Arial" w:hAnsi="Arial" w:cs="Arial"/>
          <w:sz w:val="26"/>
          <w:szCs w:val="26"/>
          <w:lang w:val="es-MX"/>
        </w:rPr>
      </w:pPr>
    </w:p>
    <w:p w14:paraId="0C027201" w14:textId="77777777" w:rsidR="0086682E" w:rsidRPr="0086682E" w:rsidRDefault="0086682E" w:rsidP="0086682E">
      <w:pPr>
        <w:spacing w:line="276" w:lineRule="auto"/>
        <w:jc w:val="both"/>
        <w:rPr>
          <w:rFonts w:ascii="Arial" w:hAnsi="Arial" w:cs="Arial"/>
          <w:sz w:val="26"/>
          <w:szCs w:val="26"/>
          <w:lang w:val="es-MX"/>
        </w:rPr>
      </w:pPr>
      <w:r w:rsidRPr="0086682E">
        <w:rPr>
          <w:rFonts w:ascii="Arial" w:hAnsi="Arial" w:cs="Arial"/>
          <w:sz w:val="26"/>
          <w:szCs w:val="26"/>
          <w:lang w:val="es-MX"/>
        </w:rPr>
        <w:t xml:space="preserve">De igual forma para el número de empleados que representaba cada una de estas PyMES, se registró una considerable disminución ya que para mayo de 2019 se tenía un promedio de 21 personas ocupadas por empresa, mientras para 2020 los negocios sobrevivientes redujeron el número de empleados a solo 7. </w:t>
      </w:r>
    </w:p>
    <w:p w14:paraId="54DC5333" w14:textId="77777777" w:rsidR="0086682E" w:rsidRPr="0086682E" w:rsidRDefault="0086682E" w:rsidP="0086682E">
      <w:pPr>
        <w:spacing w:line="276" w:lineRule="auto"/>
        <w:jc w:val="both"/>
        <w:rPr>
          <w:rFonts w:ascii="Arial" w:hAnsi="Arial" w:cs="Arial"/>
          <w:sz w:val="26"/>
          <w:szCs w:val="26"/>
          <w:lang w:val="es-MX"/>
        </w:rPr>
      </w:pPr>
    </w:p>
    <w:p w14:paraId="2370A644" w14:textId="77777777" w:rsidR="0086682E" w:rsidRPr="0086682E" w:rsidRDefault="0086682E" w:rsidP="0086682E">
      <w:pPr>
        <w:spacing w:line="276" w:lineRule="auto"/>
        <w:jc w:val="both"/>
        <w:rPr>
          <w:rFonts w:ascii="Arial" w:hAnsi="Arial" w:cs="Arial"/>
          <w:bCs/>
          <w:sz w:val="26"/>
          <w:szCs w:val="26"/>
          <w:lang w:val="es-MX" w:eastAsia="es-MX"/>
        </w:rPr>
      </w:pPr>
      <w:r w:rsidRPr="0086682E">
        <w:rPr>
          <w:rFonts w:ascii="Arial" w:hAnsi="Arial" w:cs="Arial"/>
          <w:bCs/>
          <w:sz w:val="26"/>
          <w:szCs w:val="26"/>
          <w:lang w:val="es-MX" w:eastAsia="es-MX"/>
        </w:rPr>
        <w:t>Derivado de la importancia que las PyMES representan en el mundo, en el marco del 61º Congreso Internacional de PYMES que tuvo lugar el año pasado en las Naciones Unidas la Asamblea General estableció el 27 de junio como el “Día Internacional de las Micro, Pequeñas y Medianas empresas”.</w:t>
      </w:r>
    </w:p>
    <w:p w14:paraId="33A75745" w14:textId="77777777" w:rsidR="0086682E" w:rsidRPr="0086682E" w:rsidRDefault="0086682E" w:rsidP="0086682E">
      <w:pPr>
        <w:spacing w:line="276" w:lineRule="auto"/>
        <w:jc w:val="both"/>
        <w:rPr>
          <w:rFonts w:ascii="Arial" w:hAnsi="Arial" w:cs="Arial"/>
          <w:bCs/>
          <w:sz w:val="26"/>
          <w:szCs w:val="26"/>
          <w:lang w:val="es-MX" w:eastAsia="es-MX"/>
        </w:rPr>
      </w:pPr>
    </w:p>
    <w:p w14:paraId="35CBC05E" w14:textId="77777777" w:rsidR="0086682E" w:rsidRPr="0086682E" w:rsidRDefault="0086682E" w:rsidP="0086682E">
      <w:pPr>
        <w:spacing w:line="276" w:lineRule="auto"/>
        <w:jc w:val="both"/>
        <w:rPr>
          <w:rFonts w:ascii="Arial" w:hAnsi="Arial" w:cs="Arial"/>
          <w:bCs/>
          <w:i/>
          <w:iCs/>
          <w:sz w:val="26"/>
          <w:szCs w:val="26"/>
          <w:lang w:val="es-MX" w:eastAsia="es-MX"/>
        </w:rPr>
      </w:pPr>
      <w:r w:rsidRPr="0086682E">
        <w:rPr>
          <w:rFonts w:ascii="Arial" w:hAnsi="Arial" w:cs="Arial"/>
          <w:bCs/>
          <w:sz w:val="26"/>
          <w:szCs w:val="26"/>
          <w:lang w:val="es-MX" w:eastAsia="es-MX"/>
        </w:rPr>
        <w:t xml:space="preserve">Los participantes en aquella propuesta ante la Asamblea General expresaron que </w:t>
      </w:r>
      <w:r w:rsidRPr="0086682E">
        <w:rPr>
          <w:rFonts w:ascii="Arial" w:hAnsi="Arial" w:cs="Arial"/>
          <w:bCs/>
          <w:i/>
          <w:iCs/>
          <w:sz w:val="26"/>
          <w:szCs w:val="26"/>
          <w:lang w:val="es-MX" w:eastAsia="es-MX"/>
        </w:rPr>
        <w:t>“Esta acción suma a la Agenda 2030 y los objetivos de sustentabilidad, ya que siendo el primero de ellos la lucha contra la pobreza, que mejor manera de hacerlo que generando empleo y generando oportunidades de desarrollo económico, y para eso no hay nada mejor que apoyar a las PyMES y a los emprendedores”.</w:t>
      </w:r>
    </w:p>
    <w:p w14:paraId="649FA8DE" w14:textId="77777777" w:rsidR="0086682E" w:rsidRPr="0086682E" w:rsidRDefault="0086682E" w:rsidP="0086682E">
      <w:pPr>
        <w:spacing w:line="276" w:lineRule="auto"/>
        <w:jc w:val="both"/>
        <w:rPr>
          <w:rFonts w:ascii="Arial" w:hAnsi="Arial" w:cs="Arial"/>
          <w:bCs/>
          <w:sz w:val="26"/>
          <w:szCs w:val="26"/>
          <w:lang w:val="es-MX" w:eastAsia="es-MX"/>
        </w:rPr>
      </w:pPr>
    </w:p>
    <w:p w14:paraId="5C1E3ADE" w14:textId="77777777" w:rsidR="0086682E" w:rsidRPr="0086682E" w:rsidRDefault="0086682E" w:rsidP="0086682E">
      <w:pPr>
        <w:spacing w:line="276" w:lineRule="auto"/>
        <w:jc w:val="both"/>
        <w:rPr>
          <w:rFonts w:ascii="Arial" w:hAnsi="Arial" w:cs="Arial"/>
          <w:bCs/>
          <w:sz w:val="26"/>
          <w:szCs w:val="26"/>
          <w:lang w:val="es-MX" w:eastAsia="es-MX"/>
        </w:rPr>
      </w:pPr>
      <w:r w:rsidRPr="0086682E">
        <w:rPr>
          <w:rFonts w:ascii="Arial" w:hAnsi="Arial" w:cs="Arial"/>
          <w:bCs/>
          <w:sz w:val="26"/>
          <w:szCs w:val="26"/>
          <w:lang w:val="es-MX" w:eastAsia="es-MX"/>
        </w:rPr>
        <w:t>Contrario a las acciones que destacan en la comunidad internacional para promover la economía global a través de las PyMES, en México, el proyecto de presupuesto que corresponde al ejercicio fiscal 2022, enviado por el presidente de la República, resaltan para mal las disminuciones en el rubro destinado a “Economía” afectando directamente a las micro, pequeñas y medianas empresas.</w:t>
      </w:r>
    </w:p>
    <w:p w14:paraId="0EC537E9" w14:textId="77777777" w:rsidR="0086682E" w:rsidRPr="0086682E" w:rsidRDefault="0086682E" w:rsidP="0086682E">
      <w:pPr>
        <w:spacing w:line="276" w:lineRule="auto"/>
        <w:jc w:val="both"/>
        <w:rPr>
          <w:rFonts w:ascii="Arial" w:hAnsi="Arial" w:cs="Arial"/>
          <w:bCs/>
          <w:sz w:val="26"/>
          <w:szCs w:val="26"/>
          <w:lang w:val="es-MX" w:eastAsia="es-MX"/>
        </w:rPr>
      </w:pPr>
    </w:p>
    <w:p w14:paraId="3EFE9047" w14:textId="77777777" w:rsidR="0086682E" w:rsidRPr="0086682E" w:rsidRDefault="0086682E" w:rsidP="0086682E">
      <w:pPr>
        <w:spacing w:line="276" w:lineRule="auto"/>
        <w:jc w:val="both"/>
        <w:rPr>
          <w:rFonts w:ascii="Arial" w:hAnsi="Arial"/>
          <w:sz w:val="26"/>
          <w:szCs w:val="26"/>
          <w:lang w:val="es-MX"/>
        </w:rPr>
      </w:pPr>
      <w:r w:rsidRPr="0086682E">
        <w:rPr>
          <w:rFonts w:ascii="Arial" w:hAnsi="Arial" w:cs="Arial"/>
          <w:bCs/>
          <w:sz w:val="26"/>
          <w:szCs w:val="26"/>
          <w:lang w:val="es-MX" w:eastAsia="es-MX"/>
        </w:rPr>
        <w:t xml:space="preserve">Para la Ley de Egresos aprobada para el ejercicio fiscal 2021 se consideraban 2 importantes erogaciones para las Pymes, las cuales las encontramos en dicha ley como “Programa de Microcréditos Para el Bienestar” y “Programa de Apoyos Financieros a Microempresas Familiares” mismos a los cuales se les asignó un presupuesto de </w:t>
      </w:r>
      <w:r w:rsidRPr="0086682E">
        <w:rPr>
          <w:rFonts w:ascii="Arial" w:hAnsi="Arial"/>
          <w:sz w:val="26"/>
          <w:szCs w:val="26"/>
          <w:lang w:val="es-MX"/>
        </w:rPr>
        <w:t>1,152,000,000 y 1,563,000,000, respectivamente.</w:t>
      </w:r>
    </w:p>
    <w:p w14:paraId="46F1DB32" w14:textId="77777777" w:rsidR="0086682E" w:rsidRPr="0086682E" w:rsidRDefault="0086682E" w:rsidP="0086682E">
      <w:pPr>
        <w:spacing w:line="276" w:lineRule="auto"/>
        <w:jc w:val="both"/>
        <w:rPr>
          <w:rFonts w:ascii="Arial" w:hAnsi="Arial"/>
          <w:sz w:val="26"/>
          <w:szCs w:val="26"/>
          <w:lang w:val="es-MX"/>
        </w:rPr>
      </w:pPr>
    </w:p>
    <w:p w14:paraId="4772DA1E" w14:textId="77777777" w:rsidR="0086682E" w:rsidRPr="0086682E" w:rsidRDefault="0086682E" w:rsidP="0086682E">
      <w:pPr>
        <w:spacing w:line="276" w:lineRule="auto"/>
        <w:jc w:val="both"/>
        <w:rPr>
          <w:rFonts w:ascii="Arial" w:hAnsi="Arial"/>
          <w:sz w:val="26"/>
          <w:szCs w:val="26"/>
          <w:lang w:val="es-MX"/>
        </w:rPr>
      </w:pPr>
      <w:r w:rsidRPr="0086682E">
        <w:rPr>
          <w:rFonts w:ascii="Arial" w:hAnsi="Arial"/>
          <w:sz w:val="26"/>
          <w:szCs w:val="26"/>
          <w:lang w:val="es-MX"/>
        </w:rPr>
        <w:t>Para el 2022 estos 2 programas mencionados con anterioridad dejaron de contemplarse y desaparecieron por completo en el proyecto de Egresos de la Federación, por lo que, pese a la crisis económica sufrida por las empresas, derivado de la pandemia, el Gobierno Federal ha decidido dejarlos a la deriva.</w:t>
      </w:r>
    </w:p>
    <w:p w14:paraId="1C267948" w14:textId="77777777" w:rsidR="0086682E" w:rsidRPr="0086682E" w:rsidRDefault="0086682E" w:rsidP="0086682E">
      <w:pPr>
        <w:spacing w:line="276" w:lineRule="auto"/>
        <w:jc w:val="both"/>
        <w:rPr>
          <w:rFonts w:ascii="Arial" w:hAnsi="Arial" w:cs="Arial"/>
          <w:bCs/>
          <w:sz w:val="26"/>
          <w:szCs w:val="26"/>
          <w:lang w:val="es-MX" w:eastAsia="es-MX"/>
        </w:rPr>
      </w:pPr>
    </w:p>
    <w:p w14:paraId="0B078478" w14:textId="77777777" w:rsidR="0086682E" w:rsidRPr="0086682E" w:rsidRDefault="0086682E" w:rsidP="0086682E">
      <w:pPr>
        <w:spacing w:line="276" w:lineRule="auto"/>
        <w:jc w:val="both"/>
        <w:rPr>
          <w:rFonts w:ascii="Arial" w:hAnsi="Arial" w:cs="Arial"/>
          <w:bCs/>
          <w:sz w:val="26"/>
          <w:szCs w:val="26"/>
          <w:lang w:val="es-MX" w:eastAsia="es-MX"/>
        </w:rPr>
      </w:pPr>
      <w:r w:rsidRPr="0086682E">
        <w:rPr>
          <w:rFonts w:ascii="Arial" w:hAnsi="Arial" w:cs="Arial"/>
          <w:bCs/>
          <w:sz w:val="26"/>
          <w:szCs w:val="26"/>
          <w:lang w:val="es-MX" w:eastAsia="es-MX"/>
        </w:rPr>
        <w:t>La Constitución Política de los Estados Unidos Mexicanos establece en su artículo 25 que “</w:t>
      </w:r>
      <w:r w:rsidRPr="0086682E">
        <w:rPr>
          <w:rFonts w:ascii="Arial" w:hAnsi="Arial" w:cs="Arial"/>
          <w:bCs/>
          <w:i/>
          <w:iCs/>
          <w:sz w:val="26"/>
          <w:szCs w:val="26"/>
          <w:lang w:val="es-MX" w:eastAsia="es-MX"/>
        </w:rPr>
        <w:t>corresponde al Estado la rectoría del desarrollo nacional para garantizar que éste sea integral y sustentable, mediante el fomento del crecimiento económico”;</w:t>
      </w:r>
      <w:r w:rsidRPr="0086682E">
        <w:rPr>
          <w:rFonts w:ascii="Arial" w:hAnsi="Arial" w:cs="Arial"/>
          <w:bCs/>
          <w:sz w:val="26"/>
          <w:szCs w:val="26"/>
          <w:lang w:val="es-MX" w:eastAsia="es-MX"/>
        </w:rPr>
        <w:t xml:space="preserve"> asimismo impone al Estado el fomento de las actividades que demande el interés general y la concurrencia al desarrollo económico nacional, con responsabilidad social, de los sectores público, privado y social.</w:t>
      </w:r>
    </w:p>
    <w:p w14:paraId="3A71A3BF" w14:textId="77777777" w:rsidR="0086682E" w:rsidRPr="0086682E" w:rsidRDefault="0086682E" w:rsidP="0086682E">
      <w:pPr>
        <w:spacing w:line="276" w:lineRule="auto"/>
        <w:jc w:val="both"/>
        <w:rPr>
          <w:rFonts w:ascii="Arial" w:hAnsi="Arial" w:cs="Arial"/>
          <w:bCs/>
          <w:sz w:val="26"/>
          <w:szCs w:val="26"/>
          <w:lang w:val="es-MX" w:eastAsia="es-MX"/>
        </w:rPr>
      </w:pPr>
    </w:p>
    <w:p w14:paraId="34A39A0C" w14:textId="77777777" w:rsidR="0086682E" w:rsidRPr="0086682E" w:rsidRDefault="0086682E" w:rsidP="0086682E">
      <w:pPr>
        <w:spacing w:line="276" w:lineRule="auto"/>
        <w:jc w:val="both"/>
        <w:rPr>
          <w:rFonts w:ascii="Arial" w:hAnsi="Arial" w:cs="Arial"/>
          <w:bCs/>
          <w:sz w:val="26"/>
          <w:szCs w:val="26"/>
          <w:lang w:val="es-MX" w:eastAsia="es-MX"/>
        </w:rPr>
      </w:pPr>
      <w:r w:rsidRPr="0086682E">
        <w:rPr>
          <w:rFonts w:ascii="Arial" w:hAnsi="Arial" w:cs="Arial"/>
          <w:bCs/>
          <w:sz w:val="26"/>
          <w:szCs w:val="26"/>
          <w:lang w:val="es-MX" w:eastAsia="es-MX"/>
        </w:rPr>
        <w:t xml:space="preserve">Las Micro, Pequeñas y Medianas empresas representan gran parte del PIB del país, así como el 98 por ciento de las empresas registradas, por lo que es </w:t>
      </w:r>
      <w:r w:rsidRPr="0086682E">
        <w:rPr>
          <w:rFonts w:ascii="Arial" w:hAnsi="Arial" w:cs="Arial"/>
          <w:bCs/>
          <w:sz w:val="26"/>
          <w:szCs w:val="26"/>
          <w:lang w:val="es-MX" w:eastAsia="es-MX"/>
        </w:rPr>
        <w:lastRenderedPageBreak/>
        <w:t>fundamental se considere tomar acciones en el tema para que poco a poco podamos ir superando la crisis dejada por el virus del COVID-19 en el país.</w:t>
      </w:r>
    </w:p>
    <w:p w14:paraId="03599907" w14:textId="77777777" w:rsidR="0086682E" w:rsidRPr="0086682E" w:rsidRDefault="0086682E" w:rsidP="0086682E">
      <w:pPr>
        <w:spacing w:line="276" w:lineRule="auto"/>
        <w:jc w:val="both"/>
        <w:rPr>
          <w:rFonts w:ascii="Arial" w:hAnsi="Arial" w:cs="Arial"/>
          <w:bCs/>
          <w:sz w:val="26"/>
          <w:szCs w:val="26"/>
          <w:lang w:val="es-MX" w:eastAsia="es-MX"/>
        </w:rPr>
      </w:pPr>
    </w:p>
    <w:p w14:paraId="1F504CC7" w14:textId="77777777" w:rsidR="0086682E" w:rsidRPr="0086682E" w:rsidRDefault="0086682E" w:rsidP="0086682E">
      <w:pPr>
        <w:jc w:val="both"/>
        <w:rPr>
          <w:rFonts w:ascii="Arial" w:hAnsi="Arial" w:cs="Arial"/>
          <w:sz w:val="27"/>
          <w:szCs w:val="27"/>
          <w:lang w:val="es-MX"/>
        </w:rPr>
      </w:pPr>
      <w:r w:rsidRPr="0086682E">
        <w:rPr>
          <w:rFonts w:ascii="Arial" w:hAnsi="Arial" w:cs="Arial"/>
          <w:sz w:val="26"/>
          <w:szCs w:val="26"/>
          <w:lang w:val="es-MX"/>
        </w:rPr>
        <w:t xml:space="preserve">Por lo anteriormente expuesto y fundado, se presenta ante este Honorable Pleno del Congreso, </w:t>
      </w:r>
      <w:r w:rsidRPr="0086682E">
        <w:rPr>
          <w:rFonts w:ascii="Arial" w:hAnsi="Arial" w:cs="Arial"/>
          <w:sz w:val="27"/>
          <w:szCs w:val="27"/>
          <w:lang w:val="es-MX"/>
        </w:rPr>
        <w:t>para que sea considerado de urgente y obvia resolución el siguiente:</w:t>
      </w:r>
    </w:p>
    <w:p w14:paraId="669E40B6" w14:textId="77777777" w:rsidR="0086682E" w:rsidRPr="0086682E" w:rsidRDefault="0086682E" w:rsidP="0086682E">
      <w:pPr>
        <w:spacing w:before="100" w:beforeAutospacing="1" w:after="100" w:afterAutospacing="1"/>
        <w:jc w:val="center"/>
        <w:rPr>
          <w:rFonts w:ascii="Arial" w:hAnsi="Arial" w:cs="Arial"/>
          <w:b/>
          <w:bCs/>
          <w:sz w:val="26"/>
          <w:szCs w:val="26"/>
          <w:lang w:val="es-MX"/>
        </w:rPr>
      </w:pPr>
      <w:r w:rsidRPr="0086682E">
        <w:rPr>
          <w:rFonts w:ascii="Arial" w:hAnsi="Arial" w:cs="Arial"/>
          <w:b/>
          <w:bCs/>
          <w:sz w:val="26"/>
          <w:szCs w:val="26"/>
          <w:lang w:val="es-MX"/>
        </w:rPr>
        <w:t>PUNTO DE ACUERDO</w:t>
      </w:r>
    </w:p>
    <w:p w14:paraId="60257ED3" w14:textId="77777777" w:rsidR="0086682E" w:rsidRPr="0086682E" w:rsidRDefault="0086682E" w:rsidP="0086682E">
      <w:pPr>
        <w:ind w:right="50"/>
        <w:jc w:val="both"/>
        <w:rPr>
          <w:rFonts w:ascii="Arial" w:hAnsi="Arial" w:cs="Arial"/>
          <w:b/>
          <w:bCs/>
          <w:sz w:val="26"/>
          <w:szCs w:val="26"/>
          <w:lang w:val="es-MX"/>
        </w:rPr>
      </w:pPr>
    </w:p>
    <w:p w14:paraId="197F5665" w14:textId="77777777" w:rsidR="0086682E" w:rsidRPr="0086682E" w:rsidRDefault="0086682E" w:rsidP="0086682E">
      <w:pPr>
        <w:ind w:right="50"/>
        <w:jc w:val="both"/>
        <w:rPr>
          <w:rFonts w:ascii="Arial" w:hAnsi="Arial" w:cs="Arial"/>
          <w:b/>
          <w:bCs/>
          <w:sz w:val="26"/>
          <w:szCs w:val="26"/>
          <w:lang w:val="es-MX" w:eastAsia="es-MX"/>
        </w:rPr>
      </w:pPr>
      <w:r w:rsidRPr="0086682E">
        <w:rPr>
          <w:rFonts w:ascii="Arial" w:hAnsi="Arial" w:cs="Arial"/>
          <w:b/>
          <w:bCs/>
          <w:sz w:val="26"/>
          <w:szCs w:val="26"/>
          <w:lang w:val="es-MX"/>
        </w:rPr>
        <w:t xml:space="preserve">ÚNICO. - </w:t>
      </w:r>
      <w:r w:rsidRPr="0086682E">
        <w:rPr>
          <w:rFonts w:ascii="Arial" w:hAnsi="Arial" w:cs="Arial"/>
          <w:b/>
          <w:sz w:val="26"/>
          <w:szCs w:val="26"/>
          <w:lang w:val="es-MX"/>
        </w:rPr>
        <w:t xml:space="preserve">SE </w:t>
      </w:r>
      <w:r w:rsidRPr="0086682E">
        <w:rPr>
          <w:rFonts w:ascii="Arial" w:hAnsi="Arial" w:cs="Arial"/>
          <w:b/>
          <w:bCs/>
          <w:sz w:val="26"/>
          <w:szCs w:val="26"/>
          <w:lang w:val="es-MX" w:eastAsia="es-MX"/>
        </w:rPr>
        <w:t xml:space="preserve">EXHORTA </w:t>
      </w:r>
      <w:r w:rsidRPr="0086682E">
        <w:rPr>
          <w:rFonts w:ascii="Arial" w:hAnsi="Arial" w:cs="Arial"/>
          <w:b/>
          <w:sz w:val="26"/>
          <w:szCs w:val="26"/>
          <w:lang w:val="es-ES_tradnl" w:eastAsia="es-ES_tradnl"/>
        </w:rPr>
        <w:t>AL CONGRESO DE LA UNIÓN PARA QUE A TRAVÉS DE LA COMISIÓN DE PRESUPUESTO Y CUENTA PÚBLICA, SE REALICEN LAS ACCIONES NECESARIAS A FIN DE FORTALECER A LAS PyMES DENTRO DEL PRESUPUESTO DE EGRESOS PARA EL EJERCICIO FISCAL 2022, A FIN DE MITIGAR LOS EFECTOS ADVERSOS QUE LA PANDEMIA DEL COVID-19, DEJO EN MATERIA ECONÓMICA EN EL PAÍS.</w:t>
      </w:r>
    </w:p>
    <w:p w14:paraId="45223031" w14:textId="77777777" w:rsidR="0086682E" w:rsidRPr="0086682E" w:rsidRDefault="0086682E" w:rsidP="0086682E">
      <w:pPr>
        <w:spacing w:line="276" w:lineRule="auto"/>
        <w:jc w:val="center"/>
        <w:rPr>
          <w:rFonts w:ascii="Arial" w:hAnsi="Arial" w:cs="Arial"/>
          <w:b/>
          <w:bCs/>
          <w:sz w:val="26"/>
          <w:szCs w:val="26"/>
          <w:lang w:val="es-MX" w:eastAsia="es-MX"/>
        </w:rPr>
      </w:pPr>
    </w:p>
    <w:p w14:paraId="4B9F96ED" w14:textId="77777777" w:rsidR="0086682E" w:rsidRPr="0086682E" w:rsidRDefault="0086682E" w:rsidP="0086682E">
      <w:pPr>
        <w:spacing w:line="276" w:lineRule="auto"/>
        <w:jc w:val="center"/>
        <w:rPr>
          <w:rFonts w:ascii="Arial" w:hAnsi="Arial" w:cs="Arial"/>
          <w:b/>
          <w:bCs/>
          <w:sz w:val="26"/>
          <w:szCs w:val="26"/>
          <w:lang w:val="es-MX" w:eastAsia="es-MX"/>
        </w:rPr>
      </w:pPr>
      <w:r w:rsidRPr="0086682E">
        <w:rPr>
          <w:rFonts w:ascii="Arial" w:hAnsi="Arial" w:cs="Arial"/>
          <w:b/>
          <w:bCs/>
          <w:sz w:val="26"/>
          <w:szCs w:val="26"/>
          <w:lang w:val="es-MX" w:eastAsia="es-MX"/>
        </w:rPr>
        <w:t>A T E N T A M E N T E</w:t>
      </w:r>
    </w:p>
    <w:p w14:paraId="446DD4BE" w14:textId="77777777" w:rsidR="0086682E" w:rsidRPr="0086682E" w:rsidRDefault="0086682E" w:rsidP="0086682E">
      <w:pPr>
        <w:spacing w:line="276" w:lineRule="auto"/>
        <w:jc w:val="center"/>
        <w:rPr>
          <w:rFonts w:ascii="Arial" w:hAnsi="Arial" w:cs="Arial"/>
          <w:b/>
          <w:bCs/>
          <w:sz w:val="26"/>
          <w:szCs w:val="26"/>
          <w:lang w:val="es-MX" w:eastAsia="es-MX"/>
        </w:rPr>
      </w:pPr>
      <w:r w:rsidRPr="0086682E">
        <w:rPr>
          <w:rFonts w:ascii="Arial" w:hAnsi="Arial" w:cs="Arial"/>
          <w:b/>
          <w:bCs/>
          <w:sz w:val="26"/>
          <w:szCs w:val="26"/>
          <w:lang w:val="es-MX" w:eastAsia="es-MX"/>
        </w:rPr>
        <w:t>Saltillo, Coahuila de Zaragoza; a 05 de octubre de 2021.</w:t>
      </w:r>
    </w:p>
    <w:p w14:paraId="44876446" w14:textId="77777777" w:rsidR="0086682E" w:rsidRPr="0086682E" w:rsidRDefault="0086682E" w:rsidP="0086682E">
      <w:pPr>
        <w:spacing w:line="276" w:lineRule="auto"/>
        <w:jc w:val="center"/>
        <w:rPr>
          <w:rFonts w:ascii="Arial" w:hAnsi="Arial" w:cs="Arial"/>
          <w:b/>
          <w:bCs/>
          <w:sz w:val="26"/>
          <w:szCs w:val="26"/>
          <w:lang w:val="es-MX" w:eastAsia="es-MX"/>
        </w:rPr>
      </w:pPr>
    </w:p>
    <w:p w14:paraId="191EB6CF" w14:textId="77777777" w:rsidR="0086682E" w:rsidRPr="0086682E" w:rsidRDefault="0086682E" w:rsidP="0086682E">
      <w:pPr>
        <w:spacing w:line="276" w:lineRule="auto"/>
        <w:jc w:val="center"/>
        <w:rPr>
          <w:rFonts w:ascii="Arial" w:hAnsi="Arial" w:cs="Arial"/>
          <w:b/>
          <w:bCs/>
          <w:sz w:val="26"/>
          <w:szCs w:val="26"/>
          <w:lang w:val="es-MX" w:eastAsia="es-MX"/>
        </w:rPr>
      </w:pPr>
    </w:p>
    <w:p w14:paraId="4A57F3D2" w14:textId="77777777" w:rsidR="0086682E" w:rsidRPr="0086682E" w:rsidRDefault="0086682E" w:rsidP="0086682E">
      <w:pPr>
        <w:spacing w:line="276" w:lineRule="auto"/>
        <w:jc w:val="center"/>
        <w:rPr>
          <w:rFonts w:ascii="Arial" w:hAnsi="Arial" w:cs="Arial"/>
          <w:b/>
          <w:bCs/>
          <w:sz w:val="26"/>
          <w:szCs w:val="26"/>
          <w:lang w:val="es-MX" w:eastAsia="es-MX"/>
        </w:rPr>
      </w:pPr>
      <w:r w:rsidRPr="0086682E">
        <w:rPr>
          <w:rFonts w:ascii="Arial" w:hAnsi="Arial" w:cs="Arial"/>
          <w:b/>
          <w:sz w:val="26"/>
          <w:szCs w:val="26"/>
          <w:lang w:val="es-MX" w:eastAsia="es-MX"/>
        </w:rPr>
        <w:t>DIPUTADA OLIVIA MARTÍNEZ LEYVA</w:t>
      </w:r>
    </w:p>
    <w:p w14:paraId="6A6EB410" w14:textId="77777777" w:rsidR="0086682E" w:rsidRDefault="0086682E" w:rsidP="0086682E">
      <w:pPr>
        <w:spacing w:before="100" w:beforeAutospacing="1" w:after="100" w:afterAutospacing="1"/>
        <w:jc w:val="center"/>
        <w:rPr>
          <w:rFonts w:ascii="Arial" w:hAnsi="Arial" w:cs="Arial"/>
          <w:b/>
          <w:sz w:val="26"/>
          <w:szCs w:val="26"/>
          <w:lang w:val="es-MX"/>
        </w:rPr>
      </w:pPr>
    </w:p>
    <w:p w14:paraId="500ED355" w14:textId="77777777" w:rsidR="0086682E" w:rsidRDefault="0086682E" w:rsidP="0086682E">
      <w:pPr>
        <w:spacing w:before="100" w:beforeAutospacing="1" w:after="100" w:afterAutospacing="1"/>
        <w:jc w:val="center"/>
        <w:rPr>
          <w:rFonts w:ascii="Arial" w:hAnsi="Arial" w:cs="Arial"/>
          <w:b/>
          <w:sz w:val="26"/>
          <w:szCs w:val="26"/>
          <w:lang w:val="es-MX"/>
        </w:rPr>
      </w:pPr>
    </w:p>
    <w:p w14:paraId="7AF743F1" w14:textId="77777777" w:rsidR="0086682E" w:rsidRDefault="0086682E" w:rsidP="0086682E">
      <w:pPr>
        <w:spacing w:before="100" w:beforeAutospacing="1" w:after="100" w:afterAutospacing="1"/>
        <w:jc w:val="center"/>
        <w:rPr>
          <w:rFonts w:ascii="Arial" w:hAnsi="Arial" w:cs="Arial"/>
          <w:b/>
          <w:sz w:val="26"/>
          <w:szCs w:val="26"/>
          <w:lang w:val="es-MX"/>
        </w:rPr>
      </w:pPr>
    </w:p>
    <w:p w14:paraId="5C235F46" w14:textId="77777777" w:rsidR="0086682E" w:rsidRDefault="0086682E" w:rsidP="0086682E">
      <w:pPr>
        <w:spacing w:before="100" w:beforeAutospacing="1" w:after="100" w:afterAutospacing="1"/>
        <w:jc w:val="center"/>
        <w:rPr>
          <w:rFonts w:ascii="Arial" w:hAnsi="Arial" w:cs="Arial"/>
          <w:b/>
          <w:sz w:val="26"/>
          <w:szCs w:val="26"/>
          <w:lang w:val="es-MX"/>
        </w:rPr>
      </w:pPr>
    </w:p>
    <w:p w14:paraId="3F86D930" w14:textId="77777777" w:rsidR="0086682E" w:rsidRDefault="0086682E" w:rsidP="0086682E">
      <w:pPr>
        <w:spacing w:before="100" w:beforeAutospacing="1" w:after="100" w:afterAutospacing="1"/>
        <w:jc w:val="center"/>
        <w:rPr>
          <w:rFonts w:ascii="Arial" w:hAnsi="Arial" w:cs="Arial"/>
          <w:b/>
          <w:sz w:val="26"/>
          <w:szCs w:val="26"/>
          <w:lang w:val="es-MX"/>
        </w:rPr>
      </w:pPr>
    </w:p>
    <w:p w14:paraId="3F5C2962" w14:textId="77777777" w:rsidR="0086682E" w:rsidRDefault="0086682E" w:rsidP="0086682E">
      <w:pPr>
        <w:spacing w:before="100" w:beforeAutospacing="1" w:after="100" w:afterAutospacing="1"/>
        <w:jc w:val="center"/>
        <w:rPr>
          <w:rFonts w:ascii="Arial" w:hAnsi="Arial" w:cs="Arial"/>
          <w:b/>
          <w:sz w:val="26"/>
          <w:szCs w:val="26"/>
          <w:lang w:val="es-MX"/>
        </w:rPr>
      </w:pPr>
    </w:p>
    <w:p w14:paraId="6863D5C2" w14:textId="77777777" w:rsidR="0086682E" w:rsidRDefault="0086682E" w:rsidP="0086682E">
      <w:pPr>
        <w:spacing w:before="100" w:beforeAutospacing="1" w:after="100" w:afterAutospacing="1"/>
        <w:jc w:val="center"/>
        <w:rPr>
          <w:rFonts w:ascii="Arial" w:hAnsi="Arial" w:cs="Arial"/>
          <w:b/>
          <w:sz w:val="26"/>
          <w:szCs w:val="26"/>
          <w:lang w:val="es-MX"/>
        </w:rPr>
      </w:pPr>
    </w:p>
    <w:p w14:paraId="4C6B7B25" w14:textId="77777777" w:rsidR="0086682E" w:rsidRDefault="0086682E" w:rsidP="0086682E">
      <w:pPr>
        <w:spacing w:before="100" w:beforeAutospacing="1" w:after="100" w:afterAutospacing="1"/>
        <w:jc w:val="center"/>
        <w:rPr>
          <w:rFonts w:ascii="Arial" w:hAnsi="Arial" w:cs="Arial"/>
          <w:b/>
          <w:sz w:val="26"/>
          <w:szCs w:val="26"/>
          <w:lang w:val="es-MX"/>
        </w:rPr>
      </w:pPr>
    </w:p>
    <w:p w14:paraId="2B31AA37" w14:textId="590C6AD6" w:rsidR="0086682E" w:rsidRPr="0086682E" w:rsidRDefault="0086682E" w:rsidP="0086682E">
      <w:pPr>
        <w:spacing w:before="100" w:beforeAutospacing="1" w:after="100" w:afterAutospacing="1"/>
        <w:jc w:val="center"/>
        <w:rPr>
          <w:rFonts w:ascii="Arial" w:hAnsi="Arial" w:cs="Arial"/>
          <w:b/>
          <w:sz w:val="26"/>
          <w:szCs w:val="26"/>
          <w:lang w:val="es-MX"/>
        </w:rPr>
      </w:pPr>
      <w:r w:rsidRPr="0086682E">
        <w:rPr>
          <w:rFonts w:ascii="Arial" w:hAnsi="Arial" w:cs="Arial"/>
          <w:b/>
          <w:sz w:val="26"/>
          <w:szCs w:val="26"/>
          <w:lang w:val="es-MX"/>
        </w:rPr>
        <w:lastRenderedPageBreak/>
        <w:t>CONJUNTAMENTE CON LAS DEMAS DIPUTADAS Y LOS DIPUTADOS INTEGRANTES DEL GRUPO PARLAMENTARIO “MIGUEL RAMOS ARIZPE”, DEL PARTIDO REVOLUCIONARIO INSTITUCIONAL.</w:t>
      </w:r>
    </w:p>
    <w:tbl>
      <w:tblPr>
        <w:tblStyle w:val="Tablaconcuadrcula60"/>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67"/>
        <w:gridCol w:w="4111"/>
      </w:tblGrid>
      <w:tr w:rsidR="0086682E" w:rsidRPr="0086682E" w14:paraId="0C4E69C6" w14:textId="77777777" w:rsidTr="00EB5513">
        <w:tc>
          <w:tcPr>
            <w:tcW w:w="4253" w:type="dxa"/>
          </w:tcPr>
          <w:p w14:paraId="2B5BBB2D" w14:textId="77777777" w:rsidR="0086682E" w:rsidRPr="0086682E" w:rsidRDefault="0086682E" w:rsidP="0086682E">
            <w:pPr>
              <w:tabs>
                <w:tab w:val="left" w:pos="5056"/>
              </w:tabs>
              <w:jc w:val="both"/>
              <w:rPr>
                <w:rFonts w:ascii="Arial" w:hAnsi="Arial" w:cs="Arial"/>
                <w:b/>
                <w:sz w:val="22"/>
                <w:lang w:val="es-MX"/>
              </w:rPr>
            </w:pPr>
          </w:p>
        </w:tc>
        <w:tc>
          <w:tcPr>
            <w:tcW w:w="567" w:type="dxa"/>
          </w:tcPr>
          <w:p w14:paraId="792873DA" w14:textId="77777777" w:rsidR="0086682E" w:rsidRPr="0086682E" w:rsidRDefault="0086682E" w:rsidP="0086682E">
            <w:pPr>
              <w:tabs>
                <w:tab w:val="left" w:pos="5056"/>
              </w:tabs>
              <w:jc w:val="center"/>
              <w:rPr>
                <w:rFonts w:ascii="Arial" w:hAnsi="Arial" w:cs="Arial"/>
                <w:b/>
                <w:sz w:val="22"/>
                <w:lang w:val="es-MX"/>
              </w:rPr>
            </w:pPr>
          </w:p>
        </w:tc>
        <w:tc>
          <w:tcPr>
            <w:tcW w:w="4111" w:type="dxa"/>
          </w:tcPr>
          <w:p w14:paraId="1FF16F7A" w14:textId="77777777" w:rsidR="0086682E" w:rsidRPr="0086682E" w:rsidRDefault="0086682E" w:rsidP="0086682E">
            <w:pPr>
              <w:tabs>
                <w:tab w:val="left" w:pos="5056"/>
              </w:tabs>
              <w:jc w:val="center"/>
              <w:rPr>
                <w:rFonts w:ascii="Arial" w:hAnsi="Arial" w:cs="Arial"/>
                <w:b/>
                <w:sz w:val="22"/>
                <w:lang w:val="es-MX"/>
              </w:rPr>
            </w:pPr>
          </w:p>
        </w:tc>
      </w:tr>
      <w:tr w:rsidR="0086682E" w:rsidRPr="0086682E" w14:paraId="5FA59415" w14:textId="77777777" w:rsidTr="00EB5513">
        <w:tc>
          <w:tcPr>
            <w:tcW w:w="4253" w:type="dxa"/>
          </w:tcPr>
          <w:p w14:paraId="373C8B3A" w14:textId="77777777" w:rsidR="0086682E" w:rsidRPr="0086682E" w:rsidRDefault="0086682E" w:rsidP="0086682E">
            <w:pPr>
              <w:tabs>
                <w:tab w:val="left" w:pos="5056"/>
              </w:tabs>
              <w:jc w:val="both"/>
              <w:rPr>
                <w:rFonts w:ascii="Arial" w:hAnsi="Arial" w:cs="Arial"/>
                <w:b/>
                <w:sz w:val="22"/>
                <w:lang w:val="es-MX"/>
              </w:rPr>
            </w:pPr>
            <w:r w:rsidRPr="0086682E">
              <w:rPr>
                <w:rFonts w:ascii="Arial" w:hAnsi="Arial" w:cs="Arial"/>
                <w:b/>
                <w:sz w:val="22"/>
                <w:lang w:val="es-MX"/>
              </w:rPr>
              <w:t xml:space="preserve">DIP. </w:t>
            </w:r>
            <w:r w:rsidRPr="0086682E">
              <w:rPr>
                <w:rFonts w:ascii="Arial" w:hAnsi="Arial" w:cs="Arial"/>
                <w:b/>
                <w:snapToGrid w:val="0"/>
                <w:sz w:val="22"/>
                <w:lang w:val="es-MX"/>
              </w:rPr>
              <w:t>MARÍA EUGENIA GUADALUPE CALDERÓN AMEZCUA</w:t>
            </w:r>
          </w:p>
        </w:tc>
        <w:tc>
          <w:tcPr>
            <w:tcW w:w="567" w:type="dxa"/>
          </w:tcPr>
          <w:p w14:paraId="28B5EFB0" w14:textId="77777777" w:rsidR="0086682E" w:rsidRPr="0086682E" w:rsidRDefault="0086682E" w:rsidP="0086682E">
            <w:pPr>
              <w:tabs>
                <w:tab w:val="left" w:pos="5056"/>
              </w:tabs>
              <w:jc w:val="both"/>
              <w:rPr>
                <w:rFonts w:ascii="Arial" w:hAnsi="Arial" w:cs="Arial"/>
                <w:b/>
                <w:sz w:val="22"/>
                <w:lang w:val="es-MX"/>
              </w:rPr>
            </w:pPr>
          </w:p>
        </w:tc>
        <w:tc>
          <w:tcPr>
            <w:tcW w:w="4111" w:type="dxa"/>
          </w:tcPr>
          <w:p w14:paraId="66B8EE94" w14:textId="77777777" w:rsidR="0086682E" w:rsidRPr="0086682E" w:rsidRDefault="0086682E" w:rsidP="0086682E">
            <w:pPr>
              <w:tabs>
                <w:tab w:val="left" w:pos="5056"/>
              </w:tabs>
              <w:jc w:val="both"/>
              <w:rPr>
                <w:rFonts w:ascii="Arial" w:hAnsi="Arial" w:cs="Arial"/>
                <w:b/>
                <w:sz w:val="22"/>
                <w:lang w:val="es-MX"/>
              </w:rPr>
            </w:pPr>
            <w:r w:rsidRPr="0086682E">
              <w:rPr>
                <w:rFonts w:ascii="Arial" w:hAnsi="Arial" w:cs="Arial"/>
                <w:b/>
                <w:sz w:val="22"/>
                <w:lang w:val="es-MX"/>
              </w:rPr>
              <w:t>DIP. MARÍA ESPERANZA CHAPA GARCÍA</w:t>
            </w:r>
          </w:p>
        </w:tc>
      </w:tr>
      <w:tr w:rsidR="0086682E" w:rsidRPr="0086682E" w14:paraId="7245E352" w14:textId="77777777" w:rsidTr="00EB5513">
        <w:tc>
          <w:tcPr>
            <w:tcW w:w="4253" w:type="dxa"/>
          </w:tcPr>
          <w:p w14:paraId="6E2ECE2E" w14:textId="77777777" w:rsidR="0086682E" w:rsidRPr="0086682E" w:rsidRDefault="0086682E" w:rsidP="0086682E">
            <w:pPr>
              <w:tabs>
                <w:tab w:val="left" w:pos="5056"/>
              </w:tabs>
              <w:jc w:val="both"/>
              <w:rPr>
                <w:rFonts w:ascii="Arial" w:hAnsi="Arial" w:cs="Arial"/>
                <w:b/>
                <w:sz w:val="22"/>
                <w:lang w:val="es-MX"/>
              </w:rPr>
            </w:pPr>
          </w:p>
          <w:p w14:paraId="14A8B1C6" w14:textId="77777777" w:rsidR="0086682E" w:rsidRPr="0086682E" w:rsidRDefault="0086682E" w:rsidP="0086682E">
            <w:pPr>
              <w:tabs>
                <w:tab w:val="left" w:pos="5056"/>
              </w:tabs>
              <w:jc w:val="both"/>
              <w:rPr>
                <w:rFonts w:ascii="Arial" w:hAnsi="Arial" w:cs="Arial"/>
                <w:b/>
                <w:sz w:val="22"/>
                <w:lang w:val="es-MX"/>
              </w:rPr>
            </w:pPr>
          </w:p>
        </w:tc>
        <w:tc>
          <w:tcPr>
            <w:tcW w:w="567" w:type="dxa"/>
          </w:tcPr>
          <w:p w14:paraId="26B8C489" w14:textId="77777777" w:rsidR="0086682E" w:rsidRPr="0086682E" w:rsidRDefault="0086682E" w:rsidP="0086682E">
            <w:pPr>
              <w:tabs>
                <w:tab w:val="left" w:pos="5056"/>
              </w:tabs>
              <w:jc w:val="both"/>
              <w:rPr>
                <w:rFonts w:ascii="Arial" w:hAnsi="Arial" w:cs="Arial"/>
                <w:b/>
                <w:sz w:val="22"/>
                <w:lang w:val="es-MX"/>
              </w:rPr>
            </w:pPr>
          </w:p>
        </w:tc>
        <w:tc>
          <w:tcPr>
            <w:tcW w:w="4111" w:type="dxa"/>
          </w:tcPr>
          <w:p w14:paraId="195879D0" w14:textId="77777777" w:rsidR="0086682E" w:rsidRPr="0086682E" w:rsidRDefault="0086682E" w:rsidP="0086682E">
            <w:pPr>
              <w:tabs>
                <w:tab w:val="left" w:pos="5056"/>
              </w:tabs>
              <w:jc w:val="both"/>
              <w:rPr>
                <w:rFonts w:ascii="Arial" w:hAnsi="Arial" w:cs="Arial"/>
                <w:b/>
                <w:sz w:val="22"/>
                <w:lang w:val="es-MX"/>
              </w:rPr>
            </w:pPr>
          </w:p>
        </w:tc>
      </w:tr>
      <w:tr w:rsidR="0086682E" w:rsidRPr="0086682E" w14:paraId="1EA1C3CB" w14:textId="77777777" w:rsidTr="00EB5513">
        <w:tc>
          <w:tcPr>
            <w:tcW w:w="4253" w:type="dxa"/>
          </w:tcPr>
          <w:p w14:paraId="7E2EBAEB" w14:textId="77777777" w:rsidR="0086682E" w:rsidRPr="0086682E" w:rsidRDefault="0086682E" w:rsidP="0086682E">
            <w:pPr>
              <w:tabs>
                <w:tab w:val="left" w:pos="5056"/>
              </w:tabs>
              <w:jc w:val="both"/>
              <w:rPr>
                <w:rFonts w:ascii="Arial" w:hAnsi="Arial" w:cs="Arial"/>
                <w:b/>
                <w:sz w:val="22"/>
                <w:lang w:val="es-MX"/>
              </w:rPr>
            </w:pPr>
            <w:r w:rsidRPr="0086682E">
              <w:rPr>
                <w:rFonts w:ascii="Arial" w:hAnsi="Arial" w:cs="Arial"/>
                <w:b/>
                <w:sz w:val="22"/>
                <w:lang w:val="es-MX"/>
              </w:rPr>
              <w:t xml:space="preserve">DIP. </w:t>
            </w:r>
            <w:r w:rsidRPr="0086682E">
              <w:rPr>
                <w:rFonts w:ascii="Arial" w:hAnsi="Arial" w:cs="Arial"/>
                <w:b/>
                <w:snapToGrid w:val="0"/>
                <w:sz w:val="22"/>
                <w:lang w:val="es-MX"/>
              </w:rPr>
              <w:t>JESÚS MARÍA MONTEMAYOR GARZA</w:t>
            </w:r>
          </w:p>
        </w:tc>
        <w:tc>
          <w:tcPr>
            <w:tcW w:w="567" w:type="dxa"/>
          </w:tcPr>
          <w:p w14:paraId="61C5CC92" w14:textId="77777777" w:rsidR="0086682E" w:rsidRPr="0086682E" w:rsidRDefault="0086682E" w:rsidP="0086682E">
            <w:pPr>
              <w:tabs>
                <w:tab w:val="left" w:pos="5056"/>
              </w:tabs>
              <w:jc w:val="both"/>
              <w:rPr>
                <w:rFonts w:ascii="Arial" w:hAnsi="Arial" w:cs="Arial"/>
                <w:b/>
                <w:sz w:val="22"/>
                <w:lang w:val="es-MX"/>
              </w:rPr>
            </w:pPr>
          </w:p>
        </w:tc>
        <w:tc>
          <w:tcPr>
            <w:tcW w:w="4111" w:type="dxa"/>
          </w:tcPr>
          <w:p w14:paraId="7C45D8F9" w14:textId="77777777" w:rsidR="0086682E" w:rsidRPr="0086682E" w:rsidRDefault="0086682E" w:rsidP="0086682E">
            <w:pPr>
              <w:tabs>
                <w:tab w:val="left" w:pos="5056"/>
              </w:tabs>
              <w:jc w:val="both"/>
              <w:rPr>
                <w:rFonts w:ascii="Arial" w:hAnsi="Arial" w:cs="Arial"/>
                <w:b/>
                <w:sz w:val="22"/>
                <w:lang w:val="es-MX"/>
              </w:rPr>
            </w:pPr>
            <w:r w:rsidRPr="0086682E">
              <w:rPr>
                <w:rFonts w:ascii="Arial" w:hAnsi="Arial" w:cs="Arial"/>
                <w:b/>
                <w:sz w:val="22"/>
                <w:lang w:val="es-MX"/>
              </w:rPr>
              <w:t xml:space="preserve">DIP. </w:t>
            </w:r>
            <w:r w:rsidRPr="0086682E">
              <w:rPr>
                <w:rFonts w:ascii="Arial" w:hAnsi="Arial" w:cs="Arial"/>
                <w:b/>
                <w:snapToGrid w:val="0"/>
                <w:sz w:val="22"/>
                <w:lang w:val="es-MX"/>
              </w:rPr>
              <w:t>JORGE ANTONIO ABDALA SERNA</w:t>
            </w:r>
            <w:r w:rsidRPr="0086682E">
              <w:rPr>
                <w:rFonts w:ascii="Arial" w:hAnsi="Arial" w:cs="Arial"/>
                <w:b/>
                <w:noProof/>
                <w:sz w:val="22"/>
                <w:lang w:val="es-MX" w:eastAsia="es-MX"/>
              </w:rPr>
              <w:t xml:space="preserve"> </w:t>
            </w:r>
          </w:p>
        </w:tc>
      </w:tr>
      <w:tr w:rsidR="0086682E" w:rsidRPr="0086682E" w14:paraId="7FA78747" w14:textId="77777777" w:rsidTr="00EB5513">
        <w:tc>
          <w:tcPr>
            <w:tcW w:w="4253" w:type="dxa"/>
          </w:tcPr>
          <w:p w14:paraId="3EE0F59F" w14:textId="77777777" w:rsidR="0086682E" w:rsidRPr="0086682E" w:rsidRDefault="0086682E" w:rsidP="0086682E">
            <w:pPr>
              <w:tabs>
                <w:tab w:val="left" w:pos="5056"/>
              </w:tabs>
              <w:jc w:val="both"/>
              <w:rPr>
                <w:rFonts w:ascii="Arial" w:hAnsi="Arial" w:cs="Arial"/>
                <w:b/>
                <w:sz w:val="22"/>
                <w:lang w:val="es-MX"/>
              </w:rPr>
            </w:pPr>
          </w:p>
          <w:p w14:paraId="573BBB6A" w14:textId="77777777" w:rsidR="0086682E" w:rsidRPr="0086682E" w:rsidRDefault="0086682E" w:rsidP="0086682E">
            <w:pPr>
              <w:tabs>
                <w:tab w:val="left" w:pos="5056"/>
              </w:tabs>
              <w:jc w:val="both"/>
              <w:rPr>
                <w:rFonts w:ascii="Arial" w:hAnsi="Arial" w:cs="Arial"/>
                <w:b/>
                <w:sz w:val="22"/>
                <w:lang w:val="es-MX"/>
              </w:rPr>
            </w:pPr>
          </w:p>
        </w:tc>
        <w:tc>
          <w:tcPr>
            <w:tcW w:w="567" w:type="dxa"/>
          </w:tcPr>
          <w:p w14:paraId="2991A581" w14:textId="77777777" w:rsidR="0086682E" w:rsidRPr="0086682E" w:rsidRDefault="0086682E" w:rsidP="0086682E">
            <w:pPr>
              <w:tabs>
                <w:tab w:val="left" w:pos="5056"/>
              </w:tabs>
              <w:jc w:val="both"/>
              <w:rPr>
                <w:rFonts w:ascii="Arial" w:hAnsi="Arial" w:cs="Arial"/>
                <w:b/>
                <w:sz w:val="22"/>
                <w:lang w:val="es-MX"/>
              </w:rPr>
            </w:pPr>
          </w:p>
        </w:tc>
        <w:tc>
          <w:tcPr>
            <w:tcW w:w="4111" w:type="dxa"/>
          </w:tcPr>
          <w:p w14:paraId="53871117" w14:textId="77777777" w:rsidR="0086682E" w:rsidRPr="0086682E" w:rsidRDefault="0086682E" w:rsidP="0086682E">
            <w:pPr>
              <w:tabs>
                <w:tab w:val="left" w:pos="5056"/>
              </w:tabs>
              <w:jc w:val="both"/>
              <w:rPr>
                <w:rFonts w:ascii="Arial" w:hAnsi="Arial" w:cs="Arial"/>
                <w:b/>
                <w:sz w:val="22"/>
                <w:lang w:val="es-MX"/>
              </w:rPr>
            </w:pPr>
          </w:p>
        </w:tc>
      </w:tr>
      <w:tr w:rsidR="0086682E" w:rsidRPr="0086682E" w14:paraId="63BC5BAB" w14:textId="77777777" w:rsidTr="00EB5513">
        <w:tc>
          <w:tcPr>
            <w:tcW w:w="4253" w:type="dxa"/>
          </w:tcPr>
          <w:p w14:paraId="58FDAC85" w14:textId="77777777" w:rsidR="0086682E" w:rsidRPr="0086682E" w:rsidRDefault="0086682E" w:rsidP="0086682E">
            <w:pPr>
              <w:tabs>
                <w:tab w:val="left" w:pos="4678"/>
              </w:tabs>
              <w:jc w:val="both"/>
              <w:rPr>
                <w:rFonts w:ascii="Arial" w:hAnsi="Arial" w:cs="Arial"/>
                <w:b/>
                <w:sz w:val="22"/>
                <w:lang w:val="es-MX"/>
              </w:rPr>
            </w:pPr>
            <w:r w:rsidRPr="0086682E">
              <w:rPr>
                <w:rFonts w:ascii="Arial" w:hAnsi="Arial" w:cs="Arial"/>
                <w:b/>
                <w:sz w:val="22"/>
                <w:lang w:val="es-MX"/>
              </w:rPr>
              <w:t xml:space="preserve">DIP. </w:t>
            </w:r>
            <w:r w:rsidRPr="0086682E">
              <w:rPr>
                <w:rFonts w:ascii="Arial" w:hAnsi="Arial" w:cs="Arial"/>
                <w:b/>
                <w:snapToGrid w:val="0"/>
                <w:sz w:val="22"/>
                <w:lang w:val="es-MX"/>
              </w:rPr>
              <w:t>MARÍA GUADALUPE OYERVIDES VALDÉZ</w:t>
            </w:r>
          </w:p>
        </w:tc>
        <w:tc>
          <w:tcPr>
            <w:tcW w:w="567" w:type="dxa"/>
          </w:tcPr>
          <w:p w14:paraId="16D062BB" w14:textId="77777777" w:rsidR="0086682E" w:rsidRPr="0086682E" w:rsidRDefault="0086682E" w:rsidP="0086682E">
            <w:pPr>
              <w:tabs>
                <w:tab w:val="left" w:pos="5056"/>
              </w:tabs>
              <w:jc w:val="both"/>
              <w:rPr>
                <w:rFonts w:ascii="Arial" w:hAnsi="Arial" w:cs="Arial"/>
                <w:b/>
                <w:sz w:val="22"/>
                <w:lang w:val="es-MX"/>
              </w:rPr>
            </w:pPr>
          </w:p>
        </w:tc>
        <w:tc>
          <w:tcPr>
            <w:tcW w:w="4111" w:type="dxa"/>
          </w:tcPr>
          <w:p w14:paraId="53684F70" w14:textId="77777777" w:rsidR="0086682E" w:rsidRPr="0086682E" w:rsidRDefault="0086682E" w:rsidP="0086682E">
            <w:pPr>
              <w:tabs>
                <w:tab w:val="left" w:pos="5056"/>
              </w:tabs>
              <w:jc w:val="both"/>
              <w:rPr>
                <w:rFonts w:ascii="Arial" w:hAnsi="Arial" w:cs="Arial"/>
                <w:b/>
                <w:sz w:val="22"/>
                <w:lang w:val="es-MX"/>
              </w:rPr>
            </w:pPr>
            <w:r w:rsidRPr="0086682E">
              <w:rPr>
                <w:rFonts w:ascii="Arial" w:hAnsi="Arial" w:cs="Arial"/>
                <w:b/>
                <w:sz w:val="22"/>
                <w:lang w:val="es-MX"/>
              </w:rPr>
              <w:t>DIP.  RICARDO LÓPEZ CAMPOS</w:t>
            </w:r>
          </w:p>
        </w:tc>
      </w:tr>
      <w:tr w:rsidR="0086682E" w:rsidRPr="0086682E" w14:paraId="1B0F750F" w14:textId="77777777" w:rsidTr="00EB5513">
        <w:tc>
          <w:tcPr>
            <w:tcW w:w="4253" w:type="dxa"/>
          </w:tcPr>
          <w:p w14:paraId="4C15A31C" w14:textId="77777777" w:rsidR="0086682E" w:rsidRPr="0086682E" w:rsidRDefault="0086682E" w:rsidP="0086682E">
            <w:pPr>
              <w:tabs>
                <w:tab w:val="left" w:pos="4678"/>
              </w:tabs>
              <w:jc w:val="both"/>
              <w:rPr>
                <w:rFonts w:ascii="Arial" w:hAnsi="Arial" w:cs="Arial"/>
                <w:b/>
                <w:sz w:val="22"/>
                <w:lang w:val="es-MX"/>
              </w:rPr>
            </w:pPr>
          </w:p>
          <w:p w14:paraId="751F49E7" w14:textId="77777777" w:rsidR="0086682E" w:rsidRPr="0086682E" w:rsidRDefault="0086682E" w:rsidP="0086682E">
            <w:pPr>
              <w:tabs>
                <w:tab w:val="left" w:pos="4678"/>
              </w:tabs>
              <w:jc w:val="both"/>
              <w:rPr>
                <w:rFonts w:ascii="Arial" w:hAnsi="Arial" w:cs="Arial"/>
                <w:b/>
                <w:sz w:val="22"/>
                <w:lang w:val="es-MX"/>
              </w:rPr>
            </w:pPr>
          </w:p>
        </w:tc>
        <w:tc>
          <w:tcPr>
            <w:tcW w:w="567" w:type="dxa"/>
          </w:tcPr>
          <w:p w14:paraId="4C630FDD" w14:textId="77777777" w:rsidR="0086682E" w:rsidRPr="0086682E" w:rsidRDefault="0086682E" w:rsidP="0086682E">
            <w:pPr>
              <w:tabs>
                <w:tab w:val="left" w:pos="5056"/>
              </w:tabs>
              <w:jc w:val="both"/>
              <w:rPr>
                <w:rFonts w:ascii="Arial" w:hAnsi="Arial" w:cs="Arial"/>
                <w:b/>
                <w:sz w:val="22"/>
                <w:lang w:val="es-MX"/>
              </w:rPr>
            </w:pPr>
          </w:p>
        </w:tc>
        <w:tc>
          <w:tcPr>
            <w:tcW w:w="4111" w:type="dxa"/>
          </w:tcPr>
          <w:p w14:paraId="0F646F53" w14:textId="77777777" w:rsidR="0086682E" w:rsidRPr="0086682E" w:rsidRDefault="0086682E" w:rsidP="0086682E">
            <w:pPr>
              <w:tabs>
                <w:tab w:val="left" w:pos="5056"/>
              </w:tabs>
              <w:jc w:val="both"/>
              <w:rPr>
                <w:rFonts w:ascii="Arial" w:hAnsi="Arial" w:cs="Arial"/>
                <w:b/>
                <w:sz w:val="22"/>
                <w:lang w:val="es-MX"/>
              </w:rPr>
            </w:pPr>
          </w:p>
        </w:tc>
      </w:tr>
      <w:tr w:rsidR="0086682E" w:rsidRPr="0086682E" w14:paraId="57D5872B" w14:textId="77777777" w:rsidTr="00EB5513">
        <w:tc>
          <w:tcPr>
            <w:tcW w:w="4253" w:type="dxa"/>
          </w:tcPr>
          <w:p w14:paraId="3B0A72E0" w14:textId="77777777" w:rsidR="0086682E" w:rsidRPr="0086682E" w:rsidRDefault="0086682E" w:rsidP="0086682E">
            <w:pPr>
              <w:tabs>
                <w:tab w:val="left" w:pos="4678"/>
              </w:tabs>
              <w:jc w:val="both"/>
              <w:rPr>
                <w:rFonts w:ascii="Arial" w:hAnsi="Arial" w:cs="Arial"/>
                <w:b/>
                <w:sz w:val="22"/>
                <w:lang w:val="es-MX"/>
              </w:rPr>
            </w:pPr>
            <w:r w:rsidRPr="0086682E">
              <w:rPr>
                <w:rFonts w:ascii="Arial" w:hAnsi="Arial" w:cs="Arial"/>
                <w:b/>
                <w:sz w:val="22"/>
                <w:lang w:val="es-MX"/>
              </w:rPr>
              <w:t xml:space="preserve">DIP. </w:t>
            </w:r>
            <w:r w:rsidRPr="0086682E">
              <w:rPr>
                <w:rFonts w:ascii="Arial" w:hAnsi="Arial" w:cs="Arial"/>
                <w:b/>
                <w:snapToGrid w:val="0"/>
                <w:sz w:val="22"/>
                <w:lang w:val="es-MX"/>
              </w:rPr>
              <w:t>RAÚL ONOFRE CONTRERAS</w:t>
            </w:r>
          </w:p>
        </w:tc>
        <w:tc>
          <w:tcPr>
            <w:tcW w:w="567" w:type="dxa"/>
          </w:tcPr>
          <w:p w14:paraId="1AE5DE95" w14:textId="77777777" w:rsidR="0086682E" w:rsidRPr="0086682E" w:rsidRDefault="0086682E" w:rsidP="0086682E">
            <w:pPr>
              <w:tabs>
                <w:tab w:val="left" w:pos="5056"/>
              </w:tabs>
              <w:jc w:val="both"/>
              <w:rPr>
                <w:rFonts w:ascii="Arial" w:hAnsi="Arial" w:cs="Arial"/>
                <w:b/>
                <w:sz w:val="22"/>
                <w:lang w:val="es-MX"/>
              </w:rPr>
            </w:pPr>
          </w:p>
        </w:tc>
        <w:tc>
          <w:tcPr>
            <w:tcW w:w="4111" w:type="dxa"/>
          </w:tcPr>
          <w:p w14:paraId="7F98C07C" w14:textId="77777777" w:rsidR="0086682E" w:rsidRPr="0086682E" w:rsidRDefault="0086682E" w:rsidP="0086682E">
            <w:pPr>
              <w:tabs>
                <w:tab w:val="left" w:pos="4678"/>
              </w:tabs>
              <w:jc w:val="both"/>
              <w:rPr>
                <w:rFonts w:ascii="Arial" w:hAnsi="Arial" w:cs="Arial"/>
                <w:b/>
                <w:sz w:val="22"/>
                <w:lang w:val="es-MX"/>
              </w:rPr>
            </w:pPr>
            <w:r w:rsidRPr="0086682E">
              <w:rPr>
                <w:rFonts w:ascii="Arial" w:hAnsi="Arial" w:cs="Arial"/>
                <w:b/>
                <w:sz w:val="22"/>
                <w:lang w:val="es-MX"/>
              </w:rPr>
              <w:t xml:space="preserve">DIP. </w:t>
            </w:r>
            <w:r w:rsidRPr="0086682E">
              <w:rPr>
                <w:rFonts w:ascii="Arial" w:hAnsi="Arial" w:cs="Arial"/>
                <w:b/>
                <w:snapToGrid w:val="0"/>
                <w:sz w:val="22"/>
                <w:lang w:val="es-MX"/>
              </w:rPr>
              <w:t>EDUARDO OLMOS CASTRO</w:t>
            </w:r>
          </w:p>
          <w:p w14:paraId="221D4464" w14:textId="77777777" w:rsidR="0086682E" w:rsidRPr="0086682E" w:rsidRDefault="0086682E" w:rsidP="0086682E">
            <w:pPr>
              <w:tabs>
                <w:tab w:val="left" w:pos="5056"/>
              </w:tabs>
              <w:jc w:val="both"/>
              <w:rPr>
                <w:rFonts w:ascii="Arial" w:hAnsi="Arial" w:cs="Arial"/>
                <w:b/>
                <w:sz w:val="22"/>
                <w:lang w:val="es-MX"/>
              </w:rPr>
            </w:pPr>
          </w:p>
        </w:tc>
      </w:tr>
      <w:tr w:rsidR="0086682E" w:rsidRPr="0086682E" w14:paraId="03C3FE8F" w14:textId="77777777" w:rsidTr="00EB5513">
        <w:tc>
          <w:tcPr>
            <w:tcW w:w="4253" w:type="dxa"/>
          </w:tcPr>
          <w:p w14:paraId="35AF6A78" w14:textId="77777777" w:rsidR="0086682E" w:rsidRPr="0086682E" w:rsidRDefault="0086682E" w:rsidP="0086682E">
            <w:pPr>
              <w:tabs>
                <w:tab w:val="left" w:pos="4678"/>
              </w:tabs>
              <w:jc w:val="both"/>
              <w:rPr>
                <w:rFonts w:ascii="Arial" w:hAnsi="Arial" w:cs="Arial"/>
                <w:b/>
                <w:sz w:val="22"/>
                <w:lang w:val="es-MX"/>
              </w:rPr>
            </w:pPr>
          </w:p>
          <w:p w14:paraId="25943C03" w14:textId="77777777" w:rsidR="0086682E" w:rsidRPr="0086682E" w:rsidRDefault="0086682E" w:rsidP="0086682E">
            <w:pPr>
              <w:tabs>
                <w:tab w:val="left" w:pos="4678"/>
              </w:tabs>
              <w:jc w:val="both"/>
              <w:rPr>
                <w:rFonts w:ascii="Arial" w:hAnsi="Arial" w:cs="Arial"/>
                <w:b/>
                <w:sz w:val="22"/>
                <w:lang w:val="es-MX"/>
              </w:rPr>
            </w:pPr>
          </w:p>
        </w:tc>
        <w:tc>
          <w:tcPr>
            <w:tcW w:w="567" w:type="dxa"/>
          </w:tcPr>
          <w:p w14:paraId="42CEFE54" w14:textId="77777777" w:rsidR="0086682E" w:rsidRPr="0086682E" w:rsidRDefault="0086682E" w:rsidP="0086682E">
            <w:pPr>
              <w:tabs>
                <w:tab w:val="left" w:pos="5056"/>
              </w:tabs>
              <w:jc w:val="both"/>
              <w:rPr>
                <w:rFonts w:ascii="Arial" w:hAnsi="Arial" w:cs="Arial"/>
                <w:b/>
                <w:sz w:val="22"/>
                <w:lang w:val="es-MX"/>
              </w:rPr>
            </w:pPr>
          </w:p>
        </w:tc>
        <w:tc>
          <w:tcPr>
            <w:tcW w:w="4111" w:type="dxa"/>
          </w:tcPr>
          <w:p w14:paraId="19FFC20C" w14:textId="77777777" w:rsidR="0086682E" w:rsidRPr="0086682E" w:rsidRDefault="0086682E" w:rsidP="0086682E">
            <w:pPr>
              <w:tabs>
                <w:tab w:val="left" w:pos="5056"/>
              </w:tabs>
              <w:jc w:val="both"/>
              <w:rPr>
                <w:rFonts w:ascii="Arial" w:hAnsi="Arial" w:cs="Arial"/>
                <w:b/>
                <w:sz w:val="22"/>
                <w:lang w:val="es-MX"/>
              </w:rPr>
            </w:pPr>
          </w:p>
        </w:tc>
      </w:tr>
      <w:tr w:rsidR="0086682E" w:rsidRPr="0086682E" w14:paraId="3BE1DF3A" w14:textId="77777777" w:rsidTr="00EB5513">
        <w:tc>
          <w:tcPr>
            <w:tcW w:w="4253" w:type="dxa"/>
          </w:tcPr>
          <w:p w14:paraId="11097045" w14:textId="77777777" w:rsidR="0086682E" w:rsidRPr="0086682E" w:rsidRDefault="0086682E" w:rsidP="0086682E">
            <w:pPr>
              <w:tabs>
                <w:tab w:val="left" w:pos="4678"/>
              </w:tabs>
              <w:jc w:val="both"/>
              <w:rPr>
                <w:rFonts w:ascii="Arial" w:hAnsi="Arial" w:cs="Arial"/>
                <w:b/>
                <w:sz w:val="22"/>
                <w:lang w:val="es-MX"/>
              </w:rPr>
            </w:pPr>
            <w:r w:rsidRPr="0086682E">
              <w:rPr>
                <w:rFonts w:ascii="Arial" w:hAnsi="Arial" w:cs="Arial"/>
                <w:b/>
                <w:sz w:val="22"/>
                <w:lang w:val="es-MX"/>
              </w:rPr>
              <w:t xml:space="preserve">DIP. </w:t>
            </w:r>
            <w:r w:rsidRPr="0086682E">
              <w:rPr>
                <w:rFonts w:ascii="Arial" w:hAnsi="Arial" w:cs="Arial"/>
                <w:b/>
                <w:snapToGrid w:val="0"/>
                <w:sz w:val="22"/>
                <w:lang w:val="es-MX"/>
              </w:rPr>
              <w:t>MARIO CEPEDA RAMÍREZ</w:t>
            </w:r>
          </w:p>
          <w:p w14:paraId="3224C303" w14:textId="77777777" w:rsidR="0086682E" w:rsidRPr="0086682E" w:rsidRDefault="0086682E" w:rsidP="0086682E">
            <w:pPr>
              <w:tabs>
                <w:tab w:val="left" w:pos="4678"/>
              </w:tabs>
              <w:jc w:val="both"/>
              <w:rPr>
                <w:rFonts w:ascii="Arial" w:hAnsi="Arial" w:cs="Arial"/>
                <w:b/>
                <w:sz w:val="22"/>
                <w:lang w:val="es-MX"/>
              </w:rPr>
            </w:pPr>
          </w:p>
        </w:tc>
        <w:tc>
          <w:tcPr>
            <w:tcW w:w="567" w:type="dxa"/>
          </w:tcPr>
          <w:p w14:paraId="475A098E" w14:textId="77777777" w:rsidR="0086682E" w:rsidRPr="0086682E" w:rsidRDefault="0086682E" w:rsidP="0086682E">
            <w:pPr>
              <w:tabs>
                <w:tab w:val="left" w:pos="5056"/>
              </w:tabs>
              <w:jc w:val="both"/>
              <w:rPr>
                <w:rFonts w:ascii="Arial" w:hAnsi="Arial" w:cs="Arial"/>
                <w:b/>
                <w:sz w:val="22"/>
                <w:lang w:val="es-MX"/>
              </w:rPr>
            </w:pPr>
          </w:p>
        </w:tc>
        <w:tc>
          <w:tcPr>
            <w:tcW w:w="4111" w:type="dxa"/>
          </w:tcPr>
          <w:p w14:paraId="642D60A7" w14:textId="77777777" w:rsidR="0086682E" w:rsidRPr="0086682E" w:rsidRDefault="0086682E" w:rsidP="0086682E">
            <w:pPr>
              <w:tabs>
                <w:tab w:val="left" w:pos="5056"/>
              </w:tabs>
              <w:jc w:val="both"/>
              <w:rPr>
                <w:rFonts w:ascii="Arial" w:hAnsi="Arial" w:cs="Arial"/>
                <w:b/>
                <w:sz w:val="22"/>
                <w:lang w:val="es-MX"/>
              </w:rPr>
            </w:pPr>
            <w:r w:rsidRPr="0086682E">
              <w:rPr>
                <w:rFonts w:ascii="Arial" w:hAnsi="Arial" w:cs="Arial"/>
                <w:b/>
                <w:sz w:val="22"/>
                <w:lang w:val="es-MX"/>
              </w:rPr>
              <w:t xml:space="preserve">DIP. </w:t>
            </w:r>
            <w:r w:rsidRPr="0086682E">
              <w:rPr>
                <w:rFonts w:ascii="Arial" w:hAnsi="Arial" w:cs="Arial"/>
                <w:b/>
                <w:snapToGrid w:val="0"/>
                <w:sz w:val="22"/>
                <w:lang w:val="es-MX"/>
              </w:rPr>
              <w:t xml:space="preserve">HÉCTOR HUGO DÁVILA PRADO </w:t>
            </w:r>
          </w:p>
        </w:tc>
      </w:tr>
      <w:tr w:rsidR="0086682E" w:rsidRPr="0086682E" w14:paraId="64DDCD12" w14:textId="77777777" w:rsidTr="00EB5513">
        <w:tc>
          <w:tcPr>
            <w:tcW w:w="4253" w:type="dxa"/>
          </w:tcPr>
          <w:p w14:paraId="633D97DF" w14:textId="77777777" w:rsidR="0086682E" w:rsidRPr="0086682E" w:rsidRDefault="0086682E" w:rsidP="0086682E">
            <w:pPr>
              <w:tabs>
                <w:tab w:val="left" w:pos="4678"/>
              </w:tabs>
              <w:jc w:val="both"/>
              <w:rPr>
                <w:rFonts w:ascii="Arial" w:hAnsi="Arial" w:cs="Arial"/>
                <w:b/>
                <w:sz w:val="22"/>
                <w:lang w:val="es-MX"/>
              </w:rPr>
            </w:pPr>
          </w:p>
          <w:p w14:paraId="4CF8441E" w14:textId="77777777" w:rsidR="0086682E" w:rsidRPr="0086682E" w:rsidRDefault="0086682E" w:rsidP="0086682E">
            <w:pPr>
              <w:tabs>
                <w:tab w:val="left" w:pos="4678"/>
              </w:tabs>
              <w:jc w:val="both"/>
              <w:rPr>
                <w:rFonts w:ascii="Arial" w:hAnsi="Arial" w:cs="Arial"/>
                <w:b/>
                <w:sz w:val="22"/>
                <w:lang w:val="es-MX"/>
              </w:rPr>
            </w:pPr>
          </w:p>
        </w:tc>
        <w:tc>
          <w:tcPr>
            <w:tcW w:w="567" w:type="dxa"/>
          </w:tcPr>
          <w:p w14:paraId="6B5A0145" w14:textId="77777777" w:rsidR="0086682E" w:rsidRPr="0086682E" w:rsidRDefault="0086682E" w:rsidP="0086682E">
            <w:pPr>
              <w:tabs>
                <w:tab w:val="left" w:pos="5056"/>
              </w:tabs>
              <w:jc w:val="both"/>
              <w:rPr>
                <w:rFonts w:ascii="Arial" w:hAnsi="Arial" w:cs="Arial"/>
                <w:b/>
                <w:sz w:val="22"/>
                <w:lang w:val="es-MX"/>
              </w:rPr>
            </w:pPr>
          </w:p>
        </w:tc>
        <w:tc>
          <w:tcPr>
            <w:tcW w:w="4111" w:type="dxa"/>
          </w:tcPr>
          <w:p w14:paraId="76EFB41E" w14:textId="77777777" w:rsidR="0086682E" w:rsidRPr="0086682E" w:rsidRDefault="0086682E" w:rsidP="0086682E">
            <w:pPr>
              <w:tabs>
                <w:tab w:val="left" w:pos="5056"/>
              </w:tabs>
              <w:jc w:val="both"/>
              <w:rPr>
                <w:rFonts w:ascii="Arial" w:hAnsi="Arial" w:cs="Arial"/>
                <w:b/>
                <w:sz w:val="22"/>
                <w:lang w:val="es-MX"/>
              </w:rPr>
            </w:pPr>
          </w:p>
        </w:tc>
      </w:tr>
      <w:tr w:rsidR="0086682E" w:rsidRPr="0086682E" w14:paraId="06AF26A5" w14:textId="77777777" w:rsidTr="00EB5513">
        <w:tc>
          <w:tcPr>
            <w:tcW w:w="4253" w:type="dxa"/>
          </w:tcPr>
          <w:p w14:paraId="2C111437" w14:textId="77777777" w:rsidR="0086682E" w:rsidRPr="0086682E" w:rsidRDefault="0086682E" w:rsidP="0086682E">
            <w:pPr>
              <w:tabs>
                <w:tab w:val="left" w:pos="4678"/>
              </w:tabs>
              <w:jc w:val="both"/>
              <w:rPr>
                <w:rFonts w:ascii="Arial" w:hAnsi="Arial" w:cs="Arial"/>
                <w:b/>
                <w:sz w:val="22"/>
                <w:lang w:val="es-MX"/>
              </w:rPr>
            </w:pPr>
            <w:r w:rsidRPr="0086682E">
              <w:rPr>
                <w:rFonts w:ascii="Arial" w:hAnsi="Arial" w:cs="Arial"/>
                <w:b/>
                <w:sz w:val="22"/>
                <w:lang w:val="es-MX"/>
              </w:rPr>
              <w:t>DIP. EDNA ILEANA DÁVALOS ELIZONDO</w:t>
            </w:r>
          </w:p>
        </w:tc>
        <w:tc>
          <w:tcPr>
            <w:tcW w:w="567" w:type="dxa"/>
          </w:tcPr>
          <w:p w14:paraId="2641524E" w14:textId="77777777" w:rsidR="0086682E" w:rsidRPr="0086682E" w:rsidRDefault="0086682E" w:rsidP="0086682E">
            <w:pPr>
              <w:tabs>
                <w:tab w:val="left" w:pos="5056"/>
              </w:tabs>
              <w:jc w:val="both"/>
              <w:rPr>
                <w:rFonts w:ascii="Arial" w:hAnsi="Arial" w:cs="Arial"/>
                <w:b/>
                <w:sz w:val="22"/>
                <w:lang w:val="es-MX"/>
              </w:rPr>
            </w:pPr>
          </w:p>
        </w:tc>
        <w:tc>
          <w:tcPr>
            <w:tcW w:w="4111" w:type="dxa"/>
          </w:tcPr>
          <w:p w14:paraId="32FF4963" w14:textId="77777777" w:rsidR="0086682E" w:rsidRPr="0086682E" w:rsidRDefault="0086682E" w:rsidP="0086682E">
            <w:pPr>
              <w:tabs>
                <w:tab w:val="left" w:pos="5056"/>
              </w:tabs>
              <w:jc w:val="both"/>
              <w:rPr>
                <w:rFonts w:ascii="Arial" w:hAnsi="Arial" w:cs="Arial"/>
                <w:b/>
                <w:sz w:val="22"/>
                <w:lang w:val="es-MX"/>
              </w:rPr>
            </w:pPr>
            <w:r w:rsidRPr="0086682E">
              <w:rPr>
                <w:rFonts w:ascii="Arial" w:hAnsi="Arial" w:cs="Arial"/>
                <w:b/>
                <w:sz w:val="22"/>
                <w:lang w:val="es-MX"/>
              </w:rPr>
              <w:t xml:space="preserve">DIP. </w:t>
            </w:r>
            <w:r w:rsidRPr="0086682E">
              <w:rPr>
                <w:rFonts w:ascii="Arial" w:hAnsi="Arial" w:cs="Arial"/>
                <w:b/>
                <w:snapToGrid w:val="0"/>
                <w:sz w:val="22"/>
                <w:lang w:val="es-MX"/>
              </w:rPr>
              <w:t>LUZ ELENA GUADALUPE MORALES NÚÑEZ</w:t>
            </w:r>
          </w:p>
        </w:tc>
      </w:tr>
      <w:tr w:rsidR="0086682E" w:rsidRPr="0086682E" w14:paraId="76DE9A44" w14:textId="77777777" w:rsidTr="00EB5513">
        <w:tc>
          <w:tcPr>
            <w:tcW w:w="4253" w:type="dxa"/>
          </w:tcPr>
          <w:p w14:paraId="086A4CF4" w14:textId="77777777" w:rsidR="0086682E" w:rsidRPr="0086682E" w:rsidRDefault="0086682E" w:rsidP="0086682E">
            <w:pPr>
              <w:tabs>
                <w:tab w:val="left" w:pos="4678"/>
              </w:tabs>
              <w:jc w:val="both"/>
              <w:rPr>
                <w:rFonts w:ascii="Arial" w:hAnsi="Arial" w:cs="Arial"/>
                <w:b/>
                <w:sz w:val="22"/>
                <w:lang w:val="es-MX"/>
              </w:rPr>
            </w:pPr>
          </w:p>
          <w:p w14:paraId="7116EB47" w14:textId="77777777" w:rsidR="0086682E" w:rsidRPr="0086682E" w:rsidRDefault="0086682E" w:rsidP="0086682E">
            <w:pPr>
              <w:tabs>
                <w:tab w:val="left" w:pos="4678"/>
              </w:tabs>
              <w:jc w:val="both"/>
              <w:rPr>
                <w:rFonts w:ascii="Arial" w:hAnsi="Arial" w:cs="Arial"/>
                <w:b/>
                <w:sz w:val="22"/>
                <w:lang w:val="es-MX"/>
              </w:rPr>
            </w:pPr>
          </w:p>
        </w:tc>
        <w:tc>
          <w:tcPr>
            <w:tcW w:w="567" w:type="dxa"/>
          </w:tcPr>
          <w:p w14:paraId="174CFD4E" w14:textId="77777777" w:rsidR="0086682E" w:rsidRPr="0086682E" w:rsidRDefault="0086682E" w:rsidP="0086682E">
            <w:pPr>
              <w:tabs>
                <w:tab w:val="left" w:pos="5056"/>
              </w:tabs>
              <w:jc w:val="both"/>
              <w:rPr>
                <w:rFonts w:ascii="Arial" w:hAnsi="Arial" w:cs="Arial"/>
                <w:b/>
                <w:sz w:val="22"/>
                <w:lang w:val="es-MX"/>
              </w:rPr>
            </w:pPr>
          </w:p>
        </w:tc>
        <w:tc>
          <w:tcPr>
            <w:tcW w:w="4111" w:type="dxa"/>
          </w:tcPr>
          <w:p w14:paraId="7F9E4C35" w14:textId="77777777" w:rsidR="0086682E" w:rsidRPr="0086682E" w:rsidRDefault="0086682E" w:rsidP="0086682E">
            <w:pPr>
              <w:tabs>
                <w:tab w:val="left" w:pos="5056"/>
              </w:tabs>
              <w:jc w:val="both"/>
              <w:rPr>
                <w:rFonts w:ascii="Arial" w:hAnsi="Arial" w:cs="Arial"/>
                <w:b/>
                <w:sz w:val="22"/>
                <w:lang w:val="es-MX"/>
              </w:rPr>
            </w:pPr>
          </w:p>
        </w:tc>
      </w:tr>
      <w:tr w:rsidR="0086682E" w:rsidRPr="0086682E" w14:paraId="7A5EC4C2" w14:textId="77777777" w:rsidTr="00EB5513">
        <w:tc>
          <w:tcPr>
            <w:tcW w:w="4253" w:type="dxa"/>
          </w:tcPr>
          <w:p w14:paraId="54D11D36" w14:textId="77777777" w:rsidR="0086682E" w:rsidRPr="0086682E" w:rsidRDefault="0086682E" w:rsidP="0086682E">
            <w:pPr>
              <w:tabs>
                <w:tab w:val="left" w:pos="4678"/>
              </w:tabs>
              <w:jc w:val="both"/>
              <w:rPr>
                <w:rFonts w:ascii="Arial" w:hAnsi="Arial" w:cs="Arial"/>
                <w:b/>
                <w:sz w:val="22"/>
                <w:lang w:val="es-MX"/>
              </w:rPr>
            </w:pPr>
            <w:r w:rsidRPr="0086682E">
              <w:rPr>
                <w:rFonts w:ascii="Arial" w:hAnsi="Arial" w:cs="Arial"/>
                <w:b/>
                <w:sz w:val="22"/>
                <w:lang w:val="es-MX"/>
              </w:rPr>
              <w:t xml:space="preserve">DIP. </w:t>
            </w:r>
            <w:r w:rsidRPr="0086682E">
              <w:rPr>
                <w:rFonts w:ascii="Arial" w:hAnsi="Arial" w:cs="Arial"/>
                <w:b/>
                <w:snapToGrid w:val="0"/>
                <w:sz w:val="22"/>
                <w:lang w:val="es-MX"/>
              </w:rPr>
              <w:t>MARÍA BÁRBARA CEPEDA BOHERINGER</w:t>
            </w:r>
          </w:p>
        </w:tc>
        <w:tc>
          <w:tcPr>
            <w:tcW w:w="567" w:type="dxa"/>
          </w:tcPr>
          <w:p w14:paraId="755A79DB" w14:textId="77777777" w:rsidR="0086682E" w:rsidRPr="0086682E" w:rsidRDefault="0086682E" w:rsidP="0086682E">
            <w:pPr>
              <w:tabs>
                <w:tab w:val="left" w:pos="5056"/>
              </w:tabs>
              <w:jc w:val="both"/>
              <w:rPr>
                <w:rFonts w:ascii="Arial" w:hAnsi="Arial" w:cs="Arial"/>
                <w:b/>
                <w:sz w:val="22"/>
                <w:lang w:val="es-MX"/>
              </w:rPr>
            </w:pPr>
          </w:p>
        </w:tc>
        <w:tc>
          <w:tcPr>
            <w:tcW w:w="4111" w:type="dxa"/>
          </w:tcPr>
          <w:p w14:paraId="2B01AD36" w14:textId="77777777" w:rsidR="0086682E" w:rsidRPr="0086682E" w:rsidRDefault="0086682E" w:rsidP="0086682E">
            <w:pPr>
              <w:tabs>
                <w:tab w:val="left" w:pos="5056"/>
              </w:tabs>
              <w:jc w:val="both"/>
              <w:rPr>
                <w:rFonts w:ascii="Arial" w:hAnsi="Arial" w:cs="Arial"/>
                <w:b/>
                <w:sz w:val="22"/>
                <w:lang w:val="es-MX"/>
              </w:rPr>
            </w:pPr>
            <w:r w:rsidRPr="0086682E">
              <w:rPr>
                <w:rFonts w:ascii="Arial" w:hAnsi="Arial" w:cs="Arial"/>
                <w:b/>
                <w:sz w:val="22"/>
                <w:lang w:val="es-MX"/>
              </w:rPr>
              <w:t>DIP. MARTHA LOERA ARÁMBULA</w:t>
            </w:r>
          </w:p>
        </w:tc>
      </w:tr>
      <w:tr w:rsidR="0086682E" w:rsidRPr="0086682E" w14:paraId="7F1D7431" w14:textId="77777777" w:rsidTr="00EB5513">
        <w:trPr>
          <w:trHeight w:val="477"/>
        </w:trPr>
        <w:tc>
          <w:tcPr>
            <w:tcW w:w="8931" w:type="dxa"/>
            <w:gridSpan w:val="3"/>
          </w:tcPr>
          <w:p w14:paraId="20AF4602" w14:textId="77777777" w:rsidR="0086682E" w:rsidRPr="0086682E" w:rsidRDefault="0086682E" w:rsidP="0086682E">
            <w:pPr>
              <w:rPr>
                <w:rFonts w:ascii="Arial" w:eastAsia="Calibri" w:hAnsi="Arial" w:cs="Arial"/>
                <w:sz w:val="22"/>
                <w:lang w:val="es-MX" w:eastAsia="en-US"/>
              </w:rPr>
            </w:pPr>
          </w:p>
        </w:tc>
      </w:tr>
      <w:tr w:rsidR="0086682E" w:rsidRPr="0086682E" w14:paraId="11198F1C" w14:textId="77777777" w:rsidTr="00EB5513">
        <w:trPr>
          <w:trHeight w:val="254"/>
        </w:trPr>
        <w:tc>
          <w:tcPr>
            <w:tcW w:w="8931" w:type="dxa"/>
            <w:gridSpan w:val="3"/>
          </w:tcPr>
          <w:p w14:paraId="27FF8838" w14:textId="77777777" w:rsidR="0086682E" w:rsidRPr="0086682E" w:rsidRDefault="0086682E" w:rsidP="0086682E">
            <w:pPr>
              <w:jc w:val="center"/>
              <w:rPr>
                <w:rFonts w:ascii="Arial" w:eastAsia="Calibri" w:hAnsi="Arial" w:cs="Arial"/>
                <w:b/>
                <w:sz w:val="22"/>
                <w:lang w:val="es-MX" w:eastAsia="en-US"/>
              </w:rPr>
            </w:pPr>
            <w:r w:rsidRPr="0086682E">
              <w:rPr>
                <w:rFonts w:ascii="Arial" w:eastAsia="Calibri" w:hAnsi="Arial" w:cs="Arial"/>
                <w:b/>
                <w:sz w:val="22"/>
                <w:lang w:val="es-MX" w:eastAsia="en-US"/>
              </w:rPr>
              <w:t>DIP. ÁLVARO MOREIRA VALDÉS</w:t>
            </w:r>
          </w:p>
        </w:tc>
      </w:tr>
    </w:tbl>
    <w:p w14:paraId="345BF5F1" w14:textId="77777777" w:rsidR="0086682E" w:rsidRDefault="0086682E" w:rsidP="005D5B38">
      <w:pPr>
        <w:jc w:val="both"/>
        <w:rPr>
          <w:rFonts w:ascii="Arial" w:hAnsi="Arial" w:cs="Arial"/>
          <w:b/>
          <w:sz w:val="28"/>
          <w:szCs w:val="28"/>
          <w:lang w:val="es-ES_tradnl" w:eastAsia="es-ES_tradnl"/>
        </w:rPr>
      </w:pPr>
    </w:p>
    <w:p w14:paraId="42A10205" w14:textId="77777777" w:rsidR="005D5B38" w:rsidRPr="009A4BFD" w:rsidRDefault="005D5B38" w:rsidP="005D5B38">
      <w:pPr>
        <w:tabs>
          <w:tab w:val="left" w:pos="7820"/>
        </w:tabs>
        <w:jc w:val="both"/>
        <w:rPr>
          <w:rFonts w:ascii="Arial" w:hAnsi="Arial" w:cs="Arial"/>
          <w:bCs/>
          <w:lang w:val="es-MX"/>
        </w:rPr>
      </w:pPr>
    </w:p>
    <w:p w14:paraId="52EDF42E" w14:textId="77777777" w:rsidR="00EB5513" w:rsidRDefault="00EB5513" w:rsidP="005D5B38">
      <w:pPr>
        <w:spacing w:line="276" w:lineRule="auto"/>
        <w:jc w:val="both"/>
        <w:rPr>
          <w:rFonts w:ascii="Arial" w:hAnsi="Arial" w:cs="Arial"/>
          <w:b/>
          <w:sz w:val="26"/>
          <w:szCs w:val="26"/>
          <w:lang w:val="es-ES_tradnl" w:eastAsia="es-ES_tradnl"/>
        </w:rPr>
        <w:sectPr w:rsidR="00EB5513" w:rsidSect="001322D8">
          <w:footnotePr>
            <w:numRestart w:val="eachSect"/>
          </w:footnotePr>
          <w:pgSz w:w="12240" w:h="15840" w:code="1"/>
          <w:pgMar w:top="1418" w:right="1418" w:bottom="1418" w:left="1418" w:header="567" w:footer="567" w:gutter="0"/>
          <w:cols w:space="708"/>
          <w:docGrid w:linePitch="360"/>
        </w:sectPr>
      </w:pPr>
    </w:p>
    <w:p w14:paraId="0D6BC94E" w14:textId="5D564DA7" w:rsidR="005D5B38" w:rsidRPr="009A4BFD" w:rsidRDefault="005D5B38" w:rsidP="005D5B38">
      <w:pPr>
        <w:spacing w:line="276" w:lineRule="auto"/>
        <w:jc w:val="both"/>
        <w:rPr>
          <w:rFonts w:ascii="Arial" w:hAnsi="Arial" w:cs="Arial"/>
          <w:b/>
          <w:sz w:val="26"/>
          <w:szCs w:val="26"/>
          <w:lang w:val="es-MX"/>
        </w:rPr>
      </w:pPr>
      <w:r w:rsidRPr="009A4BFD">
        <w:rPr>
          <w:rFonts w:ascii="Arial" w:hAnsi="Arial" w:cs="Arial"/>
          <w:b/>
          <w:sz w:val="26"/>
          <w:szCs w:val="26"/>
          <w:lang w:val="es-ES_tradnl" w:eastAsia="es-ES_tradnl"/>
        </w:rPr>
        <w:lastRenderedPageBreak/>
        <w:t xml:space="preserve">PROPOSICIÓN CON PUNTO DE ACUERDO QUE PRESENTA LA DIPUTADA LUZ ELENA GUADALUPE MORALES NÚÑEZ, CONJUNTAMENTE CON LAS DIPUTADAS Y LOS DIPUTADOS INTEGRANTES DEL GRUPO PARLAMENTARIO “MIGUEL RAMOS ARIZPE” DEL PARTIDO REVOLUCIONARIO INSTITUCIONAL, CON EL OBJETO DE </w:t>
      </w:r>
      <w:r w:rsidRPr="009A4BFD">
        <w:rPr>
          <w:rFonts w:ascii="Arial" w:hAnsi="Arial" w:cs="Arial"/>
          <w:b/>
          <w:sz w:val="26"/>
          <w:szCs w:val="26"/>
          <w:lang w:val="es-MX"/>
        </w:rPr>
        <w:t>EXHORTAR AL INSTITUTO MEXICANO DEL SEGURO SOCIAL A QUE, EN EL ÁMBITO DE SUS ATRIBUCIONES, PROMUEVA LAS ACCIONES NECESARIAS PARA GARANTIZAR EL DERECHO A LA PROTECCIÓN DE LA SALUD Y A LA SEGURIDAD SOCIAL DE LAS HIJAS E HIJOS DE LAS PERSONAS ASEGURADAS Y PENSIONADAS, HASTA LOS 18 AÑOS DE EDAD, SIN EXCLUSIÓN O DISCRIMINACIÓN POR RAZÓN DE ESTUDIOS ACADÉMICOS.</w:t>
      </w:r>
    </w:p>
    <w:p w14:paraId="7B1670E7" w14:textId="77777777" w:rsidR="005D5B38" w:rsidRPr="009A4BFD" w:rsidRDefault="005D5B38" w:rsidP="005D5B38">
      <w:pPr>
        <w:spacing w:line="276" w:lineRule="auto"/>
        <w:jc w:val="both"/>
        <w:rPr>
          <w:rFonts w:ascii="Arial" w:hAnsi="Arial" w:cs="Arial"/>
          <w:b/>
          <w:sz w:val="26"/>
          <w:szCs w:val="26"/>
          <w:lang w:val="es-MX"/>
        </w:rPr>
      </w:pPr>
    </w:p>
    <w:p w14:paraId="26F63745" w14:textId="77777777" w:rsidR="005D5B38" w:rsidRPr="009A4BFD" w:rsidRDefault="005D5B38" w:rsidP="005D5B38">
      <w:pPr>
        <w:spacing w:line="276" w:lineRule="auto"/>
        <w:jc w:val="both"/>
        <w:rPr>
          <w:rFonts w:ascii="Arial" w:hAnsi="Arial" w:cs="Arial"/>
          <w:b/>
          <w:sz w:val="26"/>
          <w:szCs w:val="26"/>
          <w:lang w:val="es-MX"/>
        </w:rPr>
      </w:pPr>
      <w:r w:rsidRPr="009A4BFD">
        <w:rPr>
          <w:rFonts w:ascii="Arial" w:hAnsi="Arial" w:cs="Arial"/>
          <w:b/>
          <w:sz w:val="26"/>
          <w:szCs w:val="26"/>
          <w:lang w:val="es-MX"/>
        </w:rPr>
        <w:t>H. PLENO DEL CONGRESO DEL ESTADO</w:t>
      </w:r>
    </w:p>
    <w:p w14:paraId="4EB31487" w14:textId="77777777" w:rsidR="005D5B38" w:rsidRPr="009A4BFD" w:rsidRDefault="005D5B38" w:rsidP="005D5B38">
      <w:pPr>
        <w:spacing w:line="276" w:lineRule="auto"/>
        <w:jc w:val="both"/>
        <w:rPr>
          <w:rFonts w:ascii="Arial" w:hAnsi="Arial" w:cs="Arial"/>
          <w:b/>
          <w:sz w:val="26"/>
          <w:szCs w:val="26"/>
          <w:lang w:val="es-MX"/>
        </w:rPr>
      </w:pPr>
      <w:r w:rsidRPr="009A4BFD">
        <w:rPr>
          <w:rFonts w:ascii="Arial" w:hAnsi="Arial" w:cs="Arial"/>
          <w:b/>
          <w:sz w:val="26"/>
          <w:szCs w:val="26"/>
          <w:lang w:val="es-MX"/>
        </w:rPr>
        <w:t>DE COAHUILA DE ZARAGOZA</w:t>
      </w:r>
    </w:p>
    <w:p w14:paraId="47275D4D" w14:textId="77777777" w:rsidR="005D5B38" w:rsidRPr="009A4BFD" w:rsidRDefault="005D5B38" w:rsidP="005D5B38">
      <w:pPr>
        <w:spacing w:line="276" w:lineRule="auto"/>
        <w:jc w:val="both"/>
        <w:rPr>
          <w:rFonts w:ascii="Arial" w:hAnsi="Arial" w:cs="Arial"/>
          <w:b/>
          <w:sz w:val="26"/>
          <w:szCs w:val="26"/>
          <w:lang w:val="es-MX"/>
        </w:rPr>
      </w:pPr>
      <w:r w:rsidRPr="009A4BFD">
        <w:rPr>
          <w:rFonts w:ascii="Arial" w:hAnsi="Arial" w:cs="Arial"/>
          <w:b/>
          <w:sz w:val="26"/>
          <w:szCs w:val="26"/>
          <w:lang w:val="es-MX"/>
        </w:rPr>
        <w:t>P R E S E N T E.-</w:t>
      </w:r>
    </w:p>
    <w:p w14:paraId="4C334025" w14:textId="77777777" w:rsidR="005D5B38" w:rsidRPr="009A4BFD" w:rsidRDefault="005D5B38" w:rsidP="005D5B38">
      <w:pPr>
        <w:shd w:val="clear" w:color="auto" w:fill="FFFFFF"/>
        <w:spacing w:line="276" w:lineRule="auto"/>
        <w:jc w:val="both"/>
        <w:rPr>
          <w:rFonts w:ascii="Arial" w:hAnsi="Arial" w:cs="Arial"/>
          <w:sz w:val="26"/>
          <w:szCs w:val="26"/>
          <w:lang w:val="es-MX" w:eastAsia="es-MX"/>
        </w:rPr>
      </w:pPr>
    </w:p>
    <w:p w14:paraId="653097DE" w14:textId="6BA3820F" w:rsidR="005D5B38" w:rsidRPr="009A4BFD" w:rsidRDefault="005D5B38" w:rsidP="005D5B38">
      <w:pPr>
        <w:spacing w:line="276" w:lineRule="auto"/>
        <w:jc w:val="both"/>
        <w:rPr>
          <w:rFonts w:ascii="Arial" w:hAnsi="Arial" w:cs="Arial"/>
          <w:sz w:val="26"/>
          <w:szCs w:val="26"/>
          <w:lang w:val="es-MX" w:eastAsia="es-MX"/>
        </w:rPr>
      </w:pPr>
      <w:r w:rsidRPr="009A4BFD">
        <w:rPr>
          <w:rFonts w:ascii="Arial" w:hAnsi="Arial" w:cs="Arial"/>
          <w:bCs/>
          <w:sz w:val="26"/>
          <w:szCs w:val="26"/>
          <w:lang w:val="es-MX" w:eastAsia="es-MX"/>
        </w:rPr>
        <w:t>La suscrita</w:t>
      </w:r>
      <w:r w:rsidRPr="009A4BFD">
        <w:rPr>
          <w:rFonts w:ascii="Arial" w:eastAsia="Calibri" w:hAnsi="Arial" w:cs="Arial"/>
          <w:b/>
          <w:sz w:val="26"/>
          <w:szCs w:val="26"/>
          <w:lang w:val="es-MX"/>
        </w:rPr>
        <w:t xml:space="preserve">, </w:t>
      </w:r>
      <w:r w:rsidRPr="009A4BFD">
        <w:rPr>
          <w:rFonts w:ascii="Arial" w:hAnsi="Arial" w:cs="Arial"/>
          <w:bCs/>
          <w:sz w:val="26"/>
          <w:szCs w:val="26"/>
          <w:lang w:val="es-MX" w:eastAsia="es-MX"/>
        </w:rPr>
        <w:t xml:space="preserve">conjuntamente con las Diputadas y Diputados integrantes del Grupo Parlamentario “Miguel Ramos Arizpe”, del Partido Revolucionario Institucional, </w:t>
      </w:r>
      <w:r w:rsidRPr="009A4BFD">
        <w:rPr>
          <w:rFonts w:ascii="Arial" w:hAnsi="Arial" w:cs="Arial"/>
          <w:sz w:val="26"/>
          <w:szCs w:val="26"/>
          <w:lang w:val="es-MX" w:eastAsia="es-MX"/>
        </w:rPr>
        <w:t>con fundamento en lo dispuesto por los artículos 21 fracción IV, 179, 180, 181, 182 y demás relativos de la Ley Orgánica del Congreso del Estado Independiente, Libre y Soberano de Coahuila de Zaragoza</w:t>
      </w:r>
      <w:r w:rsidRPr="009A4BFD">
        <w:rPr>
          <w:rFonts w:ascii="Arial" w:hAnsi="Arial" w:cs="Arial"/>
          <w:sz w:val="26"/>
          <w:szCs w:val="26"/>
          <w:lang w:val="es-MX"/>
        </w:rPr>
        <w:t xml:space="preserve">, así como los artículos 16 fracción IV, 45 fracción IV, V y VI del Reglamento Interior y de Prácticas Parlamentarias del Congreso del Estado Independiente, Libre y Soberano de Coahuila de Zaragoza, </w:t>
      </w:r>
      <w:r w:rsidRPr="009A4BFD">
        <w:rPr>
          <w:rFonts w:ascii="Arial" w:hAnsi="Arial" w:cs="Arial"/>
          <w:sz w:val="26"/>
          <w:szCs w:val="26"/>
          <w:lang w:val="es-MX" w:eastAsia="es-MX"/>
        </w:rPr>
        <w:t xml:space="preserve">nos permitimos presentar a esta Soberanía, la presente Proposición con </w:t>
      </w:r>
      <w:r w:rsidRPr="009A4BFD">
        <w:rPr>
          <w:rFonts w:ascii="Arial" w:hAnsi="Arial" w:cs="Arial"/>
          <w:b/>
          <w:bCs/>
          <w:sz w:val="26"/>
          <w:szCs w:val="26"/>
          <w:lang w:val="es-MX" w:eastAsia="es-MX"/>
        </w:rPr>
        <w:t>Punto de Acuerdo</w:t>
      </w:r>
      <w:r w:rsidRPr="009A4BFD">
        <w:rPr>
          <w:rFonts w:ascii="Arial" w:hAnsi="Arial" w:cs="Arial"/>
          <w:sz w:val="26"/>
          <w:szCs w:val="26"/>
          <w:lang w:val="es-MX" w:eastAsia="es-MX"/>
        </w:rPr>
        <w:t>,</w:t>
      </w:r>
      <w:r w:rsidRPr="009A4BFD">
        <w:rPr>
          <w:rFonts w:ascii="Arial" w:hAnsi="Arial" w:cs="Arial"/>
          <w:b/>
          <w:bCs/>
          <w:sz w:val="26"/>
          <w:szCs w:val="26"/>
          <w:lang w:val="es-MX"/>
        </w:rPr>
        <w:t xml:space="preserve"> </w:t>
      </w:r>
      <w:r w:rsidRPr="009A4BFD">
        <w:rPr>
          <w:rFonts w:ascii="Arial" w:hAnsi="Arial" w:cs="Arial"/>
          <w:sz w:val="26"/>
          <w:szCs w:val="26"/>
          <w:lang w:val="es-MX" w:eastAsia="es-MX"/>
        </w:rPr>
        <w:t>en base a las siguientes:</w:t>
      </w:r>
    </w:p>
    <w:p w14:paraId="143F03FB" w14:textId="77777777" w:rsidR="005D5B38" w:rsidRPr="009A4BFD" w:rsidRDefault="005D5B38" w:rsidP="005D5B38">
      <w:pPr>
        <w:spacing w:line="276" w:lineRule="auto"/>
        <w:jc w:val="both"/>
        <w:rPr>
          <w:rFonts w:ascii="Arial" w:hAnsi="Arial" w:cs="Arial"/>
          <w:b/>
          <w:sz w:val="26"/>
          <w:szCs w:val="26"/>
          <w:lang w:val="es-MX"/>
        </w:rPr>
      </w:pPr>
    </w:p>
    <w:p w14:paraId="50886FFA" w14:textId="77777777" w:rsidR="005D5B38" w:rsidRPr="009A4BFD" w:rsidRDefault="005D5B38" w:rsidP="005D5B38">
      <w:pPr>
        <w:spacing w:line="276" w:lineRule="auto"/>
        <w:jc w:val="center"/>
        <w:rPr>
          <w:rFonts w:ascii="Arial" w:hAnsi="Arial" w:cs="Arial"/>
          <w:b/>
          <w:sz w:val="26"/>
          <w:szCs w:val="26"/>
          <w:lang w:val="es-MX"/>
        </w:rPr>
      </w:pPr>
      <w:r w:rsidRPr="009A4BFD">
        <w:rPr>
          <w:rFonts w:ascii="Arial" w:hAnsi="Arial" w:cs="Arial"/>
          <w:b/>
          <w:sz w:val="26"/>
          <w:szCs w:val="26"/>
          <w:lang w:val="es-MX"/>
        </w:rPr>
        <w:t>C O N S I D E R A C I O N E S</w:t>
      </w:r>
    </w:p>
    <w:p w14:paraId="1D3CA1B7" w14:textId="77777777" w:rsidR="005D5B38" w:rsidRPr="009A4BFD" w:rsidRDefault="005D5B38" w:rsidP="005D5B38">
      <w:pPr>
        <w:spacing w:line="276" w:lineRule="auto"/>
        <w:jc w:val="center"/>
        <w:rPr>
          <w:rFonts w:ascii="Arial" w:hAnsi="Arial" w:cs="Arial"/>
          <w:b/>
          <w:sz w:val="26"/>
          <w:szCs w:val="26"/>
          <w:lang w:val="es-MX"/>
        </w:rPr>
      </w:pPr>
    </w:p>
    <w:p w14:paraId="3A149F6E" w14:textId="77777777" w:rsidR="005D5B38" w:rsidRPr="009A4BFD" w:rsidRDefault="005D5B38" w:rsidP="005D5B38">
      <w:pPr>
        <w:tabs>
          <w:tab w:val="left" w:pos="5954"/>
        </w:tabs>
        <w:spacing w:line="276" w:lineRule="auto"/>
        <w:ind w:right="1"/>
        <w:jc w:val="both"/>
        <w:rPr>
          <w:rFonts w:ascii="Arial" w:hAnsi="Arial" w:cs="Arial"/>
          <w:sz w:val="26"/>
          <w:szCs w:val="26"/>
        </w:rPr>
      </w:pPr>
      <w:r w:rsidRPr="009A4BFD">
        <w:rPr>
          <w:rFonts w:ascii="Arial" w:hAnsi="Arial" w:cs="Arial"/>
          <w:sz w:val="26"/>
          <w:szCs w:val="26"/>
        </w:rPr>
        <w:t>A partir de tratados internacionales de los que México forma parte y de derechos sociales establecidos en la Declaración Universal de los Derechos Humanos, la seguridad social es un derecho fundamental.</w:t>
      </w:r>
    </w:p>
    <w:p w14:paraId="44351068" w14:textId="77777777" w:rsidR="005D5B38" w:rsidRPr="009A4BFD" w:rsidRDefault="005D5B38" w:rsidP="005D5B38">
      <w:pPr>
        <w:tabs>
          <w:tab w:val="left" w:pos="5954"/>
        </w:tabs>
        <w:spacing w:line="276" w:lineRule="auto"/>
        <w:ind w:right="1"/>
        <w:jc w:val="both"/>
        <w:rPr>
          <w:rFonts w:ascii="Arial" w:hAnsi="Arial" w:cs="Arial"/>
          <w:sz w:val="26"/>
          <w:szCs w:val="26"/>
        </w:rPr>
      </w:pPr>
    </w:p>
    <w:p w14:paraId="42C350A1" w14:textId="77777777" w:rsidR="005D5B38" w:rsidRPr="009A4BFD" w:rsidRDefault="005D5B38" w:rsidP="005D5B38">
      <w:pPr>
        <w:tabs>
          <w:tab w:val="left" w:pos="5954"/>
        </w:tabs>
        <w:spacing w:line="276" w:lineRule="auto"/>
        <w:ind w:right="1"/>
        <w:jc w:val="both"/>
        <w:rPr>
          <w:rFonts w:ascii="Arial" w:hAnsi="Arial"/>
          <w:sz w:val="26"/>
          <w:szCs w:val="26"/>
          <w:lang w:val="es-MX"/>
        </w:rPr>
      </w:pPr>
      <w:r w:rsidRPr="009A4BFD">
        <w:rPr>
          <w:rFonts w:ascii="Arial" w:hAnsi="Arial" w:cs="Arial"/>
          <w:sz w:val="26"/>
          <w:szCs w:val="26"/>
        </w:rPr>
        <w:t xml:space="preserve">En nuestro país, el derecho a la salud se encuentra </w:t>
      </w:r>
      <w:r w:rsidRPr="009A4BFD">
        <w:rPr>
          <w:rFonts w:ascii="Arial" w:hAnsi="Arial" w:cs="Arial"/>
          <w:sz w:val="26"/>
          <w:szCs w:val="26"/>
          <w:lang w:val="es-MX"/>
        </w:rPr>
        <w:t xml:space="preserve">constitucionalmente definido en el artículo 4º. </w:t>
      </w:r>
      <w:r w:rsidRPr="009A4BFD">
        <w:rPr>
          <w:rFonts w:ascii="Arial" w:hAnsi="Arial" w:cs="Arial"/>
          <w:sz w:val="26"/>
          <w:szCs w:val="26"/>
          <w:shd w:val="clear" w:color="auto" w:fill="FFFFFF"/>
          <w:lang w:val="es-MX"/>
        </w:rPr>
        <w:t>De acuerdo a la Ley General de Salud, este comprende el</w:t>
      </w:r>
      <w:r w:rsidRPr="009A4BFD">
        <w:rPr>
          <w:rFonts w:ascii="Arial" w:hAnsi="Arial"/>
          <w:sz w:val="26"/>
          <w:szCs w:val="26"/>
          <w:lang w:val="es-MX"/>
        </w:rPr>
        <w:t xml:space="preserve"> estado </w:t>
      </w:r>
      <w:r w:rsidRPr="009A4BFD">
        <w:rPr>
          <w:rFonts w:ascii="Arial" w:hAnsi="Arial"/>
          <w:sz w:val="26"/>
          <w:szCs w:val="26"/>
          <w:lang w:val="es-MX"/>
        </w:rPr>
        <w:lastRenderedPageBreak/>
        <w:t>de completo bienestar físico, mental y social, y no solamente la ausencia de afecciones o enfermedades,</w:t>
      </w:r>
      <w:r w:rsidRPr="009A4BFD">
        <w:rPr>
          <w:rFonts w:ascii="Arial" w:hAnsi="Arial"/>
          <w:sz w:val="26"/>
          <w:szCs w:val="26"/>
          <w:vertAlign w:val="superscript"/>
          <w:lang w:val="es-MX"/>
        </w:rPr>
        <w:footnoteReference w:id="11"/>
      </w:r>
      <w:r w:rsidRPr="009A4BFD">
        <w:rPr>
          <w:rFonts w:ascii="Arial" w:hAnsi="Arial"/>
          <w:sz w:val="26"/>
          <w:szCs w:val="26"/>
          <w:lang w:val="es-MX"/>
        </w:rPr>
        <w:t xml:space="preserve"> del que gozarán todas las personas. </w:t>
      </w:r>
    </w:p>
    <w:p w14:paraId="59F90B13" w14:textId="77777777" w:rsidR="005D5B38" w:rsidRPr="009A4BFD" w:rsidRDefault="005D5B38" w:rsidP="005D5B38">
      <w:pPr>
        <w:tabs>
          <w:tab w:val="left" w:pos="5954"/>
        </w:tabs>
        <w:spacing w:line="276" w:lineRule="auto"/>
        <w:ind w:right="1"/>
        <w:jc w:val="both"/>
        <w:rPr>
          <w:rFonts w:ascii="Arial" w:hAnsi="Arial"/>
          <w:sz w:val="26"/>
          <w:szCs w:val="26"/>
          <w:lang w:val="es-MX"/>
        </w:rPr>
      </w:pPr>
    </w:p>
    <w:p w14:paraId="422AC8E5" w14:textId="77777777" w:rsidR="005D5B38" w:rsidRPr="009A4BFD" w:rsidRDefault="005D5B38" w:rsidP="005D5B38">
      <w:pPr>
        <w:tabs>
          <w:tab w:val="left" w:pos="5954"/>
        </w:tabs>
        <w:spacing w:line="276" w:lineRule="auto"/>
        <w:ind w:right="1"/>
        <w:jc w:val="both"/>
        <w:rPr>
          <w:rFonts w:ascii="Arial" w:hAnsi="Arial" w:cs="Arial"/>
          <w:sz w:val="26"/>
          <w:szCs w:val="26"/>
        </w:rPr>
      </w:pPr>
      <w:r w:rsidRPr="009A4BFD">
        <w:rPr>
          <w:rFonts w:ascii="Arial" w:hAnsi="Arial" w:cs="Arial"/>
          <w:sz w:val="26"/>
          <w:szCs w:val="26"/>
        </w:rPr>
        <w:t xml:space="preserve">Por su parte, conforme a la Ley del Seguro Social, </w:t>
      </w:r>
      <w:r w:rsidRPr="009A4BFD">
        <w:rPr>
          <w:rFonts w:ascii="Arial" w:hAnsi="Arial" w:cs="Arial"/>
          <w:sz w:val="26"/>
          <w:szCs w:val="26"/>
          <w:lang w:val="es-MX"/>
        </w:rPr>
        <w:t>la seguridad social tiene por finalidad garantizar el derecho a la salud, la asistencia médica, la protección de los medios de subsistencia y los servicios sociales necesarios para el bienestar individual y colectivo, así como el otorgamiento de una pensión que, en su caso y previo cumplimiento de los requisitos legales, será garantizada por el Estado.</w:t>
      </w:r>
      <w:r w:rsidRPr="009A4BFD">
        <w:rPr>
          <w:rFonts w:ascii="Arial" w:hAnsi="Arial" w:cs="Arial"/>
          <w:sz w:val="26"/>
          <w:szCs w:val="26"/>
          <w:vertAlign w:val="superscript"/>
          <w:lang w:val="es-MX"/>
        </w:rPr>
        <w:footnoteReference w:id="12"/>
      </w:r>
      <w:r w:rsidRPr="009A4BFD">
        <w:rPr>
          <w:rFonts w:ascii="Arial" w:hAnsi="Arial" w:cs="Arial"/>
          <w:sz w:val="26"/>
          <w:szCs w:val="26"/>
          <w:lang w:val="es-MX"/>
        </w:rPr>
        <w:t xml:space="preserve"> </w:t>
      </w:r>
    </w:p>
    <w:p w14:paraId="7E69CFBB" w14:textId="77777777" w:rsidR="005D5B38" w:rsidRPr="009A4BFD" w:rsidRDefault="005D5B38" w:rsidP="005D5B38">
      <w:pPr>
        <w:tabs>
          <w:tab w:val="left" w:pos="5954"/>
        </w:tabs>
        <w:spacing w:line="276" w:lineRule="auto"/>
        <w:ind w:right="1"/>
        <w:jc w:val="both"/>
        <w:rPr>
          <w:rFonts w:ascii="Arial" w:hAnsi="Arial" w:cs="Arial"/>
          <w:sz w:val="26"/>
          <w:szCs w:val="26"/>
        </w:rPr>
      </w:pPr>
    </w:p>
    <w:p w14:paraId="3C533145" w14:textId="77777777" w:rsidR="005D5B38" w:rsidRPr="009A4BFD" w:rsidRDefault="005D5B38" w:rsidP="005D5B38">
      <w:pPr>
        <w:tabs>
          <w:tab w:val="left" w:pos="5954"/>
        </w:tabs>
        <w:spacing w:line="276" w:lineRule="auto"/>
        <w:ind w:right="1"/>
        <w:jc w:val="both"/>
        <w:rPr>
          <w:rFonts w:ascii="Arial" w:hAnsi="Arial" w:cs="Arial"/>
          <w:sz w:val="26"/>
          <w:szCs w:val="26"/>
        </w:rPr>
      </w:pPr>
      <w:r w:rsidRPr="009A4BFD">
        <w:rPr>
          <w:rFonts w:ascii="Arial" w:hAnsi="Arial" w:cs="Arial"/>
          <w:sz w:val="26"/>
          <w:szCs w:val="26"/>
        </w:rPr>
        <w:t>Dentro de los seguros comprendidos se encuentran los de riesgos de trabajo, enfermedades y maternidad, invalidez y vida; retiro, cesantía en edad avanzada y vejez, así como guarderías y prestaciones sociales.</w:t>
      </w:r>
    </w:p>
    <w:p w14:paraId="5E95F31D" w14:textId="77777777" w:rsidR="005D5B38" w:rsidRPr="009A4BFD" w:rsidRDefault="005D5B38" w:rsidP="005D5B38">
      <w:pPr>
        <w:tabs>
          <w:tab w:val="left" w:pos="5954"/>
        </w:tabs>
        <w:spacing w:line="276" w:lineRule="auto"/>
        <w:ind w:right="1"/>
        <w:jc w:val="both"/>
        <w:rPr>
          <w:rFonts w:ascii="Arial" w:hAnsi="Arial" w:cs="Arial"/>
          <w:sz w:val="26"/>
          <w:szCs w:val="26"/>
        </w:rPr>
      </w:pPr>
    </w:p>
    <w:p w14:paraId="399C9194" w14:textId="7AC16EA2" w:rsidR="005D5B38" w:rsidRDefault="005D5B38" w:rsidP="005D5B38">
      <w:pPr>
        <w:tabs>
          <w:tab w:val="left" w:pos="5954"/>
        </w:tabs>
        <w:spacing w:line="276" w:lineRule="auto"/>
        <w:ind w:right="1"/>
        <w:jc w:val="both"/>
        <w:rPr>
          <w:rFonts w:ascii="Arial" w:hAnsi="Arial" w:cs="Arial"/>
          <w:sz w:val="26"/>
          <w:szCs w:val="26"/>
        </w:rPr>
      </w:pPr>
      <w:r w:rsidRPr="009A4BFD">
        <w:rPr>
          <w:rFonts w:ascii="Arial" w:hAnsi="Arial" w:cs="Arial"/>
          <w:sz w:val="26"/>
          <w:szCs w:val="26"/>
        </w:rPr>
        <w:t>Tratándose de los hijos de los asegurados o pensionados, la ley señala una serie de supuestos a cumplir para que estos puedan ser amparados bajo el seguro de enfermedades y maternidad.</w:t>
      </w:r>
      <w:r w:rsidRPr="009A4BFD">
        <w:rPr>
          <w:rFonts w:ascii="Arial" w:hAnsi="Arial" w:cs="Arial"/>
          <w:sz w:val="26"/>
          <w:szCs w:val="26"/>
          <w:vertAlign w:val="superscript"/>
        </w:rPr>
        <w:footnoteReference w:id="13"/>
      </w:r>
      <w:r w:rsidRPr="009A4BFD">
        <w:rPr>
          <w:rFonts w:ascii="Arial" w:hAnsi="Arial" w:cs="Arial"/>
          <w:sz w:val="26"/>
          <w:szCs w:val="26"/>
        </w:rPr>
        <w:t xml:space="preserve"> Al respecto, llama la atención que este ordenamiento mandata, en lo general, una edad máxima de los hijos de 16 años para que puedan acceder a este seguro, incrementándose hasta los 25 años de edad siempre y cuando se encuentren estudiando en planteles del sistema educativo nacional. </w:t>
      </w:r>
    </w:p>
    <w:p w14:paraId="69BE4059" w14:textId="77777777" w:rsidR="004B432B" w:rsidRPr="009A4BFD" w:rsidRDefault="004B432B" w:rsidP="005D5B38">
      <w:pPr>
        <w:tabs>
          <w:tab w:val="left" w:pos="5954"/>
        </w:tabs>
        <w:spacing w:line="276" w:lineRule="auto"/>
        <w:ind w:right="1"/>
        <w:jc w:val="both"/>
        <w:rPr>
          <w:rFonts w:ascii="Arial" w:hAnsi="Arial" w:cs="Arial"/>
          <w:sz w:val="26"/>
          <w:szCs w:val="26"/>
        </w:rPr>
      </w:pPr>
    </w:p>
    <w:p w14:paraId="46899FC6" w14:textId="77777777" w:rsidR="005D5B38" w:rsidRPr="009A4BFD" w:rsidRDefault="005D5B38" w:rsidP="005D5B38">
      <w:pPr>
        <w:tabs>
          <w:tab w:val="left" w:pos="5954"/>
        </w:tabs>
        <w:spacing w:line="276" w:lineRule="auto"/>
        <w:ind w:right="1"/>
        <w:jc w:val="both"/>
        <w:rPr>
          <w:rFonts w:ascii="Arial" w:hAnsi="Arial" w:cs="Arial"/>
          <w:sz w:val="26"/>
          <w:szCs w:val="26"/>
        </w:rPr>
      </w:pPr>
      <w:r w:rsidRPr="009A4BFD">
        <w:rPr>
          <w:rFonts w:ascii="Arial" w:hAnsi="Arial" w:cs="Arial"/>
          <w:sz w:val="26"/>
          <w:szCs w:val="26"/>
        </w:rPr>
        <w:t>Estas mismas condiciones son reproducidas para tener derecho a recibir pensión de orfandad.</w:t>
      </w:r>
      <w:r w:rsidRPr="009A4BFD">
        <w:rPr>
          <w:rFonts w:ascii="Arial" w:hAnsi="Arial" w:cs="Arial"/>
          <w:sz w:val="26"/>
          <w:szCs w:val="26"/>
          <w:vertAlign w:val="superscript"/>
        </w:rPr>
        <w:footnoteReference w:id="14"/>
      </w:r>
      <w:r w:rsidRPr="009A4BFD">
        <w:rPr>
          <w:rFonts w:ascii="Arial" w:hAnsi="Arial" w:cs="Arial"/>
          <w:sz w:val="26"/>
          <w:szCs w:val="26"/>
        </w:rPr>
        <w:t xml:space="preserve"> En ese orden, esta ley deja en desamparo a los hijos que, siendo mayores de 16 años, no se encuentren estudiando.</w:t>
      </w:r>
    </w:p>
    <w:p w14:paraId="28C353EF" w14:textId="77777777" w:rsidR="005D5B38" w:rsidRPr="009A4BFD" w:rsidRDefault="005D5B38" w:rsidP="005D5B38">
      <w:pPr>
        <w:tabs>
          <w:tab w:val="left" w:pos="5954"/>
        </w:tabs>
        <w:spacing w:line="276" w:lineRule="auto"/>
        <w:ind w:right="1"/>
        <w:jc w:val="both"/>
        <w:rPr>
          <w:rFonts w:ascii="Arial" w:hAnsi="Arial" w:cs="Arial"/>
          <w:sz w:val="26"/>
          <w:szCs w:val="26"/>
        </w:rPr>
      </w:pPr>
    </w:p>
    <w:p w14:paraId="6877CBF7" w14:textId="77777777" w:rsidR="005D5B38" w:rsidRPr="009A4BFD" w:rsidRDefault="005D5B38" w:rsidP="005D5B38">
      <w:pPr>
        <w:tabs>
          <w:tab w:val="left" w:pos="5954"/>
        </w:tabs>
        <w:spacing w:line="276" w:lineRule="auto"/>
        <w:ind w:right="1"/>
        <w:jc w:val="both"/>
        <w:rPr>
          <w:rFonts w:ascii="Arial" w:hAnsi="Arial" w:cs="Arial"/>
          <w:sz w:val="26"/>
          <w:szCs w:val="26"/>
        </w:rPr>
      </w:pPr>
      <w:r w:rsidRPr="009A4BFD">
        <w:rPr>
          <w:rFonts w:ascii="Arial" w:hAnsi="Arial" w:cs="Arial"/>
          <w:sz w:val="26"/>
          <w:szCs w:val="26"/>
        </w:rPr>
        <w:t xml:space="preserve">Coincido que niñas, niños, adolescentes y jóvenes deben de recibir los diferentes niveles de educación en nuestro país; sin embargo, es importante salvaguardar su salud y bienestar ya que millones de ellos, por alguna circunstancia, no se encuentran estudiando. </w:t>
      </w:r>
    </w:p>
    <w:p w14:paraId="56D8C242" w14:textId="77777777" w:rsidR="005D5B38" w:rsidRPr="009A4BFD" w:rsidRDefault="005D5B38" w:rsidP="005D5B38">
      <w:pPr>
        <w:tabs>
          <w:tab w:val="left" w:pos="5954"/>
        </w:tabs>
        <w:spacing w:line="276" w:lineRule="auto"/>
        <w:ind w:right="1"/>
        <w:jc w:val="both"/>
        <w:rPr>
          <w:rFonts w:ascii="Arial" w:hAnsi="Arial" w:cs="Arial"/>
          <w:sz w:val="26"/>
          <w:szCs w:val="26"/>
        </w:rPr>
      </w:pPr>
    </w:p>
    <w:p w14:paraId="54A13DA9" w14:textId="77777777" w:rsidR="005D5B38" w:rsidRPr="009A4BFD" w:rsidRDefault="005D5B38" w:rsidP="005D5B38">
      <w:pPr>
        <w:tabs>
          <w:tab w:val="left" w:pos="5954"/>
        </w:tabs>
        <w:spacing w:line="276" w:lineRule="auto"/>
        <w:ind w:right="1"/>
        <w:jc w:val="both"/>
        <w:rPr>
          <w:rFonts w:ascii="Arial" w:hAnsi="Arial" w:cs="Arial"/>
          <w:sz w:val="26"/>
          <w:szCs w:val="26"/>
        </w:rPr>
      </w:pPr>
      <w:r w:rsidRPr="009A4BFD">
        <w:rPr>
          <w:rFonts w:ascii="Arial" w:hAnsi="Arial" w:cs="Arial"/>
          <w:sz w:val="26"/>
          <w:szCs w:val="26"/>
        </w:rPr>
        <w:lastRenderedPageBreak/>
        <w:t>De acuerdo con la Encuesta para la Medición del Impacto de la Covid-19 publicada por el INEGI, 5.2 millones de personas de entre 3 y 29 años de edad no se inscribieron en alguna institución educativa. Y esta circunstancia no es solo atribuible a la pandemia, pues según cifras de 2019 brindadas por este mismo organismo, 1.1 millones de jóvenes de 16 y 17 años no asistían a la escuela.</w:t>
      </w:r>
      <w:r w:rsidRPr="009A4BFD">
        <w:rPr>
          <w:rFonts w:ascii="Arial" w:hAnsi="Arial" w:cs="Arial"/>
          <w:sz w:val="26"/>
          <w:szCs w:val="26"/>
          <w:vertAlign w:val="superscript"/>
        </w:rPr>
        <w:footnoteReference w:id="15"/>
      </w:r>
    </w:p>
    <w:p w14:paraId="48C75483" w14:textId="77777777" w:rsidR="005D5B38" w:rsidRPr="009A4BFD" w:rsidRDefault="005D5B38" w:rsidP="005D5B38">
      <w:pPr>
        <w:tabs>
          <w:tab w:val="left" w:pos="5954"/>
        </w:tabs>
        <w:spacing w:line="276" w:lineRule="auto"/>
        <w:ind w:right="1"/>
        <w:jc w:val="both"/>
        <w:rPr>
          <w:rFonts w:ascii="Arial" w:hAnsi="Arial" w:cs="Arial"/>
          <w:sz w:val="26"/>
          <w:szCs w:val="26"/>
        </w:rPr>
      </w:pPr>
    </w:p>
    <w:p w14:paraId="2201F072" w14:textId="77777777" w:rsidR="005D5B38" w:rsidRPr="009A4BFD" w:rsidRDefault="005D5B38" w:rsidP="005D5B38">
      <w:pPr>
        <w:tabs>
          <w:tab w:val="left" w:pos="5954"/>
        </w:tabs>
        <w:spacing w:line="276" w:lineRule="auto"/>
        <w:ind w:right="1"/>
        <w:jc w:val="both"/>
        <w:rPr>
          <w:rFonts w:ascii="Arial" w:hAnsi="Arial" w:cs="Arial"/>
          <w:sz w:val="26"/>
          <w:szCs w:val="26"/>
        </w:rPr>
      </w:pPr>
      <w:r w:rsidRPr="009A4BFD">
        <w:rPr>
          <w:rFonts w:ascii="Arial" w:hAnsi="Arial" w:cs="Arial"/>
          <w:sz w:val="26"/>
          <w:szCs w:val="26"/>
        </w:rPr>
        <w:t>No solo eso, es importante resaltar que en el caso de las y los jóvenes que trabajan, la mayoría lo hace en condiciones precarias y de baja productividad: 95% de las personas de entre 15 a 18 años se desempeña en el sector informal, mientras que para la población de 18 a 25 años el porcentaje es de 60%. Ello se traduce en incertidumbre y falta de acceso directo a la seguridad social.</w:t>
      </w:r>
      <w:r w:rsidRPr="009A4BFD">
        <w:rPr>
          <w:rFonts w:ascii="Arial" w:hAnsi="Arial" w:cs="Arial"/>
          <w:sz w:val="26"/>
          <w:szCs w:val="26"/>
          <w:vertAlign w:val="superscript"/>
        </w:rPr>
        <w:footnoteReference w:id="16"/>
      </w:r>
    </w:p>
    <w:p w14:paraId="3F720A80" w14:textId="77777777" w:rsidR="005D5B38" w:rsidRPr="009A4BFD" w:rsidRDefault="005D5B38" w:rsidP="005D5B38">
      <w:pPr>
        <w:tabs>
          <w:tab w:val="left" w:pos="5954"/>
        </w:tabs>
        <w:spacing w:line="276" w:lineRule="auto"/>
        <w:ind w:right="1"/>
        <w:jc w:val="both"/>
        <w:rPr>
          <w:rFonts w:ascii="Arial" w:hAnsi="Arial" w:cs="Arial"/>
          <w:strike/>
          <w:sz w:val="26"/>
          <w:szCs w:val="26"/>
        </w:rPr>
      </w:pPr>
    </w:p>
    <w:p w14:paraId="1509961D" w14:textId="77777777" w:rsidR="005D5B38" w:rsidRPr="009A4BFD" w:rsidRDefault="005D5B38" w:rsidP="005D5B38">
      <w:pPr>
        <w:tabs>
          <w:tab w:val="left" w:pos="5954"/>
        </w:tabs>
        <w:spacing w:line="276" w:lineRule="auto"/>
        <w:ind w:right="1"/>
        <w:jc w:val="both"/>
        <w:rPr>
          <w:rFonts w:ascii="Arial" w:hAnsi="Arial" w:cs="Arial"/>
          <w:sz w:val="26"/>
          <w:szCs w:val="26"/>
        </w:rPr>
      </w:pPr>
      <w:r w:rsidRPr="009A4BFD">
        <w:rPr>
          <w:rFonts w:ascii="Arial" w:hAnsi="Arial" w:cs="Arial"/>
          <w:sz w:val="26"/>
          <w:szCs w:val="26"/>
        </w:rPr>
        <w:t xml:space="preserve">De acuerdo a la estadística estamos ante una situación real en la que no se puede dejar desprotegidos a adolescentes y jóvenes que, por no encontrarse estudiando, no se les brinde la seguridad social a que tienen derecho. </w:t>
      </w:r>
    </w:p>
    <w:p w14:paraId="2BD08032" w14:textId="77777777" w:rsidR="005D5B38" w:rsidRPr="009A4BFD" w:rsidRDefault="005D5B38" w:rsidP="005D5B38">
      <w:pPr>
        <w:tabs>
          <w:tab w:val="left" w:pos="5954"/>
        </w:tabs>
        <w:spacing w:line="276" w:lineRule="auto"/>
        <w:ind w:right="1"/>
        <w:jc w:val="both"/>
        <w:rPr>
          <w:rFonts w:ascii="Arial" w:hAnsi="Arial" w:cs="Arial"/>
          <w:sz w:val="26"/>
          <w:szCs w:val="26"/>
        </w:rPr>
      </w:pPr>
    </w:p>
    <w:p w14:paraId="78D2D7B3" w14:textId="77777777" w:rsidR="005D5B38" w:rsidRPr="009A4BFD" w:rsidRDefault="005D5B38" w:rsidP="005D5B38">
      <w:pPr>
        <w:tabs>
          <w:tab w:val="left" w:pos="5954"/>
        </w:tabs>
        <w:spacing w:line="276" w:lineRule="auto"/>
        <w:ind w:right="1"/>
        <w:jc w:val="both"/>
        <w:rPr>
          <w:rFonts w:ascii="Arial" w:hAnsi="Arial"/>
          <w:sz w:val="26"/>
          <w:szCs w:val="26"/>
          <w:lang w:val="es-MX"/>
        </w:rPr>
      </w:pPr>
      <w:r w:rsidRPr="009A4BFD">
        <w:rPr>
          <w:rFonts w:ascii="Arial" w:hAnsi="Arial"/>
          <w:sz w:val="26"/>
          <w:szCs w:val="26"/>
          <w:lang w:val="es-MX"/>
        </w:rPr>
        <w:t xml:space="preserve">Las niñas, niños y adolescentes merecen protección especial por parte del Estado y sus instituciones. </w:t>
      </w:r>
      <w:r w:rsidRPr="009A4BFD">
        <w:rPr>
          <w:rFonts w:ascii="Arial" w:hAnsi="Arial" w:cs="Arial"/>
          <w:sz w:val="26"/>
          <w:szCs w:val="26"/>
          <w:shd w:val="clear" w:color="auto" w:fill="FFFFFF"/>
          <w:lang w:val="es-MX"/>
        </w:rPr>
        <w:t>En este sentido se encuentra la Ley General de los Derechos de Niñas, Niños y Adolescentes, que los reconoce como titulares de derechos, entre estos a la protección de la salud y a la seguridad social,</w:t>
      </w:r>
      <w:r w:rsidRPr="009A4BFD">
        <w:rPr>
          <w:rFonts w:ascii="Arial" w:hAnsi="Arial" w:cs="Arial"/>
          <w:strike/>
          <w:sz w:val="26"/>
          <w:szCs w:val="26"/>
          <w:shd w:val="clear" w:color="auto" w:fill="FFFFFF"/>
          <w:lang w:val="es-MX"/>
        </w:rPr>
        <w:t xml:space="preserve"> </w:t>
      </w:r>
      <w:r w:rsidRPr="009A4BFD">
        <w:rPr>
          <w:rFonts w:ascii="Arial" w:hAnsi="Arial" w:cs="Arial"/>
          <w:sz w:val="26"/>
          <w:szCs w:val="26"/>
          <w:shd w:val="clear" w:color="auto" w:fill="FFFFFF"/>
          <w:lang w:val="es-MX"/>
        </w:rPr>
        <w:t xml:space="preserve"> considerando que son niñas y niños los menores de 12 años, y adolescentes las personas de entre 12 años cumplidos y menos de 18 años de edad</w:t>
      </w:r>
      <w:r w:rsidRPr="009A4BFD">
        <w:rPr>
          <w:rFonts w:ascii="Arial" w:hAnsi="Arial" w:cs="Arial"/>
          <w:sz w:val="26"/>
          <w:szCs w:val="26"/>
          <w:lang w:val="es-MX" w:eastAsia="en-US"/>
        </w:rPr>
        <w:t>.</w:t>
      </w:r>
      <w:r w:rsidRPr="009A4BFD">
        <w:rPr>
          <w:rFonts w:ascii="Arial" w:hAnsi="Arial" w:cs="Arial"/>
          <w:sz w:val="26"/>
          <w:szCs w:val="26"/>
          <w:vertAlign w:val="superscript"/>
          <w:lang w:val="es-MX" w:eastAsia="en-US"/>
        </w:rPr>
        <w:footnoteReference w:id="17"/>
      </w:r>
    </w:p>
    <w:p w14:paraId="4BA9F08D" w14:textId="77777777" w:rsidR="005D5B38" w:rsidRPr="009A4BFD" w:rsidRDefault="005D5B38" w:rsidP="005D5B38">
      <w:pPr>
        <w:tabs>
          <w:tab w:val="left" w:pos="5954"/>
        </w:tabs>
        <w:spacing w:line="276" w:lineRule="auto"/>
        <w:ind w:right="1"/>
        <w:jc w:val="both"/>
        <w:rPr>
          <w:rFonts w:ascii="Arial" w:hAnsi="Arial" w:cs="Arial"/>
          <w:sz w:val="26"/>
          <w:szCs w:val="26"/>
          <w:lang w:val="es-MX"/>
        </w:rPr>
      </w:pPr>
    </w:p>
    <w:p w14:paraId="517E3B3F" w14:textId="77777777" w:rsidR="005D5B38" w:rsidRPr="009A4BFD" w:rsidRDefault="005D5B38" w:rsidP="005D5B38">
      <w:pPr>
        <w:tabs>
          <w:tab w:val="left" w:pos="5954"/>
        </w:tabs>
        <w:spacing w:line="276" w:lineRule="auto"/>
        <w:ind w:right="1"/>
        <w:jc w:val="both"/>
        <w:rPr>
          <w:rFonts w:ascii="Arial" w:hAnsi="Arial" w:cs="Arial"/>
          <w:sz w:val="26"/>
          <w:szCs w:val="26"/>
          <w:shd w:val="clear" w:color="auto" w:fill="FFFFFF"/>
          <w:lang w:val="es-MX"/>
        </w:rPr>
      </w:pPr>
      <w:r w:rsidRPr="009A4BFD">
        <w:rPr>
          <w:rFonts w:ascii="Arial" w:hAnsi="Arial" w:cs="Arial"/>
          <w:sz w:val="26"/>
          <w:szCs w:val="26"/>
        </w:rPr>
        <w:t xml:space="preserve">Por todo lo anterior, es sumamente importante realizar acciones atendiendo </w:t>
      </w:r>
      <w:r w:rsidRPr="009A4BFD">
        <w:rPr>
          <w:rFonts w:ascii="Arial" w:hAnsi="Arial" w:cs="Arial"/>
          <w:sz w:val="26"/>
          <w:szCs w:val="26"/>
          <w:shd w:val="clear" w:color="auto" w:fill="FFFFFF"/>
          <w:lang w:val="es-MX"/>
        </w:rPr>
        <w:t>al interés superior, igualdad sustantiva y no discriminación y</w:t>
      </w:r>
      <w:r w:rsidRPr="009A4BFD">
        <w:rPr>
          <w:rFonts w:ascii="Arial" w:hAnsi="Arial" w:cs="Arial"/>
          <w:sz w:val="26"/>
          <w:szCs w:val="26"/>
        </w:rPr>
        <w:t xml:space="preserve"> establecer el pleno ejercicio a los derechos humanos para las niñas, niños y, en este caso, adolescentes que de la edad de 16 a 18 años, si no se encuentran estudiando, están quedando desprotegidos de un derecho fundamental como lo es la protección a la salud y la seguridad social.</w:t>
      </w:r>
    </w:p>
    <w:p w14:paraId="72B3BA8C" w14:textId="77777777" w:rsidR="005D5B38" w:rsidRPr="009A4BFD" w:rsidRDefault="005D5B38" w:rsidP="005D5B38">
      <w:pPr>
        <w:tabs>
          <w:tab w:val="left" w:pos="5954"/>
        </w:tabs>
        <w:spacing w:line="276" w:lineRule="auto"/>
        <w:ind w:right="1"/>
        <w:jc w:val="both"/>
        <w:rPr>
          <w:rFonts w:ascii="Arial" w:hAnsi="Arial" w:cs="Arial"/>
          <w:sz w:val="26"/>
          <w:szCs w:val="26"/>
        </w:rPr>
      </w:pPr>
    </w:p>
    <w:p w14:paraId="740884D1" w14:textId="77777777" w:rsidR="005D5B38" w:rsidRPr="009A4BFD" w:rsidRDefault="005D5B38" w:rsidP="005D5B38">
      <w:pPr>
        <w:tabs>
          <w:tab w:val="left" w:pos="5954"/>
        </w:tabs>
        <w:spacing w:line="276" w:lineRule="auto"/>
        <w:ind w:right="1"/>
        <w:jc w:val="both"/>
        <w:rPr>
          <w:rFonts w:ascii="Arial" w:hAnsi="Arial"/>
          <w:sz w:val="26"/>
          <w:szCs w:val="26"/>
          <w:lang w:val="es-MX"/>
        </w:rPr>
      </w:pPr>
      <w:r w:rsidRPr="009A4BFD">
        <w:rPr>
          <w:rFonts w:ascii="Arial" w:hAnsi="Arial" w:cs="Arial"/>
          <w:sz w:val="26"/>
          <w:szCs w:val="26"/>
        </w:rPr>
        <w:lastRenderedPageBreak/>
        <w:t>Por lo anteriormente expuesto y fundado, se presenta ante esta Soberanía el siguiente:</w:t>
      </w:r>
    </w:p>
    <w:p w14:paraId="05DC3ECA" w14:textId="77777777" w:rsidR="005D5B38" w:rsidRPr="009A4BFD" w:rsidRDefault="005D5B38" w:rsidP="005D5B38">
      <w:pPr>
        <w:shd w:val="clear" w:color="auto" w:fill="FFFFFF"/>
        <w:spacing w:line="276" w:lineRule="auto"/>
        <w:jc w:val="both"/>
        <w:rPr>
          <w:rFonts w:ascii="Arial" w:hAnsi="Arial" w:cs="Arial"/>
          <w:sz w:val="26"/>
          <w:szCs w:val="26"/>
          <w:lang w:val="es-MX" w:eastAsia="es-MX"/>
        </w:rPr>
      </w:pPr>
    </w:p>
    <w:p w14:paraId="6D617E68" w14:textId="77777777" w:rsidR="005D5B38" w:rsidRPr="009A4BFD" w:rsidRDefault="005D5B38" w:rsidP="005D5B38">
      <w:pPr>
        <w:tabs>
          <w:tab w:val="left" w:pos="5954"/>
        </w:tabs>
        <w:spacing w:line="276" w:lineRule="auto"/>
        <w:ind w:right="1"/>
        <w:jc w:val="center"/>
        <w:rPr>
          <w:rFonts w:ascii="Arial" w:hAnsi="Arial" w:cs="Arial"/>
          <w:b/>
          <w:sz w:val="26"/>
          <w:szCs w:val="26"/>
        </w:rPr>
      </w:pPr>
      <w:r w:rsidRPr="009A4BFD">
        <w:rPr>
          <w:rFonts w:ascii="Arial" w:hAnsi="Arial" w:cs="Arial"/>
          <w:b/>
          <w:sz w:val="26"/>
          <w:szCs w:val="26"/>
        </w:rPr>
        <w:t>PUNTO DE ACUERDO</w:t>
      </w:r>
    </w:p>
    <w:p w14:paraId="503B505E" w14:textId="77777777" w:rsidR="005D5B38" w:rsidRPr="009A4BFD" w:rsidRDefault="005D5B38" w:rsidP="005D5B38">
      <w:pPr>
        <w:tabs>
          <w:tab w:val="left" w:pos="5954"/>
        </w:tabs>
        <w:spacing w:line="276" w:lineRule="auto"/>
        <w:ind w:right="1"/>
        <w:jc w:val="both"/>
        <w:rPr>
          <w:rFonts w:ascii="Arial" w:hAnsi="Arial" w:cs="Arial"/>
          <w:b/>
          <w:sz w:val="26"/>
          <w:szCs w:val="26"/>
        </w:rPr>
      </w:pPr>
    </w:p>
    <w:p w14:paraId="0E871844" w14:textId="77777777" w:rsidR="005D5B38" w:rsidRPr="009A4BFD" w:rsidRDefault="005D5B38" w:rsidP="005D5B38">
      <w:pPr>
        <w:spacing w:line="276" w:lineRule="auto"/>
        <w:jc w:val="both"/>
        <w:rPr>
          <w:rFonts w:ascii="Arial" w:hAnsi="Arial" w:cs="Arial"/>
          <w:b/>
          <w:sz w:val="26"/>
          <w:szCs w:val="26"/>
          <w:lang w:val="es-MX"/>
        </w:rPr>
      </w:pPr>
      <w:r w:rsidRPr="009A4BFD">
        <w:rPr>
          <w:rFonts w:ascii="Arial" w:hAnsi="Arial" w:cs="Arial"/>
          <w:b/>
          <w:sz w:val="26"/>
          <w:szCs w:val="26"/>
          <w:lang w:val="es-MX"/>
        </w:rPr>
        <w:t xml:space="preserve">ÚNICO. – </w:t>
      </w:r>
      <w:r w:rsidRPr="009A4BFD">
        <w:rPr>
          <w:rFonts w:ascii="Arial" w:hAnsi="Arial" w:cs="Arial"/>
          <w:b/>
          <w:sz w:val="26"/>
          <w:szCs w:val="26"/>
          <w:lang w:val="es-ES_tradnl" w:eastAsia="es-ES_tradnl"/>
        </w:rPr>
        <w:t xml:space="preserve">SE </w:t>
      </w:r>
      <w:r w:rsidRPr="009A4BFD">
        <w:rPr>
          <w:rFonts w:ascii="Arial" w:hAnsi="Arial" w:cs="Arial"/>
          <w:b/>
          <w:sz w:val="26"/>
          <w:szCs w:val="26"/>
          <w:lang w:val="es-MX"/>
        </w:rPr>
        <w:t xml:space="preserve">EXHORTA AL INSTITUTO MEXICANO DEL SEGURO SOCIAL A QUE, EN EL ÁMBITO DE SUS ATRIBUCIONES, PROMUEVA LAS ACCIONES NECESARIAS PARA GARANTIZAR EL DERECHO A LA PROTECCIÓN DE LA SALUD Y A LA SEGURIDAD SOCIAL DE LAS HIJAS E HIJOS DE LAS PERSONAS ASEGURADAS Y PENSIONADAS, HASTA LOS 18 AÑOS DE EDAD, SIN EXCLUSIÓN O DISCRIMINACIÓN POR RAZÓN DE ESTUDIOS ACADÉMICOS. </w:t>
      </w:r>
    </w:p>
    <w:p w14:paraId="6FBAB4AE" w14:textId="77777777" w:rsidR="005D5B38" w:rsidRPr="009A4BFD" w:rsidRDefault="005D5B38" w:rsidP="005D5B38">
      <w:pPr>
        <w:spacing w:line="276" w:lineRule="auto"/>
        <w:jc w:val="both"/>
        <w:rPr>
          <w:rFonts w:ascii="Arial" w:hAnsi="Arial" w:cs="Arial"/>
          <w:b/>
          <w:sz w:val="26"/>
          <w:szCs w:val="26"/>
          <w:lang w:val="es-MX"/>
        </w:rPr>
      </w:pPr>
    </w:p>
    <w:p w14:paraId="68B25817" w14:textId="77777777" w:rsidR="005D5B38" w:rsidRPr="009A4BFD" w:rsidRDefault="005D5B38" w:rsidP="005D5B38">
      <w:pPr>
        <w:spacing w:line="276" w:lineRule="auto"/>
        <w:jc w:val="both"/>
        <w:rPr>
          <w:rFonts w:ascii="Arial" w:hAnsi="Arial" w:cs="Arial"/>
          <w:b/>
          <w:sz w:val="26"/>
          <w:szCs w:val="26"/>
          <w:lang w:val="es-MX"/>
        </w:rPr>
      </w:pPr>
    </w:p>
    <w:p w14:paraId="1CEA6551" w14:textId="77777777" w:rsidR="005D5B38" w:rsidRPr="009A4BFD" w:rsidRDefault="005D5B38" w:rsidP="005D5B38">
      <w:pPr>
        <w:spacing w:line="276" w:lineRule="auto"/>
        <w:jc w:val="both"/>
        <w:rPr>
          <w:rFonts w:ascii="Arial" w:hAnsi="Arial" w:cs="Arial"/>
          <w:b/>
          <w:bCs/>
          <w:sz w:val="26"/>
          <w:szCs w:val="26"/>
          <w:lang w:val="es-MX"/>
        </w:rPr>
      </w:pPr>
    </w:p>
    <w:p w14:paraId="673D8AAC" w14:textId="77777777" w:rsidR="005D5B38" w:rsidRPr="009A4BFD" w:rsidRDefault="005D5B38" w:rsidP="005D5B38">
      <w:pPr>
        <w:spacing w:line="276" w:lineRule="auto"/>
        <w:jc w:val="center"/>
        <w:rPr>
          <w:rFonts w:ascii="Arial" w:hAnsi="Arial" w:cs="Arial"/>
          <w:b/>
          <w:bCs/>
          <w:sz w:val="26"/>
          <w:szCs w:val="26"/>
          <w:lang w:val="es-MX"/>
        </w:rPr>
      </w:pPr>
      <w:r w:rsidRPr="009A4BFD">
        <w:rPr>
          <w:rFonts w:ascii="Arial" w:hAnsi="Arial" w:cs="Arial"/>
          <w:b/>
          <w:bCs/>
          <w:sz w:val="26"/>
          <w:szCs w:val="26"/>
          <w:lang w:val="es-MX"/>
        </w:rPr>
        <w:t>A T E N T A M E N T E</w:t>
      </w:r>
    </w:p>
    <w:p w14:paraId="3EFDD5CE" w14:textId="77777777" w:rsidR="005D5B38" w:rsidRPr="009A4BFD" w:rsidRDefault="005D5B38" w:rsidP="005D5B38">
      <w:pPr>
        <w:spacing w:line="276" w:lineRule="auto"/>
        <w:jc w:val="center"/>
        <w:rPr>
          <w:rFonts w:ascii="Arial" w:hAnsi="Arial" w:cs="Arial"/>
          <w:b/>
          <w:bCs/>
          <w:sz w:val="26"/>
          <w:szCs w:val="26"/>
          <w:lang w:val="es-MX"/>
        </w:rPr>
      </w:pPr>
      <w:r w:rsidRPr="009A4BFD">
        <w:rPr>
          <w:rFonts w:ascii="Arial" w:hAnsi="Arial" w:cs="Arial"/>
          <w:b/>
          <w:bCs/>
          <w:sz w:val="26"/>
          <w:szCs w:val="26"/>
          <w:lang w:val="es-MX"/>
        </w:rPr>
        <w:t>Saltillo, Coahuila de Zaragoza, 5 de octubre de 2021</w:t>
      </w:r>
    </w:p>
    <w:tbl>
      <w:tblPr>
        <w:tblStyle w:val="Tablaconcuadrcula129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5D5B38" w:rsidRPr="009A4BFD" w14:paraId="3DF9F29D" w14:textId="77777777" w:rsidTr="00475A39">
        <w:tc>
          <w:tcPr>
            <w:tcW w:w="9396" w:type="dxa"/>
          </w:tcPr>
          <w:p w14:paraId="2B001A33" w14:textId="77777777" w:rsidR="005D5B38" w:rsidRPr="009A4BFD" w:rsidRDefault="005D5B38" w:rsidP="005D5B38">
            <w:pPr>
              <w:spacing w:line="276" w:lineRule="auto"/>
              <w:jc w:val="both"/>
              <w:rPr>
                <w:rFonts w:ascii="Arial" w:hAnsi="Arial" w:cs="Arial"/>
                <w:b/>
                <w:sz w:val="26"/>
                <w:szCs w:val="26"/>
                <w:lang w:val="es-MX"/>
              </w:rPr>
            </w:pPr>
          </w:p>
        </w:tc>
      </w:tr>
      <w:tr w:rsidR="005D5B38" w:rsidRPr="009A4BFD" w14:paraId="3843C385" w14:textId="77777777" w:rsidTr="00475A39">
        <w:tc>
          <w:tcPr>
            <w:tcW w:w="9396" w:type="dxa"/>
          </w:tcPr>
          <w:p w14:paraId="38DD53F1" w14:textId="77777777" w:rsidR="005D5B38" w:rsidRPr="009A4BFD" w:rsidRDefault="005D5B38" w:rsidP="005D5B38">
            <w:pPr>
              <w:spacing w:line="276" w:lineRule="auto"/>
              <w:jc w:val="center"/>
              <w:rPr>
                <w:rFonts w:ascii="Arial" w:hAnsi="Arial" w:cs="Arial"/>
                <w:b/>
                <w:sz w:val="26"/>
                <w:szCs w:val="26"/>
                <w:lang w:val="es-MX"/>
              </w:rPr>
            </w:pPr>
            <w:r w:rsidRPr="009A4BFD">
              <w:rPr>
                <w:rFonts w:ascii="Arial" w:hAnsi="Arial" w:cs="Arial"/>
                <w:b/>
                <w:sz w:val="26"/>
                <w:szCs w:val="26"/>
                <w:lang w:val="es-MX"/>
              </w:rPr>
              <w:t>DIP. LUZ ELENA GUADALUPE MORALES NUÑEZ</w:t>
            </w:r>
          </w:p>
          <w:p w14:paraId="1DEA1567" w14:textId="77777777" w:rsidR="005D5B38" w:rsidRPr="009A4BFD" w:rsidRDefault="005D5B38" w:rsidP="005D5B38">
            <w:pPr>
              <w:spacing w:line="276" w:lineRule="auto"/>
              <w:jc w:val="center"/>
              <w:rPr>
                <w:rFonts w:ascii="Arial" w:hAnsi="Arial" w:cs="Arial"/>
                <w:b/>
                <w:sz w:val="26"/>
                <w:szCs w:val="26"/>
                <w:lang w:val="es-MX"/>
              </w:rPr>
            </w:pPr>
          </w:p>
        </w:tc>
      </w:tr>
      <w:tr w:rsidR="005D5B38" w:rsidRPr="009A4BFD" w14:paraId="19742AD0" w14:textId="77777777" w:rsidTr="00475A39">
        <w:tc>
          <w:tcPr>
            <w:tcW w:w="9396" w:type="dxa"/>
          </w:tcPr>
          <w:p w14:paraId="1AB09A83" w14:textId="77777777" w:rsidR="005D5B38" w:rsidRPr="009A4BFD" w:rsidRDefault="005D5B38" w:rsidP="005D5B38">
            <w:pPr>
              <w:spacing w:line="276" w:lineRule="auto"/>
              <w:jc w:val="center"/>
              <w:rPr>
                <w:rFonts w:ascii="Arial" w:hAnsi="Arial" w:cs="Arial"/>
                <w:b/>
                <w:sz w:val="26"/>
                <w:szCs w:val="26"/>
                <w:lang w:val="es-MX"/>
              </w:rPr>
            </w:pPr>
            <w:r w:rsidRPr="009A4BFD">
              <w:rPr>
                <w:rFonts w:ascii="Arial" w:hAnsi="Arial" w:cs="Arial"/>
                <w:b/>
                <w:sz w:val="26"/>
                <w:szCs w:val="26"/>
                <w:lang w:val="es-MX"/>
              </w:rPr>
              <w:t>DEL GRUPO PARLAMENTARIO “MIGUEL RAMOS ARIZPE”,</w:t>
            </w:r>
          </w:p>
          <w:p w14:paraId="04245B3A" w14:textId="77777777" w:rsidR="005D5B38" w:rsidRPr="009A4BFD" w:rsidRDefault="005D5B38" w:rsidP="005D5B38">
            <w:pPr>
              <w:spacing w:line="276" w:lineRule="auto"/>
              <w:jc w:val="center"/>
              <w:rPr>
                <w:rFonts w:ascii="Arial" w:hAnsi="Arial" w:cs="Arial"/>
                <w:b/>
                <w:sz w:val="26"/>
                <w:szCs w:val="26"/>
                <w:lang w:val="es-MX"/>
              </w:rPr>
            </w:pPr>
            <w:r w:rsidRPr="009A4BFD">
              <w:rPr>
                <w:rFonts w:ascii="Arial" w:hAnsi="Arial" w:cs="Arial"/>
                <w:b/>
                <w:sz w:val="26"/>
                <w:szCs w:val="26"/>
                <w:lang w:val="es-MX"/>
              </w:rPr>
              <w:t>DEL PARTIDO REVOLUCIONARIO INSTITUCIONAL.</w:t>
            </w:r>
          </w:p>
          <w:p w14:paraId="01CC6610" w14:textId="77777777" w:rsidR="005D5B38" w:rsidRPr="009A4BFD" w:rsidRDefault="005D5B38" w:rsidP="005D5B38">
            <w:pPr>
              <w:spacing w:line="276" w:lineRule="auto"/>
              <w:jc w:val="center"/>
              <w:rPr>
                <w:rFonts w:ascii="Arial" w:hAnsi="Arial" w:cs="Arial"/>
                <w:b/>
                <w:sz w:val="26"/>
                <w:szCs w:val="26"/>
                <w:lang w:val="es-MX"/>
              </w:rPr>
            </w:pPr>
          </w:p>
        </w:tc>
      </w:tr>
    </w:tbl>
    <w:p w14:paraId="189B2D7B" w14:textId="77777777" w:rsidR="005D5B38" w:rsidRPr="009A4BFD" w:rsidRDefault="005D5B38" w:rsidP="005D5B38">
      <w:pPr>
        <w:spacing w:line="276" w:lineRule="auto"/>
        <w:jc w:val="both"/>
        <w:rPr>
          <w:rFonts w:ascii="Arial" w:hAnsi="Arial" w:cs="Arial"/>
          <w:b/>
          <w:sz w:val="20"/>
          <w:szCs w:val="20"/>
          <w:lang w:val="es-MX"/>
        </w:rPr>
      </w:pPr>
    </w:p>
    <w:p w14:paraId="142C8FD8" w14:textId="77777777" w:rsidR="005D5B38" w:rsidRPr="009A4BFD" w:rsidRDefault="005D5B38" w:rsidP="005D5B38">
      <w:pPr>
        <w:spacing w:line="276" w:lineRule="auto"/>
        <w:jc w:val="center"/>
        <w:rPr>
          <w:rFonts w:ascii="Arial" w:hAnsi="Arial" w:cs="Arial"/>
          <w:b/>
          <w:sz w:val="20"/>
          <w:szCs w:val="20"/>
          <w:lang w:val="es-MX"/>
        </w:rPr>
      </w:pPr>
    </w:p>
    <w:p w14:paraId="0C9701E0" w14:textId="77777777" w:rsidR="005D5B38" w:rsidRPr="009A4BFD" w:rsidRDefault="005D5B38" w:rsidP="005D5B38">
      <w:pPr>
        <w:spacing w:line="276" w:lineRule="auto"/>
        <w:jc w:val="center"/>
        <w:rPr>
          <w:rFonts w:ascii="Arial" w:hAnsi="Arial" w:cs="Arial"/>
          <w:b/>
          <w:sz w:val="20"/>
          <w:szCs w:val="20"/>
          <w:lang w:val="es-MX"/>
        </w:rPr>
      </w:pPr>
    </w:p>
    <w:p w14:paraId="182FAEE4" w14:textId="77777777" w:rsidR="005D5B38" w:rsidRPr="009A4BFD" w:rsidRDefault="005D5B38" w:rsidP="005D5B38">
      <w:pPr>
        <w:spacing w:line="276" w:lineRule="auto"/>
        <w:jc w:val="center"/>
        <w:rPr>
          <w:rFonts w:ascii="Arial" w:hAnsi="Arial" w:cs="Arial"/>
          <w:b/>
          <w:sz w:val="20"/>
          <w:szCs w:val="20"/>
          <w:lang w:val="es-MX"/>
        </w:rPr>
      </w:pPr>
    </w:p>
    <w:p w14:paraId="7855235D" w14:textId="77777777" w:rsidR="005D5B38" w:rsidRPr="009A4BFD" w:rsidRDefault="005D5B38" w:rsidP="005D5B38">
      <w:pPr>
        <w:spacing w:line="276" w:lineRule="auto"/>
        <w:jc w:val="center"/>
        <w:rPr>
          <w:rFonts w:ascii="Arial" w:hAnsi="Arial" w:cs="Arial"/>
          <w:b/>
          <w:sz w:val="20"/>
          <w:szCs w:val="20"/>
          <w:lang w:val="es-MX"/>
        </w:rPr>
      </w:pPr>
    </w:p>
    <w:p w14:paraId="753A8C03" w14:textId="77777777" w:rsidR="005D5B38" w:rsidRPr="009A4BFD" w:rsidRDefault="005D5B38" w:rsidP="005D5B38">
      <w:pPr>
        <w:spacing w:line="276" w:lineRule="auto"/>
        <w:jc w:val="center"/>
        <w:rPr>
          <w:rFonts w:ascii="Arial" w:hAnsi="Arial" w:cs="Arial"/>
          <w:b/>
          <w:sz w:val="20"/>
          <w:szCs w:val="20"/>
          <w:lang w:val="es-MX"/>
        </w:rPr>
      </w:pPr>
    </w:p>
    <w:p w14:paraId="621A3836" w14:textId="77777777" w:rsidR="005D5B38" w:rsidRPr="009A4BFD" w:rsidRDefault="005D5B38" w:rsidP="005D5B38">
      <w:pPr>
        <w:spacing w:line="276" w:lineRule="auto"/>
        <w:jc w:val="center"/>
        <w:rPr>
          <w:rFonts w:ascii="Arial" w:hAnsi="Arial" w:cs="Arial"/>
          <w:b/>
          <w:sz w:val="20"/>
          <w:szCs w:val="20"/>
          <w:lang w:val="es-MX"/>
        </w:rPr>
      </w:pPr>
    </w:p>
    <w:p w14:paraId="22EB69D4" w14:textId="77777777" w:rsidR="005D5B38" w:rsidRPr="009A4BFD" w:rsidRDefault="005D5B38" w:rsidP="005D5B38">
      <w:pPr>
        <w:spacing w:line="276" w:lineRule="auto"/>
        <w:jc w:val="center"/>
        <w:rPr>
          <w:rFonts w:ascii="Arial" w:hAnsi="Arial" w:cs="Arial"/>
          <w:b/>
          <w:sz w:val="20"/>
          <w:szCs w:val="20"/>
          <w:lang w:val="es-MX"/>
        </w:rPr>
      </w:pPr>
    </w:p>
    <w:p w14:paraId="3C47A74F" w14:textId="77777777" w:rsidR="005D5B38" w:rsidRPr="009A4BFD" w:rsidRDefault="005D5B38" w:rsidP="005D5B38">
      <w:pPr>
        <w:spacing w:line="276" w:lineRule="auto"/>
        <w:jc w:val="center"/>
        <w:rPr>
          <w:rFonts w:ascii="Arial" w:hAnsi="Arial" w:cs="Arial"/>
          <w:b/>
          <w:sz w:val="20"/>
          <w:szCs w:val="20"/>
          <w:lang w:val="es-MX"/>
        </w:rPr>
      </w:pPr>
    </w:p>
    <w:p w14:paraId="23EA4B81" w14:textId="77777777" w:rsidR="005D5B38" w:rsidRPr="009A4BFD" w:rsidRDefault="005D5B38" w:rsidP="005D5B38">
      <w:pPr>
        <w:spacing w:line="276" w:lineRule="auto"/>
        <w:jc w:val="center"/>
        <w:rPr>
          <w:rFonts w:ascii="Arial" w:hAnsi="Arial" w:cs="Arial"/>
          <w:b/>
          <w:sz w:val="20"/>
          <w:szCs w:val="20"/>
          <w:lang w:val="es-MX"/>
        </w:rPr>
      </w:pPr>
    </w:p>
    <w:p w14:paraId="6E5F6A7A" w14:textId="77777777" w:rsidR="005D5B38" w:rsidRPr="009A4BFD" w:rsidRDefault="005D5B38" w:rsidP="005D5B38">
      <w:pPr>
        <w:spacing w:line="276" w:lineRule="auto"/>
        <w:jc w:val="center"/>
        <w:rPr>
          <w:rFonts w:ascii="Arial" w:hAnsi="Arial" w:cs="Arial"/>
          <w:b/>
          <w:sz w:val="20"/>
          <w:szCs w:val="20"/>
          <w:lang w:val="es-MX"/>
        </w:rPr>
      </w:pPr>
    </w:p>
    <w:p w14:paraId="5D84C99F" w14:textId="77777777" w:rsidR="005D5B38" w:rsidRPr="009A4BFD" w:rsidRDefault="005D5B38" w:rsidP="005D5B38">
      <w:pPr>
        <w:spacing w:line="276" w:lineRule="auto"/>
        <w:jc w:val="center"/>
        <w:rPr>
          <w:rFonts w:ascii="Arial" w:hAnsi="Arial" w:cs="Arial"/>
          <w:b/>
          <w:sz w:val="20"/>
          <w:szCs w:val="20"/>
          <w:lang w:val="es-MX"/>
        </w:rPr>
      </w:pPr>
    </w:p>
    <w:p w14:paraId="4A37C9FA" w14:textId="77777777" w:rsidR="005D5B38" w:rsidRPr="009A4BFD" w:rsidRDefault="005D5B38" w:rsidP="005D5B38">
      <w:pPr>
        <w:spacing w:line="276" w:lineRule="auto"/>
        <w:jc w:val="center"/>
        <w:rPr>
          <w:rFonts w:ascii="Arial" w:hAnsi="Arial" w:cs="Arial"/>
          <w:b/>
          <w:sz w:val="20"/>
          <w:szCs w:val="20"/>
          <w:lang w:val="es-MX"/>
        </w:rPr>
      </w:pPr>
    </w:p>
    <w:p w14:paraId="594C6744" w14:textId="77777777" w:rsidR="005D5B38" w:rsidRPr="009A4BFD" w:rsidRDefault="005D5B38" w:rsidP="005D5B38">
      <w:pPr>
        <w:spacing w:line="276" w:lineRule="auto"/>
        <w:jc w:val="center"/>
        <w:rPr>
          <w:rFonts w:ascii="Arial" w:hAnsi="Arial" w:cs="Arial"/>
          <w:b/>
          <w:sz w:val="20"/>
          <w:szCs w:val="20"/>
          <w:lang w:val="es-MX"/>
        </w:rPr>
      </w:pPr>
    </w:p>
    <w:p w14:paraId="632287AC" w14:textId="77777777" w:rsidR="005D5B38" w:rsidRPr="009A4BFD" w:rsidRDefault="005D5B38" w:rsidP="005D5B38">
      <w:pPr>
        <w:spacing w:line="276" w:lineRule="auto"/>
        <w:jc w:val="center"/>
        <w:rPr>
          <w:rFonts w:ascii="Arial" w:hAnsi="Arial" w:cs="Arial"/>
          <w:b/>
          <w:sz w:val="20"/>
          <w:szCs w:val="20"/>
          <w:lang w:val="es-MX"/>
        </w:rPr>
      </w:pPr>
      <w:r w:rsidRPr="009A4BFD">
        <w:rPr>
          <w:rFonts w:ascii="Arial" w:hAnsi="Arial" w:cs="Arial"/>
          <w:b/>
          <w:sz w:val="20"/>
          <w:szCs w:val="20"/>
          <w:lang w:val="es-MX"/>
        </w:rPr>
        <w:lastRenderedPageBreak/>
        <w:t>CONJUNTAMENTE CON LAS DEMAS DIPUTADAS Y DIPUTADOS INTEGRANTES</w:t>
      </w:r>
    </w:p>
    <w:p w14:paraId="3EBBC7DF" w14:textId="77777777" w:rsidR="005D5B38" w:rsidRPr="009A4BFD" w:rsidRDefault="005D5B38" w:rsidP="005D5B38">
      <w:pPr>
        <w:spacing w:line="276" w:lineRule="auto"/>
        <w:jc w:val="center"/>
        <w:rPr>
          <w:rFonts w:ascii="Arial" w:hAnsi="Arial" w:cs="Arial"/>
          <w:b/>
          <w:sz w:val="20"/>
          <w:szCs w:val="20"/>
          <w:lang w:val="es-MX"/>
        </w:rPr>
      </w:pPr>
      <w:r w:rsidRPr="009A4BFD">
        <w:rPr>
          <w:rFonts w:ascii="Arial" w:hAnsi="Arial" w:cs="Arial"/>
          <w:b/>
          <w:sz w:val="20"/>
          <w:szCs w:val="20"/>
          <w:lang w:val="es-MX"/>
        </w:rPr>
        <w:t xml:space="preserve"> DEL GRUPO PARLAMENTARIO “MIGUEL RAMOS ARIZPE”, </w:t>
      </w:r>
    </w:p>
    <w:p w14:paraId="44EF8F8D" w14:textId="77777777" w:rsidR="005D5B38" w:rsidRPr="009A4BFD" w:rsidRDefault="005D5B38" w:rsidP="005D5B38">
      <w:pPr>
        <w:spacing w:line="276" w:lineRule="auto"/>
        <w:jc w:val="center"/>
        <w:rPr>
          <w:rFonts w:ascii="Arial" w:hAnsi="Arial" w:cs="Arial"/>
          <w:b/>
          <w:sz w:val="20"/>
          <w:szCs w:val="20"/>
          <w:lang w:val="es-MX"/>
        </w:rPr>
      </w:pPr>
      <w:r w:rsidRPr="009A4BFD">
        <w:rPr>
          <w:rFonts w:ascii="Arial" w:hAnsi="Arial" w:cs="Arial"/>
          <w:b/>
          <w:sz w:val="20"/>
          <w:szCs w:val="20"/>
          <w:lang w:val="es-MX"/>
        </w:rPr>
        <w:t>DEL PARTIDO REVOLUCIONARIO INSTITUCIONAL.</w:t>
      </w:r>
    </w:p>
    <w:p w14:paraId="3562F063" w14:textId="77777777" w:rsidR="005D5B38" w:rsidRPr="009A4BFD" w:rsidRDefault="005D5B38" w:rsidP="005D5B38">
      <w:pPr>
        <w:spacing w:line="276" w:lineRule="auto"/>
        <w:jc w:val="center"/>
        <w:rPr>
          <w:rFonts w:ascii="Arial" w:hAnsi="Arial" w:cs="Arial"/>
          <w:b/>
          <w:sz w:val="20"/>
          <w:szCs w:val="20"/>
          <w:lang w:val="es-MX"/>
        </w:rPr>
      </w:pPr>
    </w:p>
    <w:tbl>
      <w:tblPr>
        <w:tblStyle w:val="Tablaconcuadrcula2723"/>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5D5B38" w:rsidRPr="009A4BFD" w14:paraId="1B5B2E34" w14:textId="77777777" w:rsidTr="00475A39">
        <w:tc>
          <w:tcPr>
            <w:tcW w:w="4366" w:type="dxa"/>
          </w:tcPr>
          <w:p w14:paraId="2FACC97A" w14:textId="77777777" w:rsidR="005D5B38" w:rsidRPr="009A4BFD" w:rsidRDefault="005D5B38" w:rsidP="005D5B38">
            <w:pPr>
              <w:tabs>
                <w:tab w:val="left" w:pos="5056"/>
              </w:tabs>
              <w:spacing w:line="276" w:lineRule="auto"/>
              <w:rPr>
                <w:rFonts w:ascii="Arial" w:hAnsi="Arial" w:cs="Arial"/>
                <w:b/>
                <w:sz w:val="20"/>
                <w:szCs w:val="20"/>
                <w:lang w:val="es-MX" w:eastAsia="es-MX"/>
              </w:rPr>
            </w:pPr>
          </w:p>
        </w:tc>
        <w:tc>
          <w:tcPr>
            <w:tcW w:w="850" w:type="dxa"/>
          </w:tcPr>
          <w:p w14:paraId="12BA1A0D" w14:textId="77777777" w:rsidR="005D5B38" w:rsidRPr="009A4BFD" w:rsidRDefault="005D5B38" w:rsidP="005D5B38">
            <w:pPr>
              <w:tabs>
                <w:tab w:val="left" w:pos="5056"/>
              </w:tabs>
              <w:spacing w:line="276" w:lineRule="auto"/>
              <w:rPr>
                <w:rFonts w:ascii="Arial" w:hAnsi="Arial" w:cs="Arial"/>
                <w:b/>
                <w:sz w:val="20"/>
                <w:szCs w:val="20"/>
                <w:lang w:val="es-MX" w:eastAsia="es-MX"/>
              </w:rPr>
            </w:pPr>
          </w:p>
        </w:tc>
        <w:tc>
          <w:tcPr>
            <w:tcW w:w="4423" w:type="dxa"/>
          </w:tcPr>
          <w:p w14:paraId="08861834" w14:textId="77777777" w:rsidR="005D5B38" w:rsidRPr="009A4BFD" w:rsidRDefault="005D5B38" w:rsidP="005D5B38">
            <w:pPr>
              <w:tabs>
                <w:tab w:val="left" w:pos="5056"/>
              </w:tabs>
              <w:spacing w:line="276" w:lineRule="auto"/>
              <w:rPr>
                <w:rFonts w:ascii="Arial" w:hAnsi="Arial" w:cs="Arial"/>
                <w:b/>
                <w:sz w:val="20"/>
                <w:szCs w:val="20"/>
                <w:lang w:val="es-MX" w:eastAsia="es-MX"/>
              </w:rPr>
            </w:pPr>
          </w:p>
        </w:tc>
      </w:tr>
      <w:tr w:rsidR="005D5B38" w:rsidRPr="009A4BFD" w14:paraId="20EFD039" w14:textId="77777777" w:rsidTr="00475A39">
        <w:tc>
          <w:tcPr>
            <w:tcW w:w="4366" w:type="dxa"/>
          </w:tcPr>
          <w:p w14:paraId="140833EB" w14:textId="77777777" w:rsidR="005D5B38" w:rsidRPr="009A4BFD" w:rsidRDefault="005D5B38" w:rsidP="005D5B38">
            <w:pPr>
              <w:tabs>
                <w:tab w:val="left" w:pos="5056"/>
              </w:tabs>
              <w:spacing w:line="276" w:lineRule="auto"/>
              <w:rPr>
                <w:rFonts w:ascii="Arial" w:hAnsi="Arial" w:cs="Arial"/>
                <w:b/>
                <w:sz w:val="20"/>
                <w:szCs w:val="20"/>
                <w:lang w:val="es-MX" w:eastAsia="es-MX"/>
              </w:rPr>
            </w:pPr>
            <w:r w:rsidRPr="009A4BFD">
              <w:rPr>
                <w:rFonts w:ascii="Arial" w:hAnsi="Arial" w:cs="Arial"/>
                <w:b/>
                <w:sz w:val="20"/>
                <w:szCs w:val="20"/>
                <w:lang w:val="es-MX" w:eastAsia="es-MX"/>
              </w:rPr>
              <w:t xml:space="preserve">DIP. </w:t>
            </w:r>
            <w:r w:rsidRPr="009A4BFD">
              <w:rPr>
                <w:rFonts w:ascii="Arial" w:hAnsi="Arial" w:cs="Arial"/>
                <w:b/>
                <w:snapToGrid w:val="0"/>
                <w:sz w:val="20"/>
                <w:szCs w:val="20"/>
                <w:lang w:val="es-MX" w:eastAsia="es-MX"/>
              </w:rPr>
              <w:t>JORGE ANTONIO ABDALA SERNA</w:t>
            </w:r>
            <w:r w:rsidRPr="009A4BFD">
              <w:rPr>
                <w:rFonts w:ascii="Arial" w:hAnsi="Arial" w:cs="Arial"/>
                <w:b/>
                <w:noProof/>
                <w:sz w:val="20"/>
                <w:szCs w:val="20"/>
                <w:lang w:val="es-MX" w:eastAsia="es-MX"/>
              </w:rPr>
              <w:t xml:space="preserve"> </w:t>
            </w:r>
          </w:p>
        </w:tc>
        <w:tc>
          <w:tcPr>
            <w:tcW w:w="850" w:type="dxa"/>
          </w:tcPr>
          <w:p w14:paraId="19BC8C99" w14:textId="77777777" w:rsidR="005D5B38" w:rsidRPr="009A4BFD" w:rsidRDefault="005D5B38" w:rsidP="005D5B38">
            <w:pPr>
              <w:tabs>
                <w:tab w:val="left" w:pos="5056"/>
              </w:tabs>
              <w:spacing w:line="276" w:lineRule="auto"/>
              <w:rPr>
                <w:rFonts w:ascii="Arial" w:hAnsi="Arial" w:cs="Arial"/>
                <w:b/>
                <w:sz w:val="20"/>
                <w:szCs w:val="20"/>
                <w:lang w:val="es-MX" w:eastAsia="es-MX"/>
              </w:rPr>
            </w:pPr>
          </w:p>
        </w:tc>
        <w:tc>
          <w:tcPr>
            <w:tcW w:w="4423" w:type="dxa"/>
          </w:tcPr>
          <w:p w14:paraId="716A9555" w14:textId="77777777" w:rsidR="005D5B38" w:rsidRPr="009A4BFD" w:rsidRDefault="005D5B38" w:rsidP="005D5B38">
            <w:pPr>
              <w:tabs>
                <w:tab w:val="left" w:pos="5056"/>
              </w:tabs>
              <w:spacing w:line="276" w:lineRule="auto"/>
              <w:rPr>
                <w:rFonts w:ascii="Arial" w:hAnsi="Arial" w:cs="Arial"/>
                <w:b/>
                <w:sz w:val="20"/>
                <w:szCs w:val="20"/>
                <w:lang w:val="es-MX" w:eastAsia="es-MX"/>
              </w:rPr>
            </w:pPr>
            <w:r w:rsidRPr="009A4BFD">
              <w:rPr>
                <w:rFonts w:ascii="Arial" w:hAnsi="Arial" w:cs="Arial"/>
                <w:b/>
                <w:sz w:val="20"/>
                <w:szCs w:val="20"/>
                <w:lang w:val="es-MX" w:eastAsia="es-MX"/>
              </w:rPr>
              <w:t xml:space="preserve">DIP. </w:t>
            </w:r>
            <w:r w:rsidRPr="009A4BFD">
              <w:rPr>
                <w:rFonts w:ascii="Arial" w:hAnsi="Arial" w:cs="Arial"/>
                <w:b/>
                <w:snapToGrid w:val="0"/>
                <w:sz w:val="20"/>
                <w:szCs w:val="20"/>
                <w:lang w:val="es-MX" w:eastAsia="es-MX"/>
              </w:rPr>
              <w:t>MARÍA GUADALUPE OYERVIDES VALDÉZ</w:t>
            </w:r>
          </w:p>
        </w:tc>
      </w:tr>
      <w:tr w:rsidR="005D5B38" w:rsidRPr="009A4BFD" w14:paraId="0367718A" w14:textId="77777777" w:rsidTr="00475A39">
        <w:tc>
          <w:tcPr>
            <w:tcW w:w="4366" w:type="dxa"/>
          </w:tcPr>
          <w:p w14:paraId="2B13D561" w14:textId="77777777" w:rsidR="005D5B38" w:rsidRPr="009A4BFD" w:rsidRDefault="005D5B38" w:rsidP="005D5B38">
            <w:pPr>
              <w:tabs>
                <w:tab w:val="left" w:pos="5056"/>
              </w:tabs>
              <w:spacing w:line="276" w:lineRule="auto"/>
              <w:rPr>
                <w:rFonts w:ascii="Arial" w:hAnsi="Arial" w:cs="Arial"/>
                <w:b/>
                <w:sz w:val="20"/>
                <w:szCs w:val="20"/>
                <w:lang w:val="es-MX" w:eastAsia="es-MX"/>
              </w:rPr>
            </w:pPr>
          </w:p>
          <w:p w14:paraId="32EDA655" w14:textId="77777777" w:rsidR="005D5B38" w:rsidRPr="009A4BFD" w:rsidRDefault="005D5B38" w:rsidP="005D5B38">
            <w:pPr>
              <w:tabs>
                <w:tab w:val="left" w:pos="5056"/>
              </w:tabs>
              <w:spacing w:line="276" w:lineRule="auto"/>
              <w:rPr>
                <w:rFonts w:ascii="Arial" w:hAnsi="Arial" w:cs="Arial"/>
                <w:b/>
                <w:sz w:val="20"/>
                <w:szCs w:val="20"/>
                <w:lang w:val="es-MX" w:eastAsia="es-MX"/>
              </w:rPr>
            </w:pPr>
          </w:p>
          <w:p w14:paraId="6212D847" w14:textId="77777777" w:rsidR="005D5B38" w:rsidRPr="009A4BFD" w:rsidRDefault="005D5B38" w:rsidP="005D5B38">
            <w:pPr>
              <w:tabs>
                <w:tab w:val="left" w:pos="5056"/>
              </w:tabs>
              <w:spacing w:line="276" w:lineRule="auto"/>
              <w:rPr>
                <w:rFonts w:ascii="Arial" w:hAnsi="Arial" w:cs="Arial"/>
                <w:b/>
                <w:sz w:val="20"/>
                <w:szCs w:val="20"/>
                <w:lang w:val="es-MX" w:eastAsia="es-MX"/>
              </w:rPr>
            </w:pPr>
          </w:p>
        </w:tc>
        <w:tc>
          <w:tcPr>
            <w:tcW w:w="850" w:type="dxa"/>
          </w:tcPr>
          <w:p w14:paraId="08000DFD" w14:textId="77777777" w:rsidR="005D5B38" w:rsidRPr="009A4BFD" w:rsidRDefault="005D5B38" w:rsidP="005D5B38">
            <w:pPr>
              <w:tabs>
                <w:tab w:val="left" w:pos="5056"/>
              </w:tabs>
              <w:spacing w:line="276" w:lineRule="auto"/>
              <w:rPr>
                <w:rFonts w:ascii="Arial" w:hAnsi="Arial" w:cs="Arial"/>
                <w:b/>
                <w:sz w:val="20"/>
                <w:szCs w:val="20"/>
                <w:lang w:val="es-MX" w:eastAsia="es-MX"/>
              </w:rPr>
            </w:pPr>
          </w:p>
        </w:tc>
        <w:tc>
          <w:tcPr>
            <w:tcW w:w="4423" w:type="dxa"/>
          </w:tcPr>
          <w:p w14:paraId="05254F7F" w14:textId="77777777" w:rsidR="005D5B38" w:rsidRPr="009A4BFD" w:rsidRDefault="005D5B38" w:rsidP="005D5B38">
            <w:pPr>
              <w:tabs>
                <w:tab w:val="left" w:pos="5056"/>
              </w:tabs>
              <w:spacing w:line="276" w:lineRule="auto"/>
              <w:rPr>
                <w:rFonts w:ascii="Arial" w:hAnsi="Arial" w:cs="Arial"/>
                <w:b/>
                <w:sz w:val="20"/>
                <w:szCs w:val="20"/>
                <w:lang w:val="es-MX" w:eastAsia="es-MX"/>
              </w:rPr>
            </w:pPr>
          </w:p>
        </w:tc>
      </w:tr>
      <w:tr w:rsidR="005D5B38" w:rsidRPr="009A4BFD" w14:paraId="61E79743" w14:textId="77777777" w:rsidTr="00475A39">
        <w:tc>
          <w:tcPr>
            <w:tcW w:w="4366" w:type="dxa"/>
          </w:tcPr>
          <w:p w14:paraId="327B69AA" w14:textId="77777777" w:rsidR="005D5B38" w:rsidRPr="009A4BFD" w:rsidRDefault="005D5B38" w:rsidP="005D5B38">
            <w:pPr>
              <w:tabs>
                <w:tab w:val="left" w:pos="4678"/>
              </w:tabs>
              <w:spacing w:line="276" w:lineRule="auto"/>
              <w:rPr>
                <w:rFonts w:ascii="Arial" w:hAnsi="Arial" w:cs="Arial"/>
                <w:b/>
                <w:sz w:val="20"/>
                <w:szCs w:val="20"/>
                <w:lang w:val="es-MX" w:eastAsia="es-MX"/>
              </w:rPr>
            </w:pPr>
            <w:r w:rsidRPr="009A4BFD">
              <w:rPr>
                <w:rFonts w:ascii="Arial" w:hAnsi="Arial" w:cs="Arial"/>
                <w:b/>
                <w:sz w:val="20"/>
                <w:szCs w:val="20"/>
                <w:lang w:val="es-MX" w:eastAsia="es-MX"/>
              </w:rPr>
              <w:t>DIP.  RICARDO LÓPEZ CAMPOS</w:t>
            </w:r>
          </w:p>
        </w:tc>
        <w:tc>
          <w:tcPr>
            <w:tcW w:w="850" w:type="dxa"/>
          </w:tcPr>
          <w:p w14:paraId="439170E1" w14:textId="77777777" w:rsidR="005D5B38" w:rsidRPr="009A4BFD" w:rsidRDefault="005D5B38" w:rsidP="005D5B38">
            <w:pPr>
              <w:tabs>
                <w:tab w:val="left" w:pos="5056"/>
              </w:tabs>
              <w:spacing w:line="276" w:lineRule="auto"/>
              <w:rPr>
                <w:rFonts w:ascii="Arial" w:hAnsi="Arial" w:cs="Arial"/>
                <w:b/>
                <w:sz w:val="20"/>
                <w:szCs w:val="20"/>
                <w:lang w:val="es-MX" w:eastAsia="es-MX"/>
              </w:rPr>
            </w:pPr>
          </w:p>
        </w:tc>
        <w:tc>
          <w:tcPr>
            <w:tcW w:w="4423" w:type="dxa"/>
          </w:tcPr>
          <w:p w14:paraId="3DA44493" w14:textId="77777777" w:rsidR="005D5B38" w:rsidRPr="009A4BFD" w:rsidRDefault="005D5B38" w:rsidP="005D5B38">
            <w:pPr>
              <w:tabs>
                <w:tab w:val="left" w:pos="5056"/>
              </w:tabs>
              <w:spacing w:line="276" w:lineRule="auto"/>
              <w:rPr>
                <w:rFonts w:ascii="Arial" w:hAnsi="Arial" w:cs="Arial"/>
                <w:b/>
                <w:sz w:val="20"/>
                <w:szCs w:val="20"/>
                <w:lang w:val="es-MX" w:eastAsia="es-MX"/>
              </w:rPr>
            </w:pPr>
            <w:r w:rsidRPr="009A4BFD">
              <w:rPr>
                <w:rFonts w:ascii="Arial" w:hAnsi="Arial" w:cs="Arial"/>
                <w:b/>
                <w:sz w:val="20"/>
                <w:szCs w:val="20"/>
                <w:lang w:val="es-MX" w:eastAsia="es-MX"/>
              </w:rPr>
              <w:t xml:space="preserve">DIP. </w:t>
            </w:r>
            <w:r w:rsidRPr="009A4BFD">
              <w:rPr>
                <w:rFonts w:ascii="Arial" w:hAnsi="Arial" w:cs="Arial"/>
                <w:b/>
                <w:snapToGrid w:val="0"/>
                <w:sz w:val="20"/>
                <w:szCs w:val="20"/>
                <w:lang w:val="es-MX" w:eastAsia="es-MX"/>
              </w:rPr>
              <w:t>RAÚL ONOFRE CONTRERAS</w:t>
            </w:r>
          </w:p>
        </w:tc>
      </w:tr>
      <w:tr w:rsidR="005D5B38" w:rsidRPr="009A4BFD" w14:paraId="511EFF36" w14:textId="77777777" w:rsidTr="00475A39">
        <w:tc>
          <w:tcPr>
            <w:tcW w:w="4366" w:type="dxa"/>
          </w:tcPr>
          <w:p w14:paraId="0CA2D9B5" w14:textId="77777777" w:rsidR="005D5B38" w:rsidRPr="009A4BFD" w:rsidRDefault="005D5B38" w:rsidP="005D5B38">
            <w:pPr>
              <w:tabs>
                <w:tab w:val="left" w:pos="4678"/>
              </w:tabs>
              <w:spacing w:line="276" w:lineRule="auto"/>
              <w:rPr>
                <w:rFonts w:ascii="Arial" w:hAnsi="Arial" w:cs="Arial"/>
                <w:b/>
                <w:sz w:val="20"/>
                <w:szCs w:val="20"/>
                <w:lang w:val="es-MX" w:eastAsia="es-MX"/>
              </w:rPr>
            </w:pPr>
          </w:p>
          <w:p w14:paraId="5E86AB9A" w14:textId="77777777" w:rsidR="005D5B38" w:rsidRPr="009A4BFD" w:rsidRDefault="005D5B38" w:rsidP="005D5B38">
            <w:pPr>
              <w:tabs>
                <w:tab w:val="left" w:pos="4678"/>
              </w:tabs>
              <w:spacing w:line="276" w:lineRule="auto"/>
              <w:rPr>
                <w:rFonts w:ascii="Arial" w:hAnsi="Arial" w:cs="Arial"/>
                <w:b/>
                <w:sz w:val="20"/>
                <w:szCs w:val="20"/>
                <w:lang w:val="es-MX" w:eastAsia="es-MX"/>
              </w:rPr>
            </w:pPr>
          </w:p>
          <w:p w14:paraId="6F720B48" w14:textId="77777777" w:rsidR="005D5B38" w:rsidRPr="009A4BFD" w:rsidRDefault="005D5B38" w:rsidP="005D5B38">
            <w:pPr>
              <w:tabs>
                <w:tab w:val="left" w:pos="4678"/>
              </w:tabs>
              <w:spacing w:line="276" w:lineRule="auto"/>
              <w:rPr>
                <w:rFonts w:ascii="Arial" w:hAnsi="Arial" w:cs="Arial"/>
                <w:b/>
                <w:sz w:val="20"/>
                <w:szCs w:val="20"/>
                <w:lang w:val="es-MX" w:eastAsia="es-MX"/>
              </w:rPr>
            </w:pPr>
          </w:p>
        </w:tc>
        <w:tc>
          <w:tcPr>
            <w:tcW w:w="850" w:type="dxa"/>
          </w:tcPr>
          <w:p w14:paraId="0527CF48" w14:textId="77777777" w:rsidR="005D5B38" w:rsidRPr="009A4BFD" w:rsidRDefault="005D5B38" w:rsidP="005D5B38">
            <w:pPr>
              <w:tabs>
                <w:tab w:val="left" w:pos="5056"/>
              </w:tabs>
              <w:spacing w:line="276" w:lineRule="auto"/>
              <w:rPr>
                <w:rFonts w:ascii="Arial" w:hAnsi="Arial" w:cs="Arial"/>
                <w:b/>
                <w:sz w:val="20"/>
                <w:szCs w:val="20"/>
                <w:lang w:val="es-MX" w:eastAsia="es-MX"/>
              </w:rPr>
            </w:pPr>
          </w:p>
        </w:tc>
        <w:tc>
          <w:tcPr>
            <w:tcW w:w="4423" w:type="dxa"/>
          </w:tcPr>
          <w:p w14:paraId="6347B606" w14:textId="77777777" w:rsidR="005D5B38" w:rsidRPr="009A4BFD" w:rsidRDefault="005D5B38" w:rsidP="005D5B38">
            <w:pPr>
              <w:tabs>
                <w:tab w:val="left" w:pos="5056"/>
              </w:tabs>
              <w:spacing w:line="276" w:lineRule="auto"/>
              <w:rPr>
                <w:rFonts w:ascii="Arial" w:hAnsi="Arial" w:cs="Arial"/>
                <w:b/>
                <w:sz w:val="20"/>
                <w:szCs w:val="20"/>
                <w:lang w:val="es-MX" w:eastAsia="es-MX"/>
              </w:rPr>
            </w:pPr>
          </w:p>
        </w:tc>
      </w:tr>
      <w:tr w:rsidR="005D5B38" w:rsidRPr="009A4BFD" w14:paraId="7950443E" w14:textId="77777777" w:rsidTr="00475A39">
        <w:tc>
          <w:tcPr>
            <w:tcW w:w="4366" w:type="dxa"/>
          </w:tcPr>
          <w:p w14:paraId="2D319E33" w14:textId="77777777" w:rsidR="005D5B38" w:rsidRPr="009A4BFD" w:rsidRDefault="005D5B38" w:rsidP="005D5B38">
            <w:pPr>
              <w:tabs>
                <w:tab w:val="left" w:pos="4678"/>
              </w:tabs>
              <w:spacing w:line="276" w:lineRule="auto"/>
              <w:rPr>
                <w:rFonts w:ascii="Arial" w:hAnsi="Arial" w:cs="Arial"/>
                <w:b/>
                <w:sz w:val="20"/>
                <w:szCs w:val="20"/>
                <w:lang w:val="es-MX" w:eastAsia="es-MX"/>
              </w:rPr>
            </w:pPr>
            <w:r w:rsidRPr="009A4BFD">
              <w:rPr>
                <w:rFonts w:ascii="Arial" w:hAnsi="Arial" w:cs="Arial"/>
                <w:b/>
                <w:sz w:val="20"/>
                <w:szCs w:val="20"/>
                <w:lang w:val="es-MX" w:eastAsia="es-MX"/>
              </w:rPr>
              <w:t xml:space="preserve">DIP. </w:t>
            </w:r>
            <w:r w:rsidRPr="009A4BFD">
              <w:rPr>
                <w:rFonts w:ascii="Arial" w:hAnsi="Arial" w:cs="Arial"/>
                <w:b/>
                <w:snapToGrid w:val="0"/>
                <w:sz w:val="20"/>
                <w:szCs w:val="20"/>
                <w:lang w:val="es-MX" w:eastAsia="es-MX"/>
              </w:rPr>
              <w:t>OLIVIA MARTÍNEZ LEYVA</w:t>
            </w:r>
          </w:p>
        </w:tc>
        <w:tc>
          <w:tcPr>
            <w:tcW w:w="850" w:type="dxa"/>
          </w:tcPr>
          <w:p w14:paraId="638ECD5D" w14:textId="77777777" w:rsidR="005D5B38" w:rsidRPr="009A4BFD" w:rsidRDefault="005D5B38" w:rsidP="005D5B38">
            <w:pPr>
              <w:tabs>
                <w:tab w:val="left" w:pos="5056"/>
              </w:tabs>
              <w:spacing w:line="276" w:lineRule="auto"/>
              <w:rPr>
                <w:rFonts w:ascii="Arial" w:hAnsi="Arial" w:cs="Arial"/>
                <w:b/>
                <w:sz w:val="20"/>
                <w:szCs w:val="20"/>
                <w:lang w:val="es-MX" w:eastAsia="es-MX"/>
              </w:rPr>
            </w:pPr>
          </w:p>
        </w:tc>
        <w:tc>
          <w:tcPr>
            <w:tcW w:w="4423" w:type="dxa"/>
          </w:tcPr>
          <w:p w14:paraId="78694385" w14:textId="77777777" w:rsidR="005D5B38" w:rsidRPr="009A4BFD" w:rsidRDefault="005D5B38" w:rsidP="005D5B38">
            <w:pPr>
              <w:tabs>
                <w:tab w:val="left" w:pos="5056"/>
              </w:tabs>
              <w:spacing w:line="276" w:lineRule="auto"/>
              <w:rPr>
                <w:rFonts w:ascii="Arial" w:hAnsi="Arial" w:cs="Arial"/>
                <w:b/>
                <w:sz w:val="20"/>
                <w:szCs w:val="20"/>
                <w:lang w:val="es-MX" w:eastAsia="es-MX"/>
              </w:rPr>
            </w:pPr>
            <w:r w:rsidRPr="009A4BFD">
              <w:rPr>
                <w:rFonts w:ascii="Arial" w:hAnsi="Arial" w:cs="Arial"/>
                <w:b/>
                <w:sz w:val="20"/>
                <w:szCs w:val="20"/>
                <w:lang w:val="es-MX" w:eastAsia="es-MX"/>
              </w:rPr>
              <w:t xml:space="preserve">DIP. </w:t>
            </w:r>
            <w:r w:rsidRPr="009A4BFD">
              <w:rPr>
                <w:rFonts w:ascii="Arial" w:hAnsi="Arial" w:cs="Arial"/>
                <w:b/>
                <w:snapToGrid w:val="0"/>
                <w:sz w:val="20"/>
                <w:szCs w:val="20"/>
                <w:lang w:val="es-MX" w:eastAsia="es-MX"/>
              </w:rPr>
              <w:t>EDUARDO OLMOS CASTRO</w:t>
            </w:r>
          </w:p>
        </w:tc>
      </w:tr>
      <w:tr w:rsidR="005D5B38" w:rsidRPr="009A4BFD" w14:paraId="1ED85093" w14:textId="77777777" w:rsidTr="00475A39">
        <w:tc>
          <w:tcPr>
            <w:tcW w:w="4366" w:type="dxa"/>
          </w:tcPr>
          <w:p w14:paraId="1756F357" w14:textId="77777777" w:rsidR="005D5B38" w:rsidRPr="009A4BFD" w:rsidRDefault="005D5B38" w:rsidP="005D5B38">
            <w:pPr>
              <w:tabs>
                <w:tab w:val="left" w:pos="4678"/>
              </w:tabs>
              <w:spacing w:line="276" w:lineRule="auto"/>
              <w:rPr>
                <w:rFonts w:ascii="Arial" w:hAnsi="Arial" w:cs="Arial"/>
                <w:b/>
                <w:sz w:val="20"/>
                <w:szCs w:val="20"/>
                <w:lang w:val="es-MX" w:eastAsia="es-MX"/>
              </w:rPr>
            </w:pPr>
          </w:p>
          <w:p w14:paraId="7DC20AF9" w14:textId="77777777" w:rsidR="005D5B38" w:rsidRPr="009A4BFD" w:rsidRDefault="005D5B38" w:rsidP="005D5B38">
            <w:pPr>
              <w:tabs>
                <w:tab w:val="left" w:pos="4678"/>
              </w:tabs>
              <w:spacing w:line="276" w:lineRule="auto"/>
              <w:rPr>
                <w:rFonts w:ascii="Arial" w:hAnsi="Arial" w:cs="Arial"/>
                <w:b/>
                <w:sz w:val="20"/>
                <w:szCs w:val="20"/>
                <w:lang w:val="es-MX" w:eastAsia="es-MX"/>
              </w:rPr>
            </w:pPr>
          </w:p>
          <w:p w14:paraId="182BDF68" w14:textId="77777777" w:rsidR="005D5B38" w:rsidRPr="009A4BFD" w:rsidRDefault="005D5B38" w:rsidP="005D5B38">
            <w:pPr>
              <w:tabs>
                <w:tab w:val="left" w:pos="4678"/>
              </w:tabs>
              <w:spacing w:line="276" w:lineRule="auto"/>
              <w:rPr>
                <w:rFonts w:ascii="Arial" w:hAnsi="Arial" w:cs="Arial"/>
                <w:b/>
                <w:sz w:val="20"/>
                <w:szCs w:val="20"/>
                <w:lang w:val="es-MX" w:eastAsia="es-MX"/>
              </w:rPr>
            </w:pPr>
          </w:p>
        </w:tc>
        <w:tc>
          <w:tcPr>
            <w:tcW w:w="850" w:type="dxa"/>
          </w:tcPr>
          <w:p w14:paraId="66265073" w14:textId="77777777" w:rsidR="005D5B38" w:rsidRPr="009A4BFD" w:rsidRDefault="005D5B38" w:rsidP="005D5B38">
            <w:pPr>
              <w:tabs>
                <w:tab w:val="left" w:pos="5056"/>
              </w:tabs>
              <w:spacing w:line="276" w:lineRule="auto"/>
              <w:rPr>
                <w:rFonts w:ascii="Arial" w:hAnsi="Arial" w:cs="Arial"/>
                <w:b/>
                <w:sz w:val="20"/>
                <w:szCs w:val="20"/>
                <w:lang w:val="es-MX" w:eastAsia="es-MX"/>
              </w:rPr>
            </w:pPr>
          </w:p>
        </w:tc>
        <w:tc>
          <w:tcPr>
            <w:tcW w:w="4423" w:type="dxa"/>
          </w:tcPr>
          <w:p w14:paraId="66E94A67" w14:textId="77777777" w:rsidR="005D5B38" w:rsidRPr="009A4BFD" w:rsidRDefault="005D5B38" w:rsidP="005D5B38">
            <w:pPr>
              <w:tabs>
                <w:tab w:val="left" w:pos="5056"/>
              </w:tabs>
              <w:spacing w:line="276" w:lineRule="auto"/>
              <w:rPr>
                <w:rFonts w:ascii="Arial" w:hAnsi="Arial" w:cs="Arial"/>
                <w:b/>
                <w:sz w:val="20"/>
                <w:szCs w:val="20"/>
                <w:lang w:val="es-MX" w:eastAsia="es-MX"/>
              </w:rPr>
            </w:pPr>
          </w:p>
        </w:tc>
      </w:tr>
      <w:tr w:rsidR="005D5B38" w:rsidRPr="009A4BFD" w14:paraId="665D0336" w14:textId="77777777" w:rsidTr="00475A39">
        <w:tc>
          <w:tcPr>
            <w:tcW w:w="4366" w:type="dxa"/>
          </w:tcPr>
          <w:p w14:paraId="6B97D43E" w14:textId="77777777" w:rsidR="005D5B38" w:rsidRPr="009A4BFD" w:rsidRDefault="005D5B38" w:rsidP="005D5B38">
            <w:pPr>
              <w:tabs>
                <w:tab w:val="left" w:pos="4678"/>
              </w:tabs>
              <w:rPr>
                <w:rFonts w:ascii="Arial" w:hAnsi="Arial" w:cs="Arial"/>
                <w:b/>
                <w:sz w:val="20"/>
                <w:szCs w:val="20"/>
                <w:lang w:val="es-MX" w:eastAsia="es-MX"/>
              </w:rPr>
            </w:pPr>
            <w:r w:rsidRPr="009A4BFD">
              <w:rPr>
                <w:rFonts w:ascii="Arial" w:hAnsi="Arial" w:cs="Arial"/>
                <w:b/>
                <w:sz w:val="20"/>
                <w:szCs w:val="20"/>
                <w:lang w:val="es-MX" w:eastAsia="es-MX"/>
              </w:rPr>
              <w:t xml:space="preserve">DIP. </w:t>
            </w:r>
            <w:r w:rsidRPr="009A4BFD">
              <w:rPr>
                <w:rFonts w:ascii="Arial" w:hAnsi="Arial" w:cs="Arial"/>
                <w:b/>
                <w:snapToGrid w:val="0"/>
                <w:sz w:val="20"/>
                <w:szCs w:val="20"/>
                <w:lang w:val="es-MX" w:eastAsia="es-MX"/>
              </w:rPr>
              <w:t>MARIO CEPEDA RAMÍREZ</w:t>
            </w:r>
          </w:p>
        </w:tc>
        <w:tc>
          <w:tcPr>
            <w:tcW w:w="850" w:type="dxa"/>
          </w:tcPr>
          <w:p w14:paraId="3AB63B3F" w14:textId="77777777" w:rsidR="005D5B38" w:rsidRPr="009A4BFD" w:rsidRDefault="005D5B38" w:rsidP="005D5B38">
            <w:pPr>
              <w:tabs>
                <w:tab w:val="left" w:pos="5056"/>
              </w:tabs>
              <w:rPr>
                <w:rFonts w:ascii="Arial" w:hAnsi="Arial" w:cs="Arial"/>
                <w:b/>
                <w:sz w:val="20"/>
                <w:szCs w:val="20"/>
                <w:lang w:val="es-MX" w:eastAsia="es-MX"/>
              </w:rPr>
            </w:pPr>
          </w:p>
        </w:tc>
        <w:tc>
          <w:tcPr>
            <w:tcW w:w="4423" w:type="dxa"/>
          </w:tcPr>
          <w:p w14:paraId="7C0BA8F0" w14:textId="77777777" w:rsidR="005D5B38" w:rsidRPr="009A4BFD" w:rsidRDefault="005D5B38" w:rsidP="005D5B38">
            <w:pPr>
              <w:tabs>
                <w:tab w:val="left" w:pos="5056"/>
              </w:tabs>
              <w:rPr>
                <w:rFonts w:ascii="Arial" w:hAnsi="Arial" w:cs="Arial"/>
                <w:b/>
                <w:sz w:val="20"/>
                <w:szCs w:val="20"/>
                <w:lang w:val="es-MX" w:eastAsia="es-MX"/>
              </w:rPr>
            </w:pPr>
            <w:r w:rsidRPr="009A4BFD">
              <w:rPr>
                <w:rFonts w:ascii="Arial" w:hAnsi="Arial" w:cs="Arial"/>
                <w:b/>
                <w:sz w:val="20"/>
                <w:szCs w:val="20"/>
                <w:lang w:val="es-MX" w:eastAsia="es-MX"/>
              </w:rPr>
              <w:t xml:space="preserve">DIP. </w:t>
            </w:r>
            <w:r w:rsidRPr="009A4BFD">
              <w:rPr>
                <w:rFonts w:ascii="Arial" w:hAnsi="Arial" w:cs="Arial"/>
                <w:b/>
                <w:sz w:val="20"/>
                <w:szCs w:val="20"/>
                <w:lang w:val="es-MX"/>
              </w:rPr>
              <w:t>MARÍA BÁRBARA CEPEDA BOEHRINGER</w:t>
            </w:r>
          </w:p>
        </w:tc>
      </w:tr>
      <w:tr w:rsidR="005D5B38" w:rsidRPr="009A4BFD" w14:paraId="609AD78C" w14:textId="77777777" w:rsidTr="00475A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14:paraId="19510A8F" w14:textId="77777777" w:rsidR="005D5B38" w:rsidRPr="009A4BFD" w:rsidRDefault="005D5B38" w:rsidP="005D5B38">
            <w:pPr>
              <w:tabs>
                <w:tab w:val="left" w:pos="4678"/>
              </w:tabs>
              <w:rPr>
                <w:rFonts w:ascii="Arial" w:hAnsi="Arial" w:cs="Arial"/>
                <w:b/>
                <w:sz w:val="20"/>
                <w:szCs w:val="20"/>
                <w:lang w:val="es-MX" w:eastAsia="es-MX"/>
              </w:rPr>
            </w:pPr>
          </w:p>
          <w:p w14:paraId="550EBE8E" w14:textId="77777777" w:rsidR="005D5B38" w:rsidRPr="009A4BFD" w:rsidRDefault="005D5B38" w:rsidP="005D5B38">
            <w:pPr>
              <w:tabs>
                <w:tab w:val="left" w:pos="4678"/>
              </w:tabs>
              <w:rPr>
                <w:rFonts w:ascii="Arial" w:hAnsi="Arial" w:cs="Arial"/>
                <w:b/>
                <w:sz w:val="20"/>
                <w:szCs w:val="20"/>
                <w:lang w:val="es-MX" w:eastAsia="es-MX"/>
              </w:rPr>
            </w:pPr>
          </w:p>
        </w:tc>
        <w:tc>
          <w:tcPr>
            <w:tcW w:w="850" w:type="dxa"/>
            <w:tcBorders>
              <w:top w:val="nil"/>
              <w:left w:val="nil"/>
              <w:bottom w:val="nil"/>
              <w:right w:val="nil"/>
            </w:tcBorders>
          </w:tcPr>
          <w:p w14:paraId="31B126AD" w14:textId="77777777" w:rsidR="005D5B38" w:rsidRPr="009A4BFD" w:rsidRDefault="005D5B38" w:rsidP="005D5B38">
            <w:pPr>
              <w:tabs>
                <w:tab w:val="left" w:pos="5056"/>
              </w:tabs>
              <w:rPr>
                <w:rFonts w:ascii="Arial" w:hAnsi="Arial" w:cs="Arial"/>
                <w:b/>
                <w:sz w:val="20"/>
                <w:szCs w:val="20"/>
                <w:lang w:val="es-MX" w:eastAsia="es-MX"/>
              </w:rPr>
            </w:pPr>
          </w:p>
        </w:tc>
        <w:tc>
          <w:tcPr>
            <w:tcW w:w="4423" w:type="dxa"/>
            <w:tcBorders>
              <w:top w:val="nil"/>
              <w:left w:val="nil"/>
              <w:bottom w:val="nil"/>
              <w:right w:val="nil"/>
            </w:tcBorders>
          </w:tcPr>
          <w:p w14:paraId="7425938F" w14:textId="77777777" w:rsidR="005D5B38" w:rsidRPr="009A4BFD" w:rsidRDefault="005D5B38" w:rsidP="005D5B38">
            <w:pPr>
              <w:tabs>
                <w:tab w:val="left" w:pos="5056"/>
              </w:tabs>
              <w:rPr>
                <w:rFonts w:ascii="Arial" w:hAnsi="Arial" w:cs="Arial"/>
                <w:b/>
                <w:sz w:val="20"/>
                <w:szCs w:val="20"/>
                <w:lang w:val="es-MX" w:eastAsia="es-MX"/>
              </w:rPr>
            </w:pPr>
          </w:p>
        </w:tc>
      </w:tr>
      <w:tr w:rsidR="005D5B38" w:rsidRPr="009A4BFD" w14:paraId="0246408D" w14:textId="77777777" w:rsidTr="00475A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0"/>
        </w:trPr>
        <w:tc>
          <w:tcPr>
            <w:tcW w:w="4366" w:type="dxa"/>
            <w:tcBorders>
              <w:top w:val="nil"/>
              <w:left w:val="nil"/>
              <w:bottom w:val="nil"/>
              <w:right w:val="nil"/>
            </w:tcBorders>
          </w:tcPr>
          <w:p w14:paraId="2F4C06C7" w14:textId="77777777" w:rsidR="005D5B38" w:rsidRPr="009A4BFD" w:rsidRDefault="005D5B38" w:rsidP="005D5B38">
            <w:pPr>
              <w:tabs>
                <w:tab w:val="left" w:pos="5056"/>
              </w:tabs>
              <w:jc w:val="both"/>
              <w:rPr>
                <w:rFonts w:ascii="Arial" w:hAnsi="Arial" w:cs="Arial"/>
                <w:b/>
                <w:sz w:val="20"/>
                <w:szCs w:val="20"/>
                <w:lang w:val="es-MX"/>
              </w:rPr>
            </w:pPr>
            <w:r w:rsidRPr="009A4BFD">
              <w:rPr>
                <w:rFonts w:ascii="Arial" w:hAnsi="Arial" w:cs="Arial"/>
                <w:b/>
                <w:sz w:val="20"/>
                <w:szCs w:val="20"/>
                <w:lang w:val="es-MX"/>
              </w:rPr>
              <w:t>DIP. EDNA ILEANA DÁVALOS ELIZONDO</w:t>
            </w:r>
          </w:p>
        </w:tc>
        <w:tc>
          <w:tcPr>
            <w:tcW w:w="850" w:type="dxa"/>
            <w:tcBorders>
              <w:top w:val="nil"/>
              <w:left w:val="nil"/>
              <w:bottom w:val="nil"/>
              <w:right w:val="nil"/>
            </w:tcBorders>
          </w:tcPr>
          <w:p w14:paraId="12ACCFDF" w14:textId="77777777" w:rsidR="005D5B38" w:rsidRPr="009A4BFD" w:rsidRDefault="005D5B38" w:rsidP="005D5B38">
            <w:pPr>
              <w:tabs>
                <w:tab w:val="left" w:pos="5056"/>
              </w:tabs>
              <w:rPr>
                <w:rFonts w:ascii="Arial" w:hAnsi="Arial" w:cs="Arial"/>
                <w:b/>
                <w:sz w:val="20"/>
                <w:szCs w:val="20"/>
                <w:lang w:val="es-MX" w:eastAsia="es-MX"/>
              </w:rPr>
            </w:pPr>
          </w:p>
        </w:tc>
        <w:tc>
          <w:tcPr>
            <w:tcW w:w="4423" w:type="dxa"/>
            <w:tcBorders>
              <w:top w:val="nil"/>
              <w:left w:val="nil"/>
              <w:bottom w:val="nil"/>
              <w:right w:val="nil"/>
            </w:tcBorders>
          </w:tcPr>
          <w:p w14:paraId="0AAF4DBF" w14:textId="77777777" w:rsidR="005D5B38" w:rsidRPr="009A4BFD" w:rsidRDefault="005D5B38" w:rsidP="005D5B38">
            <w:pPr>
              <w:tabs>
                <w:tab w:val="left" w:pos="5056"/>
              </w:tabs>
              <w:jc w:val="both"/>
              <w:rPr>
                <w:rFonts w:ascii="Arial" w:hAnsi="Arial" w:cs="Arial"/>
                <w:b/>
                <w:sz w:val="20"/>
                <w:szCs w:val="20"/>
                <w:lang w:val="es-MX"/>
              </w:rPr>
            </w:pPr>
            <w:r w:rsidRPr="009A4BFD">
              <w:rPr>
                <w:rFonts w:ascii="Arial" w:hAnsi="Arial" w:cs="Arial"/>
                <w:b/>
                <w:sz w:val="20"/>
                <w:szCs w:val="20"/>
                <w:lang w:val="es-MX"/>
              </w:rPr>
              <w:t>DIP. MARTHA LOERA ARÁMBULA</w:t>
            </w:r>
          </w:p>
        </w:tc>
      </w:tr>
      <w:tr w:rsidR="005D5B38" w:rsidRPr="009A4BFD" w14:paraId="4F7C022A" w14:textId="77777777" w:rsidTr="00475A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14:paraId="5C27227C" w14:textId="77777777" w:rsidR="005D5B38" w:rsidRPr="009A4BFD" w:rsidRDefault="005D5B38" w:rsidP="005D5B38">
            <w:pPr>
              <w:tabs>
                <w:tab w:val="left" w:pos="4678"/>
              </w:tabs>
              <w:rPr>
                <w:rFonts w:ascii="Arial" w:hAnsi="Arial" w:cs="Arial"/>
                <w:b/>
                <w:sz w:val="20"/>
                <w:szCs w:val="20"/>
                <w:lang w:val="es-MX" w:eastAsia="es-MX"/>
              </w:rPr>
            </w:pPr>
          </w:p>
          <w:p w14:paraId="6462D0E7" w14:textId="77777777" w:rsidR="005D5B38" w:rsidRPr="009A4BFD" w:rsidRDefault="005D5B38" w:rsidP="005D5B38">
            <w:pPr>
              <w:tabs>
                <w:tab w:val="left" w:pos="4678"/>
              </w:tabs>
              <w:rPr>
                <w:rFonts w:ascii="Arial" w:hAnsi="Arial" w:cs="Arial"/>
                <w:b/>
                <w:sz w:val="20"/>
                <w:szCs w:val="20"/>
                <w:lang w:val="es-MX" w:eastAsia="es-MX"/>
              </w:rPr>
            </w:pPr>
          </w:p>
        </w:tc>
        <w:tc>
          <w:tcPr>
            <w:tcW w:w="850" w:type="dxa"/>
            <w:tcBorders>
              <w:top w:val="nil"/>
              <w:left w:val="nil"/>
              <w:bottom w:val="nil"/>
              <w:right w:val="nil"/>
            </w:tcBorders>
          </w:tcPr>
          <w:p w14:paraId="3DF5274D" w14:textId="77777777" w:rsidR="005D5B38" w:rsidRPr="009A4BFD" w:rsidRDefault="005D5B38" w:rsidP="005D5B38">
            <w:pPr>
              <w:tabs>
                <w:tab w:val="left" w:pos="5056"/>
              </w:tabs>
              <w:rPr>
                <w:rFonts w:ascii="Arial" w:hAnsi="Arial" w:cs="Arial"/>
                <w:b/>
                <w:sz w:val="20"/>
                <w:szCs w:val="20"/>
                <w:lang w:val="es-MX" w:eastAsia="es-MX"/>
              </w:rPr>
            </w:pPr>
          </w:p>
        </w:tc>
        <w:tc>
          <w:tcPr>
            <w:tcW w:w="4423" w:type="dxa"/>
            <w:tcBorders>
              <w:top w:val="nil"/>
              <w:left w:val="nil"/>
              <w:bottom w:val="nil"/>
              <w:right w:val="nil"/>
            </w:tcBorders>
          </w:tcPr>
          <w:p w14:paraId="00F198B5" w14:textId="77777777" w:rsidR="005D5B38" w:rsidRPr="009A4BFD" w:rsidRDefault="005D5B38" w:rsidP="005D5B38">
            <w:pPr>
              <w:tabs>
                <w:tab w:val="left" w:pos="5056"/>
              </w:tabs>
              <w:rPr>
                <w:rFonts w:ascii="Arial" w:hAnsi="Arial" w:cs="Arial"/>
                <w:b/>
                <w:sz w:val="20"/>
                <w:szCs w:val="20"/>
                <w:lang w:val="es-MX" w:eastAsia="es-MX"/>
              </w:rPr>
            </w:pPr>
          </w:p>
        </w:tc>
      </w:tr>
      <w:tr w:rsidR="005D5B38" w:rsidRPr="009A4BFD" w14:paraId="400DB47D" w14:textId="77777777" w:rsidTr="00475A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14:paraId="636BD7C1" w14:textId="77777777" w:rsidR="005D5B38" w:rsidRPr="009A4BFD" w:rsidRDefault="005D5B38" w:rsidP="005D5B38">
            <w:pPr>
              <w:tabs>
                <w:tab w:val="left" w:pos="4678"/>
              </w:tabs>
              <w:rPr>
                <w:rFonts w:ascii="Arial" w:hAnsi="Arial" w:cs="Arial"/>
                <w:b/>
                <w:sz w:val="20"/>
                <w:szCs w:val="20"/>
                <w:lang w:val="es-MX" w:eastAsia="es-MX"/>
              </w:rPr>
            </w:pPr>
            <w:r w:rsidRPr="009A4BFD">
              <w:rPr>
                <w:rFonts w:ascii="Arial" w:hAnsi="Arial" w:cs="Arial"/>
                <w:b/>
                <w:sz w:val="20"/>
                <w:szCs w:val="20"/>
                <w:lang w:val="es-MX" w:eastAsia="es-MX"/>
              </w:rPr>
              <w:t xml:space="preserve">DIP. </w:t>
            </w:r>
            <w:r w:rsidRPr="009A4BFD">
              <w:rPr>
                <w:rFonts w:ascii="Arial" w:hAnsi="Arial" w:cs="Arial"/>
                <w:b/>
                <w:snapToGrid w:val="0"/>
                <w:sz w:val="20"/>
                <w:szCs w:val="20"/>
                <w:lang w:val="es-MX" w:eastAsia="es-MX"/>
              </w:rPr>
              <w:t>HECTOR HUGO DÁVILA PRADO</w:t>
            </w:r>
          </w:p>
        </w:tc>
        <w:tc>
          <w:tcPr>
            <w:tcW w:w="850" w:type="dxa"/>
            <w:tcBorders>
              <w:top w:val="nil"/>
              <w:left w:val="nil"/>
              <w:bottom w:val="nil"/>
              <w:right w:val="nil"/>
            </w:tcBorders>
          </w:tcPr>
          <w:p w14:paraId="3B40EBE4" w14:textId="77777777" w:rsidR="005D5B38" w:rsidRPr="009A4BFD" w:rsidRDefault="005D5B38" w:rsidP="005D5B38">
            <w:pPr>
              <w:tabs>
                <w:tab w:val="left" w:pos="5056"/>
              </w:tabs>
              <w:rPr>
                <w:rFonts w:ascii="Arial" w:hAnsi="Arial" w:cs="Arial"/>
                <w:b/>
                <w:sz w:val="20"/>
                <w:szCs w:val="20"/>
                <w:lang w:val="es-MX" w:eastAsia="es-MX"/>
              </w:rPr>
            </w:pPr>
          </w:p>
        </w:tc>
        <w:tc>
          <w:tcPr>
            <w:tcW w:w="4423" w:type="dxa"/>
            <w:tcBorders>
              <w:top w:val="nil"/>
              <w:left w:val="nil"/>
              <w:bottom w:val="nil"/>
              <w:right w:val="nil"/>
            </w:tcBorders>
          </w:tcPr>
          <w:p w14:paraId="44A66F6E" w14:textId="77777777" w:rsidR="005D5B38" w:rsidRPr="009A4BFD" w:rsidRDefault="005D5B38" w:rsidP="005D5B38">
            <w:pPr>
              <w:jc w:val="both"/>
              <w:rPr>
                <w:rFonts w:ascii="Arial" w:hAnsi="Arial" w:cs="Arial"/>
                <w:sz w:val="28"/>
                <w:szCs w:val="28"/>
                <w:lang w:val="es-MX" w:eastAsia="es-MX"/>
              </w:rPr>
            </w:pPr>
            <w:r w:rsidRPr="009A4BFD">
              <w:rPr>
                <w:rFonts w:ascii="Arial" w:hAnsi="Arial" w:cs="Arial"/>
                <w:b/>
                <w:sz w:val="20"/>
                <w:szCs w:val="20"/>
                <w:lang w:val="es-MX" w:eastAsia="es-MX"/>
              </w:rPr>
              <w:t>DIP. ÁLVARO MOREIRA VALDÉS</w:t>
            </w:r>
          </w:p>
        </w:tc>
      </w:tr>
      <w:tr w:rsidR="005D5B38" w:rsidRPr="009A4BFD" w14:paraId="1575435E" w14:textId="77777777" w:rsidTr="00475A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14:paraId="68D1FDF8" w14:textId="77777777" w:rsidR="005D5B38" w:rsidRPr="009A4BFD" w:rsidRDefault="005D5B38" w:rsidP="005D5B38">
            <w:pPr>
              <w:tabs>
                <w:tab w:val="left" w:pos="4678"/>
              </w:tabs>
              <w:rPr>
                <w:rFonts w:ascii="Arial" w:hAnsi="Arial" w:cs="Arial"/>
                <w:b/>
                <w:sz w:val="20"/>
                <w:szCs w:val="20"/>
                <w:lang w:val="es-MX" w:eastAsia="es-MX"/>
              </w:rPr>
            </w:pPr>
          </w:p>
          <w:p w14:paraId="5B08F5C6" w14:textId="77777777" w:rsidR="005D5B38" w:rsidRPr="009A4BFD" w:rsidRDefault="005D5B38" w:rsidP="005D5B38">
            <w:pPr>
              <w:tabs>
                <w:tab w:val="left" w:pos="4678"/>
              </w:tabs>
              <w:rPr>
                <w:rFonts w:ascii="Arial" w:hAnsi="Arial" w:cs="Arial"/>
                <w:b/>
                <w:sz w:val="20"/>
                <w:szCs w:val="20"/>
                <w:lang w:val="es-MX" w:eastAsia="es-MX"/>
              </w:rPr>
            </w:pPr>
          </w:p>
          <w:p w14:paraId="01C98F3D" w14:textId="77777777" w:rsidR="005D5B38" w:rsidRPr="009A4BFD" w:rsidRDefault="005D5B38" w:rsidP="005D5B38">
            <w:pPr>
              <w:tabs>
                <w:tab w:val="left" w:pos="4678"/>
              </w:tabs>
              <w:rPr>
                <w:rFonts w:ascii="Arial" w:hAnsi="Arial" w:cs="Arial"/>
                <w:b/>
                <w:sz w:val="20"/>
                <w:szCs w:val="20"/>
                <w:lang w:val="es-MX" w:eastAsia="es-MX"/>
              </w:rPr>
            </w:pPr>
          </w:p>
        </w:tc>
        <w:tc>
          <w:tcPr>
            <w:tcW w:w="850" w:type="dxa"/>
            <w:tcBorders>
              <w:top w:val="nil"/>
              <w:left w:val="nil"/>
              <w:bottom w:val="nil"/>
              <w:right w:val="nil"/>
            </w:tcBorders>
          </w:tcPr>
          <w:p w14:paraId="2C88D6A0" w14:textId="77777777" w:rsidR="005D5B38" w:rsidRPr="009A4BFD" w:rsidRDefault="005D5B38" w:rsidP="005D5B38">
            <w:pPr>
              <w:tabs>
                <w:tab w:val="left" w:pos="5056"/>
              </w:tabs>
              <w:rPr>
                <w:rFonts w:ascii="Arial" w:hAnsi="Arial" w:cs="Arial"/>
                <w:b/>
                <w:sz w:val="20"/>
                <w:szCs w:val="20"/>
                <w:lang w:val="es-MX" w:eastAsia="es-MX"/>
              </w:rPr>
            </w:pPr>
          </w:p>
        </w:tc>
        <w:tc>
          <w:tcPr>
            <w:tcW w:w="4423" w:type="dxa"/>
            <w:tcBorders>
              <w:top w:val="nil"/>
              <w:left w:val="nil"/>
              <w:bottom w:val="nil"/>
              <w:right w:val="nil"/>
            </w:tcBorders>
          </w:tcPr>
          <w:p w14:paraId="189E8C33" w14:textId="77777777" w:rsidR="005D5B38" w:rsidRPr="009A4BFD" w:rsidRDefault="005D5B38" w:rsidP="005D5B38">
            <w:pPr>
              <w:tabs>
                <w:tab w:val="left" w:pos="5056"/>
              </w:tabs>
              <w:rPr>
                <w:rFonts w:ascii="Arial" w:hAnsi="Arial" w:cs="Arial"/>
                <w:b/>
                <w:sz w:val="20"/>
                <w:szCs w:val="20"/>
                <w:lang w:val="es-MX" w:eastAsia="es-MX"/>
              </w:rPr>
            </w:pPr>
          </w:p>
        </w:tc>
      </w:tr>
      <w:tr w:rsidR="005D5B38" w:rsidRPr="009A4BFD" w14:paraId="5EA8CC01" w14:textId="77777777" w:rsidTr="00475A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14:paraId="4EA62186" w14:textId="77777777" w:rsidR="005D5B38" w:rsidRPr="009A4BFD" w:rsidRDefault="005D5B38" w:rsidP="005D5B38">
            <w:pPr>
              <w:tabs>
                <w:tab w:val="left" w:pos="4678"/>
              </w:tabs>
              <w:rPr>
                <w:rFonts w:ascii="Arial" w:hAnsi="Arial" w:cs="Arial"/>
                <w:b/>
                <w:sz w:val="20"/>
                <w:szCs w:val="20"/>
                <w:lang w:val="es-MX" w:eastAsia="es-MX"/>
              </w:rPr>
            </w:pPr>
            <w:r w:rsidRPr="009A4BFD">
              <w:rPr>
                <w:rFonts w:ascii="Arial" w:hAnsi="Arial" w:cs="Arial"/>
                <w:b/>
                <w:sz w:val="20"/>
                <w:szCs w:val="20"/>
                <w:lang w:val="es-ES_tradnl" w:eastAsia="es-ES_tradnl"/>
              </w:rPr>
              <w:t xml:space="preserve">DIP. MARÍA EUGENIA CALDERON AMEZCUA               </w:t>
            </w:r>
          </w:p>
        </w:tc>
        <w:tc>
          <w:tcPr>
            <w:tcW w:w="850" w:type="dxa"/>
            <w:tcBorders>
              <w:top w:val="nil"/>
              <w:left w:val="nil"/>
              <w:bottom w:val="nil"/>
              <w:right w:val="nil"/>
            </w:tcBorders>
          </w:tcPr>
          <w:p w14:paraId="5660EA3E" w14:textId="77777777" w:rsidR="005D5B38" w:rsidRPr="009A4BFD" w:rsidRDefault="005D5B38" w:rsidP="005D5B38">
            <w:pPr>
              <w:tabs>
                <w:tab w:val="left" w:pos="5056"/>
              </w:tabs>
              <w:rPr>
                <w:rFonts w:ascii="Arial" w:hAnsi="Arial" w:cs="Arial"/>
                <w:b/>
                <w:sz w:val="20"/>
                <w:szCs w:val="20"/>
                <w:lang w:val="es-MX" w:eastAsia="es-MX"/>
              </w:rPr>
            </w:pPr>
          </w:p>
        </w:tc>
        <w:tc>
          <w:tcPr>
            <w:tcW w:w="4423" w:type="dxa"/>
            <w:tcBorders>
              <w:top w:val="nil"/>
              <w:left w:val="nil"/>
              <w:bottom w:val="nil"/>
              <w:right w:val="nil"/>
            </w:tcBorders>
          </w:tcPr>
          <w:p w14:paraId="5F07412F" w14:textId="77777777" w:rsidR="005D5B38" w:rsidRPr="009A4BFD" w:rsidRDefault="005D5B38" w:rsidP="005D5B38">
            <w:pPr>
              <w:jc w:val="right"/>
              <w:rPr>
                <w:rFonts w:ascii="Arial" w:hAnsi="Arial" w:cs="Arial"/>
                <w:b/>
                <w:sz w:val="20"/>
                <w:szCs w:val="20"/>
                <w:lang w:val="es-MX"/>
              </w:rPr>
            </w:pPr>
            <w:r w:rsidRPr="009A4BFD">
              <w:rPr>
                <w:rFonts w:ascii="Arial" w:hAnsi="Arial" w:cs="Arial"/>
                <w:b/>
                <w:sz w:val="20"/>
                <w:szCs w:val="20"/>
                <w:lang w:val="es-ES_tradnl" w:eastAsia="es-ES_tradnl"/>
              </w:rPr>
              <w:t>DIP. MARIA ESPERANZA CHAPA GARCIA</w:t>
            </w:r>
          </w:p>
          <w:p w14:paraId="345CA129" w14:textId="77777777" w:rsidR="005D5B38" w:rsidRPr="009A4BFD" w:rsidRDefault="005D5B38" w:rsidP="005D5B38">
            <w:pPr>
              <w:rPr>
                <w:rFonts w:ascii="Arial" w:hAnsi="Arial" w:cs="Arial"/>
                <w:b/>
                <w:sz w:val="20"/>
                <w:szCs w:val="20"/>
                <w:lang w:val="es-MX" w:eastAsia="es-ES_tradnl"/>
              </w:rPr>
            </w:pPr>
          </w:p>
          <w:p w14:paraId="609F69C0" w14:textId="77777777" w:rsidR="005D5B38" w:rsidRPr="009A4BFD" w:rsidRDefault="005D5B38" w:rsidP="005D5B38">
            <w:pPr>
              <w:tabs>
                <w:tab w:val="left" w:pos="5056"/>
              </w:tabs>
              <w:rPr>
                <w:rFonts w:ascii="Arial" w:hAnsi="Arial" w:cs="Arial"/>
                <w:b/>
                <w:sz w:val="20"/>
                <w:szCs w:val="20"/>
                <w:lang w:val="es-MX" w:eastAsia="es-MX"/>
              </w:rPr>
            </w:pPr>
          </w:p>
        </w:tc>
      </w:tr>
      <w:tr w:rsidR="005D5B38" w:rsidRPr="009A4BFD" w14:paraId="65C8D881" w14:textId="77777777" w:rsidTr="00475A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14:paraId="0CA739BA" w14:textId="77777777" w:rsidR="005D5B38" w:rsidRPr="009A4BFD" w:rsidRDefault="005D5B38" w:rsidP="005D5B38">
            <w:pPr>
              <w:rPr>
                <w:rFonts w:ascii="Arial" w:hAnsi="Arial" w:cs="Arial"/>
                <w:b/>
                <w:sz w:val="20"/>
                <w:szCs w:val="20"/>
                <w:lang w:val="es-ES_tradnl" w:eastAsia="es-ES_tradnl"/>
              </w:rPr>
            </w:pPr>
            <w:r w:rsidRPr="009A4BFD">
              <w:rPr>
                <w:rFonts w:ascii="Arial" w:hAnsi="Arial" w:cs="Arial"/>
                <w:b/>
                <w:sz w:val="20"/>
                <w:szCs w:val="20"/>
                <w:lang w:val="es-MX" w:eastAsia="es-ES_tradnl"/>
              </w:rPr>
              <w:t xml:space="preserve">DIP. </w:t>
            </w:r>
            <w:r w:rsidRPr="009A4BFD">
              <w:rPr>
                <w:rFonts w:ascii="Arial" w:hAnsi="Arial" w:cs="Arial"/>
                <w:b/>
                <w:sz w:val="20"/>
                <w:szCs w:val="20"/>
                <w:lang w:val="es-ES_tradnl" w:eastAsia="es-ES_tradnl"/>
              </w:rPr>
              <w:t>JESUS MARIA MONTEMAYOR GARZA</w:t>
            </w:r>
          </w:p>
        </w:tc>
        <w:tc>
          <w:tcPr>
            <w:tcW w:w="850" w:type="dxa"/>
            <w:tcBorders>
              <w:top w:val="nil"/>
              <w:left w:val="nil"/>
              <w:bottom w:val="nil"/>
              <w:right w:val="nil"/>
            </w:tcBorders>
          </w:tcPr>
          <w:p w14:paraId="065E559D" w14:textId="77777777" w:rsidR="005D5B38" w:rsidRPr="009A4BFD" w:rsidRDefault="005D5B38" w:rsidP="005D5B38">
            <w:pPr>
              <w:tabs>
                <w:tab w:val="left" w:pos="5056"/>
              </w:tabs>
              <w:rPr>
                <w:rFonts w:ascii="Arial" w:hAnsi="Arial" w:cs="Arial"/>
                <w:b/>
                <w:sz w:val="20"/>
                <w:szCs w:val="20"/>
                <w:lang w:val="es-MX" w:eastAsia="es-MX"/>
              </w:rPr>
            </w:pPr>
          </w:p>
        </w:tc>
        <w:tc>
          <w:tcPr>
            <w:tcW w:w="4423" w:type="dxa"/>
            <w:tcBorders>
              <w:top w:val="nil"/>
              <w:left w:val="nil"/>
              <w:bottom w:val="nil"/>
              <w:right w:val="nil"/>
            </w:tcBorders>
          </w:tcPr>
          <w:p w14:paraId="6C070E9F" w14:textId="77777777" w:rsidR="005D5B38" w:rsidRPr="009A4BFD" w:rsidRDefault="005D5B38" w:rsidP="005D5B38">
            <w:pPr>
              <w:tabs>
                <w:tab w:val="left" w:pos="5056"/>
              </w:tabs>
              <w:rPr>
                <w:rFonts w:ascii="Arial" w:hAnsi="Arial" w:cs="Arial"/>
                <w:b/>
                <w:sz w:val="20"/>
                <w:szCs w:val="20"/>
                <w:lang w:val="es-MX" w:eastAsia="es-MX"/>
              </w:rPr>
            </w:pPr>
          </w:p>
        </w:tc>
      </w:tr>
      <w:tr w:rsidR="005D5B38" w:rsidRPr="009A4BFD" w14:paraId="093EBC37" w14:textId="77777777" w:rsidTr="00475A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14:paraId="6526B8AF" w14:textId="77777777" w:rsidR="005D5B38" w:rsidRPr="009A4BFD" w:rsidRDefault="005D5B38" w:rsidP="005D5B38">
            <w:pPr>
              <w:tabs>
                <w:tab w:val="left" w:pos="4678"/>
              </w:tabs>
              <w:rPr>
                <w:rFonts w:ascii="Arial" w:hAnsi="Arial" w:cs="Arial"/>
                <w:b/>
                <w:sz w:val="20"/>
                <w:szCs w:val="20"/>
                <w:lang w:val="es-MX" w:eastAsia="es-MX"/>
              </w:rPr>
            </w:pPr>
          </w:p>
          <w:p w14:paraId="1987FA07" w14:textId="77777777" w:rsidR="005D5B38" w:rsidRPr="009A4BFD" w:rsidRDefault="005D5B38" w:rsidP="005D5B38">
            <w:pPr>
              <w:tabs>
                <w:tab w:val="left" w:pos="4678"/>
              </w:tabs>
              <w:rPr>
                <w:rFonts w:ascii="Arial" w:hAnsi="Arial" w:cs="Arial"/>
                <w:b/>
                <w:sz w:val="20"/>
                <w:szCs w:val="20"/>
                <w:lang w:val="es-MX" w:eastAsia="es-MX"/>
              </w:rPr>
            </w:pPr>
          </w:p>
        </w:tc>
        <w:tc>
          <w:tcPr>
            <w:tcW w:w="850" w:type="dxa"/>
            <w:tcBorders>
              <w:top w:val="nil"/>
              <w:left w:val="nil"/>
              <w:bottom w:val="nil"/>
              <w:right w:val="nil"/>
            </w:tcBorders>
          </w:tcPr>
          <w:p w14:paraId="108F99F7" w14:textId="77777777" w:rsidR="005D5B38" w:rsidRPr="009A4BFD" w:rsidRDefault="005D5B38" w:rsidP="005D5B38">
            <w:pPr>
              <w:tabs>
                <w:tab w:val="left" w:pos="5056"/>
              </w:tabs>
              <w:rPr>
                <w:rFonts w:ascii="Arial" w:hAnsi="Arial" w:cs="Arial"/>
                <w:b/>
                <w:sz w:val="20"/>
                <w:szCs w:val="20"/>
                <w:lang w:val="es-MX" w:eastAsia="es-MX"/>
              </w:rPr>
            </w:pPr>
          </w:p>
        </w:tc>
        <w:tc>
          <w:tcPr>
            <w:tcW w:w="4423" w:type="dxa"/>
            <w:tcBorders>
              <w:top w:val="nil"/>
              <w:left w:val="nil"/>
              <w:bottom w:val="nil"/>
              <w:right w:val="nil"/>
            </w:tcBorders>
          </w:tcPr>
          <w:p w14:paraId="70124DC7" w14:textId="77777777" w:rsidR="005D5B38" w:rsidRPr="009A4BFD" w:rsidRDefault="005D5B38" w:rsidP="005D5B38">
            <w:pPr>
              <w:tabs>
                <w:tab w:val="left" w:pos="5056"/>
              </w:tabs>
              <w:rPr>
                <w:rFonts w:ascii="Arial" w:hAnsi="Arial" w:cs="Arial"/>
                <w:b/>
                <w:sz w:val="20"/>
                <w:szCs w:val="20"/>
                <w:lang w:val="es-MX" w:eastAsia="es-MX"/>
              </w:rPr>
            </w:pPr>
          </w:p>
        </w:tc>
      </w:tr>
    </w:tbl>
    <w:p w14:paraId="46C73344" w14:textId="77777777" w:rsidR="005D5B38" w:rsidRPr="009A4BFD" w:rsidRDefault="005D5B38" w:rsidP="005D5B38">
      <w:pPr>
        <w:tabs>
          <w:tab w:val="left" w:pos="3000"/>
          <w:tab w:val="center" w:pos="4749"/>
        </w:tabs>
        <w:jc w:val="both"/>
        <w:rPr>
          <w:rFonts w:ascii="Arial" w:hAnsi="Arial" w:cs="Arial"/>
          <w:b/>
          <w:sz w:val="26"/>
          <w:szCs w:val="26"/>
          <w:lang w:val="es-MX"/>
        </w:rPr>
      </w:pPr>
    </w:p>
    <w:p w14:paraId="3B059353" w14:textId="77777777" w:rsidR="00EB5513" w:rsidRDefault="00EB5513" w:rsidP="005D5B38">
      <w:pPr>
        <w:spacing w:line="276" w:lineRule="auto"/>
        <w:jc w:val="both"/>
        <w:rPr>
          <w:rFonts w:ascii="Arial" w:hAnsi="Arial" w:cs="Arial"/>
          <w:b/>
          <w:sz w:val="26"/>
          <w:szCs w:val="26"/>
          <w:lang w:val="es-ES_tradnl" w:eastAsia="es-ES_tradnl"/>
        </w:rPr>
        <w:sectPr w:rsidR="00EB5513" w:rsidSect="001322D8">
          <w:footnotePr>
            <w:numRestart w:val="eachSect"/>
          </w:footnotePr>
          <w:pgSz w:w="12240" w:h="15840" w:code="1"/>
          <w:pgMar w:top="1418" w:right="1418" w:bottom="1418" w:left="1418" w:header="567" w:footer="567" w:gutter="0"/>
          <w:cols w:space="708"/>
          <w:docGrid w:linePitch="360"/>
        </w:sectPr>
      </w:pPr>
    </w:p>
    <w:p w14:paraId="203A638B" w14:textId="38128F05" w:rsidR="005D5B38" w:rsidRPr="009A4BFD" w:rsidRDefault="005D5B38" w:rsidP="005D5B38">
      <w:pPr>
        <w:spacing w:line="276" w:lineRule="auto"/>
        <w:jc w:val="both"/>
        <w:rPr>
          <w:rFonts w:ascii="Arial" w:hAnsi="Arial" w:cs="Arial"/>
          <w:b/>
          <w:sz w:val="26"/>
          <w:szCs w:val="26"/>
          <w:lang w:val="es-MX"/>
        </w:rPr>
      </w:pPr>
      <w:r w:rsidRPr="009A4BFD">
        <w:rPr>
          <w:rFonts w:ascii="Arial" w:hAnsi="Arial" w:cs="Arial"/>
          <w:b/>
          <w:sz w:val="26"/>
          <w:szCs w:val="26"/>
          <w:lang w:val="es-ES_tradnl" w:eastAsia="es-ES_tradnl"/>
        </w:rPr>
        <w:lastRenderedPageBreak/>
        <w:t xml:space="preserve">PROPOSICIÓN CON PUNTO DE ACUERDO QUE PRESENTA EL DIPUTADO JESÚS MARÍA MONTEMAYOR GARZA EN CONJUNTO CON LAS DIPUTADAS Y DIPUTADOS INTEGRANTES DEL GRUPO PARLAMENTARIO “MIGUEL RAMOS ARIZPE” DEL PARTIDO REVOLUCIONARIO INSTITUCIONAL, CON EL OBJETO DE EXHORTAR DE MANERA RESPETUOSA A </w:t>
      </w:r>
      <w:bookmarkStart w:id="6" w:name="_Hlk83992645"/>
      <w:r w:rsidRPr="009A4BFD">
        <w:rPr>
          <w:rFonts w:ascii="Arial" w:hAnsi="Arial" w:cs="Arial"/>
          <w:b/>
          <w:sz w:val="26"/>
          <w:szCs w:val="26"/>
          <w:lang w:val="es-MX"/>
        </w:rPr>
        <w:t>LA SECRETARIA DE AGRICULTURA Y DESARROLLO RURAL (SADER)</w:t>
      </w:r>
      <w:bookmarkEnd w:id="6"/>
      <w:r w:rsidRPr="009A4BFD">
        <w:rPr>
          <w:rFonts w:ascii="Arial" w:hAnsi="Arial" w:cs="Arial"/>
          <w:b/>
          <w:sz w:val="26"/>
          <w:szCs w:val="26"/>
          <w:lang w:val="es-MX"/>
        </w:rPr>
        <w:t xml:space="preserve"> </w:t>
      </w:r>
      <w:r w:rsidRPr="009A4BFD">
        <w:rPr>
          <w:rFonts w:ascii="Arial" w:hAnsi="Arial" w:cs="Arial"/>
          <w:b/>
          <w:bCs/>
          <w:sz w:val="26"/>
          <w:szCs w:val="26"/>
          <w:lang w:val="es-MX"/>
        </w:rPr>
        <w:t xml:space="preserve">Y A LA SECRETARÍA DE MEDIO AMBIENTE Y RECURSOS NATURALES (SEMARNAT), </w:t>
      </w:r>
      <w:r w:rsidRPr="009A4BFD">
        <w:rPr>
          <w:rFonts w:ascii="Arial" w:hAnsi="Arial" w:cs="Arial"/>
          <w:b/>
          <w:sz w:val="26"/>
          <w:szCs w:val="26"/>
          <w:lang w:val="es-MX"/>
        </w:rPr>
        <w:t xml:space="preserve">REFUERCEN SUS PROGRAMAS Y ESTRATEGIAS PARA COMBATIR EL DESPERDICIO Y PÉRDIDA DE ALIMENTOS EN EL PAÍS. </w:t>
      </w:r>
    </w:p>
    <w:p w14:paraId="7B097ED2" w14:textId="77777777" w:rsidR="005D5B38" w:rsidRPr="009A4BFD" w:rsidRDefault="005D5B38" w:rsidP="005D5B38">
      <w:pPr>
        <w:spacing w:line="276" w:lineRule="auto"/>
        <w:jc w:val="both"/>
        <w:rPr>
          <w:rFonts w:ascii="Arial" w:hAnsi="Arial" w:cs="Arial"/>
          <w:b/>
          <w:sz w:val="26"/>
          <w:szCs w:val="26"/>
          <w:lang w:val="es-MX" w:eastAsia="es-ES_tradnl"/>
        </w:rPr>
      </w:pPr>
    </w:p>
    <w:p w14:paraId="36532863" w14:textId="77777777" w:rsidR="005D5B38" w:rsidRPr="009A4BFD" w:rsidRDefault="005D5B38" w:rsidP="005D5B38">
      <w:pPr>
        <w:spacing w:line="276" w:lineRule="auto"/>
        <w:jc w:val="both"/>
        <w:rPr>
          <w:rFonts w:ascii="Arial" w:hAnsi="Arial" w:cs="Arial"/>
          <w:b/>
          <w:sz w:val="26"/>
          <w:szCs w:val="26"/>
          <w:lang w:val="es-ES_tradnl" w:eastAsia="es-ES_tradnl"/>
        </w:rPr>
      </w:pPr>
    </w:p>
    <w:p w14:paraId="2F413F99" w14:textId="77777777" w:rsidR="005D5B38" w:rsidRPr="009A4BFD" w:rsidRDefault="005D5B38" w:rsidP="005D5B38">
      <w:pPr>
        <w:spacing w:line="276" w:lineRule="auto"/>
        <w:jc w:val="both"/>
        <w:rPr>
          <w:rFonts w:ascii="Arial" w:hAnsi="Arial" w:cs="Arial"/>
          <w:b/>
          <w:sz w:val="26"/>
          <w:szCs w:val="26"/>
          <w:lang w:val="es-ES_tradnl" w:eastAsia="es-ES_tradnl"/>
        </w:rPr>
      </w:pPr>
    </w:p>
    <w:p w14:paraId="75319E0E" w14:textId="77777777" w:rsidR="005D5B38" w:rsidRPr="009A4BFD" w:rsidRDefault="005D5B38" w:rsidP="005D5B38">
      <w:pPr>
        <w:spacing w:line="276" w:lineRule="auto"/>
        <w:jc w:val="both"/>
        <w:rPr>
          <w:rFonts w:ascii="Arial" w:hAnsi="Arial" w:cs="Arial"/>
          <w:b/>
          <w:sz w:val="26"/>
          <w:szCs w:val="26"/>
          <w:lang w:val="es-ES_tradnl" w:eastAsia="es-ES_tradnl"/>
        </w:rPr>
      </w:pPr>
    </w:p>
    <w:p w14:paraId="0B897840" w14:textId="77777777" w:rsidR="005D5B38" w:rsidRPr="009A4BFD" w:rsidRDefault="005D5B38" w:rsidP="005D5B38">
      <w:pPr>
        <w:spacing w:line="276" w:lineRule="auto"/>
        <w:jc w:val="both"/>
        <w:rPr>
          <w:rFonts w:ascii="Arial" w:hAnsi="Arial" w:cs="Arial"/>
          <w:b/>
          <w:sz w:val="26"/>
          <w:szCs w:val="26"/>
          <w:lang w:val="es-MX"/>
        </w:rPr>
      </w:pPr>
      <w:r w:rsidRPr="009A4BFD">
        <w:rPr>
          <w:rFonts w:ascii="Arial" w:hAnsi="Arial" w:cs="Arial"/>
          <w:b/>
          <w:sz w:val="26"/>
          <w:szCs w:val="26"/>
          <w:lang w:val="es-MX"/>
        </w:rPr>
        <w:t xml:space="preserve">H. PLENO DEL CONGRESO DEL ESTADO </w:t>
      </w:r>
    </w:p>
    <w:p w14:paraId="33D6D7CA" w14:textId="77777777" w:rsidR="005D5B38" w:rsidRPr="009A4BFD" w:rsidRDefault="005D5B38" w:rsidP="005D5B38">
      <w:pPr>
        <w:spacing w:line="276" w:lineRule="auto"/>
        <w:jc w:val="both"/>
        <w:rPr>
          <w:rFonts w:ascii="Arial" w:hAnsi="Arial" w:cs="Arial"/>
          <w:b/>
          <w:sz w:val="26"/>
          <w:szCs w:val="26"/>
          <w:lang w:val="es-MX"/>
        </w:rPr>
      </w:pPr>
      <w:r w:rsidRPr="009A4BFD">
        <w:rPr>
          <w:rFonts w:ascii="Arial" w:hAnsi="Arial" w:cs="Arial"/>
          <w:b/>
          <w:sz w:val="26"/>
          <w:szCs w:val="26"/>
          <w:lang w:val="es-MX"/>
        </w:rPr>
        <w:t>DE COAHUILA DE ZARAGOZA</w:t>
      </w:r>
    </w:p>
    <w:p w14:paraId="54211E1F" w14:textId="77777777" w:rsidR="005D5B38" w:rsidRPr="009A4BFD" w:rsidRDefault="005D5B38" w:rsidP="005D5B38">
      <w:pPr>
        <w:spacing w:line="276" w:lineRule="auto"/>
        <w:jc w:val="both"/>
        <w:rPr>
          <w:rFonts w:ascii="Arial" w:hAnsi="Arial" w:cs="Arial"/>
          <w:b/>
          <w:sz w:val="26"/>
          <w:szCs w:val="26"/>
          <w:lang w:val="es-MX"/>
        </w:rPr>
      </w:pPr>
    </w:p>
    <w:p w14:paraId="158D7EE1" w14:textId="77777777" w:rsidR="005D5B38" w:rsidRPr="009A4BFD" w:rsidRDefault="005D5B38" w:rsidP="005D5B38">
      <w:pPr>
        <w:spacing w:line="276" w:lineRule="auto"/>
        <w:jc w:val="both"/>
        <w:rPr>
          <w:rFonts w:ascii="Arial" w:hAnsi="Arial" w:cs="Arial"/>
          <w:b/>
          <w:sz w:val="26"/>
          <w:szCs w:val="26"/>
          <w:lang w:val="es-MX"/>
        </w:rPr>
      </w:pPr>
      <w:r w:rsidRPr="009A4BFD">
        <w:rPr>
          <w:rFonts w:ascii="Arial" w:hAnsi="Arial" w:cs="Arial"/>
          <w:b/>
          <w:sz w:val="26"/>
          <w:szCs w:val="26"/>
          <w:lang w:val="es-MX"/>
        </w:rPr>
        <w:t>P R E S E N T E.-</w:t>
      </w:r>
    </w:p>
    <w:p w14:paraId="70493BA0" w14:textId="77777777" w:rsidR="005D5B38" w:rsidRPr="009A4BFD" w:rsidRDefault="005D5B38" w:rsidP="005D5B38">
      <w:pPr>
        <w:spacing w:line="276" w:lineRule="auto"/>
        <w:jc w:val="both"/>
        <w:rPr>
          <w:rFonts w:ascii="Arial" w:hAnsi="Arial" w:cs="Arial"/>
          <w:b/>
          <w:sz w:val="26"/>
          <w:szCs w:val="26"/>
          <w:lang w:val="es-MX"/>
        </w:rPr>
      </w:pPr>
    </w:p>
    <w:p w14:paraId="44816AAD" w14:textId="77777777" w:rsidR="005D5B38" w:rsidRPr="009A4BFD" w:rsidRDefault="005D5B38" w:rsidP="005D5B38">
      <w:pPr>
        <w:spacing w:line="276" w:lineRule="auto"/>
        <w:jc w:val="both"/>
        <w:rPr>
          <w:rFonts w:ascii="Arial" w:hAnsi="Arial" w:cs="Arial"/>
          <w:sz w:val="26"/>
          <w:szCs w:val="26"/>
          <w:lang w:val="es-MX"/>
        </w:rPr>
      </w:pPr>
      <w:r w:rsidRPr="009A4BFD">
        <w:rPr>
          <w:rFonts w:ascii="Arial" w:hAnsi="Arial" w:cs="Arial"/>
          <w:bCs/>
          <w:sz w:val="26"/>
          <w:szCs w:val="26"/>
          <w:lang w:val="es-MX"/>
        </w:rPr>
        <w:t>El suscrito Diputado Jesús María Montemayor Garza, conjuntamente con las demás Diputadas y Diputados integrantes del Grupo Parlamentario “Miguel Ramos Arizpe”, del Partido Revolucionario Institucional</w:t>
      </w:r>
      <w:r w:rsidRPr="009A4BFD">
        <w:rPr>
          <w:rFonts w:ascii="Arial" w:hAnsi="Arial" w:cs="Arial"/>
          <w:sz w:val="26"/>
          <w:szCs w:val="26"/>
          <w:lang w:val="es-MX"/>
        </w:rPr>
        <w:t xml:space="preserve">,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w:t>
      </w:r>
      <w:r w:rsidRPr="009A4BFD">
        <w:rPr>
          <w:rFonts w:ascii="Arial" w:hAnsi="Arial" w:cs="Arial"/>
          <w:b/>
          <w:bCs/>
          <w:sz w:val="26"/>
          <w:szCs w:val="26"/>
          <w:lang w:val="es-MX"/>
        </w:rPr>
        <w:t>urgente y obvia resolución</w:t>
      </w:r>
      <w:r w:rsidRPr="009A4BFD">
        <w:rPr>
          <w:rFonts w:ascii="Arial" w:hAnsi="Arial" w:cs="Arial"/>
          <w:sz w:val="26"/>
          <w:szCs w:val="26"/>
          <w:lang w:val="es-MX"/>
        </w:rPr>
        <w:t xml:space="preserve"> en base a las siguientes:</w:t>
      </w:r>
    </w:p>
    <w:p w14:paraId="33E64AF0" w14:textId="77777777" w:rsidR="005D5B38" w:rsidRPr="009A4BFD" w:rsidRDefault="005D5B38" w:rsidP="005D5B38">
      <w:pPr>
        <w:spacing w:line="276" w:lineRule="auto"/>
        <w:jc w:val="both"/>
        <w:rPr>
          <w:rFonts w:ascii="Arial" w:hAnsi="Arial" w:cs="Arial"/>
          <w:b/>
          <w:sz w:val="26"/>
          <w:szCs w:val="26"/>
          <w:lang w:val="es-MX"/>
        </w:rPr>
      </w:pPr>
    </w:p>
    <w:p w14:paraId="24D595BB" w14:textId="77777777" w:rsidR="005D5B38" w:rsidRPr="009A4BFD" w:rsidRDefault="005D5B38" w:rsidP="005D5B38">
      <w:pPr>
        <w:spacing w:line="276" w:lineRule="auto"/>
        <w:ind w:firstLine="708"/>
        <w:jc w:val="center"/>
        <w:rPr>
          <w:rFonts w:ascii="Arial" w:hAnsi="Arial" w:cs="Arial"/>
          <w:b/>
          <w:sz w:val="26"/>
          <w:szCs w:val="26"/>
          <w:lang w:val="es-MX"/>
        </w:rPr>
      </w:pPr>
      <w:r w:rsidRPr="009A4BFD">
        <w:rPr>
          <w:rFonts w:ascii="Arial" w:hAnsi="Arial" w:cs="Arial"/>
          <w:b/>
          <w:sz w:val="26"/>
          <w:szCs w:val="26"/>
          <w:lang w:val="es-MX"/>
        </w:rPr>
        <w:t>C O N S I D E R A C I O N E S</w:t>
      </w:r>
    </w:p>
    <w:p w14:paraId="30DDF7C8" w14:textId="77777777" w:rsidR="005D5B38" w:rsidRPr="009A4BFD" w:rsidRDefault="005D5B38" w:rsidP="005D5B38">
      <w:pPr>
        <w:spacing w:line="276" w:lineRule="auto"/>
        <w:jc w:val="both"/>
        <w:rPr>
          <w:rFonts w:ascii="Arial" w:hAnsi="Arial" w:cs="Arial"/>
          <w:sz w:val="26"/>
          <w:szCs w:val="26"/>
          <w:lang w:val="es-MX"/>
        </w:rPr>
      </w:pPr>
    </w:p>
    <w:p w14:paraId="4E778D1F" w14:textId="77777777" w:rsidR="005D5B38" w:rsidRPr="009A4BFD" w:rsidRDefault="005D5B38" w:rsidP="005D5B38">
      <w:pPr>
        <w:spacing w:line="276" w:lineRule="auto"/>
        <w:jc w:val="both"/>
        <w:rPr>
          <w:rFonts w:ascii="Arial" w:hAnsi="Arial" w:cs="Arial"/>
          <w:sz w:val="26"/>
          <w:szCs w:val="26"/>
          <w:lang w:val="es-MX"/>
        </w:rPr>
      </w:pPr>
      <w:r w:rsidRPr="009A4BFD">
        <w:rPr>
          <w:rFonts w:ascii="Arial" w:hAnsi="Arial" w:cs="Arial"/>
          <w:sz w:val="26"/>
          <w:szCs w:val="26"/>
          <w:lang w:val="es-MX"/>
        </w:rPr>
        <w:t xml:space="preserve">Por medio de la presente, en el marco del </w:t>
      </w:r>
      <w:r w:rsidRPr="009A4BFD">
        <w:rPr>
          <w:rFonts w:ascii="Arial" w:hAnsi="Arial" w:cs="Arial"/>
          <w:i/>
          <w:sz w:val="26"/>
          <w:szCs w:val="26"/>
          <w:lang w:val="es-MX"/>
        </w:rPr>
        <w:t>Día Internacional de Concienciación sobre la Pérdida y el Desperdicio de Alimentos,</w:t>
      </w:r>
      <w:r w:rsidRPr="009A4BFD">
        <w:rPr>
          <w:rFonts w:ascii="Arial" w:hAnsi="Arial" w:cs="Arial"/>
          <w:i/>
          <w:sz w:val="26"/>
          <w:szCs w:val="26"/>
          <w:vertAlign w:val="superscript"/>
          <w:lang w:val="es-MX"/>
        </w:rPr>
        <w:footnoteReference w:id="18"/>
      </w:r>
      <w:r w:rsidRPr="009A4BFD">
        <w:rPr>
          <w:rFonts w:ascii="Arial" w:hAnsi="Arial" w:cs="Arial"/>
          <w:i/>
          <w:sz w:val="26"/>
          <w:szCs w:val="26"/>
          <w:lang w:val="es-MX"/>
        </w:rPr>
        <w:t xml:space="preserve"> </w:t>
      </w:r>
      <w:r w:rsidRPr="009A4BFD">
        <w:rPr>
          <w:rFonts w:ascii="Arial" w:hAnsi="Arial" w:cs="Arial"/>
          <w:sz w:val="26"/>
          <w:szCs w:val="26"/>
          <w:lang w:val="es-MX"/>
        </w:rPr>
        <w:t xml:space="preserve">y valorando el deficiente progreso de nuestro país en el cumplimiento de los </w:t>
      </w:r>
      <w:r w:rsidRPr="009A4BFD">
        <w:rPr>
          <w:rFonts w:ascii="Arial" w:hAnsi="Arial" w:cs="Arial"/>
          <w:i/>
          <w:sz w:val="26"/>
          <w:szCs w:val="26"/>
          <w:lang w:val="es-MX"/>
        </w:rPr>
        <w:t xml:space="preserve">“Objetivos de Desarrollo Sostenible </w:t>
      </w:r>
      <w:r w:rsidRPr="009A4BFD">
        <w:rPr>
          <w:rFonts w:ascii="Arial" w:hAnsi="Arial" w:cs="Arial"/>
          <w:i/>
          <w:sz w:val="26"/>
          <w:szCs w:val="26"/>
          <w:lang w:val="es-MX"/>
        </w:rPr>
        <w:lastRenderedPageBreak/>
        <w:t>2030</w:t>
      </w:r>
      <w:r w:rsidRPr="009A4BFD">
        <w:rPr>
          <w:rFonts w:ascii="Arial" w:hAnsi="Arial" w:cs="Arial"/>
          <w:sz w:val="26"/>
          <w:szCs w:val="26"/>
          <w:lang w:val="es-MX"/>
        </w:rPr>
        <w:t>”,</w:t>
      </w:r>
      <w:r w:rsidRPr="009A4BFD">
        <w:rPr>
          <w:rFonts w:ascii="Arial" w:hAnsi="Arial" w:cs="Arial"/>
          <w:sz w:val="26"/>
          <w:szCs w:val="26"/>
          <w:vertAlign w:val="superscript"/>
          <w:lang w:val="es-MX"/>
        </w:rPr>
        <w:footnoteReference w:id="19"/>
      </w:r>
      <w:r w:rsidRPr="009A4BFD">
        <w:rPr>
          <w:rFonts w:ascii="Arial" w:hAnsi="Arial" w:cs="Arial"/>
          <w:i/>
          <w:sz w:val="26"/>
          <w:szCs w:val="26"/>
          <w:lang w:val="es-MX"/>
        </w:rPr>
        <w:t xml:space="preserve"> </w:t>
      </w:r>
      <w:r w:rsidRPr="009A4BFD">
        <w:rPr>
          <w:rFonts w:ascii="Arial" w:hAnsi="Arial" w:cs="Arial"/>
          <w:sz w:val="26"/>
          <w:szCs w:val="26"/>
          <w:lang w:val="es-MX"/>
        </w:rPr>
        <w:t xml:space="preserve">en esta oportunidad quiero hacer uso de la voz, para discutir y sensibilizarnos sobre este grave problema que necesita ser atendido.  </w:t>
      </w:r>
    </w:p>
    <w:p w14:paraId="5B6DB374" w14:textId="77777777" w:rsidR="005D5B38" w:rsidRPr="009A4BFD" w:rsidRDefault="005D5B38" w:rsidP="005D5B38">
      <w:pPr>
        <w:spacing w:line="276" w:lineRule="auto"/>
        <w:jc w:val="both"/>
        <w:rPr>
          <w:rFonts w:ascii="Arial" w:hAnsi="Arial" w:cs="Arial"/>
          <w:sz w:val="26"/>
          <w:szCs w:val="26"/>
          <w:lang w:val="es-MX"/>
        </w:rPr>
      </w:pPr>
    </w:p>
    <w:p w14:paraId="1A8A5723" w14:textId="77777777" w:rsidR="005D5B38" w:rsidRPr="009A4BFD" w:rsidRDefault="005D5B38" w:rsidP="005D5B38">
      <w:pPr>
        <w:spacing w:line="276" w:lineRule="auto"/>
        <w:jc w:val="both"/>
        <w:rPr>
          <w:rFonts w:ascii="Arial" w:hAnsi="Arial" w:cs="Arial"/>
          <w:sz w:val="26"/>
          <w:szCs w:val="26"/>
          <w:lang w:val="es-MX"/>
        </w:rPr>
      </w:pPr>
      <w:r w:rsidRPr="009A4BFD">
        <w:rPr>
          <w:rFonts w:ascii="Arial" w:hAnsi="Arial" w:cs="Arial"/>
          <w:sz w:val="26"/>
          <w:szCs w:val="26"/>
          <w:lang w:val="es-MX"/>
        </w:rPr>
        <w:t>Para comenzar, necesariamente tenemos que partir de reconocer la realidad y es que con reducciones del 5.8% al ingreso del hogar, así como del 10.7% al ingreso por trabajo,</w:t>
      </w:r>
      <w:r w:rsidRPr="009A4BFD">
        <w:rPr>
          <w:rFonts w:ascii="Arial" w:hAnsi="Arial" w:cs="Arial"/>
          <w:sz w:val="26"/>
          <w:szCs w:val="26"/>
          <w:vertAlign w:val="superscript"/>
          <w:lang w:val="es-MX"/>
        </w:rPr>
        <w:footnoteReference w:id="20"/>
      </w:r>
      <w:r w:rsidRPr="009A4BFD">
        <w:rPr>
          <w:rFonts w:ascii="Arial" w:hAnsi="Arial" w:cs="Arial"/>
          <w:sz w:val="26"/>
          <w:szCs w:val="26"/>
          <w:lang w:val="es-MX"/>
        </w:rPr>
        <w:t xml:space="preserve"> actualmente México cruza por una preocupante pobreza alimentaria en la que 28.6 millones de familias tienen dificultades para poder satisfacer sus necesidades alimentarias, 3.1 millones más que antes del inicio de la pandemia.</w:t>
      </w:r>
      <w:r w:rsidRPr="009A4BFD">
        <w:rPr>
          <w:rFonts w:ascii="Arial" w:hAnsi="Arial" w:cs="Arial"/>
          <w:sz w:val="26"/>
          <w:szCs w:val="26"/>
          <w:vertAlign w:val="superscript"/>
          <w:lang w:val="es-MX"/>
        </w:rPr>
        <w:footnoteReference w:id="21"/>
      </w:r>
      <w:r w:rsidRPr="009A4BFD">
        <w:rPr>
          <w:rFonts w:ascii="Arial" w:hAnsi="Arial" w:cs="Arial"/>
          <w:sz w:val="26"/>
          <w:szCs w:val="26"/>
          <w:lang w:val="es-MX"/>
        </w:rPr>
        <w:t xml:space="preserve"> </w:t>
      </w:r>
    </w:p>
    <w:p w14:paraId="483DA611" w14:textId="77777777" w:rsidR="005D5B38" w:rsidRPr="009A4BFD" w:rsidRDefault="005D5B38" w:rsidP="005D5B38">
      <w:pPr>
        <w:spacing w:line="276" w:lineRule="auto"/>
        <w:jc w:val="both"/>
        <w:rPr>
          <w:rFonts w:ascii="Arial" w:hAnsi="Arial" w:cs="Arial"/>
          <w:sz w:val="26"/>
          <w:szCs w:val="26"/>
          <w:lang w:val="es-MX"/>
        </w:rPr>
      </w:pPr>
    </w:p>
    <w:p w14:paraId="0018B78A" w14:textId="77777777" w:rsidR="005D5B38" w:rsidRPr="009A4BFD" w:rsidRDefault="005D5B38" w:rsidP="005D5B38">
      <w:pPr>
        <w:spacing w:line="276" w:lineRule="auto"/>
        <w:jc w:val="both"/>
        <w:rPr>
          <w:rFonts w:ascii="Arial" w:hAnsi="Arial" w:cs="Arial"/>
          <w:sz w:val="26"/>
          <w:szCs w:val="26"/>
          <w:lang w:val="es-MX"/>
        </w:rPr>
      </w:pPr>
      <w:r w:rsidRPr="009A4BFD">
        <w:rPr>
          <w:rFonts w:ascii="Arial" w:hAnsi="Arial" w:cs="Arial"/>
          <w:sz w:val="26"/>
          <w:szCs w:val="26"/>
          <w:lang w:val="es-MX"/>
        </w:rPr>
        <w:t xml:space="preserve">En este sentido y del otro lado de la moneda, mientras que esas 28.6 millones de familias viven en un estado de carencia alimentaria, el mal manejo y producción de los alimentos, el vigente modelo de consumo en los hogares, así como la falta de acción por parte de las autoridades competentes, provoca que quienes sÍ tienen para ello, lo desperdicien. </w:t>
      </w:r>
    </w:p>
    <w:p w14:paraId="4F45E90C" w14:textId="77777777" w:rsidR="005D5B38" w:rsidRPr="009A4BFD" w:rsidRDefault="005D5B38" w:rsidP="005D5B38">
      <w:pPr>
        <w:spacing w:line="276" w:lineRule="auto"/>
        <w:jc w:val="both"/>
        <w:rPr>
          <w:rFonts w:ascii="Arial" w:hAnsi="Arial" w:cs="Arial"/>
          <w:sz w:val="26"/>
          <w:szCs w:val="26"/>
          <w:lang w:val="es-MX"/>
        </w:rPr>
      </w:pPr>
    </w:p>
    <w:p w14:paraId="480A48E0" w14:textId="77777777" w:rsidR="005D5B38" w:rsidRPr="009A4BFD" w:rsidRDefault="005D5B38" w:rsidP="005D5B38">
      <w:pPr>
        <w:spacing w:line="276" w:lineRule="auto"/>
        <w:jc w:val="both"/>
        <w:rPr>
          <w:rFonts w:ascii="Arial" w:hAnsi="Arial" w:cs="Arial"/>
          <w:sz w:val="26"/>
          <w:szCs w:val="26"/>
          <w:lang w:val="es-MX"/>
        </w:rPr>
      </w:pPr>
      <w:r w:rsidRPr="009A4BFD">
        <w:rPr>
          <w:rFonts w:ascii="Arial" w:hAnsi="Arial" w:cs="Arial"/>
          <w:sz w:val="26"/>
          <w:szCs w:val="26"/>
          <w:lang w:val="es-MX"/>
        </w:rPr>
        <w:t>De acuerdo con datos aportados por el Banco de Alimentos por México (BAMX), en nuestro país son desperdiciadas 38 toneladas de alimentos por minuto, lo cual equivale a 1/3 del total de alimentos que son producidos.</w:t>
      </w:r>
      <w:r w:rsidRPr="009A4BFD">
        <w:rPr>
          <w:rFonts w:ascii="Arial" w:hAnsi="Arial" w:cs="Arial"/>
          <w:sz w:val="26"/>
          <w:szCs w:val="26"/>
          <w:vertAlign w:val="superscript"/>
          <w:lang w:val="es-MX"/>
        </w:rPr>
        <w:footnoteReference w:id="22"/>
      </w:r>
      <w:r w:rsidRPr="009A4BFD">
        <w:rPr>
          <w:rFonts w:ascii="Arial" w:hAnsi="Arial" w:cs="Arial"/>
          <w:sz w:val="26"/>
          <w:szCs w:val="26"/>
          <w:lang w:val="es-MX"/>
        </w:rPr>
        <w:t xml:space="preserve"> </w:t>
      </w:r>
    </w:p>
    <w:p w14:paraId="4D9AA6D8" w14:textId="77777777" w:rsidR="005D5B38" w:rsidRPr="009A4BFD" w:rsidRDefault="005D5B38" w:rsidP="005D5B38">
      <w:pPr>
        <w:spacing w:line="276" w:lineRule="auto"/>
        <w:jc w:val="both"/>
        <w:rPr>
          <w:rFonts w:ascii="Arial" w:hAnsi="Arial" w:cs="Arial"/>
          <w:sz w:val="26"/>
          <w:szCs w:val="26"/>
          <w:lang w:val="es-MX"/>
        </w:rPr>
      </w:pPr>
    </w:p>
    <w:p w14:paraId="40FF94C5" w14:textId="77777777" w:rsidR="005D5B38" w:rsidRPr="009A4BFD" w:rsidRDefault="005D5B38" w:rsidP="005D5B38">
      <w:pPr>
        <w:spacing w:line="276" w:lineRule="auto"/>
        <w:jc w:val="both"/>
        <w:rPr>
          <w:rFonts w:ascii="Arial" w:hAnsi="Arial" w:cs="Arial"/>
          <w:sz w:val="26"/>
          <w:szCs w:val="26"/>
          <w:lang w:val="es-MX"/>
        </w:rPr>
      </w:pPr>
      <w:r w:rsidRPr="009A4BFD">
        <w:rPr>
          <w:rFonts w:ascii="Arial" w:hAnsi="Arial" w:cs="Arial"/>
          <w:sz w:val="26"/>
          <w:szCs w:val="26"/>
          <w:lang w:val="es-MX"/>
        </w:rPr>
        <w:t>Al respecto, María Teresa García, directora de este organismo, detalla que de dichas cantidades, a lo largo de la cadena de valor, 42 mil kilos de comida por minuto se echan a perder a nivel nacional, toda vez que existe un mal manejo de los alimentos desde el campo hasta el consumo en el hogar, destacando de entre las causas principales: las ineficientes cadenas de transportación y producción,</w:t>
      </w:r>
      <w:r w:rsidRPr="009A4BFD">
        <w:rPr>
          <w:rFonts w:ascii="Arial" w:hAnsi="Arial" w:cs="Arial"/>
          <w:sz w:val="26"/>
          <w:szCs w:val="26"/>
          <w:vertAlign w:val="superscript"/>
          <w:lang w:val="es-MX"/>
        </w:rPr>
        <w:footnoteReference w:id="23"/>
      </w:r>
      <w:r w:rsidRPr="009A4BFD">
        <w:rPr>
          <w:rFonts w:ascii="Arial" w:hAnsi="Arial" w:cs="Arial"/>
          <w:sz w:val="26"/>
          <w:szCs w:val="26"/>
          <w:lang w:val="es-MX"/>
        </w:rPr>
        <w:t xml:space="preserve"> dado que incluso hay alimentos en perfecto estado que no son consumidos ni entran al mercado por la simple razón de su estética.  </w:t>
      </w:r>
    </w:p>
    <w:p w14:paraId="27FB1D6A" w14:textId="77777777" w:rsidR="005D5B38" w:rsidRPr="009A4BFD" w:rsidRDefault="005D5B38" w:rsidP="005D5B38">
      <w:pPr>
        <w:spacing w:line="276" w:lineRule="auto"/>
        <w:jc w:val="both"/>
        <w:rPr>
          <w:rFonts w:ascii="Arial" w:hAnsi="Arial" w:cs="Arial"/>
          <w:sz w:val="26"/>
          <w:szCs w:val="26"/>
          <w:lang w:val="es-MX"/>
        </w:rPr>
      </w:pPr>
    </w:p>
    <w:p w14:paraId="67A428CC" w14:textId="77777777" w:rsidR="005D5B38" w:rsidRPr="009A4BFD" w:rsidRDefault="005D5B38" w:rsidP="005D5B38">
      <w:pPr>
        <w:spacing w:line="276" w:lineRule="auto"/>
        <w:jc w:val="both"/>
        <w:rPr>
          <w:rFonts w:ascii="Arial" w:hAnsi="Arial" w:cs="Arial"/>
          <w:sz w:val="26"/>
          <w:szCs w:val="26"/>
          <w:lang w:val="es-MX"/>
        </w:rPr>
      </w:pPr>
      <w:r w:rsidRPr="009A4BFD">
        <w:rPr>
          <w:rFonts w:ascii="Arial" w:hAnsi="Arial" w:cs="Arial"/>
          <w:sz w:val="26"/>
          <w:szCs w:val="26"/>
          <w:lang w:val="es-MX"/>
        </w:rPr>
        <w:t xml:space="preserve">Bajo esta tesitura, aunque la naturaleza del propio problema por sí misma resulta bastante preocupante, sus consecuencias también lo son, ya que tal y como lo refiere la Organización de las Naciones Unidas (ONU), el actual modelo de </w:t>
      </w:r>
      <w:r w:rsidRPr="009A4BFD">
        <w:rPr>
          <w:rFonts w:ascii="Arial" w:hAnsi="Arial" w:cs="Arial"/>
          <w:sz w:val="26"/>
          <w:szCs w:val="26"/>
          <w:lang w:val="es-MX"/>
        </w:rPr>
        <w:lastRenderedPageBreak/>
        <w:t>producción y consumo de alimentos en el mundo está provocando efectos destructivos a nuestro planeta, de los que se destacan: 1) el exceso de energía</w:t>
      </w:r>
      <w:r w:rsidRPr="009A4BFD">
        <w:rPr>
          <w:rFonts w:ascii="Arial" w:hAnsi="Arial" w:cs="Arial"/>
          <w:sz w:val="26"/>
          <w:szCs w:val="26"/>
          <w:vertAlign w:val="superscript"/>
          <w:lang w:val="es-MX"/>
        </w:rPr>
        <w:footnoteReference w:id="24"/>
      </w:r>
      <w:r w:rsidRPr="009A4BFD">
        <w:rPr>
          <w:rFonts w:ascii="Arial" w:hAnsi="Arial" w:cs="Arial"/>
          <w:sz w:val="26"/>
          <w:szCs w:val="26"/>
          <w:lang w:val="es-MX"/>
        </w:rPr>
        <w:t xml:space="preserve"> y residuos por la gran producción de alimentos; 2) sobrepeso</w:t>
      </w:r>
      <w:r w:rsidRPr="009A4BFD">
        <w:rPr>
          <w:rFonts w:ascii="Arial" w:hAnsi="Arial" w:cs="Arial"/>
          <w:sz w:val="26"/>
          <w:szCs w:val="26"/>
          <w:vertAlign w:val="superscript"/>
          <w:lang w:val="es-MX"/>
        </w:rPr>
        <w:footnoteReference w:id="25"/>
      </w:r>
      <w:r w:rsidRPr="009A4BFD">
        <w:rPr>
          <w:rFonts w:ascii="Arial" w:hAnsi="Arial" w:cs="Arial"/>
          <w:sz w:val="26"/>
          <w:szCs w:val="26"/>
          <w:lang w:val="es-MX"/>
        </w:rPr>
        <w:t>; 3) degradación y disminución de la fertilidad de la tierra; 4) uso insostenible del agua, sobrepesca y degradación del medio marino; 5) así como una contribución del 22% al total de las emisiones de gases de efecto invernadero.</w:t>
      </w:r>
      <w:r w:rsidRPr="009A4BFD">
        <w:rPr>
          <w:rFonts w:ascii="Arial" w:hAnsi="Arial" w:cs="Arial"/>
          <w:sz w:val="26"/>
          <w:szCs w:val="26"/>
          <w:vertAlign w:val="superscript"/>
          <w:lang w:val="es-MX"/>
        </w:rPr>
        <w:footnoteReference w:id="26"/>
      </w:r>
      <w:r w:rsidRPr="009A4BFD">
        <w:rPr>
          <w:rFonts w:ascii="Arial" w:hAnsi="Arial" w:cs="Arial"/>
          <w:sz w:val="26"/>
          <w:szCs w:val="26"/>
          <w:lang w:val="es-MX"/>
        </w:rPr>
        <w:t xml:space="preserve"> </w:t>
      </w:r>
      <w:r w:rsidRPr="009A4BFD">
        <w:rPr>
          <w:rFonts w:ascii="Arial" w:hAnsi="Arial" w:cs="Arial"/>
          <w:sz w:val="26"/>
          <w:szCs w:val="26"/>
          <w:vertAlign w:val="superscript"/>
          <w:lang w:val="es-MX"/>
        </w:rPr>
        <w:footnoteReference w:id="27"/>
      </w:r>
    </w:p>
    <w:p w14:paraId="1FBE0A48" w14:textId="77777777" w:rsidR="005D5B38" w:rsidRPr="009A4BFD" w:rsidRDefault="005D5B38" w:rsidP="005D5B38">
      <w:pPr>
        <w:spacing w:line="276" w:lineRule="auto"/>
        <w:jc w:val="both"/>
        <w:rPr>
          <w:rFonts w:ascii="Arial" w:hAnsi="Arial" w:cs="Arial"/>
          <w:sz w:val="26"/>
          <w:szCs w:val="26"/>
          <w:lang w:val="es-MX"/>
        </w:rPr>
      </w:pPr>
    </w:p>
    <w:p w14:paraId="589D1C69" w14:textId="77777777" w:rsidR="005D5B38" w:rsidRPr="009A4BFD" w:rsidRDefault="005D5B38" w:rsidP="005D5B38">
      <w:pPr>
        <w:spacing w:line="276" w:lineRule="auto"/>
        <w:jc w:val="both"/>
        <w:rPr>
          <w:rFonts w:ascii="Arial" w:hAnsi="Arial" w:cs="Arial"/>
          <w:sz w:val="26"/>
          <w:szCs w:val="26"/>
          <w:lang w:val="es-MX"/>
        </w:rPr>
      </w:pPr>
      <w:r w:rsidRPr="009A4BFD">
        <w:rPr>
          <w:rFonts w:ascii="Arial" w:hAnsi="Arial" w:cs="Arial"/>
          <w:sz w:val="26"/>
          <w:szCs w:val="26"/>
          <w:lang w:val="es-MX"/>
        </w:rPr>
        <w:t>No obstante a todo lo anterior y siendo igual de grande la grave crisis alimentaría a la que me he venido refiriendo, así como el área de oportunidad para solucionar este problema en los modelos de transporte, producción y consumo de alimentos, actualmente la Secretaría de Agricultura y Desarrollo Rural (SADER) y la Secretaría de Medio Ambiente y Recursos Naturales (SEMARNAT) no cuentan con programas eficientes para combatir esta grave problemática, a pesar de que es un pendiente que dichas instituciones tienen con la nación desde 2018.</w:t>
      </w:r>
    </w:p>
    <w:p w14:paraId="1E57C116" w14:textId="77777777" w:rsidR="005D5B38" w:rsidRPr="009A4BFD" w:rsidRDefault="005D5B38" w:rsidP="005D5B38">
      <w:pPr>
        <w:spacing w:line="276" w:lineRule="auto"/>
        <w:jc w:val="both"/>
        <w:rPr>
          <w:rFonts w:ascii="Arial" w:hAnsi="Arial" w:cs="Arial"/>
          <w:sz w:val="26"/>
          <w:szCs w:val="26"/>
          <w:lang w:val="es-MX"/>
        </w:rPr>
      </w:pPr>
    </w:p>
    <w:p w14:paraId="279733C6" w14:textId="77777777" w:rsidR="005D5B38" w:rsidRPr="009A4BFD" w:rsidRDefault="005D5B38" w:rsidP="005D5B38">
      <w:pPr>
        <w:spacing w:line="276" w:lineRule="auto"/>
        <w:jc w:val="both"/>
        <w:rPr>
          <w:rFonts w:ascii="Arial" w:hAnsi="Arial" w:cs="Arial"/>
          <w:sz w:val="26"/>
          <w:szCs w:val="26"/>
          <w:lang w:val="es-MX"/>
        </w:rPr>
      </w:pPr>
      <w:r w:rsidRPr="009A4BFD">
        <w:rPr>
          <w:rFonts w:ascii="Arial" w:hAnsi="Arial" w:cs="Arial"/>
          <w:sz w:val="26"/>
          <w:szCs w:val="26"/>
          <w:lang w:val="es-MX"/>
        </w:rPr>
        <w:t>Es en sentido, ante la falta de una estrategia clara de cara a un desalentador futuro en el que se prevé un aumento a las 50 millones de personas viviendo en crisis alimentaria</w:t>
      </w:r>
      <w:r w:rsidRPr="009A4BFD">
        <w:rPr>
          <w:rFonts w:ascii="Arial" w:hAnsi="Arial" w:cs="Arial"/>
          <w:sz w:val="26"/>
          <w:szCs w:val="26"/>
          <w:vertAlign w:val="superscript"/>
          <w:lang w:val="es-MX"/>
        </w:rPr>
        <w:footnoteReference w:id="28"/>
      </w:r>
      <w:r w:rsidRPr="009A4BFD">
        <w:rPr>
          <w:rFonts w:ascii="Arial" w:hAnsi="Arial" w:cs="Arial"/>
          <w:sz w:val="26"/>
          <w:szCs w:val="26"/>
          <w:lang w:val="es-MX"/>
        </w:rPr>
        <w:t xml:space="preserve"> y la creación de daños irreversibles al medio ambiente,</w:t>
      </w:r>
      <w:r w:rsidRPr="009A4BFD">
        <w:rPr>
          <w:rFonts w:ascii="Arial" w:hAnsi="Arial" w:cs="Arial"/>
          <w:sz w:val="26"/>
          <w:szCs w:val="26"/>
          <w:vertAlign w:val="superscript"/>
          <w:lang w:val="es-MX"/>
        </w:rPr>
        <w:footnoteReference w:id="29"/>
      </w:r>
      <w:r w:rsidRPr="009A4BFD">
        <w:rPr>
          <w:rFonts w:ascii="Arial" w:hAnsi="Arial" w:cs="Arial"/>
          <w:sz w:val="26"/>
          <w:szCs w:val="26"/>
          <w:lang w:val="es-MX"/>
        </w:rPr>
        <w:t xml:space="preserve"> solicitamos a la Secretaría de Agricultura y Desarrollo Rural y a la Secretaría de Medio Ambiente y Recursos Naturales para que, en el ejercicio de sus facultades y atribuciones, refuercen sus programas y  estrategias a nivel nacional  que permita combatir la pérdida y el desperdicio de alimentos en México, atendiendo los actuales modelos de producción, transporte y consumo, así como los modelos de empresa y consumidor, y las directrices aportadas por la Organización de las Naciones Unidas, la Organización de las Naciones Unidas para la Alimentación y la Agricultura (FAO), y el Programa de las Naciones Unidas para el Medio Ambiente (PNUMA), contempladas en distintos ordenamientos, de entre los que se destacan los Objetivos de Desarrollo Sostenible, entre otros. </w:t>
      </w:r>
    </w:p>
    <w:p w14:paraId="6EA9F10B" w14:textId="77777777" w:rsidR="005D5B38" w:rsidRPr="009A4BFD" w:rsidRDefault="005D5B38" w:rsidP="005D5B38">
      <w:pPr>
        <w:spacing w:line="276" w:lineRule="auto"/>
        <w:jc w:val="both"/>
        <w:rPr>
          <w:rFonts w:ascii="Arial" w:hAnsi="Arial" w:cs="Arial"/>
          <w:sz w:val="26"/>
          <w:szCs w:val="26"/>
          <w:lang w:val="es-MX"/>
        </w:rPr>
      </w:pPr>
    </w:p>
    <w:p w14:paraId="08912318" w14:textId="77777777" w:rsidR="005D5B38" w:rsidRPr="009A4BFD" w:rsidRDefault="005D5B38" w:rsidP="005D5B38">
      <w:pPr>
        <w:spacing w:line="276" w:lineRule="auto"/>
        <w:ind w:right="50"/>
        <w:jc w:val="both"/>
        <w:rPr>
          <w:rFonts w:ascii="Arial" w:hAnsi="Arial" w:cs="Arial"/>
          <w:sz w:val="26"/>
          <w:szCs w:val="26"/>
          <w:lang w:val="es-MX"/>
        </w:rPr>
      </w:pPr>
      <w:r w:rsidRPr="009A4BFD">
        <w:rPr>
          <w:rFonts w:ascii="Arial" w:hAnsi="Arial" w:cs="Arial"/>
          <w:sz w:val="26"/>
          <w:szCs w:val="26"/>
          <w:lang w:val="es-MX"/>
        </w:rPr>
        <w:lastRenderedPageBreak/>
        <w:t xml:space="preserve">Finalmente y por todo lo anteriormente expuesto, con fundamento en lo dispuesto por los artículos 21 fracción VI, 179, 180, 181, 182 y demás relativos de la Ley Orgánica del Congreso del Estado Independiente, Libre y Soberano de Coahuila de Zaragoza, se presenta ante esta Soberanía, solicitando que sea tramitado como de </w:t>
      </w:r>
      <w:r w:rsidRPr="009A4BFD">
        <w:rPr>
          <w:rFonts w:ascii="Arial" w:hAnsi="Arial" w:cs="Arial"/>
          <w:b/>
          <w:sz w:val="26"/>
          <w:szCs w:val="26"/>
          <w:lang w:val="es-MX"/>
        </w:rPr>
        <w:t>urgente y obvia resolución</w:t>
      </w:r>
      <w:r w:rsidRPr="009A4BFD">
        <w:rPr>
          <w:rFonts w:ascii="Arial" w:hAnsi="Arial" w:cs="Arial"/>
          <w:sz w:val="26"/>
          <w:szCs w:val="26"/>
          <w:lang w:val="es-MX"/>
        </w:rPr>
        <w:t xml:space="preserve"> el siguiente:</w:t>
      </w:r>
    </w:p>
    <w:p w14:paraId="42FBF901" w14:textId="77777777" w:rsidR="005D5B38" w:rsidRPr="009A4BFD" w:rsidRDefault="005D5B38" w:rsidP="005D5B38">
      <w:pPr>
        <w:tabs>
          <w:tab w:val="left" w:pos="3000"/>
          <w:tab w:val="center" w:pos="4749"/>
        </w:tabs>
        <w:spacing w:line="276" w:lineRule="auto"/>
        <w:jc w:val="center"/>
        <w:rPr>
          <w:rFonts w:ascii="Arial" w:hAnsi="Arial" w:cs="Arial"/>
          <w:b/>
          <w:sz w:val="26"/>
          <w:szCs w:val="26"/>
          <w:lang w:val="es-MX"/>
        </w:rPr>
      </w:pPr>
    </w:p>
    <w:p w14:paraId="578C786C" w14:textId="77777777" w:rsidR="005D5B38" w:rsidRPr="009A4BFD" w:rsidRDefault="005D5B38" w:rsidP="005D5B38">
      <w:pPr>
        <w:tabs>
          <w:tab w:val="left" w:pos="3000"/>
          <w:tab w:val="center" w:pos="4749"/>
        </w:tabs>
        <w:spacing w:line="276" w:lineRule="auto"/>
        <w:jc w:val="center"/>
        <w:rPr>
          <w:rFonts w:ascii="Arial" w:hAnsi="Arial" w:cs="Arial"/>
          <w:b/>
          <w:sz w:val="26"/>
          <w:szCs w:val="26"/>
          <w:lang w:val="es-MX"/>
        </w:rPr>
      </w:pPr>
      <w:r w:rsidRPr="009A4BFD">
        <w:rPr>
          <w:rFonts w:ascii="Arial" w:hAnsi="Arial" w:cs="Arial"/>
          <w:b/>
          <w:sz w:val="26"/>
          <w:szCs w:val="26"/>
          <w:lang w:val="es-MX"/>
        </w:rPr>
        <w:t>PUNTO DE ACUERDO</w:t>
      </w:r>
    </w:p>
    <w:p w14:paraId="42F4B800" w14:textId="77777777" w:rsidR="005D5B38" w:rsidRPr="009A4BFD" w:rsidRDefault="005D5B38" w:rsidP="005D5B38">
      <w:pPr>
        <w:tabs>
          <w:tab w:val="left" w:pos="3000"/>
          <w:tab w:val="center" w:pos="4749"/>
        </w:tabs>
        <w:spacing w:line="276" w:lineRule="auto"/>
        <w:jc w:val="center"/>
        <w:rPr>
          <w:rFonts w:ascii="Arial" w:hAnsi="Arial" w:cs="Arial"/>
          <w:b/>
          <w:sz w:val="26"/>
          <w:szCs w:val="26"/>
          <w:lang w:val="es-MX"/>
        </w:rPr>
      </w:pPr>
    </w:p>
    <w:p w14:paraId="4143C000" w14:textId="77777777" w:rsidR="005D5B38" w:rsidRPr="009A4BFD" w:rsidRDefault="005D5B38" w:rsidP="005D5B38">
      <w:pPr>
        <w:spacing w:line="276" w:lineRule="auto"/>
        <w:jc w:val="both"/>
        <w:rPr>
          <w:rFonts w:ascii="Arial" w:hAnsi="Arial" w:cs="Arial"/>
          <w:b/>
          <w:sz w:val="26"/>
          <w:szCs w:val="26"/>
          <w:lang w:val="es-MX"/>
        </w:rPr>
      </w:pPr>
    </w:p>
    <w:p w14:paraId="5F299E55" w14:textId="77777777" w:rsidR="005D5B38" w:rsidRPr="009A4BFD" w:rsidRDefault="005D5B38" w:rsidP="005D5B38">
      <w:pPr>
        <w:spacing w:line="276" w:lineRule="auto"/>
        <w:jc w:val="both"/>
        <w:rPr>
          <w:rFonts w:ascii="Arial" w:hAnsi="Arial" w:cs="Arial"/>
          <w:b/>
          <w:sz w:val="26"/>
          <w:szCs w:val="26"/>
          <w:lang w:val="es-MX"/>
        </w:rPr>
      </w:pPr>
      <w:r w:rsidRPr="009A4BFD">
        <w:rPr>
          <w:rFonts w:ascii="Arial" w:hAnsi="Arial" w:cs="Arial"/>
          <w:b/>
          <w:sz w:val="26"/>
          <w:szCs w:val="26"/>
          <w:lang w:val="es-MX"/>
        </w:rPr>
        <w:t xml:space="preserve">ÚNICO. -  SE EXHORTA A LA SECRETARÍA DE AGRICULTURA Y DESARROLLO RURAL (SADER) </w:t>
      </w:r>
      <w:r w:rsidRPr="009A4BFD">
        <w:rPr>
          <w:rFonts w:ascii="Arial" w:hAnsi="Arial" w:cs="Arial"/>
          <w:b/>
          <w:bCs/>
          <w:sz w:val="26"/>
          <w:szCs w:val="26"/>
          <w:lang w:val="es-MX"/>
        </w:rPr>
        <w:t xml:space="preserve">Y A LA SECRETARÍA DE MEDIO AMBIENTE Y RECURSOS NATURALES (SEMARNAT), </w:t>
      </w:r>
      <w:r w:rsidRPr="009A4BFD">
        <w:rPr>
          <w:rFonts w:ascii="Arial" w:hAnsi="Arial" w:cs="Arial"/>
          <w:b/>
          <w:sz w:val="26"/>
          <w:szCs w:val="26"/>
          <w:lang w:val="es-MX"/>
        </w:rPr>
        <w:t xml:space="preserve">REFUERCEN SUS PROGRAMAS Y ESTRATEGIAS PARA COMBATIR EL DESPERDICIO Y PÉRDIDA DE ALIMENTOS EN EL PAÍS. </w:t>
      </w:r>
    </w:p>
    <w:p w14:paraId="5AAC1704" w14:textId="77777777" w:rsidR="005D5B38" w:rsidRPr="009A4BFD" w:rsidRDefault="005D5B38" w:rsidP="005D5B38">
      <w:pPr>
        <w:spacing w:line="276" w:lineRule="auto"/>
        <w:jc w:val="both"/>
        <w:rPr>
          <w:rFonts w:ascii="Arial" w:hAnsi="Arial" w:cs="Arial"/>
          <w:b/>
          <w:bCs/>
          <w:sz w:val="26"/>
          <w:szCs w:val="26"/>
          <w:lang w:val="es-MX"/>
        </w:rPr>
      </w:pPr>
    </w:p>
    <w:p w14:paraId="16FBE320" w14:textId="77777777" w:rsidR="005D5B38" w:rsidRPr="009A4BFD" w:rsidRDefault="005D5B38" w:rsidP="005D5B38">
      <w:pPr>
        <w:spacing w:line="276" w:lineRule="auto"/>
        <w:jc w:val="center"/>
        <w:rPr>
          <w:rFonts w:ascii="Arial" w:hAnsi="Arial" w:cs="Arial"/>
          <w:b/>
          <w:bCs/>
          <w:sz w:val="26"/>
          <w:szCs w:val="26"/>
          <w:lang w:val="es-MX"/>
        </w:rPr>
      </w:pPr>
      <w:r w:rsidRPr="009A4BFD">
        <w:rPr>
          <w:rFonts w:ascii="Arial" w:hAnsi="Arial" w:cs="Arial"/>
          <w:b/>
          <w:bCs/>
          <w:sz w:val="26"/>
          <w:szCs w:val="26"/>
          <w:lang w:val="es-MX"/>
        </w:rPr>
        <w:t>A T E N T A M E N T E</w:t>
      </w:r>
    </w:p>
    <w:p w14:paraId="584500F7" w14:textId="77777777" w:rsidR="005D5B38" w:rsidRPr="009A4BFD" w:rsidRDefault="005D5B38" w:rsidP="005D5B38">
      <w:pPr>
        <w:spacing w:line="276" w:lineRule="auto"/>
        <w:jc w:val="center"/>
        <w:rPr>
          <w:rFonts w:ascii="Arial" w:hAnsi="Arial" w:cs="Arial"/>
          <w:b/>
          <w:bCs/>
          <w:sz w:val="26"/>
          <w:szCs w:val="26"/>
          <w:lang w:val="es-MX"/>
        </w:rPr>
      </w:pPr>
    </w:p>
    <w:p w14:paraId="6A42E25D" w14:textId="77777777" w:rsidR="005D5B38" w:rsidRPr="009A4BFD" w:rsidRDefault="005D5B38" w:rsidP="005D5B38">
      <w:pPr>
        <w:spacing w:line="276" w:lineRule="auto"/>
        <w:jc w:val="center"/>
        <w:rPr>
          <w:rFonts w:ascii="Arial" w:hAnsi="Arial" w:cs="Arial"/>
          <w:b/>
          <w:bCs/>
          <w:sz w:val="26"/>
          <w:szCs w:val="26"/>
          <w:lang w:val="es-MX"/>
        </w:rPr>
      </w:pPr>
      <w:r w:rsidRPr="009A4BFD">
        <w:rPr>
          <w:rFonts w:ascii="Arial" w:hAnsi="Arial" w:cs="Arial"/>
          <w:b/>
          <w:bCs/>
          <w:sz w:val="26"/>
          <w:szCs w:val="26"/>
          <w:lang w:val="es-MX"/>
        </w:rPr>
        <w:t>Saltillo, Coahuila de Zaragoza, a 05 de octubre de 2021.</w:t>
      </w:r>
    </w:p>
    <w:p w14:paraId="22F2F370" w14:textId="77777777" w:rsidR="005D5B38" w:rsidRPr="009A4BFD" w:rsidRDefault="005D5B38" w:rsidP="005D5B38">
      <w:pPr>
        <w:tabs>
          <w:tab w:val="left" w:pos="5056"/>
        </w:tabs>
        <w:spacing w:line="276" w:lineRule="auto"/>
        <w:jc w:val="center"/>
        <w:rPr>
          <w:rFonts w:ascii="Arial" w:eastAsia="Calibri" w:hAnsi="Arial" w:cs="Arial"/>
          <w:b/>
          <w:sz w:val="26"/>
          <w:szCs w:val="26"/>
          <w:lang w:val="es-MX"/>
        </w:rPr>
      </w:pPr>
    </w:p>
    <w:p w14:paraId="5D71C782" w14:textId="77777777" w:rsidR="005D5B38" w:rsidRPr="009A4BFD" w:rsidRDefault="005D5B38" w:rsidP="005D5B38">
      <w:pPr>
        <w:tabs>
          <w:tab w:val="left" w:pos="5056"/>
        </w:tabs>
        <w:spacing w:line="276" w:lineRule="auto"/>
        <w:jc w:val="both"/>
        <w:rPr>
          <w:rFonts w:ascii="Arial" w:eastAsia="Calibri" w:hAnsi="Arial" w:cs="Arial"/>
          <w:b/>
          <w:sz w:val="26"/>
          <w:szCs w:val="26"/>
          <w:lang w:val="es-MX"/>
        </w:rPr>
      </w:pPr>
    </w:p>
    <w:p w14:paraId="70FFAC6D" w14:textId="77777777" w:rsidR="005D5B38" w:rsidRPr="009A4BFD" w:rsidRDefault="005D5B38" w:rsidP="005D5B38">
      <w:pPr>
        <w:tabs>
          <w:tab w:val="left" w:pos="5056"/>
        </w:tabs>
        <w:spacing w:line="276" w:lineRule="auto"/>
        <w:jc w:val="both"/>
        <w:rPr>
          <w:rFonts w:ascii="Arial" w:eastAsia="Calibri" w:hAnsi="Arial" w:cs="Arial"/>
          <w:b/>
          <w:sz w:val="26"/>
          <w:szCs w:val="26"/>
          <w:lang w:val="es-MX"/>
        </w:rPr>
      </w:pPr>
    </w:p>
    <w:p w14:paraId="1B86C883" w14:textId="77777777" w:rsidR="005D5B38" w:rsidRPr="009A4BFD" w:rsidRDefault="005D5B38" w:rsidP="005D5B38">
      <w:pPr>
        <w:tabs>
          <w:tab w:val="left" w:pos="5056"/>
        </w:tabs>
        <w:spacing w:line="276" w:lineRule="auto"/>
        <w:jc w:val="center"/>
        <w:rPr>
          <w:rFonts w:ascii="Arial" w:eastAsia="Calibri" w:hAnsi="Arial" w:cs="Arial"/>
          <w:b/>
          <w:sz w:val="26"/>
          <w:szCs w:val="26"/>
          <w:lang w:val="es-MX"/>
        </w:rPr>
      </w:pPr>
      <w:r w:rsidRPr="009A4BFD">
        <w:rPr>
          <w:rFonts w:ascii="Arial" w:eastAsia="Calibri" w:hAnsi="Arial" w:cs="Arial"/>
          <w:b/>
          <w:sz w:val="26"/>
          <w:szCs w:val="26"/>
          <w:lang w:val="es-MX"/>
        </w:rPr>
        <w:t xml:space="preserve">DIP. </w:t>
      </w:r>
      <w:r w:rsidRPr="009A4BFD">
        <w:rPr>
          <w:rFonts w:ascii="Arial" w:eastAsia="Calibri" w:hAnsi="Arial" w:cs="Arial"/>
          <w:b/>
          <w:snapToGrid w:val="0"/>
          <w:sz w:val="26"/>
          <w:szCs w:val="26"/>
          <w:lang w:val="es-MX"/>
        </w:rPr>
        <w:t>JESÚS MARÍA MONTEMAYOR GARZA</w:t>
      </w:r>
    </w:p>
    <w:p w14:paraId="1CC70742" w14:textId="77777777" w:rsidR="005D5B38" w:rsidRPr="009A4BFD" w:rsidRDefault="005D5B38" w:rsidP="005D5B38">
      <w:pPr>
        <w:spacing w:line="276" w:lineRule="auto"/>
        <w:jc w:val="center"/>
        <w:rPr>
          <w:rFonts w:ascii="Arial" w:eastAsia="Calibri" w:hAnsi="Arial" w:cs="Arial"/>
          <w:b/>
          <w:sz w:val="26"/>
          <w:szCs w:val="26"/>
          <w:lang w:val="es-MX"/>
        </w:rPr>
      </w:pPr>
      <w:r w:rsidRPr="009A4BFD">
        <w:rPr>
          <w:rFonts w:ascii="Arial" w:eastAsia="Calibri" w:hAnsi="Arial" w:cs="Arial"/>
          <w:b/>
          <w:sz w:val="26"/>
          <w:szCs w:val="26"/>
          <w:lang w:val="es-MX"/>
        </w:rPr>
        <w:t>DEL GRUPO PARLAMENTARIO “MIGUEL RAMOS ARIZPE”</w:t>
      </w:r>
    </w:p>
    <w:p w14:paraId="1A6E3543" w14:textId="77777777" w:rsidR="005D5B38" w:rsidRPr="009A4BFD" w:rsidRDefault="005D5B38" w:rsidP="005D5B38">
      <w:pPr>
        <w:spacing w:line="276" w:lineRule="auto"/>
        <w:jc w:val="center"/>
        <w:rPr>
          <w:rFonts w:ascii="Arial" w:eastAsia="Calibri" w:hAnsi="Arial" w:cs="Arial"/>
          <w:b/>
          <w:sz w:val="26"/>
          <w:szCs w:val="26"/>
          <w:lang w:val="es-MX"/>
        </w:rPr>
      </w:pPr>
      <w:r w:rsidRPr="009A4BFD">
        <w:rPr>
          <w:rFonts w:ascii="Arial" w:eastAsia="Calibri" w:hAnsi="Arial" w:cs="Arial"/>
          <w:b/>
          <w:sz w:val="26"/>
          <w:szCs w:val="26"/>
          <w:lang w:val="es-MX"/>
        </w:rPr>
        <w:t>DEL PARTIDO REVOLUCIONARIO INSTITUCIONAL</w:t>
      </w:r>
    </w:p>
    <w:p w14:paraId="10FE0D5B" w14:textId="77777777" w:rsidR="005D5B38" w:rsidRPr="009A4BFD" w:rsidRDefault="005D5B38" w:rsidP="005D5B38">
      <w:pPr>
        <w:tabs>
          <w:tab w:val="left" w:pos="5056"/>
        </w:tabs>
        <w:spacing w:line="276" w:lineRule="auto"/>
        <w:jc w:val="center"/>
        <w:rPr>
          <w:rFonts w:ascii="Arial" w:eastAsia="Calibri" w:hAnsi="Arial" w:cs="Arial"/>
          <w:b/>
          <w:sz w:val="26"/>
          <w:szCs w:val="26"/>
          <w:lang w:val="es-MX"/>
        </w:rPr>
      </w:pPr>
    </w:p>
    <w:p w14:paraId="7D531081" w14:textId="77777777" w:rsidR="005D5B38" w:rsidRPr="009A4BFD" w:rsidRDefault="005D5B38" w:rsidP="005D5B38">
      <w:pPr>
        <w:spacing w:line="276" w:lineRule="auto"/>
        <w:jc w:val="both"/>
        <w:rPr>
          <w:rFonts w:ascii="Arial" w:hAnsi="Arial" w:cs="Arial"/>
          <w:b/>
          <w:lang w:val="es-MX"/>
        </w:rPr>
      </w:pPr>
    </w:p>
    <w:p w14:paraId="76AD2AC2" w14:textId="77777777" w:rsidR="005D5B38" w:rsidRPr="009A4BFD" w:rsidRDefault="005D5B38" w:rsidP="005D5B38">
      <w:pPr>
        <w:spacing w:after="160" w:line="276" w:lineRule="auto"/>
        <w:rPr>
          <w:rFonts w:ascii="Arial" w:hAnsi="Arial" w:cs="Arial"/>
          <w:b/>
          <w:sz w:val="20"/>
          <w:szCs w:val="20"/>
          <w:lang w:val="es-MX"/>
        </w:rPr>
      </w:pPr>
    </w:p>
    <w:p w14:paraId="6C4E4517" w14:textId="77777777" w:rsidR="005D5B38" w:rsidRPr="009A4BFD" w:rsidRDefault="005D5B38" w:rsidP="005D5B38">
      <w:pPr>
        <w:spacing w:after="160" w:line="276" w:lineRule="auto"/>
        <w:rPr>
          <w:rFonts w:ascii="Arial" w:hAnsi="Arial" w:cs="Arial"/>
          <w:b/>
          <w:sz w:val="20"/>
          <w:szCs w:val="20"/>
          <w:lang w:val="es-MX"/>
        </w:rPr>
      </w:pPr>
    </w:p>
    <w:p w14:paraId="11BD83DC" w14:textId="77777777" w:rsidR="005D5B38" w:rsidRPr="009A4BFD" w:rsidRDefault="005D5B38" w:rsidP="005D5B38">
      <w:pPr>
        <w:spacing w:after="160" w:line="276" w:lineRule="auto"/>
        <w:rPr>
          <w:rFonts w:ascii="Arial" w:hAnsi="Arial" w:cs="Arial"/>
          <w:b/>
          <w:sz w:val="20"/>
          <w:szCs w:val="20"/>
          <w:lang w:val="es-MX"/>
        </w:rPr>
      </w:pPr>
    </w:p>
    <w:p w14:paraId="2E78562E" w14:textId="77777777" w:rsidR="005D5B38" w:rsidRPr="009A4BFD" w:rsidRDefault="005D5B38" w:rsidP="005D5B38">
      <w:pPr>
        <w:spacing w:after="160" w:line="276" w:lineRule="auto"/>
        <w:rPr>
          <w:rFonts w:ascii="Arial" w:hAnsi="Arial" w:cs="Arial"/>
          <w:b/>
          <w:sz w:val="20"/>
          <w:szCs w:val="20"/>
          <w:lang w:val="es-MX"/>
        </w:rPr>
      </w:pPr>
    </w:p>
    <w:p w14:paraId="598EF295" w14:textId="77777777" w:rsidR="005D5B38" w:rsidRPr="009A4BFD" w:rsidRDefault="005D5B38" w:rsidP="005D5B38">
      <w:pPr>
        <w:spacing w:after="160" w:line="276" w:lineRule="auto"/>
        <w:rPr>
          <w:rFonts w:ascii="Arial" w:hAnsi="Arial" w:cs="Arial"/>
          <w:b/>
          <w:sz w:val="20"/>
          <w:szCs w:val="20"/>
          <w:lang w:val="es-MX"/>
        </w:rPr>
      </w:pPr>
    </w:p>
    <w:p w14:paraId="5BFD3018" w14:textId="77777777" w:rsidR="005D5B38" w:rsidRPr="009A4BFD" w:rsidRDefault="005D5B38" w:rsidP="005D5B38">
      <w:pPr>
        <w:spacing w:after="160" w:line="276" w:lineRule="auto"/>
        <w:rPr>
          <w:rFonts w:ascii="Arial" w:hAnsi="Arial" w:cs="Arial"/>
          <w:b/>
          <w:sz w:val="20"/>
          <w:szCs w:val="20"/>
          <w:lang w:val="es-MX"/>
        </w:rPr>
      </w:pPr>
    </w:p>
    <w:p w14:paraId="1B2AED20" w14:textId="77777777" w:rsidR="005D5B38" w:rsidRPr="009A4BFD" w:rsidRDefault="005D5B38" w:rsidP="005D5B38">
      <w:pPr>
        <w:spacing w:line="276" w:lineRule="auto"/>
        <w:jc w:val="center"/>
        <w:rPr>
          <w:rFonts w:ascii="Arial" w:hAnsi="Arial" w:cs="Arial"/>
          <w:b/>
          <w:sz w:val="20"/>
          <w:szCs w:val="20"/>
          <w:lang w:val="es-MX"/>
        </w:rPr>
      </w:pPr>
      <w:r w:rsidRPr="009A4BFD">
        <w:rPr>
          <w:rFonts w:ascii="Arial" w:hAnsi="Arial" w:cs="Arial"/>
          <w:b/>
          <w:sz w:val="20"/>
          <w:szCs w:val="20"/>
          <w:lang w:val="es-MX"/>
        </w:rPr>
        <w:lastRenderedPageBreak/>
        <w:t xml:space="preserve">CONJUNTAMENTE CON LAS DEMAS DIPUTADAS Y LOS DIPUTADOS INTEGRANTES DEL </w:t>
      </w:r>
    </w:p>
    <w:p w14:paraId="58D7A763" w14:textId="77777777" w:rsidR="005D5B38" w:rsidRPr="009A4BFD" w:rsidRDefault="005D5B38" w:rsidP="005D5B38">
      <w:pPr>
        <w:spacing w:line="276" w:lineRule="auto"/>
        <w:jc w:val="center"/>
        <w:rPr>
          <w:rFonts w:ascii="Arial" w:hAnsi="Arial" w:cs="Arial"/>
          <w:b/>
          <w:sz w:val="20"/>
          <w:szCs w:val="20"/>
          <w:lang w:val="es-MX"/>
        </w:rPr>
      </w:pPr>
      <w:r w:rsidRPr="009A4BFD">
        <w:rPr>
          <w:rFonts w:ascii="Arial" w:hAnsi="Arial" w:cs="Arial"/>
          <w:b/>
          <w:sz w:val="20"/>
          <w:szCs w:val="20"/>
          <w:lang w:val="es-MX"/>
        </w:rPr>
        <w:t xml:space="preserve">GRUPO PARLAMENTARIO “MIGUEL RAMOS ARIEZPE”, </w:t>
      </w:r>
    </w:p>
    <w:p w14:paraId="643D54BC" w14:textId="77777777" w:rsidR="005D5B38" w:rsidRPr="009A4BFD" w:rsidRDefault="005D5B38" w:rsidP="005D5B38">
      <w:pPr>
        <w:spacing w:line="276" w:lineRule="auto"/>
        <w:jc w:val="center"/>
        <w:rPr>
          <w:rFonts w:ascii="Arial" w:hAnsi="Arial" w:cs="Arial"/>
          <w:b/>
          <w:sz w:val="20"/>
          <w:szCs w:val="20"/>
          <w:lang w:val="es-MX"/>
        </w:rPr>
      </w:pPr>
      <w:r w:rsidRPr="009A4BFD">
        <w:rPr>
          <w:rFonts w:ascii="Arial" w:hAnsi="Arial" w:cs="Arial"/>
          <w:b/>
          <w:sz w:val="20"/>
          <w:szCs w:val="20"/>
          <w:lang w:val="es-MX"/>
        </w:rPr>
        <w:t xml:space="preserve">DEL PARTIDO REVOLUCIONARIO INSTITUCIONAL. </w:t>
      </w:r>
    </w:p>
    <w:p w14:paraId="1FE88CFC" w14:textId="77777777" w:rsidR="005D5B38" w:rsidRPr="009A4BFD" w:rsidRDefault="005D5B38" w:rsidP="005D5B38">
      <w:pPr>
        <w:spacing w:line="276" w:lineRule="auto"/>
        <w:jc w:val="center"/>
        <w:rPr>
          <w:rFonts w:ascii="Arial" w:hAnsi="Arial" w:cs="Arial"/>
          <w:b/>
          <w:sz w:val="20"/>
          <w:szCs w:val="20"/>
          <w:lang w:val="es-MX"/>
        </w:rPr>
      </w:pPr>
    </w:p>
    <w:p w14:paraId="37756D79" w14:textId="77777777" w:rsidR="005D5B38" w:rsidRPr="009A4BFD" w:rsidRDefault="005D5B38" w:rsidP="005D5B38">
      <w:pPr>
        <w:spacing w:line="276" w:lineRule="auto"/>
        <w:jc w:val="both"/>
        <w:rPr>
          <w:rFonts w:ascii="Arial" w:hAnsi="Arial" w:cs="Arial"/>
          <w:b/>
          <w:sz w:val="20"/>
          <w:szCs w:val="20"/>
          <w:lang w:val="es-MX"/>
        </w:rPr>
      </w:pPr>
    </w:p>
    <w:tbl>
      <w:tblPr>
        <w:tblStyle w:val="Tablaconcuadrcula5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5D5B38" w:rsidRPr="009A4BFD" w14:paraId="330D79DA" w14:textId="77777777" w:rsidTr="00475A39">
        <w:tc>
          <w:tcPr>
            <w:tcW w:w="4248" w:type="dxa"/>
          </w:tcPr>
          <w:p w14:paraId="2EF59133" w14:textId="77777777" w:rsidR="005D5B38" w:rsidRPr="009A4BFD" w:rsidRDefault="005D5B38" w:rsidP="005D5B38">
            <w:pPr>
              <w:tabs>
                <w:tab w:val="left" w:pos="5056"/>
              </w:tabs>
              <w:spacing w:line="276" w:lineRule="auto"/>
              <w:jc w:val="center"/>
              <w:rPr>
                <w:rFonts w:ascii="Arial" w:eastAsia="Calibri" w:hAnsi="Arial" w:cs="Arial"/>
                <w:b/>
                <w:sz w:val="22"/>
                <w:szCs w:val="22"/>
                <w:lang w:val="es-MX"/>
              </w:rPr>
            </w:pPr>
            <w:r w:rsidRPr="009A4BFD">
              <w:rPr>
                <w:rFonts w:ascii="Arial" w:eastAsia="Calibri" w:hAnsi="Arial" w:cs="Arial"/>
                <w:b/>
                <w:sz w:val="22"/>
                <w:szCs w:val="22"/>
                <w:lang w:val="es-MX"/>
              </w:rPr>
              <w:t xml:space="preserve">DIP. </w:t>
            </w:r>
            <w:r w:rsidRPr="009A4BFD">
              <w:rPr>
                <w:rFonts w:ascii="Arial" w:eastAsia="Calibri" w:hAnsi="Arial" w:cs="Arial"/>
                <w:b/>
                <w:snapToGrid w:val="0"/>
                <w:sz w:val="22"/>
                <w:szCs w:val="22"/>
                <w:lang w:val="es-MX"/>
              </w:rPr>
              <w:t>MARÍA EUGENIA GUADALUPE CALDERÓN AMEZCUA</w:t>
            </w:r>
          </w:p>
        </w:tc>
        <w:tc>
          <w:tcPr>
            <w:tcW w:w="709" w:type="dxa"/>
          </w:tcPr>
          <w:p w14:paraId="1DD02DFE" w14:textId="77777777" w:rsidR="005D5B38" w:rsidRPr="009A4BFD" w:rsidRDefault="005D5B38" w:rsidP="005D5B38">
            <w:pPr>
              <w:tabs>
                <w:tab w:val="left" w:pos="5056"/>
              </w:tabs>
              <w:spacing w:line="276" w:lineRule="auto"/>
              <w:jc w:val="both"/>
              <w:rPr>
                <w:rFonts w:ascii="Arial" w:eastAsia="Calibri" w:hAnsi="Arial" w:cs="Arial"/>
                <w:b/>
                <w:sz w:val="22"/>
                <w:szCs w:val="22"/>
                <w:lang w:val="es-MX"/>
              </w:rPr>
            </w:pPr>
          </w:p>
        </w:tc>
        <w:tc>
          <w:tcPr>
            <w:tcW w:w="4439" w:type="dxa"/>
          </w:tcPr>
          <w:p w14:paraId="5681224B" w14:textId="77777777" w:rsidR="005D5B38" w:rsidRPr="009A4BFD" w:rsidRDefault="005D5B38" w:rsidP="005D5B38">
            <w:pPr>
              <w:tabs>
                <w:tab w:val="left" w:pos="5056"/>
              </w:tabs>
              <w:spacing w:line="276" w:lineRule="auto"/>
              <w:jc w:val="both"/>
              <w:rPr>
                <w:rFonts w:ascii="Arial" w:eastAsia="Calibri" w:hAnsi="Arial" w:cs="Arial"/>
                <w:b/>
                <w:sz w:val="22"/>
                <w:szCs w:val="22"/>
                <w:lang w:val="es-MX"/>
              </w:rPr>
            </w:pPr>
            <w:r w:rsidRPr="009A4BFD">
              <w:rPr>
                <w:rFonts w:ascii="Arial" w:eastAsia="Calibri" w:hAnsi="Arial" w:cs="Arial"/>
                <w:b/>
                <w:sz w:val="22"/>
                <w:szCs w:val="22"/>
                <w:lang w:val="es-MX"/>
              </w:rPr>
              <w:t xml:space="preserve">DIP. </w:t>
            </w:r>
            <w:r w:rsidRPr="009A4BFD">
              <w:rPr>
                <w:rFonts w:ascii="Arial" w:eastAsia="Calibri" w:hAnsi="Arial" w:cs="Arial"/>
                <w:b/>
                <w:snapToGrid w:val="0"/>
                <w:sz w:val="22"/>
                <w:szCs w:val="22"/>
                <w:lang w:val="es-MX"/>
              </w:rPr>
              <w:t>MARÍA ESPERANZA CHAPA GARCÍA</w:t>
            </w:r>
          </w:p>
        </w:tc>
      </w:tr>
      <w:tr w:rsidR="005D5B38" w:rsidRPr="009A4BFD" w14:paraId="098A626E" w14:textId="77777777" w:rsidTr="00475A39">
        <w:tc>
          <w:tcPr>
            <w:tcW w:w="4248" w:type="dxa"/>
          </w:tcPr>
          <w:p w14:paraId="27087B89" w14:textId="77777777" w:rsidR="005D5B38" w:rsidRPr="009A4BFD" w:rsidRDefault="005D5B38" w:rsidP="005D5B38">
            <w:pPr>
              <w:tabs>
                <w:tab w:val="left" w:pos="5056"/>
              </w:tabs>
              <w:spacing w:line="276" w:lineRule="auto"/>
              <w:jc w:val="both"/>
              <w:rPr>
                <w:rFonts w:ascii="Arial" w:eastAsia="Calibri" w:hAnsi="Arial" w:cs="Arial"/>
                <w:b/>
                <w:sz w:val="22"/>
                <w:szCs w:val="22"/>
                <w:lang w:val="es-MX"/>
              </w:rPr>
            </w:pPr>
          </w:p>
          <w:p w14:paraId="0B77FA5C" w14:textId="77777777" w:rsidR="005D5B38" w:rsidRPr="009A4BFD" w:rsidRDefault="005D5B38" w:rsidP="005D5B38">
            <w:pPr>
              <w:tabs>
                <w:tab w:val="left" w:pos="5056"/>
              </w:tabs>
              <w:spacing w:line="276" w:lineRule="auto"/>
              <w:jc w:val="both"/>
              <w:rPr>
                <w:rFonts w:ascii="Arial" w:eastAsia="Calibri" w:hAnsi="Arial" w:cs="Arial"/>
                <w:b/>
                <w:sz w:val="22"/>
                <w:szCs w:val="22"/>
                <w:lang w:val="es-MX"/>
              </w:rPr>
            </w:pPr>
          </w:p>
        </w:tc>
        <w:tc>
          <w:tcPr>
            <w:tcW w:w="709" w:type="dxa"/>
          </w:tcPr>
          <w:p w14:paraId="14CC48C2" w14:textId="77777777" w:rsidR="005D5B38" w:rsidRPr="009A4BFD" w:rsidRDefault="005D5B38" w:rsidP="005D5B38">
            <w:pPr>
              <w:tabs>
                <w:tab w:val="left" w:pos="5056"/>
              </w:tabs>
              <w:spacing w:line="276" w:lineRule="auto"/>
              <w:jc w:val="both"/>
              <w:rPr>
                <w:rFonts w:ascii="Arial" w:eastAsia="Calibri" w:hAnsi="Arial" w:cs="Arial"/>
                <w:b/>
                <w:sz w:val="22"/>
                <w:szCs w:val="22"/>
                <w:lang w:val="es-MX"/>
              </w:rPr>
            </w:pPr>
          </w:p>
        </w:tc>
        <w:tc>
          <w:tcPr>
            <w:tcW w:w="4439" w:type="dxa"/>
          </w:tcPr>
          <w:p w14:paraId="7C0FE9D4" w14:textId="77777777" w:rsidR="005D5B38" w:rsidRPr="009A4BFD" w:rsidRDefault="005D5B38" w:rsidP="005D5B38">
            <w:pPr>
              <w:tabs>
                <w:tab w:val="left" w:pos="5056"/>
              </w:tabs>
              <w:spacing w:line="276" w:lineRule="auto"/>
              <w:jc w:val="both"/>
              <w:rPr>
                <w:rFonts w:ascii="Arial" w:eastAsia="Calibri" w:hAnsi="Arial" w:cs="Arial"/>
                <w:b/>
                <w:sz w:val="22"/>
                <w:szCs w:val="22"/>
                <w:lang w:val="es-MX"/>
              </w:rPr>
            </w:pPr>
          </w:p>
        </w:tc>
      </w:tr>
      <w:tr w:rsidR="005D5B38" w:rsidRPr="009A4BFD" w14:paraId="1006603F" w14:textId="77777777" w:rsidTr="00475A39">
        <w:tc>
          <w:tcPr>
            <w:tcW w:w="4248" w:type="dxa"/>
          </w:tcPr>
          <w:p w14:paraId="1CEEC58B" w14:textId="77777777" w:rsidR="005D5B38" w:rsidRPr="009A4BFD" w:rsidRDefault="005D5B38" w:rsidP="005D5B38">
            <w:pPr>
              <w:tabs>
                <w:tab w:val="left" w:pos="5056"/>
              </w:tabs>
              <w:spacing w:line="276" w:lineRule="auto"/>
              <w:jc w:val="both"/>
              <w:rPr>
                <w:rFonts w:ascii="Arial" w:eastAsia="Calibri" w:hAnsi="Arial" w:cs="Arial"/>
                <w:b/>
                <w:sz w:val="22"/>
                <w:szCs w:val="22"/>
                <w:lang w:val="es-MX"/>
              </w:rPr>
            </w:pPr>
            <w:r w:rsidRPr="009A4BFD">
              <w:rPr>
                <w:rFonts w:ascii="Arial" w:eastAsia="Calibri" w:hAnsi="Arial" w:cs="Arial"/>
                <w:b/>
                <w:sz w:val="22"/>
                <w:szCs w:val="22"/>
                <w:lang w:val="es-MX"/>
              </w:rPr>
              <w:t xml:space="preserve">DIP. </w:t>
            </w:r>
            <w:r w:rsidRPr="009A4BFD">
              <w:rPr>
                <w:rFonts w:ascii="Arial" w:eastAsia="Calibri" w:hAnsi="Arial" w:cs="Arial"/>
                <w:b/>
                <w:snapToGrid w:val="0"/>
                <w:sz w:val="22"/>
                <w:szCs w:val="22"/>
                <w:lang w:val="es-MX"/>
              </w:rPr>
              <w:t>JORGE ANTONIO ABDALA SERNA</w:t>
            </w:r>
          </w:p>
        </w:tc>
        <w:tc>
          <w:tcPr>
            <w:tcW w:w="709" w:type="dxa"/>
          </w:tcPr>
          <w:p w14:paraId="0F1D2616" w14:textId="77777777" w:rsidR="005D5B38" w:rsidRPr="009A4BFD" w:rsidRDefault="005D5B38" w:rsidP="005D5B38">
            <w:pPr>
              <w:tabs>
                <w:tab w:val="left" w:pos="5056"/>
              </w:tabs>
              <w:spacing w:line="276" w:lineRule="auto"/>
              <w:jc w:val="both"/>
              <w:rPr>
                <w:rFonts w:ascii="Arial" w:eastAsia="Calibri" w:hAnsi="Arial" w:cs="Arial"/>
                <w:b/>
                <w:sz w:val="22"/>
                <w:szCs w:val="22"/>
                <w:lang w:val="es-MX"/>
              </w:rPr>
            </w:pPr>
          </w:p>
        </w:tc>
        <w:tc>
          <w:tcPr>
            <w:tcW w:w="4439" w:type="dxa"/>
          </w:tcPr>
          <w:p w14:paraId="6C4AE37F" w14:textId="77777777" w:rsidR="005D5B38" w:rsidRPr="009A4BFD" w:rsidRDefault="005D5B38" w:rsidP="005D5B38">
            <w:pPr>
              <w:tabs>
                <w:tab w:val="left" w:pos="5056"/>
              </w:tabs>
              <w:spacing w:line="276" w:lineRule="auto"/>
              <w:jc w:val="center"/>
              <w:rPr>
                <w:rFonts w:ascii="Arial" w:eastAsia="Calibri" w:hAnsi="Arial" w:cs="Arial"/>
                <w:b/>
                <w:sz w:val="22"/>
                <w:szCs w:val="22"/>
                <w:lang w:val="es-MX"/>
              </w:rPr>
            </w:pPr>
            <w:r w:rsidRPr="009A4BFD">
              <w:rPr>
                <w:rFonts w:ascii="Arial" w:eastAsia="Calibri" w:hAnsi="Arial" w:cs="Arial"/>
                <w:b/>
                <w:sz w:val="22"/>
                <w:szCs w:val="22"/>
                <w:lang w:val="es-MX"/>
              </w:rPr>
              <w:t xml:space="preserve">DIP. </w:t>
            </w:r>
            <w:r w:rsidRPr="009A4BFD">
              <w:rPr>
                <w:rFonts w:ascii="Arial" w:eastAsia="Calibri" w:hAnsi="Arial" w:cs="Arial"/>
                <w:b/>
                <w:snapToGrid w:val="0"/>
                <w:sz w:val="22"/>
                <w:szCs w:val="22"/>
                <w:lang w:val="es-MX"/>
              </w:rPr>
              <w:t>MARÍA GUADALUPE OYERVIDES VALDEZ</w:t>
            </w:r>
          </w:p>
        </w:tc>
      </w:tr>
      <w:tr w:rsidR="005D5B38" w:rsidRPr="009A4BFD" w14:paraId="797BA7A4" w14:textId="77777777" w:rsidTr="00475A39">
        <w:tc>
          <w:tcPr>
            <w:tcW w:w="4248" w:type="dxa"/>
          </w:tcPr>
          <w:p w14:paraId="5FA713F2" w14:textId="77777777" w:rsidR="005D5B38" w:rsidRPr="009A4BFD" w:rsidRDefault="005D5B38" w:rsidP="005D5B38">
            <w:pPr>
              <w:tabs>
                <w:tab w:val="left" w:pos="5056"/>
              </w:tabs>
              <w:spacing w:line="276" w:lineRule="auto"/>
              <w:jc w:val="both"/>
              <w:rPr>
                <w:rFonts w:ascii="Arial" w:eastAsia="Calibri" w:hAnsi="Arial" w:cs="Arial"/>
                <w:b/>
                <w:sz w:val="22"/>
                <w:szCs w:val="22"/>
                <w:lang w:val="es-MX"/>
              </w:rPr>
            </w:pPr>
          </w:p>
          <w:p w14:paraId="27B51A8F" w14:textId="77777777" w:rsidR="005D5B38" w:rsidRPr="009A4BFD" w:rsidRDefault="005D5B38" w:rsidP="005D5B38">
            <w:pPr>
              <w:tabs>
                <w:tab w:val="left" w:pos="5056"/>
              </w:tabs>
              <w:spacing w:line="276" w:lineRule="auto"/>
              <w:jc w:val="both"/>
              <w:rPr>
                <w:rFonts w:ascii="Arial" w:eastAsia="Calibri" w:hAnsi="Arial" w:cs="Arial"/>
                <w:b/>
                <w:sz w:val="22"/>
                <w:szCs w:val="22"/>
                <w:lang w:val="es-MX"/>
              </w:rPr>
            </w:pPr>
          </w:p>
          <w:p w14:paraId="69C8AC26" w14:textId="77777777" w:rsidR="005D5B38" w:rsidRPr="009A4BFD" w:rsidRDefault="005D5B38" w:rsidP="005D5B38">
            <w:pPr>
              <w:tabs>
                <w:tab w:val="left" w:pos="5056"/>
              </w:tabs>
              <w:spacing w:line="276" w:lineRule="auto"/>
              <w:jc w:val="both"/>
              <w:rPr>
                <w:rFonts w:ascii="Arial" w:eastAsia="Calibri" w:hAnsi="Arial" w:cs="Arial"/>
                <w:b/>
                <w:sz w:val="22"/>
                <w:szCs w:val="22"/>
                <w:lang w:val="es-MX"/>
              </w:rPr>
            </w:pPr>
          </w:p>
        </w:tc>
        <w:tc>
          <w:tcPr>
            <w:tcW w:w="709" w:type="dxa"/>
          </w:tcPr>
          <w:p w14:paraId="52812397" w14:textId="77777777" w:rsidR="005D5B38" w:rsidRPr="009A4BFD" w:rsidRDefault="005D5B38" w:rsidP="005D5B38">
            <w:pPr>
              <w:tabs>
                <w:tab w:val="left" w:pos="5056"/>
              </w:tabs>
              <w:spacing w:line="276" w:lineRule="auto"/>
              <w:jc w:val="both"/>
              <w:rPr>
                <w:rFonts w:ascii="Arial" w:eastAsia="Calibri" w:hAnsi="Arial" w:cs="Arial"/>
                <w:b/>
                <w:sz w:val="22"/>
                <w:szCs w:val="22"/>
                <w:lang w:val="es-MX"/>
              </w:rPr>
            </w:pPr>
          </w:p>
        </w:tc>
        <w:tc>
          <w:tcPr>
            <w:tcW w:w="4439" w:type="dxa"/>
          </w:tcPr>
          <w:p w14:paraId="3F3F4660" w14:textId="77777777" w:rsidR="005D5B38" w:rsidRPr="009A4BFD" w:rsidRDefault="005D5B38" w:rsidP="005D5B38">
            <w:pPr>
              <w:tabs>
                <w:tab w:val="left" w:pos="5056"/>
              </w:tabs>
              <w:spacing w:line="276" w:lineRule="auto"/>
              <w:jc w:val="center"/>
              <w:rPr>
                <w:rFonts w:ascii="Arial" w:eastAsia="Calibri" w:hAnsi="Arial" w:cs="Arial"/>
                <w:b/>
                <w:sz w:val="22"/>
                <w:szCs w:val="22"/>
                <w:lang w:val="es-MX"/>
              </w:rPr>
            </w:pPr>
          </w:p>
        </w:tc>
      </w:tr>
      <w:tr w:rsidR="005D5B38" w:rsidRPr="009A4BFD" w14:paraId="48DE3ADD" w14:textId="77777777" w:rsidTr="00475A39">
        <w:tc>
          <w:tcPr>
            <w:tcW w:w="4248" w:type="dxa"/>
          </w:tcPr>
          <w:p w14:paraId="17DB2575" w14:textId="77777777" w:rsidR="005D5B38" w:rsidRPr="009A4BFD" w:rsidRDefault="005D5B38" w:rsidP="005D5B38">
            <w:pPr>
              <w:tabs>
                <w:tab w:val="left" w:pos="4678"/>
              </w:tabs>
              <w:spacing w:line="276" w:lineRule="auto"/>
              <w:jc w:val="both"/>
              <w:rPr>
                <w:rFonts w:ascii="Arial" w:eastAsia="Calibri" w:hAnsi="Arial" w:cs="Arial"/>
                <w:b/>
                <w:sz w:val="22"/>
                <w:szCs w:val="22"/>
                <w:lang w:val="es-MX"/>
              </w:rPr>
            </w:pPr>
            <w:r w:rsidRPr="009A4BFD">
              <w:rPr>
                <w:rFonts w:ascii="Arial" w:eastAsia="Calibri" w:hAnsi="Arial" w:cs="Arial"/>
                <w:b/>
                <w:sz w:val="22"/>
                <w:szCs w:val="22"/>
                <w:lang w:val="es-MX"/>
              </w:rPr>
              <w:t xml:space="preserve">DIP. </w:t>
            </w:r>
            <w:r w:rsidRPr="009A4BFD">
              <w:rPr>
                <w:rFonts w:ascii="Arial" w:eastAsia="Calibri" w:hAnsi="Arial" w:cs="Arial"/>
                <w:b/>
                <w:snapToGrid w:val="0"/>
                <w:sz w:val="22"/>
                <w:szCs w:val="22"/>
                <w:lang w:val="es-MX"/>
              </w:rPr>
              <w:t>RICARDO LÓPEZ CAMPOS</w:t>
            </w:r>
            <w:r w:rsidRPr="009A4BFD">
              <w:rPr>
                <w:rFonts w:ascii="Arial" w:eastAsia="Calibri" w:hAnsi="Arial"/>
                <w:b/>
                <w:noProof/>
                <w:sz w:val="22"/>
                <w:szCs w:val="22"/>
                <w:lang w:val="es-MX" w:eastAsia="es-MX"/>
              </w:rPr>
              <w:t xml:space="preserve"> </w:t>
            </w:r>
          </w:p>
        </w:tc>
        <w:tc>
          <w:tcPr>
            <w:tcW w:w="709" w:type="dxa"/>
          </w:tcPr>
          <w:p w14:paraId="4D38BC1D" w14:textId="77777777" w:rsidR="005D5B38" w:rsidRPr="009A4BFD" w:rsidRDefault="005D5B38" w:rsidP="005D5B38">
            <w:pPr>
              <w:tabs>
                <w:tab w:val="left" w:pos="5056"/>
              </w:tabs>
              <w:spacing w:line="276" w:lineRule="auto"/>
              <w:jc w:val="both"/>
              <w:rPr>
                <w:rFonts w:ascii="Arial" w:eastAsia="Calibri" w:hAnsi="Arial" w:cs="Arial"/>
                <w:b/>
                <w:sz w:val="22"/>
                <w:szCs w:val="22"/>
                <w:lang w:val="es-MX"/>
              </w:rPr>
            </w:pPr>
          </w:p>
        </w:tc>
        <w:tc>
          <w:tcPr>
            <w:tcW w:w="4439" w:type="dxa"/>
          </w:tcPr>
          <w:p w14:paraId="149590BC" w14:textId="77777777" w:rsidR="005D5B38" w:rsidRPr="009A4BFD" w:rsidRDefault="005D5B38" w:rsidP="005D5B38">
            <w:pPr>
              <w:tabs>
                <w:tab w:val="left" w:pos="5056"/>
              </w:tabs>
              <w:spacing w:line="276" w:lineRule="auto"/>
              <w:jc w:val="both"/>
              <w:rPr>
                <w:rFonts w:ascii="Arial" w:eastAsia="Calibri" w:hAnsi="Arial" w:cs="Arial"/>
                <w:b/>
                <w:sz w:val="22"/>
                <w:szCs w:val="22"/>
                <w:lang w:val="es-MX"/>
              </w:rPr>
            </w:pPr>
            <w:r w:rsidRPr="009A4BFD">
              <w:rPr>
                <w:rFonts w:ascii="Arial" w:eastAsia="Calibri" w:hAnsi="Arial" w:cs="Arial"/>
                <w:b/>
                <w:sz w:val="22"/>
                <w:szCs w:val="22"/>
                <w:lang w:val="es-MX"/>
              </w:rPr>
              <w:t>DIP.  RAÚL ONOFRE CONTRERAS</w:t>
            </w:r>
          </w:p>
        </w:tc>
      </w:tr>
      <w:tr w:rsidR="005D5B38" w:rsidRPr="009A4BFD" w14:paraId="1233A972" w14:textId="77777777" w:rsidTr="00475A39">
        <w:tc>
          <w:tcPr>
            <w:tcW w:w="4248" w:type="dxa"/>
          </w:tcPr>
          <w:p w14:paraId="1084FD77" w14:textId="77777777" w:rsidR="005D5B38" w:rsidRPr="009A4BFD" w:rsidRDefault="005D5B38" w:rsidP="005D5B38">
            <w:pPr>
              <w:tabs>
                <w:tab w:val="left" w:pos="4678"/>
              </w:tabs>
              <w:spacing w:line="276" w:lineRule="auto"/>
              <w:jc w:val="both"/>
              <w:rPr>
                <w:rFonts w:ascii="Arial" w:eastAsia="Calibri" w:hAnsi="Arial" w:cs="Arial"/>
                <w:b/>
                <w:sz w:val="22"/>
                <w:szCs w:val="22"/>
                <w:lang w:val="es-MX"/>
              </w:rPr>
            </w:pPr>
          </w:p>
          <w:p w14:paraId="58FC7527" w14:textId="77777777" w:rsidR="005D5B38" w:rsidRPr="009A4BFD" w:rsidRDefault="005D5B38" w:rsidP="005D5B38">
            <w:pPr>
              <w:tabs>
                <w:tab w:val="left" w:pos="4678"/>
              </w:tabs>
              <w:spacing w:line="276" w:lineRule="auto"/>
              <w:jc w:val="both"/>
              <w:rPr>
                <w:rFonts w:ascii="Arial" w:eastAsia="Calibri" w:hAnsi="Arial" w:cs="Arial"/>
                <w:b/>
                <w:sz w:val="22"/>
                <w:szCs w:val="22"/>
                <w:lang w:val="es-MX"/>
              </w:rPr>
            </w:pPr>
          </w:p>
          <w:p w14:paraId="6827387A" w14:textId="77777777" w:rsidR="005D5B38" w:rsidRPr="009A4BFD" w:rsidRDefault="005D5B38" w:rsidP="005D5B38">
            <w:pPr>
              <w:tabs>
                <w:tab w:val="left" w:pos="4678"/>
              </w:tabs>
              <w:spacing w:line="276" w:lineRule="auto"/>
              <w:jc w:val="both"/>
              <w:rPr>
                <w:rFonts w:ascii="Arial" w:eastAsia="Calibri" w:hAnsi="Arial" w:cs="Arial"/>
                <w:b/>
                <w:sz w:val="22"/>
                <w:szCs w:val="22"/>
                <w:lang w:val="es-MX"/>
              </w:rPr>
            </w:pPr>
          </w:p>
        </w:tc>
        <w:tc>
          <w:tcPr>
            <w:tcW w:w="709" w:type="dxa"/>
          </w:tcPr>
          <w:p w14:paraId="43AE7BF5" w14:textId="77777777" w:rsidR="005D5B38" w:rsidRPr="009A4BFD" w:rsidRDefault="005D5B38" w:rsidP="005D5B38">
            <w:pPr>
              <w:tabs>
                <w:tab w:val="left" w:pos="5056"/>
              </w:tabs>
              <w:spacing w:line="276" w:lineRule="auto"/>
              <w:jc w:val="both"/>
              <w:rPr>
                <w:rFonts w:ascii="Arial" w:eastAsia="Calibri" w:hAnsi="Arial" w:cs="Arial"/>
                <w:b/>
                <w:sz w:val="22"/>
                <w:szCs w:val="22"/>
                <w:lang w:val="es-MX"/>
              </w:rPr>
            </w:pPr>
          </w:p>
        </w:tc>
        <w:tc>
          <w:tcPr>
            <w:tcW w:w="4439" w:type="dxa"/>
          </w:tcPr>
          <w:p w14:paraId="17D64577" w14:textId="77777777" w:rsidR="005D5B38" w:rsidRPr="009A4BFD" w:rsidRDefault="005D5B38" w:rsidP="005D5B38">
            <w:pPr>
              <w:tabs>
                <w:tab w:val="left" w:pos="5056"/>
              </w:tabs>
              <w:spacing w:line="276" w:lineRule="auto"/>
              <w:jc w:val="both"/>
              <w:rPr>
                <w:rFonts w:ascii="Arial" w:eastAsia="Calibri" w:hAnsi="Arial" w:cs="Arial"/>
                <w:b/>
                <w:sz w:val="22"/>
                <w:szCs w:val="22"/>
                <w:lang w:val="es-MX"/>
              </w:rPr>
            </w:pPr>
          </w:p>
        </w:tc>
      </w:tr>
      <w:tr w:rsidR="005D5B38" w:rsidRPr="009A4BFD" w14:paraId="36D76C93" w14:textId="77777777" w:rsidTr="00475A39">
        <w:tc>
          <w:tcPr>
            <w:tcW w:w="4248" w:type="dxa"/>
          </w:tcPr>
          <w:p w14:paraId="62F82B44" w14:textId="77777777" w:rsidR="005D5B38" w:rsidRPr="009A4BFD" w:rsidRDefault="005D5B38" w:rsidP="005D5B38">
            <w:pPr>
              <w:tabs>
                <w:tab w:val="left" w:pos="4678"/>
              </w:tabs>
              <w:spacing w:line="276" w:lineRule="auto"/>
              <w:jc w:val="both"/>
              <w:rPr>
                <w:rFonts w:ascii="Arial" w:eastAsia="Calibri" w:hAnsi="Arial" w:cs="Arial"/>
                <w:b/>
                <w:snapToGrid w:val="0"/>
                <w:sz w:val="22"/>
                <w:szCs w:val="22"/>
                <w:lang w:val="es-MX"/>
              </w:rPr>
            </w:pPr>
            <w:r w:rsidRPr="009A4BFD">
              <w:rPr>
                <w:rFonts w:ascii="Arial" w:eastAsia="Calibri" w:hAnsi="Arial" w:cs="Arial"/>
                <w:b/>
                <w:sz w:val="22"/>
                <w:szCs w:val="22"/>
                <w:lang w:val="es-MX"/>
              </w:rPr>
              <w:t xml:space="preserve">DIP. </w:t>
            </w:r>
            <w:r w:rsidRPr="009A4BFD">
              <w:rPr>
                <w:rFonts w:ascii="Arial" w:eastAsia="Calibri" w:hAnsi="Arial" w:cs="Arial"/>
                <w:b/>
                <w:snapToGrid w:val="0"/>
                <w:sz w:val="22"/>
                <w:szCs w:val="22"/>
                <w:lang w:val="es-MX"/>
              </w:rPr>
              <w:t>OLIVIA MARTÍNEZ LEYVA</w:t>
            </w:r>
          </w:p>
          <w:p w14:paraId="65A0BA06" w14:textId="77777777" w:rsidR="005D5B38" w:rsidRPr="009A4BFD" w:rsidRDefault="005D5B38" w:rsidP="005D5B38">
            <w:pPr>
              <w:tabs>
                <w:tab w:val="left" w:pos="4678"/>
              </w:tabs>
              <w:spacing w:line="276" w:lineRule="auto"/>
              <w:jc w:val="both"/>
              <w:rPr>
                <w:rFonts w:ascii="Arial" w:eastAsia="Calibri" w:hAnsi="Arial" w:cs="Arial"/>
                <w:b/>
                <w:sz w:val="22"/>
                <w:szCs w:val="22"/>
                <w:lang w:val="es-MX"/>
              </w:rPr>
            </w:pPr>
          </w:p>
          <w:p w14:paraId="620D6EB7" w14:textId="77777777" w:rsidR="005D5B38" w:rsidRPr="009A4BFD" w:rsidRDefault="005D5B38" w:rsidP="005D5B38">
            <w:pPr>
              <w:tabs>
                <w:tab w:val="left" w:pos="4678"/>
              </w:tabs>
              <w:spacing w:line="276" w:lineRule="auto"/>
              <w:jc w:val="both"/>
              <w:rPr>
                <w:rFonts w:ascii="Arial" w:eastAsia="Calibri" w:hAnsi="Arial" w:cs="Arial"/>
                <w:b/>
                <w:sz w:val="22"/>
                <w:szCs w:val="22"/>
                <w:lang w:val="es-MX"/>
              </w:rPr>
            </w:pPr>
          </w:p>
          <w:p w14:paraId="385D49F5" w14:textId="77777777" w:rsidR="005D5B38" w:rsidRPr="009A4BFD" w:rsidRDefault="005D5B38" w:rsidP="005D5B38">
            <w:pPr>
              <w:tabs>
                <w:tab w:val="left" w:pos="4678"/>
              </w:tabs>
              <w:spacing w:line="276" w:lineRule="auto"/>
              <w:jc w:val="both"/>
              <w:rPr>
                <w:rFonts w:ascii="Arial" w:eastAsia="Calibri" w:hAnsi="Arial" w:cs="Arial"/>
                <w:b/>
                <w:sz w:val="22"/>
                <w:szCs w:val="22"/>
                <w:lang w:val="es-MX"/>
              </w:rPr>
            </w:pPr>
            <w:r w:rsidRPr="009A4BFD">
              <w:rPr>
                <w:rFonts w:ascii="Arial" w:eastAsia="Calibri" w:hAnsi="Arial" w:cs="Arial"/>
                <w:b/>
                <w:sz w:val="22"/>
                <w:szCs w:val="22"/>
                <w:lang w:val="es-MX"/>
              </w:rPr>
              <w:t>DIP. MARIO CEPEDA RAMÍREZ</w:t>
            </w:r>
          </w:p>
          <w:p w14:paraId="6DEB0FEC" w14:textId="77777777" w:rsidR="005D5B38" w:rsidRPr="009A4BFD" w:rsidRDefault="005D5B38" w:rsidP="005D5B38">
            <w:pPr>
              <w:tabs>
                <w:tab w:val="left" w:pos="4678"/>
              </w:tabs>
              <w:spacing w:line="276" w:lineRule="auto"/>
              <w:jc w:val="both"/>
              <w:rPr>
                <w:rFonts w:ascii="Arial" w:eastAsia="Calibri" w:hAnsi="Arial" w:cs="Arial"/>
                <w:b/>
                <w:sz w:val="22"/>
                <w:szCs w:val="22"/>
                <w:lang w:val="es-MX"/>
              </w:rPr>
            </w:pPr>
          </w:p>
          <w:p w14:paraId="6DCEBB5B" w14:textId="77777777" w:rsidR="005D5B38" w:rsidRPr="009A4BFD" w:rsidRDefault="005D5B38" w:rsidP="005D5B38">
            <w:pPr>
              <w:tabs>
                <w:tab w:val="left" w:pos="4678"/>
              </w:tabs>
              <w:spacing w:line="276" w:lineRule="auto"/>
              <w:jc w:val="both"/>
              <w:rPr>
                <w:rFonts w:ascii="Arial" w:eastAsia="Calibri" w:hAnsi="Arial" w:cs="Arial"/>
                <w:b/>
                <w:sz w:val="22"/>
                <w:szCs w:val="22"/>
                <w:lang w:val="es-MX"/>
              </w:rPr>
            </w:pPr>
          </w:p>
          <w:p w14:paraId="2EF67E2E" w14:textId="77777777" w:rsidR="005D5B38" w:rsidRPr="009A4BFD" w:rsidRDefault="005D5B38" w:rsidP="005D5B38">
            <w:pPr>
              <w:tabs>
                <w:tab w:val="left" w:pos="4678"/>
              </w:tabs>
              <w:spacing w:line="276" w:lineRule="auto"/>
              <w:jc w:val="both"/>
              <w:rPr>
                <w:rFonts w:ascii="Arial" w:eastAsia="Calibri" w:hAnsi="Arial" w:cs="Arial"/>
                <w:b/>
                <w:sz w:val="22"/>
                <w:szCs w:val="22"/>
                <w:lang w:val="es-MX"/>
              </w:rPr>
            </w:pPr>
            <w:r w:rsidRPr="009A4BFD">
              <w:rPr>
                <w:rFonts w:ascii="Arial" w:eastAsia="Calibri" w:hAnsi="Arial" w:cs="Arial"/>
                <w:b/>
                <w:sz w:val="22"/>
                <w:szCs w:val="22"/>
                <w:lang w:val="es-MX"/>
              </w:rPr>
              <w:t>DIP. EDNA ILEANA DÁVALOS ELIZONDO</w:t>
            </w:r>
          </w:p>
          <w:p w14:paraId="415388BF" w14:textId="77777777" w:rsidR="005D5B38" w:rsidRPr="009A4BFD" w:rsidRDefault="005D5B38" w:rsidP="005D5B38">
            <w:pPr>
              <w:tabs>
                <w:tab w:val="left" w:pos="4678"/>
              </w:tabs>
              <w:spacing w:line="276" w:lineRule="auto"/>
              <w:jc w:val="both"/>
              <w:rPr>
                <w:rFonts w:ascii="Arial" w:eastAsia="Calibri" w:hAnsi="Arial" w:cs="Arial"/>
                <w:b/>
                <w:sz w:val="22"/>
                <w:szCs w:val="22"/>
                <w:lang w:val="es-MX"/>
              </w:rPr>
            </w:pPr>
          </w:p>
          <w:p w14:paraId="3CB1DFA7" w14:textId="77777777" w:rsidR="005D5B38" w:rsidRPr="009A4BFD" w:rsidRDefault="005D5B38" w:rsidP="005D5B38">
            <w:pPr>
              <w:tabs>
                <w:tab w:val="left" w:pos="4678"/>
              </w:tabs>
              <w:spacing w:line="276" w:lineRule="auto"/>
              <w:jc w:val="both"/>
              <w:rPr>
                <w:rFonts w:ascii="Arial" w:eastAsia="Calibri" w:hAnsi="Arial" w:cs="Arial"/>
                <w:b/>
                <w:sz w:val="22"/>
                <w:szCs w:val="22"/>
                <w:lang w:val="es-MX"/>
              </w:rPr>
            </w:pPr>
          </w:p>
          <w:p w14:paraId="0EDDE276" w14:textId="77777777" w:rsidR="005D5B38" w:rsidRPr="009A4BFD" w:rsidRDefault="005D5B38" w:rsidP="005D5B38">
            <w:pPr>
              <w:tabs>
                <w:tab w:val="left" w:pos="4678"/>
              </w:tabs>
              <w:spacing w:line="276" w:lineRule="auto"/>
              <w:jc w:val="both"/>
              <w:rPr>
                <w:rFonts w:ascii="Arial" w:eastAsia="Calibri" w:hAnsi="Arial" w:cs="Arial"/>
                <w:b/>
                <w:sz w:val="22"/>
                <w:szCs w:val="22"/>
                <w:lang w:val="es-MX"/>
              </w:rPr>
            </w:pPr>
            <w:r w:rsidRPr="009A4BFD">
              <w:rPr>
                <w:rFonts w:ascii="Arial" w:eastAsia="Calibri" w:hAnsi="Arial" w:cs="Arial"/>
                <w:b/>
                <w:sz w:val="22"/>
                <w:szCs w:val="22"/>
                <w:lang w:val="es-MX"/>
              </w:rPr>
              <w:t>DIP. MARÍA BÁRBARA CPEDA BOEHRINGER</w:t>
            </w:r>
          </w:p>
        </w:tc>
        <w:tc>
          <w:tcPr>
            <w:tcW w:w="709" w:type="dxa"/>
          </w:tcPr>
          <w:p w14:paraId="714585B5" w14:textId="77777777" w:rsidR="005D5B38" w:rsidRPr="009A4BFD" w:rsidRDefault="005D5B38" w:rsidP="005D5B38">
            <w:pPr>
              <w:tabs>
                <w:tab w:val="left" w:pos="5056"/>
              </w:tabs>
              <w:spacing w:line="276" w:lineRule="auto"/>
              <w:jc w:val="both"/>
              <w:rPr>
                <w:rFonts w:ascii="Arial" w:eastAsia="Calibri" w:hAnsi="Arial" w:cs="Arial"/>
                <w:b/>
                <w:sz w:val="22"/>
                <w:szCs w:val="22"/>
                <w:lang w:val="es-MX"/>
              </w:rPr>
            </w:pPr>
          </w:p>
        </w:tc>
        <w:tc>
          <w:tcPr>
            <w:tcW w:w="4439" w:type="dxa"/>
          </w:tcPr>
          <w:p w14:paraId="13275D7A" w14:textId="77777777" w:rsidR="005D5B38" w:rsidRPr="009A4BFD" w:rsidRDefault="005D5B38" w:rsidP="005D5B38">
            <w:pPr>
              <w:tabs>
                <w:tab w:val="left" w:pos="5056"/>
              </w:tabs>
              <w:spacing w:line="276" w:lineRule="auto"/>
              <w:jc w:val="both"/>
              <w:rPr>
                <w:rFonts w:ascii="Arial" w:eastAsia="Calibri" w:hAnsi="Arial" w:cs="Arial"/>
                <w:b/>
                <w:snapToGrid w:val="0"/>
                <w:sz w:val="22"/>
                <w:szCs w:val="22"/>
                <w:lang w:val="es-MX"/>
              </w:rPr>
            </w:pPr>
            <w:r w:rsidRPr="009A4BFD">
              <w:rPr>
                <w:rFonts w:ascii="Arial" w:eastAsia="Calibri" w:hAnsi="Arial" w:cs="Arial"/>
                <w:b/>
                <w:sz w:val="22"/>
                <w:szCs w:val="22"/>
                <w:lang w:val="es-MX"/>
              </w:rPr>
              <w:t xml:space="preserve">DIP. </w:t>
            </w:r>
            <w:r w:rsidRPr="009A4BFD">
              <w:rPr>
                <w:rFonts w:ascii="Arial" w:eastAsia="Calibri" w:hAnsi="Arial" w:cs="Arial"/>
                <w:b/>
                <w:snapToGrid w:val="0"/>
                <w:sz w:val="22"/>
                <w:szCs w:val="22"/>
                <w:lang w:val="es-MX"/>
              </w:rPr>
              <w:t>EDUARDO OLMOS CASTRO</w:t>
            </w:r>
          </w:p>
          <w:p w14:paraId="6839DA60" w14:textId="77777777" w:rsidR="005D5B38" w:rsidRPr="009A4BFD" w:rsidRDefault="005D5B38" w:rsidP="005D5B38">
            <w:pPr>
              <w:tabs>
                <w:tab w:val="left" w:pos="5056"/>
              </w:tabs>
              <w:spacing w:line="276" w:lineRule="auto"/>
              <w:jc w:val="both"/>
              <w:rPr>
                <w:rFonts w:ascii="Arial" w:eastAsia="Calibri" w:hAnsi="Arial" w:cs="Arial"/>
                <w:b/>
                <w:snapToGrid w:val="0"/>
                <w:sz w:val="22"/>
                <w:szCs w:val="22"/>
                <w:lang w:val="es-MX"/>
              </w:rPr>
            </w:pPr>
          </w:p>
          <w:p w14:paraId="0E7B728A" w14:textId="77777777" w:rsidR="005D5B38" w:rsidRPr="009A4BFD" w:rsidRDefault="005D5B38" w:rsidP="005D5B38">
            <w:pPr>
              <w:tabs>
                <w:tab w:val="left" w:pos="5056"/>
              </w:tabs>
              <w:spacing w:line="276" w:lineRule="auto"/>
              <w:jc w:val="both"/>
              <w:rPr>
                <w:rFonts w:ascii="Arial" w:eastAsia="Calibri" w:hAnsi="Arial" w:cs="Arial"/>
                <w:b/>
                <w:snapToGrid w:val="0"/>
                <w:sz w:val="22"/>
                <w:szCs w:val="22"/>
                <w:lang w:val="es-MX"/>
              </w:rPr>
            </w:pPr>
          </w:p>
          <w:p w14:paraId="30E5CD8F" w14:textId="77777777" w:rsidR="005D5B38" w:rsidRPr="009A4BFD" w:rsidRDefault="005D5B38" w:rsidP="005D5B38">
            <w:pPr>
              <w:tabs>
                <w:tab w:val="left" w:pos="5056"/>
              </w:tabs>
              <w:spacing w:line="276" w:lineRule="auto"/>
              <w:jc w:val="both"/>
              <w:rPr>
                <w:rFonts w:ascii="Arial" w:eastAsia="Calibri" w:hAnsi="Arial" w:cs="Arial"/>
                <w:b/>
                <w:snapToGrid w:val="0"/>
                <w:sz w:val="22"/>
                <w:szCs w:val="22"/>
                <w:lang w:val="es-MX"/>
              </w:rPr>
            </w:pPr>
            <w:r w:rsidRPr="009A4BFD">
              <w:rPr>
                <w:rFonts w:ascii="Arial" w:eastAsia="Calibri" w:hAnsi="Arial" w:cs="Arial"/>
                <w:b/>
                <w:snapToGrid w:val="0"/>
                <w:sz w:val="22"/>
                <w:szCs w:val="22"/>
                <w:lang w:val="es-MX"/>
              </w:rPr>
              <w:t>DIP. HÉCTOR HUGO DÁVILA PRADO</w:t>
            </w:r>
          </w:p>
          <w:p w14:paraId="7B0BADFA" w14:textId="77777777" w:rsidR="005D5B38" w:rsidRPr="009A4BFD" w:rsidRDefault="005D5B38" w:rsidP="005D5B38">
            <w:pPr>
              <w:tabs>
                <w:tab w:val="left" w:pos="5056"/>
              </w:tabs>
              <w:spacing w:line="276" w:lineRule="auto"/>
              <w:jc w:val="both"/>
              <w:rPr>
                <w:rFonts w:ascii="Arial" w:eastAsia="Calibri" w:hAnsi="Arial" w:cs="Arial"/>
                <w:b/>
                <w:snapToGrid w:val="0"/>
                <w:sz w:val="22"/>
                <w:szCs w:val="22"/>
                <w:lang w:val="es-MX"/>
              </w:rPr>
            </w:pPr>
          </w:p>
          <w:p w14:paraId="0A1E5785" w14:textId="77777777" w:rsidR="005D5B38" w:rsidRPr="009A4BFD" w:rsidRDefault="005D5B38" w:rsidP="005D5B38">
            <w:pPr>
              <w:tabs>
                <w:tab w:val="left" w:pos="5056"/>
              </w:tabs>
              <w:spacing w:line="276" w:lineRule="auto"/>
              <w:rPr>
                <w:rFonts w:ascii="Arial" w:eastAsia="Calibri" w:hAnsi="Arial" w:cs="Arial"/>
                <w:b/>
                <w:snapToGrid w:val="0"/>
                <w:sz w:val="22"/>
                <w:szCs w:val="22"/>
                <w:lang w:val="es-MX"/>
              </w:rPr>
            </w:pPr>
          </w:p>
          <w:p w14:paraId="49103AFE" w14:textId="77777777" w:rsidR="005D5B38" w:rsidRPr="009A4BFD" w:rsidRDefault="005D5B38" w:rsidP="005D5B38">
            <w:pPr>
              <w:tabs>
                <w:tab w:val="left" w:pos="5056"/>
              </w:tabs>
              <w:spacing w:line="276" w:lineRule="auto"/>
              <w:jc w:val="both"/>
              <w:rPr>
                <w:rFonts w:ascii="Arial" w:eastAsia="Calibri" w:hAnsi="Arial" w:cs="Arial"/>
                <w:b/>
                <w:snapToGrid w:val="0"/>
                <w:sz w:val="22"/>
                <w:szCs w:val="22"/>
                <w:lang w:val="es-MX"/>
              </w:rPr>
            </w:pPr>
            <w:r w:rsidRPr="009A4BFD">
              <w:rPr>
                <w:rFonts w:ascii="Arial" w:eastAsia="Calibri" w:hAnsi="Arial" w:cs="Arial"/>
                <w:b/>
                <w:snapToGrid w:val="0"/>
                <w:sz w:val="22"/>
                <w:szCs w:val="22"/>
                <w:lang w:val="es-MX"/>
              </w:rPr>
              <w:t>DIP. LUZ ELENA GUADALUPE MORALES NUÑEZ</w:t>
            </w:r>
          </w:p>
          <w:p w14:paraId="0EB40C86" w14:textId="77777777" w:rsidR="005D5B38" w:rsidRPr="009A4BFD" w:rsidRDefault="005D5B38" w:rsidP="005D5B38">
            <w:pPr>
              <w:tabs>
                <w:tab w:val="left" w:pos="5056"/>
              </w:tabs>
              <w:spacing w:line="276" w:lineRule="auto"/>
              <w:jc w:val="center"/>
              <w:rPr>
                <w:rFonts w:ascii="Arial" w:eastAsia="Calibri" w:hAnsi="Arial" w:cs="Arial"/>
                <w:b/>
                <w:snapToGrid w:val="0"/>
                <w:sz w:val="22"/>
                <w:szCs w:val="22"/>
                <w:lang w:val="es-MX"/>
              </w:rPr>
            </w:pPr>
          </w:p>
          <w:p w14:paraId="2C5139E3" w14:textId="77777777" w:rsidR="005D5B38" w:rsidRPr="009A4BFD" w:rsidRDefault="005D5B38" w:rsidP="005D5B38">
            <w:pPr>
              <w:tabs>
                <w:tab w:val="left" w:pos="5056"/>
              </w:tabs>
              <w:spacing w:line="276" w:lineRule="auto"/>
              <w:jc w:val="center"/>
              <w:rPr>
                <w:rFonts w:ascii="Arial" w:eastAsia="Calibri" w:hAnsi="Arial" w:cs="Arial"/>
                <w:b/>
                <w:snapToGrid w:val="0"/>
                <w:sz w:val="22"/>
                <w:szCs w:val="22"/>
                <w:lang w:val="es-MX"/>
              </w:rPr>
            </w:pPr>
          </w:p>
          <w:p w14:paraId="43267EB3" w14:textId="77777777" w:rsidR="005D5B38" w:rsidRPr="009A4BFD" w:rsidRDefault="005D5B38" w:rsidP="005D5B38">
            <w:pPr>
              <w:tabs>
                <w:tab w:val="left" w:pos="5056"/>
              </w:tabs>
              <w:spacing w:line="276" w:lineRule="auto"/>
              <w:jc w:val="both"/>
              <w:rPr>
                <w:rFonts w:ascii="Arial" w:eastAsia="Calibri" w:hAnsi="Arial" w:cs="Arial"/>
                <w:b/>
                <w:sz w:val="22"/>
                <w:szCs w:val="22"/>
                <w:lang w:val="es-MX"/>
              </w:rPr>
            </w:pPr>
            <w:r w:rsidRPr="009A4BFD">
              <w:rPr>
                <w:rFonts w:ascii="Arial" w:eastAsia="Calibri" w:hAnsi="Arial" w:cs="Arial"/>
                <w:b/>
                <w:snapToGrid w:val="0"/>
                <w:sz w:val="22"/>
                <w:szCs w:val="22"/>
                <w:lang w:val="es-MX"/>
              </w:rPr>
              <w:t>DIP. MARTHA LOERA ARÁMBULA</w:t>
            </w:r>
          </w:p>
        </w:tc>
      </w:tr>
      <w:tr w:rsidR="005D5B38" w:rsidRPr="009A4BFD" w14:paraId="3A0F98E8" w14:textId="77777777" w:rsidTr="00475A39">
        <w:tc>
          <w:tcPr>
            <w:tcW w:w="9396" w:type="dxa"/>
            <w:gridSpan w:val="3"/>
          </w:tcPr>
          <w:p w14:paraId="016D0B30" w14:textId="77777777" w:rsidR="005D5B38" w:rsidRPr="009A4BFD" w:rsidRDefault="005D5B38" w:rsidP="005D5B38">
            <w:pPr>
              <w:tabs>
                <w:tab w:val="left" w:pos="5056"/>
              </w:tabs>
              <w:spacing w:line="276" w:lineRule="auto"/>
              <w:jc w:val="center"/>
              <w:rPr>
                <w:rFonts w:ascii="Arial" w:eastAsia="Calibri" w:hAnsi="Arial" w:cs="Arial"/>
                <w:b/>
                <w:sz w:val="22"/>
                <w:szCs w:val="22"/>
                <w:lang w:val="es-MX"/>
              </w:rPr>
            </w:pPr>
          </w:p>
          <w:p w14:paraId="4F52E45D" w14:textId="77777777" w:rsidR="005D5B38" w:rsidRPr="009A4BFD" w:rsidRDefault="005D5B38" w:rsidP="005D5B38">
            <w:pPr>
              <w:tabs>
                <w:tab w:val="left" w:pos="5056"/>
              </w:tabs>
              <w:spacing w:line="276" w:lineRule="auto"/>
              <w:jc w:val="center"/>
              <w:rPr>
                <w:rFonts w:ascii="Arial" w:eastAsia="Calibri" w:hAnsi="Arial" w:cs="Arial"/>
                <w:b/>
                <w:sz w:val="22"/>
                <w:szCs w:val="22"/>
                <w:lang w:val="es-MX"/>
              </w:rPr>
            </w:pPr>
          </w:p>
        </w:tc>
      </w:tr>
      <w:tr w:rsidR="005D5B38" w:rsidRPr="009A4BFD" w14:paraId="2ECDDC39" w14:textId="77777777" w:rsidTr="00475A39">
        <w:tc>
          <w:tcPr>
            <w:tcW w:w="9396" w:type="dxa"/>
            <w:gridSpan w:val="3"/>
          </w:tcPr>
          <w:p w14:paraId="0369C86A" w14:textId="77777777" w:rsidR="005D5B38" w:rsidRPr="009A4BFD" w:rsidRDefault="005D5B38" w:rsidP="005D5B38">
            <w:pPr>
              <w:tabs>
                <w:tab w:val="left" w:pos="5056"/>
              </w:tabs>
              <w:spacing w:line="276" w:lineRule="auto"/>
              <w:jc w:val="center"/>
              <w:rPr>
                <w:rFonts w:ascii="Arial" w:eastAsia="Calibri" w:hAnsi="Arial" w:cs="Arial"/>
                <w:b/>
                <w:snapToGrid w:val="0"/>
                <w:sz w:val="22"/>
                <w:szCs w:val="22"/>
                <w:lang w:val="es-MX"/>
              </w:rPr>
            </w:pPr>
            <w:r w:rsidRPr="009A4BFD">
              <w:rPr>
                <w:rFonts w:ascii="Arial" w:eastAsia="Calibri" w:hAnsi="Arial" w:cs="Arial"/>
                <w:b/>
                <w:sz w:val="22"/>
                <w:szCs w:val="22"/>
                <w:lang w:val="es-MX"/>
              </w:rPr>
              <w:t xml:space="preserve">DIP. </w:t>
            </w:r>
            <w:r w:rsidRPr="009A4BFD">
              <w:rPr>
                <w:rFonts w:ascii="Arial" w:eastAsia="Calibri" w:hAnsi="Arial" w:cs="Arial"/>
                <w:b/>
                <w:snapToGrid w:val="0"/>
                <w:sz w:val="22"/>
                <w:szCs w:val="22"/>
                <w:lang w:val="es-MX"/>
              </w:rPr>
              <w:t>ÁLVARO MOREIRA VALDÉS</w:t>
            </w:r>
          </w:p>
          <w:p w14:paraId="0C3A2C9B" w14:textId="77777777" w:rsidR="005D5B38" w:rsidRPr="009A4BFD" w:rsidRDefault="005D5B38" w:rsidP="005D5B38">
            <w:pPr>
              <w:tabs>
                <w:tab w:val="left" w:pos="5056"/>
              </w:tabs>
              <w:spacing w:line="276" w:lineRule="auto"/>
              <w:jc w:val="center"/>
              <w:rPr>
                <w:rFonts w:ascii="Arial" w:eastAsia="Calibri" w:hAnsi="Arial" w:cs="Arial"/>
                <w:b/>
                <w:sz w:val="22"/>
                <w:szCs w:val="22"/>
                <w:lang w:val="es-MX"/>
              </w:rPr>
            </w:pPr>
          </w:p>
        </w:tc>
      </w:tr>
    </w:tbl>
    <w:p w14:paraId="2A864D1A" w14:textId="77777777" w:rsidR="005D5B38" w:rsidRPr="009A4BFD" w:rsidRDefault="005D5B38" w:rsidP="005D5B38">
      <w:pPr>
        <w:spacing w:line="276" w:lineRule="auto"/>
        <w:jc w:val="both"/>
        <w:rPr>
          <w:rFonts w:ascii="Arial" w:hAnsi="Arial" w:cs="Arial"/>
          <w:sz w:val="16"/>
          <w:szCs w:val="16"/>
          <w:lang w:val="es-MX"/>
        </w:rPr>
      </w:pPr>
    </w:p>
    <w:p w14:paraId="7D48A27A" w14:textId="77777777" w:rsidR="005D5B38" w:rsidRPr="009A4BFD" w:rsidRDefault="005D5B38" w:rsidP="005D5B38">
      <w:pPr>
        <w:spacing w:line="276" w:lineRule="auto"/>
        <w:jc w:val="both"/>
        <w:rPr>
          <w:rFonts w:ascii="Arial" w:hAnsi="Arial" w:cs="Arial"/>
          <w:bCs/>
          <w:sz w:val="16"/>
          <w:szCs w:val="16"/>
          <w:lang w:val="es-MX"/>
        </w:rPr>
      </w:pPr>
      <w:r w:rsidRPr="009A4BFD">
        <w:rPr>
          <w:rFonts w:ascii="Arial" w:hAnsi="Arial" w:cs="Arial"/>
          <w:sz w:val="16"/>
          <w:szCs w:val="16"/>
          <w:lang w:val="es-MX"/>
        </w:rPr>
        <w:t xml:space="preserve">ESTA HOJA DE FIRMAS CORRESPONDE A </w:t>
      </w:r>
      <w:r w:rsidRPr="009A4BFD">
        <w:rPr>
          <w:rFonts w:ascii="Arial" w:hAnsi="Arial" w:cs="Arial"/>
          <w:sz w:val="16"/>
          <w:szCs w:val="16"/>
        </w:rPr>
        <w:t xml:space="preserve">LA PROPOSICIÓN CON PUNTO DE ACUERDO </w:t>
      </w:r>
      <w:r w:rsidRPr="009A4BFD">
        <w:rPr>
          <w:rFonts w:ascii="Arial" w:hAnsi="Arial" w:cs="Arial"/>
          <w:sz w:val="16"/>
          <w:szCs w:val="16"/>
          <w:lang w:val="es-ES_tradnl" w:eastAsia="es-ES_tradnl"/>
        </w:rPr>
        <w:t xml:space="preserve">MEDIANTE EL CUAL </w:t>
      </w:r>
      <w:r w:rsidRPr="009A4BFD">
        <w:rPr>
          <w:rFonts w:ascii="Arial" w:hAnsi="Arial" w:cs="Arial"/>
          <w:sz w:val="16"/>
          <w:szCs w:val="16"/>
          <w:lang w:val="es-MX"/>
        </w:rPr>
        <w:t xml:space="preserve">SE </w:t>
      </w:r>
      <w:r w:rsidRPr="009A4BFD">
        <w:rPr>
          <w:rFonts w:ascii="Arial" w:hAnsi="Arial" w:cs="Arial"/>
          <w:bCs/>
          <w:sz w:val="16"/>
          <w:szCs w:val="16"/>
          <w:lang w:val="es-ES_tradnl" w:eastAsia="es-ES_tradnl"/>
        </w:rPr>
        <w:t>EXHORTA DE MANERA RESPETUOSA A</w:t>
      </w:r>
      <w:r w:rsidRPr="009A4BFD">
        <w:rPr>
          <w:rFonts w:ascii="Arial" w:hAnsi="Arial"/>
          <w:sz w:val="20"/>
          <w:szCs w:val="20"/>
          <w:lang w:val="es-MX"/>
        </w:rPr>
        <w:t xml:space="preserve"> </w:t>
      </w:r>
      <w:r w:rsidRPr="009A4BFD">
        <w:rPr>
          <w:rFonts w:ascii="Arial" w:hAnsi="Arial"/>
          <w:sz w:val="16"/>
          <w:szCs w:val="16"/>
          <w:lang w:val="es-MX"/>
        </w:rPr>
        <w:t>LA SECRETARIA DE AGRICULTURA Y DESARROLLO RURAL (SADER</w:t>
      </w:r>
      <w:r w:rsidRPr="009A4BFD">
        <w:rPr>
          <w:rFonts w:ascii="Arial" w:hAnsi="Arial" w:cs="Arial"/>
          <w:b/>
          <w:bCs/>
          <w:sz w:val="28"/>
          <w:szCs w:val="28"/>
          <w:lang w:val="es-MX"/>
        </w:rPr>
        <w:t xml:space="preserve"> </w:t>
      </w:r>
      <w:r w:rsidRPr="009A4BFD">
        <w:rPr>
          <w:rFonts w:ascii="Arial" w:hAnsi="Arial" w:cs="Arial"/>
          <w:sz w:val="16"/>
          <w:szCs w:val="16"/>
          <w:lang w:val="es-MX"/>
        </w:rPr>
        <w:t>Y LA SECRETARÍA DE MEDIO AMBIENTE Y RECURSOS NATURALES (SEMARNAT), REFUERCEN SUS PROGRAMAS Y ESTRATEGIAS PARA COMBATIR EL DESPERDICIO Y PÉRDIDA DE ALIMENTOS EN EL PAÍS.</w:t>
      </w:r>
      <w:r w:rsidRPr="009A4BFD">
        <w:rPr>
          <w:rFonts w:ascii="Arial" w:hAnsi="Arial" w:cs="Arial"/>
          <w:bCs/>
          <w:sz w:val="16"/>
          <w:szCs w:val="16"/>
          <w:lang w:val="es-ES_tradnl" w:eastAsia="es-ES_tradnl"/>
        </w:rPr>
        <w:t xml:space="preserve"> </w:t>
      </w:r>
    </w:p>
    <w:p w14:paraId="472C1CED" w14:textId="77777777" w:rsidR="00EB5513" w:rsidRDefault="00EB5513" w:rsidP="005D5B38">
      <w:pPr>
        <w:spacing w:line="276" w:lineRule="auto"/>
        <w:jc w:val="both"/>
        <w:rPr>
          <w:rFonts w:ascii="Arial" w:eastAsia="Calibri" w:hAnsi="Arial" w:cs="Arial"/>
          <w:b/>
          <w:lang w:val="es-MX" w:eastAsia="es-MX"/>
        </w:rPr>
        <w:sectPr w:rsidR="00EB5513" w:rsidSect="001322D8">
          <w:footnotePr>
            <w:numRestart w:val="eachSect"/>
          </w:footnotePr>
          <w:pgSz w:w="12240" w:h="15840" w:code="1"/>
          <w:pgMar w:top="1418" w:right="1418" w:bottom="1418" w:left="1418" w:header="567" w:footer="567" w:gutter="0"/>
          <w:cols w:space="708"/>
          <w:docGrid w:linePitch="360"/>
        </w:sectPr>
      </w:pPr>
    </w:p>
    <w:p w14:paraId="0B25E03F" w14:textId="55DAD50C" w:rsidR="005D5B38" w:rsidRPr="009A4BFD" w:rsidRDefault="005D5B38" w:rsidP="005D5B38">
      <w:pPr>
        <w:spacing w:line="276" w:lineRule="auto"/>
        <w:jc w:val="both"/>
        <w:rPr>
          <w:rFonts w:ascii="Arial" w:eastAsia="Calibri" w:hAnsi="Arial" w:cs="Arial"/>
          <w:b/>
          <w:lang w:val="es-MX" w:eastAsia="es-MX"/>
        </w:rPr>
      </w:pPr>
      <w:r w:rsidRPr="009A4BFD">
        <w:rPr>
          <w:rFonts w:ascii="Arial" w:eastAsia="Calibri" w:hAnsi="Arial" w:cs="Arial"/>
          <w:b/>
          <w:lang w:val="es-MX" w:eastAsia="es-MX"/>
        </w:rPr>
        <w:lastRenderedPageBreak/>
        <w:t>PROPOSICIÓN CON PUNTO DE ACUERDO QUE PRESENTA LAS DIPUTADAS MARÍA BÁRBARA CEPEDA BOEHRINGER, LUZ ELENA GUADALUPE MORALES NUÑEZ, MARTHA LOERA ARÁMBULA, OLIVIA MARTÍNEZ LEYVA Y EL DIPUTADO ÁLVARO MOREIRA VALDES, EN CONJUNTO CON LAS Y LOS DIPUTADOS INTEGRANTES DEL GRUPO PARLAMENTARIO “MIGUEL RAMOS ARIZPE” DEL PARTIDO REVOLUCIONARIO INSTITUCIONAL, CON EL OBJETO DE EXHORTAR A LOS MUNICIPIOS DEL ESTADO DE COAHUILA DE ZARAGOZA, A FIN DE QUE ANALICEN LA IMPLEMENTACIÓN DEL MODELO DE LOS COMITÉS CIUDADANOS DE SEGURIDAD, TOMANDO COMO REFERENCIA EL ÉXITO Y LAS BUENAS PRÁCTICAS OBTENIDAS CON LA IMPLEMENTACIÓN DE ESTA POLÍTICA PÚBLICA EN EL MUNICIPIO DE SALTILLO, ASÍ COMO EXHORTARLOS PARA QUE CONSIDEREN SUMARSE AL ESQUEMA DEL MANDO ÚNICO POLICIAL.</w:t>
      </w:r>
    </w:p>
    <w:p w14:paraId="47187E85" w14:textId="77777777" w:rsidR="005D5B38" w:rsidRPr="009A4BFD" w:rsidRDefault="005D5B38" w:rsidP="005D5B38">
      <w:pPr>
        <w:spacing w:line="276" w:lineRule="auto"/>
        <w:jc w:val="both"/>
        <w:rPr>
          <w:rFonts w:ascii="Arial" w:eastAsia="Calibri" w:hAnsi="Arial" w:cs="Arial"/>
          <w:b/>
          <w:lang w:val="es-MX" w:eastAsia="es-MX"/>
        </w:rPr>
      </w:pPr>
    </w:p>
    <w:p w14:paraId="11BA7F8C" w14:textId="77777777" w:rsidR="005D5B38" w:rsidRPr="009A4BFD" w:rsidRDefault="005D5B38" w:rsidP="005D5B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Calibri" w:hAnsi="Arial" w:cs="Arial"/>
          <w:b/>
          <w:lang w:val="es-MX" w:eastAsia="es-ES_tradnl"/>
        </w:rPr>
      </w:pPr>
      <w:r w:rsidRPr="009A4BFD">
        <w:rPr>
          <w:rFonts w:ascii="Arial" w:eastAsia="Calibri" w:hAnsi="Arial" w:cs="Arial"/>
          <w:b/>
          <w:lang w:val="es-MX" w:eastAsia="es-ES_tradnl"/>
        </w:rPr>
        <w:t xml:space="preserve">H.  PLENO DEL CONGRESO </w:t>
      </w:r>
    </w:p>
    <w:p w14:paraId="3ABBDF6C" w14:textId="77777777" w:rsidR="005D5B38" w:rsidRPr="009A4BFD" w:rsidRDefault="005D5B38" w:rsidP="005D5B38">
      <w:pPr>
        <w:spacing w:line="276" w:lineRule="auto"/>
        <w:jc w:val="both"/>
        <w:rPr>
          <w:rFonts w:ascii="Arial" w:eastAsia="Calibri" w:hAnsi="Arial" w:cs="Arial"/>
          <w:b/>
          <w:lang w:val="es-MX" w:eastAsia="es-MX"/>
        </w:rPr>
      </w:pPr>
      <w:r w:rsidRPr="009A4BFD">
        <w:rPr>
          <w:rFonts w:ascii="Arial" w:eastAsia="Calibri" w:hAnsi="Arial" w:cs="Arial"/>
          <w:b/>
          <w:lang w:val="es-MX" w:eastAsia="es-MX"/>
        </w:rPr>
        <w:t>DEL ESTADO DE COAHUILA DE ZARAGOZA.</w:t>
      </w:r>
    </w:p>
    <w:p w14:paraId="5477099A" w14:textId="77777777" w:rsidR="005D5B38" w:rsidRPr="009A4BFD" w:rsidRDefault="005D5B38" w:rsidP="005D5B38">
      <w:pPr>
        <w:spacing w:line="276" w:lineRule="auto"/>
        <w:jc w:val="both"/>
        <w:rPr>
          <w:rFonts w:ascii="Arial" w:eastAsia="Calibri" w:hAnsi="Arial" w:cs="Arial"/>
          <w:b/>
          <w:lang w:val="es-MX" w:eastAsia="es-MX"/>
        </w:rPr>
      </w:pPr>
      <w:r w:rsidRPr="009A4BFD">
        <w:rPr>
          <w:rFonts w:ascii="Arial" w:eastAsia="Calibri" w:hAnsi="Arial" w:cs="Arial"/>
          <w:b/>
          <w:lang w:val="es-MX" w:eastAsia="es-MX"/>
        </w:rPr>
        <w:t>PRESENTE.-</w:t>
      </w:r>
    </w:p>
    <w:p w14:paraId="75B82AD7" w14:textId="77777777" w:rsidR="005D5B38" w:rsidRPr="009A4BFD" w:rsidRDefault="005D5B38" w:rsidP="005D5B38">
      <w:pPr>
        <w:spacing w:line="276" w:lineRule="auto"/>
        <w:jc w:val="both"/>
        <w:rPr>
          <w:rFonts w:ascii="Arial" w:eastAsia="Calibri" w:hAnsi="Arial" w:cs="Arial"/>
          <w:lang w:val="es-MX" w:eastAsia="es-MX"/>
        </w:rPr>
      </w:pPr>
    </w:p>
    <w:p w14:paraId="35506867" w14:textId="77777777" w:rsidR="005D5B38" w:rsidRPr="009A4BFD" w:rsidRDefault="005D5B38" w:rsidP="005D5B38">
      <w:pPr>
        <w:spacing w:line="276" w:lineRule="auto"/>
        <w:jc w:val="both"/>
        <w:rPr>
          <w:rFonts w:ascii="Arial" w:eastAsia="Arial" w:hAnsi="Arial" w:cs="Arial"/>
          <w:lang w:val="es-MX" w:eastAsia="es-MX"/>
        </w:rPr>
      </w:pPr>
      <w:r w:rsidRPr="009A4BFD">
        <w:rPr>
          <w:rFonts w:ascii="Arial" w:eastAsia="Arial" w:hAnsi="Arial" w:cs="Arial"/>
          <w:lang w:val="es-MX" w:eastAsia="es-MX"/>
        </w:rPr>
        <w:t xml:space="preserve">La suscrita Diputada María Barbará Cepeda Boehringer, así como las Diputadas Luz Elena Guadalupe Morales Nuñez, Martha Loera Arámbula y el Diputado Álvaro Moreira Valdes,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de Coahuila de Zaragoza, así como los artículos 16 fracción IV, 47 fracción IV, V y VI del Reglamento Interior de Practicas Parlamentarias del Congreso del Estado Libre e Independiente de Coahuila de Zaragoza, nos permitimos presentar ante esta Soberanía, la presente proposición con punto de acuerdo, solicitando que la misma sea considerada de </w:t>
      </w:r>
      <w:r w:rsidRPr="009A4BFD">
        <w:rPr>
          <w:rFonts w:ascii="Arial" w:eastAsia="Arial" w:hAnsi="Arial" w:cs="Arial"/>
          <w:b/>
          <w:lang w:val="es-MX" w:eastAsia="es-MX"/>
        </w:rPr>
        <w:t>urgente y obvia</w:t>
      </w:r>
      <w:r w:rsidRPr="009A4BFD">
        <w:rPr>
          <w:rFonts w:ascii="Arial" w:eastAsia="Arial" w:hAnsi="Arial" w:cs="Arial"/>
          <w:lang w:val="es-MX" w:eastAsia="es-MX"/>
        </w:rPr>
        <w:t xml:space="preserve"> resolución en base a las siguientes:</w:t>
      </w:r>
    </w:p>
    <w:p w14:paraId="68C1F947" w14:textId="77777777" w:rsidR="005D5B38" w:rsidRPr="009A4BFD" w:rsidRDefault="005D5B38" w:rsidP="005D5B38">
      <w:pPr>
        <w:spacing w:line="276" w:lineRule="auto"/>
        <w:jc w:val="both"/>
        <w:rPr>
          <w:rFonts w:ascii="Arial" w:eastAsia="Arial" w:hAnsi="Arial" w:cs="Arial"/>
          <w:lang w:val="es-MX" w:eastAsia="es-MX"/>
        </w:rPr>
      </w:pPr>
    </w:p>
    <w:p w14:paraId="74850C08" w14:textId="77777777" w:rsidR="005D5B38" w:rsidRPr="009A4BFD" w:rsidRDefault="005D5B38" w:rsidP="005D5B38">
      <w:pPr>
        <w:spacing w:line="276" w:lineRule="auto"/>
        <w:jc w:val="center"/>
        <w:rPr>
          <w:rFonts w:ascii="Arial" w:eastAsia="Arial" w:hAnsi="Arial" w:cs="Arial"/>
          <w:b/>
          <w:lang w:val="es-MX" w:eastAsia="es-MX"/>
        </w:rPr>
      </w:pPr>
      <w:r w:rsidRPr="009A4BFD">
        <w:rPr>
          <w:rFonts w:ascii="Arial" w:eastAsia="Arial" w:hAnsi="Arial" w:cs="Arial"/>
          <w:b/>
          <w:lang w:val="es-MX" w:eastAsia="es-MX"/>
        </w:rPr>
        <w:t>CONSIDERACIONES</w:t>
      </w:r>
    </w:p>
    <w:p w14:paraId="2F2B76AF" w14:textId="77777777" w:rsidR="005D5B38" w:rsidRPr="009A4BFD" w:rsidRDefault="005D5B38" w:rsidP="005D5B38">
      <w:pPr>
        <w:jc w:val="both"/>
        <w:rPr>
          <w:rFonts w:ascii="Arial" w:eastAsia="Arial" w:hAnsi="Arial" w:cs="Arial"/>
          <w:b/>
          <w:lang w:val="es-MX" w:eastAsia="es-MX"/>
        </w:rPr>
      </w:pPr>
    </w:p>
    <w:p w14:paraId="3174E115" w14:textId="77777777" w:rsidR="005D5B38" w:rsidRPr="009A4BFD" w:rsidRDefault="005D5B38" w:rsidP="005D5B38">
      <w:pPr>
        <w:jc w:val="both"/>
        <w:rPr>
          <w:rFonts w:ascii="Arial" w:eastAsia="Arial" w:hAnsi="Arial" w:cs="Arial"/>
          <w:lang w:val="es-ES_tradnl" w:eastAsia="es-MX"/>
        </w:rPr>
      </w:pPr>
      <w:r w:rsidRPr="009A4BFD">
        <w:rPr>
          <w:rFonts w:ascii="Arial" w:eastAsia="Arial" w:hAnsi="Arial" w:cs="Arial"/>
          <w:lang w:val="es-MX" w:eastAsia="es-MX"/>
        </w:rPr>
        <w:t xml:space="preserve">La Constitución Política de los Estados Unidos Mexicanos, consagra en el artículo 21, que </w:t>
      </w:r>
      <w:r w:rsidRPr="009A4BFD">
        <w:rPr>
          <w:rFonts w:ascii="Arial" w:eastAsia="Arial" w:hAnsi="Arial" w:cs="Arial"/>
          <w:lang w:val="es-ES_tradnl" w:eastAsia="es-MX"/>
        </w:rPr>
        <w:t>la seguridad pública es una función del Estado a cargo de la Federación, las entidades federativas y los municipios, cuyos fines son salvaguardar la vida, las libertades, la integridad y el patrimonio de las personas, así como contribuir a la generación y preservación del orden público y la paz social.</w:t>
      </w:r>
      <w:r w:rsidRPr="009A4BFD">
        <w:rPr>
          <w:rFonts w:ascii="Arial" w:eastAsia="Arial" w:hAnsi="Arial" w:cs="Arial"/>
          <w:vertAlign w:val="superscript"/>
          <w:lang w:val="es-ES_tradnl" w:eastAsia="es-MX"/>
        </w:rPr>
        <w:footnoteReference w:id="30"/>
      </w:r>
    </w:p>
    <w:p w14:paraId="6BEB9D5F" w14:textId="77777777" w:rsidR="005D5B38" w:rsidRPr="009A4BFD" w:rsidRDefault="005D5B38" w:rsidP="005D5B38">
      <w:pPr>
        <w:jc w:val="both"/>
        <w:rPr>
          <w:rFonts w:ascii="Arial" w:eastAsia="Arial" w:hAnsi="Arial" w:cs="Arial"/>
          <w:lang w:val="es-ES_tradnl" w:eastAsia="es-MX"/>
        </w:rPr>
      </w:pPr>
    </w:p>
    <w:p w14:paraId="49012EF0" w14:textId="77777777" w:rsidR="005D5B38" w:rsidRPr="009A4BFD" w:rsidRDefault="005D5B38" w:rsidP="005D5B38">
      <w:pPr>
        <w:jc w:val="both"/>
        <w:rPr>
          <w:rFonts w:ascii="Arial" w:eastAsia="Arial" w:hAnsi="Arial" w:cs="Arial"/>
          <w:lang w:val="es-ES_tradnl" w:eastAsia="es-MX"/>
        </w:rPr>
      </w:pPr>
      <w:r w:rsidRPr="009A4BFD">
        <w:rPr>
          <w:rFonts w:ascii="Arial" w:eastAsia="Arial" w:hAnsi="Arial" w:cs="Arial"/>
          <w:lang w:val="es-ES_tradnl" w:eastAsia="es-MX"/>
        </w:rPr>
        <w:t>Enfocándonos en el ámbito municipal, la autoridad debe realizar acciones para garantizar la tranquilidad, paz y protección de la integridad física de la población mediante la vigilancia, prevención de actos delictuosos y orientación ciudadana por parte de las corporaciones policiacas.</w:t>
      </w:r>
    </w:p>
    <w:p w14:paraId="4D72768B" w14:textId="77777777" w:rsidR="005D5B38" w:rsidRPr="009A4BFD" w:rsidRDefault="005D5B38" w:rsidP="005D5B38">
      <w:pPr>
        <w:jc w:val="both"/>
        <w:rPr>
          <w:rFonts w:ascii="Arial" w:eastAsia="Arial" w:hAnsi="Arial" w:cs="Arial"/>
          <w:lang w:val="es-ES_tradnl" w:eastAsia="es-MX"/>
        </w:rPr>
      </w:pPr>
    </w:p>
    <w:p w14:paraId="3B3A85AB" w14:textId="77777777" w:rsidR="005D5B38" w:rsidRPr="009A4BFD" w:rsidRDefault="005D5B38" w:rsidP="005D5B38">
      <w:pPr>
        <w:jc w:val="both"/>
        <w:rPr>
          <w:rFonts w:ascii="Arial" w:eastAsia="Arial" w:hAnsi="Arial" w:cs="Arial"/>
          <w:lang w:val="es-ES_tradnl" w:eastAsia="es-MX"/>
        </w:rPr>
      </w:pPr>
      <w:r w:rsidRPr="009A4BFD">
        <w:rPr>
          <w:rFonts w:ascii="Arial" w:eastAsia="Arial" w:hAnsi="Arial" w:cs="Arial"/>
          <w:lang w:val="es-ES_tradnl" w:eastAsia="es-MX"/>
        </w:rPr>
        <w:t>A partir de ello, en la capital de nuestro estado en el año 2018, se creó una nueva estructura en el ámbito de seguridad, la Comisión de Seguridad y Protección Ciudadana, la cual replantea la relación entre sociedad y gobierno en relación a las tareas de prevención y combate al delito, así como la protección de la integridad de las y los ciudadanos.</w:t>
      </w:r>
      <w:r w:rsidRPr="009A4BFD">
        <w:rPr>
          <w:rFonts w:ascii="Arial" w:eastAsia="Arial" w:hAnsi="Arial" w:cs="Arial"/>
          <w:vertAlign w:val="superscript"/>
          <w:lang w:val="es-ES_tradnl" w:eastAsia="es-MX"/>
        </w:rPr>
        <w:footnoteReference w:id="31"/>
      </w:r>
    </w:p>
    <w:p w14:paraId="4F26BC6C" w14:textId="77777777" w:rsidR="005D5B38" w:rsidRPr="009A4BFD" w:rsidRDefault="005D5B38" w:rsidP="005D5B38">
      <w:pPr>
        <w:jc w:val="both"/>
        <w:rPr>
          <w:rFonts w:ascii="Arial" w:eastAsia="Arial" w:hAnsi="Arial" w:cs="Arial"/>
          <w:lang w:val="es-ES_tradnl" w:eastAsia="es-MX"/>
        </w:rPr>
      </w:pPr>
    </w:p>
    <w:p w14:paraId="1C176A21" w14:textId="77777777" w:rsidR="005D5B38" w:rsidRPr="009A4BFD" w:rsidRDefault="005D5B38" w:rsidP="005D5B38">
      <w:pPr>
        <w:jc w:val="both"/>
        <w:rPr>
          <w:rFonts w:ascii="Arial" w:eastAsia="Arial" w:hAnsi="Arial" w:cs="Arial"/>
          <w:lang w:val="es-MX" w:eastAsia="es-MX"/>
        </w:rPr>
      </w:pPr>
      <w:r w:rsidRPr="009A4BFD">
        <w:rPr>
          <w:rFonts w:ascii="Arial" w:eastAsia="Arial" w:hAnsi="Arial" w:cs="Arial"/>
          <w:lang w:val="es-ES_tradnl" w:eastAsia="es-MX"/>
        </w:rPr>
        <w:t xml:space="preserve">Siendo que la seguridad pública </w:t>
      </w:r>
      <w:r w:rsidRPr="009A4BFD">
        <w:rPr>
          <w:rFonts w:ascii="Arial" w:eastAsia="Arial" w:hAnsi="Arial" w:cs="Arial"/>
          <w:lang w:val="es-MX" w:eastAsia="es-MX"/>
        </w:rPr>
        <w:t>forma parte esencial del bienestar de una sociedad, con la creación de esta Comisión se diseñan programas y se coordinan en conjunto con las y los ciudadanos estrategias integrales para poder atender una de las demandas prioritarias, la seguridad de las y los saltillenses.</w:t>
      </w:r>
    </w:p>
    <w:p w14:paraId="494F473C" w14:textId="77777777" w:rsidR="005D5B38" w:rsidRPr="009A4BFD" w:rsidRDefault="005D5B38" w:rsidP="005D5B38">
      <w:pPr>
        <w:jc w:val="both"/>
        <w:rPr>
          <w:rFonts w:ascii="Arial" w:eastAsia="Arial" w:hAnsi="Arial" w:cs="Arial"/>
          <w:lang w:val="es-MX" w:eastAsia="es-MX"/>
        </w:rPr>
      </w:pPr>
    </w:p>
    <w:p w14:paraId="016C9B13" w14:textId="77777777" w:rsidR="005D5B38" w:rsidRPr="009A4BFD" w:rsidRDefault="005D5B38" w:rsidP="005D5B38">
      <w:pPr>
        <w:jc w:val="both"/>
        <w:rPr>
          <w:rFonts w:ascii="Arial" w:eastAsia="Arial" w:hAnsi="Arial" w:cs="Arial"/>
          <w:lang w:val="es-MX" w:eastAsia="es-MX"/>
        </w:rPr>
      </w:pPr>
      <w:r w:rsidRPr="009A4BFD">
        <w:rPr>
          <w:rFonts w:ascii="Arial" w:eastAsia="Arial" w:hAnsi="Arial" w:cs="Arial"/>
          <w:lang w:val="es-MX" w:eastAsia="es-MX"/>
        </w:rPr>
        <w:t>Si bien es cierto, uno de los principales objetivos de la administración municipal de Saltillo, es el ciudadanizar la seguridad, es decir, que ciudadanas, ciudadanos y autoridades trabajen juntos por la ciudad.</w:t>
      </w:r>
    </w:p>
    <w:p w14:paraId="3E85C5F3" w14:textId="77777777" w:rsidR="005D5B38" w:rsidRPr="009A4BFD" w:rsidRDefault="005D5B38" w:rsidP="005D5B38">
      <w:pPr>
        <w:jc w:val="both"/>
        <w:rPr>
          <w:rFonts w:ascii="Arial" w:eastAsia="Arial" w:hAnsi="Arial" w:cs="Arial"/>
          <w:lang w:val="es-MX" w:eastAsia="es-MX"/>
        </w:rPr>
      </w:pPr>
    </w:p>
    <w:p w14:paraId="2D07CEE6" w14:textId="77777777" w:rsidR="005D5B38" w:rsidRPr="009A4BFD" w:rsidRDefault="005D5B38" w:rsidP="005D5B38">
      <w:pPr>
        <w:jc w:val="both"/>
        <w:rPr>
          <w:rFonts w:ascii="Arial" w:eastAsia="Arial" w:hAnsi="Arial" w:cs="Arial"/>
          <w:lang w:val="es-MX" w:eastAsia="es-MX"/>
        </w:rPr>
      </w:pPr>
      <w:r w:rsidRPr="009A4BFD">
        <w:rPr>
          <w:rFonts w:ascii="Arial" w:eastAsia="Arial" w:hAnsi="Arial" w:cs="Arial"/>
          <w:lang w:val="es-MX" w:eastAsia="es-MX"/>
        </w:rPr>
        <w:t>Estos comités, son grupos de whatsapp integrados por vecinas y vecinos de colonias y fraccionamientos, cámaras empresariales, organizaciones civiles, equipos deportivos entre otros, los cuales son atendidos por mandos operativos, comandantes de sector, centro de monitoreo, directores de corporaciones y el Comisionado de Seguridad y Protección Ciudadana.</w:t>
      </w:r>
    </w:p>
    <w:p w14:paraId="1F9927C5" w14:textId="77777777" w:rsidR="005D5B38" w:rsidRPr="009A4BFD" w:rsidRDefault="005D5B38" w:rsidP="005D5B38">
      <w:pPr>
        <w:jc w:val="both"/>
        <w:rPr>
          <w:rFonts w:ascii="Arial" w:eastAsia="Arial" w:hAnsi="Arial" w:cs="Arial"/>
          <w:lang w:val="es-MX" w:eastAsia="es-MX"/>
        </w:rPr>
      </w:pPr>
    </w:p>
    <w:p w14:paraId="51977EB7" w14:textId="77777777" w:rsidR="005D5B38" w:rsidRPr="009A4BFD" w:rsidRDefault="005D5B38" w:rsidP="005D5B38">
      <w:pPr>
        <w:jc w:val="both"/>
        <w:rPr>
          <w:rFonts w:ascii="Arial" w:eastAsia="Arial" w:hAnsi="Arial" w:cs="Arial"/>
          <w:lang w:val="es-MX" w:eastAsia="es-MX"/>
        </w:rPr>
      </w:pPr>
      <w:r w:rsidRPr="009A4BFD">
        <w:rPr>
          <w:rFonts w:ascii="Arial" w:eastAsia="Arial" w:hAnsi="Arial" w:cs="Arial"/>
          <w:lang w:val="es-MX" w:eastAsia="es-MX"/>
        </w:rPr>
        <w:t xml:space="preserve">Con estos grupos, la ciudadanía participa mediante los reportes que realizan a la autoridad, para que esta pueda actuar de inmediato y con ello prevenir delitos; pues </w:t>
      </w:r>
      <w:r w:rsidRPr="009A4BFD">
        <w:rPr>
          <w:rFonts w:ascii="Arial" w:eastAsia="Calibri" w:hAnsi="Arial" w:cs="Arial"/>
          <w:lang w:val="es-ES_tradnl" w:eastAsia="es-MX"/>
        </w:rPr>
        <w:t>este modelo único en el país ha permitido brindar una atención inmediata así como la participación de la sociedad en el gobierno, teniendo comunicación directa con las autoridades y sobretodo recuperando la confianza en las fuerzas policiacas de la ciudad.</w:t>
      </w:r>
    </w:p>
    <w:p w14:paraId="3BE51DA1" w14:textId="77777777" w:rsidR="005D5B38" w:rsidRPr="009A4BFD" w:rsidRDefault="005D5B38" w:rsidP="005D5B38">
      <w:pPr>
        <w:jc w:val="both"/>
        <w:rPr>
          <w:rFonts w:ascii="Arial" w:eastAsia="Arial" w:hAnsi="Arial" w:cs="Arial"/>
          <w:lang w:val="es-MX" w:eastAsia="es-MX"/>
        </w:rPr>
      </w:pPr>
    </w:p>
    <w:p w14:paraId="5FAE7996" w14:textId="77777777" w:rsidR="005D5B38" w:rsidRPr="009A4BFD" w:rsidRDefault="005D5B38" w:rsidP="005D5B38">
      <w:pPr>
        <w:jc w:val="both"/>
        <w:rPr>
          <w:rFonts w:ascii="Arial" w:eastAsia="Arial" w:hAnsi="Arial" w:cs="Arial"/>
          <w:lang w:val="es-ES_tradnl" w:eastAsia="es-MX"/>
        </w:rPr>
      </w:pPr>
      <w:r w:rsidRPr="009A4BFD">
        <w:rPr>
          <w:rFonts w:ascii="Arial" w:eastAsia="Arial" w:hAnsi="Arial" w:cs="Arial"/>
          <w:lang w:val="es-MX" w:eastAsia="es-MX"/>
        </w:rPr>
        <w:t xml:space="preserve">A la fecha ya son más de 70 mil integrantes en estos grupos, con lo cual se ha logrado mantener la paz, la tranquilidad y seguridad de las y los ciudadanos; esto ha contribuido </w:t>
      </w:r>
      <w:r w:rsidRPr="009A4BFD">
        <w:rPr>
          <w:rFonts w:ascii="Arial" w:eastAsia="Arial" w:hAnsi="Arial" w:cs="Arial"/>
          <w:lang w:val="es-ES_tradnl" w:eastAsia="es-MX"/>
        </w:rPr>
        <w:t>a que Saltillo sea una de las ciudades más seguras del país según datos del INEGI, y a que la policía se ubique como una de las más confiables y efectivas de México.</w:t>
      </w:r>
      <w:r w:rsidRPr="009A4BFD">
        <w:rPr>
          <w:rFonts w:ascii="Arial" w:eastAsia="Arial" w:hAnsi="Arial" w:cs="Arial"/>
          <w:vertAlign w:val="superscript"/>
          <w:lang w:val="es-ES_tradnl" w:eastAsia="es-MX"/>
        </w:rPr>
        <w:footnoteReference w:id="32"/>
      </w:r>
    </w:p>
    <w:p w14:paraId="437B5000" w14:textId="77777777" w:rsidR="005D5B38" w:rsidRPr="009A4BFD" w:rsidRDefault="005D5B38" w:rsidP="005D5B38">
      <w:pPr>
        <w:jc w:val="both"/>
        <w:rPr>
          <w:rFonts w:ascii="Arial" w:eastAsia="Arial" w:hAnsi="Arial" w:cs="Arial"/>
          <w:lang w:val="es-MX" w:eastAsia="es-MX"/>
        </w:rPr>
      </w:pPr>
    </w:p>
    <w:p w14:paraId="6CB8E80A" w14:textId="77777777" w:rsidR="005D5B38" w:rsidRPr="009A4BFD" w:rsidRDefault="005D5B38" w:rsidP="005D5B38">
      <w:pPr>
        <w:jc w:val="both"/>
        <w:rPr>
          <w:rFonts w:ascii="Arial" w:eastAsia="Arial" w:hAnsi="Arial" w:cs="Arial"/>
          <w:lang w:val="es-MX" w:eastAsia="es-MX"/>
        </w:rPr>
      </w:pPr>
      <w:r w:rsidRPr="009A4BFD">
        <w:rPr>
          <w:rFonts w:ascii="Arial" w:eastAsia="Arial" w:hAnsi="Arial" w:cs="Arial"/>
          <w:lang w:val="es-MX" w:eastAsia="es-MX"/>
        </w:rPr>
        <w:lastRenderedPageBreak/>
        <w:t>Es importante mencionar, que este tipo de políticas públicas se convierten en acciones afirmativas y buenas prácticas, permiten un avance y un mejor desempeño gubernamental, y lo más importante que generan bienestar a la ciudadanía, por lo cual consideramos que estas pueden ser replicadas y tomadas como ejemplo.</w:t>
      </w:r>
    </w:p>
    <w:p w14:paraId="0CAAB1E2" w14:textId="77777777" w:rsidR="005D5B38" w:rsidRPr="009A4BFD" w:rsidRDefault="005D5B38" w:rsidP="005D5B38">
      <w:pPr>
        <w:jc w:val="both"/>
        <w:rPr>
          <w:rFonts w:ascii="Arial" w:eastAsia="Arial" w:hAnsi="Arial" w:cs="Arial"/>
          <w:lang w:val="es-MX" w:eastAsia="es-MX"/>
        </w:rPr>
      </w:pPr>
    </w:p>
    <w:p w14:paraId="0B76F476" w14:textId="77777777" w:rsidR="005D5B38" w:rsidRPr="009A4BFD" w:rsidRDefault="005D5B38" w:rsidP="005D5B38">
      <w:pPr>
        <w:jc w:val="both"/>
        <w:rPr>
          <w:rFonts w:ascii="Arial" w:eastAsia="Arial" w:hAnsi="Arial" w:cs="Arial"/>
          <w:lang w:val="es-MX" w:eastAsia="es-MX"/>
        </w:rPr>
      </w:pPr>
      <w:r w:rsidRPr="009A4BFD">
        <w:rPr>
          <w:rFonts w:ascii="Arial" w:eastAsia="Arial" w:hAnsi="Arial" w:cs="Arial"/>
          <w:lang w:val="es-MX" w:eastAsia="es-MX"/>
        </w:rPr>
        <w:t>Sin duda alguna este exitoso modelo ha representado para Saltillo uno de los modelos con mejores prácticas, ya que ha sido expuesto en foros internacionales como lo es Barcelona, Puerto Rico, Belice, así como en diversos estados de la república y en mas de 25 municipios que han acudido a la capital de Coahuila para replicar este modelo, incluyendo a San Pedro Garza, Garcia, Nuevo León que ha sido catalagodada como una de las ciudades mas seguras del pais, visitando al Alcade para llevarse completo este modelo de seguridad.</w:t>
      </w:r>
    </w:p>
    <w:p w14:paraId="6D8CFFAC" w14:textId="77777777" w:rsidR="005D5B38" w:rsidRPr="009A4BFD" w:rsidRDefault="005D5B38" w:rsidP="005D5B38">
      <w:pPr>
        <w:jc w:val="both"/>
        <w:rPr>
          <w:rFonts w:ascii="Arial" w:eastAsia="Arial" w:hAnsi="Arial" w:cs="Arial"/>
          <w:lang w:val="es-MX" w:eastAsia="es-MX"/>
        </w:rPr>
      </w:pPr>
    </w:p>
    <w:p w14:paraId="55395B26" w14:textId="77777777" w:rsidR="005D5B38" w:rsidRPr="009A4BFD" w:rsidRDefault="005D5B38" w:rsidP="005D5B38">
      <w:pPr>
        <w:jc w:val="both"/>
        <w:rPr>
          <w:rFonts w:ascii="Arial" w:eastAsia="Arial" w:hAnsi="Arial" w:cs="Arial"/>
          <w:lang w:val="es-ES_tradnl" w:eastAsia="es-MX"/>
        </w:rPr>
      </w:pPr>
      <w:r w:rsidRPr="009A4BFD">
        <w:rPr>
          <w:rFonts w:ascii="Arial" w:eastAsia="Arial" w:hAnsi="Arial" w:cs="Arial"/>
          <w:lang w:val="es-MX" w:eastAsia="es-MX"/>
        </w:rPr>
        <w:t xml:space="preserve">Debemos reconocer que gracias </w:t>
      </w:r>
      <w:r w:rsidRPr="009A4BFD">
        <w:rPr>
          <w:rFonts w:ascii="Arial" w:eastAsia="Arial" w:hAnsi="Arial" w:cs="Arial"/>
          <w:lang w:val="es-ES_tradnl" w:eastAsia="es-MX"/>
        </w:rPr>
        <w:t>a esta gran participación ciudadana, la policía municipal ha logrado resultados sobresalientes, se han reducido los índices delictivos y se ha mantenido segura a la ciudadanía.</w:t>
      </w:r>
    </w:p>
    <w:p w14:paraId="146AAFC7" w14:textId="77777777" w:rsidR="005D5B38" w:rsidRPr="009A4BFD" w:rsidRDefault="005D5B38" w:rsidP="005D5B38">
      <w:pPr>
        <w:jc w:val="both"/>
        <w:rPr>
          <w:rFonts w:ascii="Arial" w:eastAsia="Arial" w:hAnsi="Arial" w:cs="Arial"/>
          <w:lang w:val="es-MX" w:eastAsia="es-MX"/>
        </w:rPr>
      </w:pPr>
    </w:p>
    <w:p w14:paraId="5BE61924" w14:textId="77777777" w:rsidR="005D5B38" w:rsidRPr="009A4BFD" w:rsidRDefault="005D5B38" w:rsidP="005D5B38">
      <w:pPr>
        <w:jc w:val="both"/>
        <w:rPr>
          <w:rFonts w:ascii="Arial" w:eastAsia="Arial" w:hAnsi="Arial" w:cs="Arial"/>
          <w:lang w:val="es-MX" w:eastAsia="es-MX"/>
        </w:rPr>
      </w:pPr>
      <w:r w:rsidRPr="009A4BFD">
        <w:rPr>
          <w:rFonts w:ascii="Arial" w:eastAsia="Arial" w:hAnsi="Arial" w:cs="Arial"/>
          <w:lang w:val="es-MX" w:eastAsia="es-MX"/>
        </w:rPr>
        <w:t>Por otro lado, en nuestro estado, desde la pasada administración se implementó la figura del Mando Único, y, si bien es cierto, son varios los municipios de Coahuila que han sometido a la aprobación de su cabildo la suscripción y adhesión del convenio del mando único policial, lo cual ha permitido una mayor eficacia en el combate a la delincuencia.</w:t>
      </w:r>
    </w:p>
    <w:p w14:paraId="255F6E98" w14:textId="77777777" w:rsidR="005D5B38" w:rsidRPr="009A4BFD" w:rsidRDefault="005D5B38" w:rsidP="005D5B38">
      <w:pPr>
        <w:jc w:val="both"/>
        <w:rPr>
          <w:rFonts w:ascii="Arial" w:eastAsia="Arial" w:hAnsi="Arial" w:cs="Arial"/>
          <w:lang w:val="es-MX" w:eastAsia="es-MX"/>
        </w:rPr>
      </w:pPr>
    </w:p>
    <w:p w14:paraId="59228200" w14:textId="77777777" w:rsidR="005D5B38" w:rsidRPr="009A4BFD" w:rsidRDefault="005D5B38" w:rsidP="005D5B38">
      <w:pPr>
        <w:jc w:val="both"/>
        <w:rPr>
          <w:rFonts w:ascii="Arial" w:eastAsia="Arial" w:hAnsi="Arial" w:cs="Arial"/>
          <w:lang w:val="es-MX" w:eastAsia="es-MX"/>
        </w:rPr>
      </w:pPr>
      <w:r w:rsidRPr="009A4BFD">
        <w:rPr>
          <w:rFonts w:ascii="Arial" w:eastAsia="Arial" w:hAnsi="Arial" w:cs="Arial"/>
          <w:lang w:val="es-MX" w:eastAsia="es-MX"/>
        </w:rPr>
        <w:t>La ley del Sistema de Seguridad Pública del Estado de Coahuila de Zaragoza, en sus artículo 3º y 10, establece que de conformidad con lo previsto en los artículos 21 y 115 de la Constitución General, que la seguridad pública interna es una función a cargo del Gobierno Estatal y de los Gobiernos Municipales, según sus esferas de competencias; y para poder cumplir cabalmente con esas disposiciones de coordinación impuestas por los preceptos constitucionales, el estado y los municipios están obligados a celebrar convenios de coordinación.</w:t>
      </w:r>
    </w:p>
    <w:p w14:paraId="1BE23077" w14:textId="77777777" w:rsidR="005D5B38" w:rsidRPr="009A4BFD" w:rsidRDefault="005D5B38" w:rsidP="005D5B38">
      <w:pPr>
        <w:jc w:val="both"/>
        <w:rPr>
          <w:rFonts w:ascii="Arial" w:eastAsia="Arial" w:hAnsi="Arial" w:cs="Arial"/>
          <w:lang w:val="es-MX" w:eastAsia="es-MX"/>
        </w:rPr>
      </w:pPr>
    </w:p>
    <w:p w14:paraId="4F69FF60" w14:textId="77777777" w:rsidR="005D5B38" w:rsidRPr="009A4BFD" w:rsidRDefault="005D5B38" w:rsidP="005D5B38">
      <w:pPr>
        <w:jc w:val="both"/>
        <w:rPr>
          <w:rFonts w:ascii="Arial" w:eastAsia="Arial" w:hAnsi="Arial" w:cs="Arial"/>
          <w:lang w:val="es-MX" w:eastAsia="es-MX"/>
        </w:rPr>
      </w:pPr>
      <w:r w:rsidRPr="009A4BFD">
        <w:rPr>
          <w:rFonts w:ascii="Arial" w:eastAsia="Arial" w:hAnsi="Arial" w:cs="Arial"/>
          <w:lang w:val="es-MX" w:eastAsia="es-MX"/>
        </w:rPr>
        <w:t xml:space="preserve">Por lo tanto, con este esquema se han logrado también grandes resultados, entre los que destacan la reducción de los índices delictivos, la coordinación con las coprporaciones estatales, la detención de distribuidores de drogas, y considerables decomisos de estupefacientes, así mismo se ha combatido a la delincuencia y la comisión de delitos de alto impacto. </w:t>
      </w:r>
      <w:r w:rsidRPr="009A4BFD">
        <w:rPr>
          <w:rFonts w:ascii="Arial" w:eastAsia="Arial" w:hAnsi="Arial" w:cs="Arial"/>
          <w:vertAlign w:val="superscript"/>
          <w:lang w:val="es-MX" w:eastAsia="es-MX"/>
        </w:rPr>
        <w:footnoteReference w:id="33"/>
      </w:r>
    </w:p>
    <w:p w14:paraId="3076DDEB" w14:textId="77777777" w:rsidR="005D5B38" w:rsidRPr="009A4BFD" w:rsidRDefault="005D5B38" w:rsidP="005D5B38">
      <w:pPr>
        <w:jc w:val="both"/>
        <w:rPr>
          <w:rFonts w:ascii="Arial" w:eastAsia="Arial" w:hAnsi="Arial" w:cs="Arial"/>
          <w:lang w:val="es-MX" w:eastAsia="es-MX"/>
        </w:rPr>
      </w:pPr>
      <w:r w:rsidRPr="009A4BFD">
        <w:rPr>
          <w:rFonts w:ascii="Arial" w:eastAsia="Arial" w:hAnsi="Arial" w:cs="Arial"/>
          <w:lang w:val="es-MX" w:eastAsia="es-MX"/>
        </w:rPr>
        <w:t xml:space="preserve">Entre los grandes beneficios que ha traido esta figura se encuentra la capacitación de personal en funciones estratégicas, adiestramiento de elementos conforme al Plan del Sistema Nacional de Seguridad Pública, reclutamiento de polícias con altos estándares </w:t>
      </w:r>
      <w:r w:rsidRPr="009A4BFD">
        <w:rPr>
          <w:rFonts w:ascii="Arial" w:eastAsia="Arial" w:hAnsi="Arial" w:cs="Arial"/>
          <w:lang w:val="es-MX" w:eastAsia="es-MX"/>
        </w:rPr>
        <w:lastRenderedPageBreak/>
        <w:t>de selección, periodicidad en cuanto a exámenes de control de confianza, y una estrecha coordinación con distintas corporaciones Estatales y Federales.</w:t>
      </w:r>
      <w:r w:rsidRPr="009A4BFD">
        <w:rPr>
          <w:rFonts w:ascii="Arial" w:eastAsia="Arial" w:hAnsi="Arial" w:cs="Arial"/>
          <w:vertAlign w:val="superscript"/>
          <w:lang w:val="es-MX" w:eastAsia="es-MX"/>
        </w:rPr>
        <w:footnoteReference w:id="34"/>
      </w:r>
    </w:p>
    <w:p w14:paraId="5B2C4441" w14:textId="77777777" w:rsidR="005D5B38" w:rsidRPr="009A4BFD" w:rsidRDefault="005D5B38" w:rsidP="005D5B38">
      <w:pPr>
        <w:jc w:val="both"/>
        <w:rPr>
          <w:rFonts w:ascii="Arial" w:eastAsia="Arial" w:hAnsi="Arial" w:cs="Arial"/>
          <w:lang w:val="es-MX" w:eastAsia="es-MX"/>
        </w:rPr>
      </w:pPr>
    </w:p>
    <w:p w14:paraId="4C43612E" w14:textId="77777777" w:rsidR="005D5B38" w:rsidRPr="009A4BFD" w:rsidRDefault="005D5B38" w:rsidP="005D5B38">
      <w:pPr>
        <w:jc w:val="both"/>
        <w:rPr>
          <w:rFonts w:ascii="Arial" w:eastAsia="Arial" w:hAnsi="Arial" w:cs="Arial"/>
          <w:lang w:val="es-MX" w:eastAsia="es-MX"/>
        </w:rPr>
      </w:pPr>
      <w:r w:rsidRPr="009A4BFD">
        <w:rPr>
          <w:rFonts w:ascii="Arial" w:eastAsia="Arial" w:hAnsi="Arial" w:cs="Arial"/>
          <w:lang w:val="es-MX" w:eastAsia="es-MX"/>
        </w:rPr>
        <w:t>Por este motivo, y ante los grandes resultados que han traido este tipo de acciones y estrategias en el tema de seguridad, exhortamos al resto de los municipios que conforman nuestro Estado, para que analicen la posibilidad de implementar los comités ciudadanos de seguridad, así como sumarse a este esquema de Mando Único Policial.</w:t>
      </w:r>
    </w:p>
    <w:p w14:paraId="4FF40D4F" w14:textId="77777777" w:rsidR="005D5B38" w:rsidRPr="009A4BFD" w:rsidRDefault="005D5B38" w:rsidP="005D5B38">
      <w:pPr>
        <w:jc w:val="both"/>
        <w:rPr>
          <w:rFonts w:ascii="Arial" w:eastAsia="Arial" w:hAnsi="Arial" w:cs="Arial"/>
          <w:lang w:val="es-MX" w:eastAsia="es-MX"/>
        </w:rPr>
      </w:pPr>
    </w:p>
    <w:p w14:paraId="60AF633E" w14:textId="77777777" w:rsidR="005D5B38" w:rsidRPr="009A4BFD" w:rsidRDefault="005D5B38" w:rsidP="005D5B38">
      <w:pPr>
        <w:jc w:val="both"/>
        <w:rPr>
          <w:rFonts w:ascii="Arial" w:eastAsia="Arial" w:hAnsi="Arial" w:cs="Arial"/>
          <w:lang w:val="es-MX" w:eastAsia="es-MX"/>
        </w:rPr>
      </w:pPr>
      <w:r w:rsidRPr="009A4BFD">
        <w:rPr>
          <w:rFonts w:ascii="Arial" w:eastAsia="Arial" w:hAnsi="Arial" w:cs="Arial"/>
          <w:lang w:val="es-MX" w:eastAsia="es-MX"/>
        </w:rPr>
        <w:t>Finalmente, este exhorto que hacemos a los municipios no constituye una obligatoriedad, si no como se menciona anteriormente, son acciones y políticas públicas que cuando son bien implementadas traen consigo grandes resultados dando con esto pie a que pudiean ser replicadas en el resto de los municipios; pero ante todo reconocemos y respetamos la autonomia de estos, la cual se expresa en la facultad de gobernar y administrar por sí los asuntos propios de su comunidad en el ámbito de su competencia municipal, tal y como lo establece la Constitucion Política de los Estados Unidos Mexicanos y la Constitución Política del Estado de Coahuila de Zaragoza.</w:t>
      </w:r>
    </w:p>
    <w:p w14:paraId="437F2FAB" w14:textId="77777777" w:rsidR="005D5B38" w:rsidRPr="009A4BFD" w:rsidRDefault="005D5B38" w:rsidP="005D5B38">
      <w:pPr>
        <w:jc w:val="both"/>
        <w:rPr>
          <w:rFonts w:ascii="Arial" w:eastAsia="Arial" w:hAnsi="Arial" w:cs="Arial"/>
          <w:lang w:val="es-MX" w:eastAsia="es-MX"/>
        </w:rPr>
      </w:pPr>
    </w:p>
    <w:p w14:paraId="01548D6A" w14:textId="77777777" w:rsidR="005D5B38" w:rsidRPr="009A4BFD" w:rsidRDefault="005D5B38" w:rsidP="005D5B38">
      <w:pPr>
        <w:spacing w:line="276" w:lineRule="auto"/>
        <w:jc w:val="both"/>
        <w:rPr>
          <w:rFonts w:ascii="Arial" w:eastAsia="Arial" w:hAnsi="Arial" w:cs="Arial"/>
          <w:lang w:val="es-MX" w:eastAsia="es-MX"/>
        </w:rPr>
      </w:pPr>
      <w:r w:rsidRPr="009A4BFD">
        <w:rPr>
          <w:rFonts w:ascii="Arial" w:eastAsia="Arial" w:hAnsi="Arial" w:cs="Arial"/>
          <w:lang w:val="es-MX" w:eastAsia="es-MX"/>
        </w:rPr>
        <w:t>Por lo anteriormente expuesto y fundado, se presenta ante esta Diputación Permanente solicitando que sea tramitado como de urgente y obvia resolución el siguiente:</w:t>
      </w:r>
    </w:p>
    <w:p w14:paraId="23C1CA44" w14:textId="77777777" w:rsidR="005D5B38" w:rsidRPr="009A4BFD" w:rsidRDefault="005D5B38" w:rsidP="005D5B38">
      <w:pPr>
        <w:spacing w:line="276" w:lineRule="auto"/>
        <w:jc w:val="center"/>
        <w:rPr>
          <w:rFonts w:ascii="Arial" w:eastAsia="Arial" w:hAnsi="Arial" w:cs="Arial"/>
          <w:b/>
          <w:lang w:val="es-MX" w:eastAsia="es-MX"/>
        </w:rPr>
      </w:pPr>
      <w:r w:rsidRPr="009A4BFD">
        <w:rPr>
          <w:rFonts w:ascii="Arial" w:eastAsia="Arial" w:hAnsi="Arial" w:cs="Arial"/>
          <w:b/>
          <w:lang w:val="es-MX" w:eastAsia="es-MX"/>
        </w:rPr>
        <w:t>PUNTO DE ACUERDO</w:t>
      </w:r>
    </w:p>
    <w:p w14:paraId="5C79535E" w14:textId="77777777" w:rsidR="005D5B38" w:rsidRPr="009A4BFD" w:rsidRDefault="005D5B38" w:rsidP="005D5B38">
      <w:pPr>
        <w:spacing w:line="276" w:lineRule="auto"/>
        <w:jc w:val="both"/>
        <w:rPr>
          <w:rFonts w:ascii="Arial" w:eastAsia="Arial" w:hAnsi="Arial" w:cs="Arial"/>
          <w:lang w:val="es-MX" w:eastAsia="es-MX"/>
        </w:rPr>
      </w:pPr>
    </w:p>
    <w:p w14:paraId="35801920" w14:textId="77777777" w:rsidR="005D5B38" w:rsidRPr="009A4BFD" w:rsidRDefault="005D5B38" w:rsidP="005D5B38">
      <w:pPr>
        <w:spacing w:line="276" w:lineRule="auto"/>
        <w:jc w:val="both"/>
        <w:rPr>
          <w:rFonts w:ascii="Arial" w:eastAsia="Calibri" w:hAnsi="Arial" w:cs="Arial"/>
          <w:b/>
          <w:lang w:val="es-MX" w:eastAsia="es-MX"/>
        </w:rPr>
      </w:pPr>
      <w:r w:rsidRPr="009A4BFD">
        <w:rPr>
          <w:rFonts w:ascii="Arial" w:eastAsia="Arial" w:hAnsi="Arial" w:cs="Arial"/>
          <w:b/>
          <w:lang w:val="es-MX" w:eastAsia="es-MX"/>
        </w:rPr>
        <w:t xml:space="preserve">ÚNICO.- SE ENVIE UN ATENTO EXHORTO </w:t>
      </w:r>
      <w:r w:rsidRPr="009A4BFD">
        <w:rPr>
          <w:rFonts w:ascii="Arial" w:eastAsia="Calibri" w:hAnsi="Arial" w:cs="Arial"/>
          <w:b/>
          <w:lang w:val="es-MX" w:eastAsia="es-MX"/>
        </w:rPr>
        <w:t>A LOS MUNICIPIOS DEL ESTADO DE COAHUILA DE ZARAGOZA, A FIN DE QUE ANALICEN LA IMPLEMENTACIÓN DEL MODELO DE LOS COMITÉS CIUDADANOS DE SEGURIDAD, TOMANDO COMO REFERENCIA EL ÉXITO Y LAS BUENAS PRÁCTICAS OBTENIDAS CON LA IMPLEMENTACIÓN DE ESTA POLÍTICA PÚBLICA EN EL MUNICIPIO DE SALTILLO, ASÍ COMO EXHORTARLOS PARA QUE CONSIDEREN SUMARSE AL ESQUEMA DEL MANDO ÚNICO POLICIAL.</w:t>
      </w:r>
    </w:p>
    <w:p w14:paraId="0E50A5DD" w14:textId="77777777" w:rsidR="005D5B38" w:rsidRPr="009A4BFD" w:rsidRDefault="005D5B38" w:rsidP="005D5B38">
      <w:pPr>
        <w:spacing w:line="276" w:lineRule="auto"/>
        <w:jc w:val="both"/>
        <w:rPr>
          <w:rFonts w:ascii="Arial" w:eastAsia="Arial" w:hAnsi="Arial" w:cs="Arial"/>
          <w:b/>
          <w:lang w:val="es-MX" w:eastAsia="es-MX"/>
        </w:rPr>
      </w:pPr>
    </w:p>
    <w:p w14:paraId="46F7BC78" w14:textId="77777777" w:rsidR="005D5B38" w:rsidRPr="009A4BFD" w:rsidRDefault="005D5B38" w:rsidP="005D5B38">
      <w:pPr>
        <w:spacing w:line="276" w:lineRule="auto"/>
        <w:jc w:val="both"/>
        <w:rPr>
          <w:rFonts w:ascii="Arial" w:eastAsia="Arial" w:hAnsi="Arial" w:cs="Arial"/>
          <w:b/>
          <w:lang w:val="es-MX" w:eastAsia="es-MX"/>
        </w:rPr>
      </w:pPr>
    </w:p>
    <w:p w14:paraId="29060F60" w14:textId="77777777" w:rsidR="005D5B38" w:rsidRPr="009A4BFD" w:rsidRDefault="005D5B38" w:rsidP="005D5B38">
      <w:pPr>
        <w:spacing w:line="276" w:lineRule="auto"/>
        <w:jc w:val="both"/>
        <w:rPr>
          <w:rFonts w:ascii="Arial" w:eastAsia="Arial" w:hAnsi="Arial" w:cs="Arial"/>
          <w:lang w:val="es-MX" w:eastAsia="es-MX"/>
        </w:rPr>
      </w:pPr>
    </w:p>
    <w:p w14:paraId="6888B029" w14:textId="77777777" w:rsidR="005D5B38" w:rsidRPr="009A4BFD" w:rsidRDefault="005D5B38" w:rsidP="005D5B38">
      <w:pPr>
        <w:spacing w:line="276" w:lineRule="auto"/>
        <w:jc w:val="center"/>
        <w:rPr>
          <w:rFonts w:ascii="Arial" w:eastAsia="Arial" w:hAnsi="Arial" w:cs="Arial"/>
          <w:b/>
          <w:lang w:val="es-MX" w:eastAsia="es-MX"/>
        </w:rPr>
      </w:pPr>
      <w:r w:rsidRPr="009A4BFD">
        <w:rPr>
          <w:rFonts w:ascii="Arial" w:eastAsia="Arial" w:hAnsi="Arial" w:cs="Arial"/>
          <w:b/>
          <w:lang w:val="es-MX" w:eastAsia="es-MX"/>
        </w:rPr>
        <w:t>A T E N T A M E N T E</w:t>
      </w:r>
    </w:p>
    <w:p w14:paraId="5EDB1060" w14:textId="77777777" w:rsidR="005D5B38" w:rsidRPr="009A4BFD" w:rsidRDefault="005D5B38" w:rsidP="005D5B38">
      <w:pPr>
        <w:spacing w:line="276" w:lineRule="auto"/>
        <w:jc w:val="center"/>
        <w:rPr>
          <w:rFonts w:ascii="Arial" w:eastAsia="Arial" w:hAnsi="Arial" w:cs="Arial"/>
          <w:b/>
          <w:lang w:val="es-MX" w:eastAsia="es-MX"/>
        </w:rPr>
      </w:pPr>
      <w:r w:rsidRPr="009A4BFD">
        <w:rPr>
          <w:rFonts w:ascii="Arial" w:eastAsia="Arial" w:hAnsi="Arial" w:cs="Arial"/>
          <w:b/>
          <w:lang w:val="es-MX" w:eastAsia="es-MX"/>
        </w:rPr>
        <w:t>Saltillo, Coahuila, a 05 de octubre de 2021</w:t>
      </w:r>
    </w:p>
    <w:p w14:paraId="151019E8" w14:textId="77777777" w:rsidR="005D5B38" w:rsidRPr="009A4BFD" w:rsidRDefault="005D5B38" w:rsidP="005D5B38">
      <w:pPr>
        <w:spacing w:line="276" w:lineRule="auto"/>
        <w:jc w:val="both"/>
        <w:rPr>
          <w:rFonts w:ascii="Arial" w:eastAsia="Arial" w:hAnsi="Arial" w:cs="Arial"/>
          <w:b/>
          <w:lang w:val="es-MX" w:eastAsia="es-MX"/>
        </w:rPr>
      </w:pPr>
    </w:p>
    <w:tbl>
      <w:tblPr>
        <w:tblStyle w:val="Tablaconcuadrcula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253"/>
      </w:tblGrid>
      <w:tr w:rsidR="005D5B38" w:rsidRPr="009A4BFD" w14:paraId="1CB896DD" w14:textId="77777777" w:rsidTr="00475A39">
        <w:tc>
          <w:tcPr>
            <w:tcW w:w="9039" w:type="dxa"/>
            <w:gridSpan w:val="2"/>
          </w:tcPr>
          <w:p w14:paraId="25BE8365" w14:textId="77777777" w:rsidR="005D5B38" w:rsidRPr="009A4BFD" w:rsidRDefault="005D5B38" w:rsidP="005D5B38">
            <w:pPr>
              <w:spacing w:line="276" w:lineRule="auto"/>
              <w:jc w:val="center"/>
              <w:rPr>
                <w:rFonts w:ascii="Arial" w:eastAsia="Arial" w:hAnsi="Arial" w:cs="Arial"/>
                <w:b/>
                <w:lang w:val="es-MX" w:eastAsia="es-MX"/>
              </w:rPr>
            </w:pPr>
          </w:p>
          <w:p w14:paraId="18C37051" w14:textId="77777777" w:rsidR="005D5B38" w:rsidRPr="009A4BFD" w:rsidRDefault="005D5B38" w:rsidP="005D5B38">
            <w:pPr>
              <w:spacing w:line="276" w:lineRule="auto"/>
              <w:jc w:val="center"/>
              <w:rPr>
                <w:rFonts w:ascii="Arial" w:eastAsia="Arial" w:hAnsi="Arial" w:cs="Arial"/>
                <w:b/>
                <w:lang w:val="es-MX" w:eastAsia="es-MX"/>
              </w:rPr>
            </w:pPr>
            <w:r w:rsidRPr="009A4BFD">
              <w:rPr>
                <w:rFonts w:ascii="Arial" w:eastAsia="Arial" w:hAnsi="Arial" w:cs="Arial"/>
                <w:b/>
                <w:lang w:val="es-MX" w:eastAsia="es-MX"/>
              </w:rPr>
              <w:t>DIP. MARÍA BARBARÁ CEPEDA BOEHRINGER</w:t>
            </w:r>
          </w:p>
        </w:tc>
      </w:tr>
      <w:tr w:rsidR="005D5B38" w:rsidRPr="009A4BFD" w14:paraId="34AB447D" w14:textId="77777777" w:rsidTr="00475A39">
        <w:tc>
          <w:tcPr>
            <w:tcW w:w="4786" w:type="dxa"/>
          </w:tcPr>
          <w:p w14:paraId="7080620A" w14:textId="77777777" w:rsidR="005D5B38" w:rsidRPr="009A4BFD" w:rsidRDefault="005D5B38" w:rsidP="005D5B38">
            <w:pPr>
              <w:spacing w:line="276" w:lineRule="auto"/>
              <w:jc w:val="center"/>
              <w:rPr>
                <w:rFonts w:ascii="Arial" w:eastAsia="Arial" w:hAnsi="Arial" w:cs="Arial"/>
                <w:b/>
                <w:lang w:val="es-MX" w:eastAsia="es-MX"/>
              </w:rPr>
            </w:pPr>
          </w:p>
          <w:p w14:paraId="083E1DF6" w14:textId="77777777" w:rsidR="005D5B38" w:rsidRPr="009A4BFD" w:rsidRDefault="005D5B38" w:rsidP="005D5B38">
            <w:pPr>
              <w:spacing w:line="276" w:lineRule="auto"/>
              <w:jc w:val="center"/>
              <w:rPr>
                <w:rFonts w:ascii="Arial" w:eastAsia="Arial" w:hAnsi="Arial" w:cs="Arial"/>
                <w:b/>
                <w:lang w:val="es-MX" w:eastAsia="es-MX"/>
              </w:rPr>
            </w:pPr>
          </w:p>
          <w:p w14:paraId="52101173" w14:textId="77777777" w:rsidR="005D5B38" w:rsidRPr="009A4BFD" w:rsidRDefault="005D5B38" w:rsidP="005D5B38">
            <w:pPr>
              <w:spacing w:line="276" w:lineRule="auto"/>
              <w:rPr>
                <w:rFonts w:ascii="Arial" w:eastAsia="Arial" w:hAnsi="Arial" w:cs="Arial"/>
                <w:b/>
                <w:lang w:val="es-MX" w:eastAsia="es-MX"/>
              </w:rPr>
            </w:pPr>
            <w:r w:rsidRPr="009A4BFD">
              <w:rPr>
                <w:rFonts w:ascii="Arial" w:eastAsia="Arial" w:hAnsi="Arial" w:cs="Arial"/>
                <w:b/>
                <w:lang w:val="es-MX" w:eastAsia="es-MX"/>
              </w:rPr>
              <w:t>DIP. LUZ ELENA GUADALUPE MORALES NUÑEZ</w:t>
            </w:r>
          </w:p>
          <w:p w14:paraId="4D7A53A0" w14:textId="77777777" w:rsidR="005D5B38" w:rsidRPr="009A4BFD" w:rsidRDefault="005D5B38" w:rsidP="005D5B38">
            <w:pPr>
              <w:spacing w:line="276" w:lineRule="auto"/>
              <w:rPr>
                <w:rFonts w:ascii="Arial" w:eastAsia="Arial" w:hAnsi="Arial" w:cs="Arial"/>
                <w:b/>
                <w:lang w:val="es-MX" w:eastAsia="es-MX"/>
              </w:rPr>
            </w:pPr>
          </w:p>
          <w:p w14:paraId="68E6FBB6" w14:textId="77777777" w:rsidR="005D5B38" w:rsidRPr="009A4BFD" w:rsidRDefault="005D5B38" w:rsidP="005D5B38">
            <w:pPr>
              <w:spacing w:line="276" w:lineRule="auto"/>
              <w:rPr>
                <w:rFonts w:ascii="Arial" w:eastAsia="Arial" w:hAnsi="Arial" w:cs="Arial"/>
                <w:b/>
                <w:lang w:val="es-MX" w:eastAsia="es-MX"/>
              </w:rPr>
            </w:pPr>
          </w:p>
          <w:p w14:paraId="0053661D" w14:textId="77777777" w:rsidR="005D5B38" w:rsidRPr="009A4BFD" w:rsidRDefault="005D5B38" w:rsidP="005D5B38">
            <w:pPr>
              <w:spacing w:line="276" w:lineRule="auto"/>
              <w:rPr>
                <w:rFonts w:ascii="Arial" w:eastAsia="Arial" w:hAnsi="Arial" w:cs="Arial"/>
                <w:b/>
                <w:lang w:val="es-MX" w:eastAsia="es-MX"/>
              </w:rPr>
            </w:pPr>
          </w:p>
          <w:p w14:paraId="1A8116B7" w14:textId="77777777" w:rsidR="005D5B38" w:rsidRPr="009A4BFD" w:rsidRDefault="005D5B38" w:rsidP="005D5B38">
            <w:pPr>
              <w:spacing w:line="276" w:lineRule="auto"/>
              <w:rPr>
                <w:rFonts w:ascii="Arial" w:eastAsia="Arial" w:hAnsi="Arial" w:cs="Arial"/>
                <w:b/>
                <w:lang w:val="es-MX" w:eastAsia="es-MX"/>
              </w:rPr>
            </w:pPr>
          </w:p>
        </w:tc>
        <w:tc>
          <w:tcPr>
            <w:tcW w:w="4253" w:type="dxa"/>
          </w:tcPr>
          <w:p w14:paraId="65513C74" w14:textId="77777777" w:rsidR="005D5B38" w:rsidRPr="009A4BFD" w:rsidRDefault="005D5B38" w:rsidP="005D5B38">
            <w:pPr>
              <w:spacing w:line="276" w:lineRule="auto"/>
              <w:jc w:val="center"/>
              <w:rPr>
                <w:rFonts w:ascii="Arial" w:eastAsia="Arial" w:hAnsi="Arial" w:cs="Arial"/>
                <w:b/>
                <w:lang w:val="es-MX" w:eastAsia="es-MX"/>
              </w:rPr>
            </w:pPr>
          </w:p>
          <w:p w14:paraId="78890B68" w14:textId="77777777" w:rsidR="005D5B38" w:rsidRPr="009A4BFD" w:rsidRDefault="005D5B38" w:rsidP="005D5B38">
            <w:pPr>
              <w:spacing w:line="276" w:lineRule="auto"/>
              <w:jc w:val="both"/>
              <w:rPr>
                <w:rFonts w:ascii="Arial" w:eastAsia="Arial" w:hAnsi="Arial" w:cs="Arial"/>
                <w:b/>
                <w:lang w:val="es-MX" w:eastAsia="es-MX"/>
              </w:rPr>
            </w:pPr>
          </w:p>
          <w:p w14:paraId="3C877BF5" w14:textId="77777777" w:rsidR="005D5B38" w:rsidRPr="009A4BFD" w:rsidRDefault="005D5B38" w:rsidP="005D5B38">
            <w:pPr>
              <w:spacing w:line="276" w:lineRule="auto"/>
              <w:rPr>
                <w:rFonts w:ascii="Arial" w:eastAsia="Arial" w:hAnsi="Arial" w:cs="Arial"/>
                <w:b/>
                <w:lang w:val="es-MX" w:eastAsia="es-MX"/>
              </w:rPr>
            </w:pPr>
            <w:r w:rsidRPr="009A4BFD">
              <w:rPr>
                <w:rFonts w:ascii="Arial" w:eastAsia="Arial" w:hAnsi="Arial" w:cs="Arial"/>
                <w:b/>
                <w:lang w:val="es-MX" w:eastAsia="es-MX"/>
              </w:rPr>
              <w:t>DIP. MARTHA LOERA ARÁMBULA</w:t>
            </w:r>
          </w:p>
        </w:tc>
      </w:tr>
      <w:tr w:rsidR="005D5B38" w:rsidRPr="009A4BFD" w14:paraId="32E9A764" w14:textId="77777777" w:rsidTr="00475A39">
        <w:tc>
          <w:tcPr>
            <w:tcW w:w="4786" w:type="dxa"/>
          </w:tcPr>
          <w:p w14:paraId="296F4B20" w14:textId="77777777" w:rsidR="005D5B38" w:rsidRPr="009A4BFD" w:rsidRDefault="005D5B38" w:rsidP="005D5B38">
            <w:pPr>
              <w:spacing w:line="276" w:lineRule="auto"/>
              <w:jc w:val="both"/>
              <w:rPr>
                <w:rFonts w:ascii="Arial" w:eastAsia="Arial" w:hAnsi="Arial" w:cs="Arial"/>
                <w:b/>
                <w:lang w:val="es-MX" w:eastAsia="es-MX"/>
              </w:rPr>
            </w:pPr>
            <w:r w:rsidRPr="009A4BFD">
              <w:rPr>
                <w:rFonts w:ascii="Arial" w:eastAsia="Arial" w:hAnsi="Arial" w:cs="Arial"/>
                <w:b/>
                <w:lang w:val="es-MX" w:eastAsia="es-MX"/>
              </w:rPr>
              <w:lastRenderedPageBreak/>
              <w:t>DIP. ÁLVARO MOREIRA VALDES</w:t>
            </w:r>
          </w:p>
        </w:tc>
        <w:tc>
          <w:tcPr>
            <w:tcW w:w="4253" w:type="dxa"/>
          </w:tcPr>
          <w:p w14:paraId="2DA1CAB1" w14:textId="77777777" w:rsidR="005D5B38" w:rsidRPr="009A4BFD" w:rsidRDefault="005D5B38" w:rsidP="005D5B38">
            <w:pPr>
              <w:spacing w:line="276" w:lineRule="auto"/>
              <w:jc w:val="center"/>
              <w:rPr>
                <w:rFonts w:ascii="Arial" w:eastAsia="Arial" w:hAnsi="Arial" w:cs="Arial"/>
                <w:b/>
                <w:lang w:val="es-MX" w:eastAsia="es-MX"/>
              </w:rPr>
            </w:pPr>
            <w:r w:rsidRPr="009A4BFD">
              <w:rPr>
                <w:rFonts w:ascii="Arial" w:eastAsia="Arial" w:hAnsi="Arial" w:cs="Arial"/>
                <w:b/>
                <w:lang w:val="es-MX" w:eastAsia="es-MX"/>
              </w:rPr>
              <w:t>DIP. OLIVIA MARTÍNEZ LEYVA</w:t>
            </w:r>
          </w:p>
        </w:tc>
      </w:tr>
      <w:tr w:rsidR="005D5B38" w:rsidRPr="009A4BFD" w14:paraId="0EAA4DEB" w14:textId="77777777" w:rsidTr="00475A39">
        <w:tc>
          <w:tcPr>
            <w:tcW w:w="9039" w:type="dxa"/>
            <w:gridSpan w:val="2"/>
          </w:tcPr>
          <w:p w14:paraId="48C77EEB" w14:textId="77777777" w:rsidR="005D5B38" w:rsidRPr="009A4BFD" w:rsidRDefault="005D5B38" w:rsidP="005D5B38">
            <w:pPr>
              <w:spacing w:line="276" w:lineRule="auto"/>
              <w:jc w:val="center"/>
              <w:rPr>
                <w:rFonts w:ascii="Arial" w:eastAsia="Arial" w:hAnsi="Arial" w:cs="Arial"/>
                <w:b/>
                <w:lang w:val="es-MX" w:eastAsia="es-MX"/>
              </w:rPr>
            </w:pPr>
          </w:p>
          <w:p w14:paraId="285CE42D" w14:textId="77777777" w:rsidR="005D5B38" w:rsidRPr="009A4BFD" w:rsidRDefault="005D5B38" w:rsidP="005D5B38">
            <w:pPr>
              <w:spacing w:line="276" w:lineRule="auto"/>
              <w:jc w:val="center"/>
              <w:rPr>
                <w:rFonts w:ascii="Arial" w:eastAsia="Arial" w:hAnsi="Arial" w:cs="Arial"/>
                <w:b/>
                <w:lang w:val="es-MX" w:eastAsia="es-MX"/>
              </w:rPr>
            </w:pPr>
          </w:p>
        </w:tc>
      </w:tr>
    </w:tbl>
    <w:p w14:paraId="367BF35C" w14:textId="77777777" w:rsidR="005D5B38" w:rsidRPr="009A4BFD" w:rsidRDefault="005D5B38" w:rsidP="005D5B38">
      <w:pPr>
        <w:spacing w:line="276" w:lineRule="auto"/>
        <w:jc w:val="both"/>
        <w:rPr>
          <w:rFonts w:ascii="Arial" w:eastAsia="Arial" w:hAnsi="Arial" w:cs="Arial"/>
          <w:b/>
          <w:lang w:val="es-MX" w:eastAsia="es-MX"/>
        </w:rPr>
      </w:pPr>
    </w:p>
    <w:p w14:paraId="4C33D2BC" w14:textId="77777777" w:rsidR="005D5B38" w:rsidRPr="009A4BFD" w:rsidRDefault="005D5B38" w:rsidP="005D5B38">
      <w:pPr>
        <w:spacing w:line="276" w:lineRule="auto"/>
        <w:jc w:val="center"/>
        <w:rPr>
          <w:rFonts w:ascii="Arial" w:eastAsia="Arial" w:hAnsi="Arial" w:cs="Arial"/>
          <w:b/>
          <w:lang w:val="es-MX" w:eastAsia="es-MX"/>
        </w:rPr>
      </w:pPr>
      <w:r w:rsidRPr="009A4BFD">
        <w:rPr>
          <w:rFonts w:ascii="Arial" w:eastAsia="Arial" w:hAnsi="Arial" w:cs="Arial"/>
          <w:b/>
          <w:lang w:val="es-MX" w:eastAsia="es-MX"/>
        </w:rPr>
        <w:t>DEL GRUPO PARLAMENTARIO “MIGUEL RAMOS ARIZPE”</w:t>
      </w:r>
    </w:p>
    <w:p w14:paraId="7B28469E" w14:textId="77777777" w:rsidR="005D5B38" w:rsidRPr="009A4BFD" w:rsidRDefault="005D5B38" w:rsidP="005D5B38">
      <w:pPr>
        <w:spacing w:line="276" w:lineRule="auto"/>
        <w:jc w:val="center"/>
        <w:rPr>
          <w:rFonts w:ascii="Arial" w:eastAsia="Arial" w:hAnsi="Arial" w:cs="Arial"/>
          <w:b/>
          <w:lang w:val="es-MX" w:eastAsia="es-MX"/>
        </w:rPr>
      </w:pPr>
      <w:r w:rsidRPr="009A4BFD">
        <w:rPr>
          <w:rFonts w:ascii="Arial" w:eastAsia="Arial" w:hAnsi="Arial" w:cs="Arial"/>
          <w:b/>
          <w:lang w:val="es-MX" w:eastAsia="es-MX"/>
        </w:rPr>
        <w:t>DEL PARTIDO REVOLUCIONARIO INSTITUCIONAL</w:t>
      </w:r>
    </w:p>
    <w:p w14:paraId="532A10CF" w14:textId="77777777" w:rsidR="005D5B38" w:rsidRPr="009A4BFD" w:rsidRDefault="005D5B38" w:rsidP="005D5B38">
      <w:pPr>
        <w:spacing w:line="276" w:lineRule="auto"/>
        <w:jc w:val="both"/>
        <w:rPr>
          <w:rFonts w:ascii="Arial" w:eastAsia="Arial" w:hAnsi="Arial" w:cs="Arial"/>
          <w:b/>
          <w:sz w:val="22"/>
          <w:szCs w:val="22"/>
          <w:lang w:val="es-MX" w:eastAsia="es-MX"/>
        </w:rPr>
      </w:pPr>
    </w:p>
    <w:p w14:paraId="6FFF91BE" w14:textId="77777777" w:rsidR="005D5B38" w:rsidRPr="009A4BFD" w:rsidRDefault="005D5B38" w:rsidP="005D5B38">
      <w:pPr>
        <w:spacing w:line="276" w:lineRule="auto"/>
        <w:jc w:val="center"/>
        <w:rPr>
          <w:rFonts w:ascii="Arial" w:eastAsia="Arial" w:hAnsi="Arial" w:cs="Arial"/>
          <w:b/>
          <w:sz w:val="22"/>
          <w:szCs w:val="22"/>
          <w:lang w:val="es-MX" w:eastAsia="es-MX"/>
        </w:rPr>
      </w:pPr>
      <w:r w:rsidRPr="009A4BFD">
        <w:rPr>
          <w:rFonts w:ascii="Arial" w:eastAsia="Arial" w:hAnsi="Arial" w:cs="Arial"/>
          <w:b/>
          <w:sz w:val="22"/>
          <w:szCs w:val="22"/>
          <w:lang w:val="es-MX" w:eastAsia="es-MX"/>
        </w:rPr>
        <w:t>CONJUNTAMENTE CON LAS DEMÁS DIPUTADAS Y DIPUTADOS INTEGRANTES DEL GRUPO PARLAMENTARIIO “MIGUEL RAMOS ARIZPE” DEL PARTIDO REVOLUCIONARIO INSTITUCIONAL.</w:t>
      </w:r>
    </w:p>
    <w:tbl>
      <w:tblPr>
        <w:tblStyle w:val="Tablaconcuadrcula56"/>
        <w:tblW w:w="932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567"/>
        <w:gridCol w:w="4111"/>
      </w:tblGrid>
      <w:tr w:rsidR="005D5B38" w:rsidRPr="009A4BFD" w14:paraId="20BECEA8" w14:textId="77777777" w:rsidTr="00475A39">
        <w:tc>
          <w:tcPr>
            <w:tcW w:w="4649" w:type="dxa"/>
          </w:tcPr>
          <w:p w14:paraId="3A872C26" w14:textId="77777777" w:rsidR="005D5B38" w:rsidRPr="009A4BFD" w:rsidRDefault="005D5B38" w:rsidP="005D5B38">
            <w:pPr>
              <w:tabs>
                <w:tab w:val="left" w:pos="5056"/>
              </w:tabs>
              <w:rPr>
                <w:rFonts w:ascii="Arial" w:hAnsi="Arial" w:cs="Arial"/>
                <w:b/>
                <w:sz w:val="18"/>
                <w:szCs w:val="22"/>
                <w:lang w:val="es-MX" w:eastAsia="es-ES_tradnl"/>
              </w:rPr>
            </w:pPr>
          </w:p>
          <w:p w14:paraId="6EB57D9A" w14:textId="77777777" w:rsidR="005D5B38" w:rsidRPr="009A4BFD" w:rsidRDefault="005D5B38" w:rsidP="005D5B38">
            <w:pPr>
              <w:tabs>
                <w:tab w:val="left" w:pos="5056"/>
              </w:tabs>
              <w:jc w:val="center"/>
              <w:rPr>
                <w:rFonts w:ascii="Arial" w:hAnsi="Arial" w:cs="Arial"/>
                <w:b/>
                <w:sz w:val="18"/>
                <w:szCs w:val="22"/>
                <w:lang w:val="es-MX" w:eastAsia="es-ES_tradnl"/>
              </w:rPr>
            </w:pPr>
          </w:p>
        </w:tc>
        <w:tc>
          <w:tcPr>
            <w:tcW w:w="567" w:type="dxa"/>
          </w:tcPr>
          <w:p w14:paraId="43A067F1" w14:textId="77777777" w:rsidR="005D5B38" w:rsidRPr="009A4BFD" w:rsidRDefault="005D5B38" w:rsidP="005D5B38">
            <w:pPr>
              <w:tabs>
                <w:tab w:val="left" w:pos="5056"/>
              </w:tabs>
              <w:jc w:val="center"/>
              <w:rPr>
                <w:rFonts w:ascii="Arial" w:hAnsi="Arial" w:cs="Arial"/>
                <w:b/>
                <w:sz w:val="18"/>
                <w:szCs w:val="22"/>
                <w:lang w:val="es-MX" w:eastAsia="es-ES_tradnl"/>
              </w:rPr>
            </w:pPr>
          </w:p>
        </w:tc>
        <w:tc>
          <w:tcPr>
            <w:tcW w:w="4111" w:type="dxa"/>
          </w:tcPr>
          <w:p w14:paraId="7BC07113" w14:textId="77777777" w:rsidR="005D5B38" w:rsidRPr="009A4BFD" w:rsidRDefault="005D5B38" w:rsidP="005D5B38">
            <w:pPr>
              <w:tabs>
                <w:tab w:val="left" w:pos="5056"/>
              </w:tabs>
              <w:jc w:val="center"/>
              <w:rPr>
                <w:rFonts w:ascii="Arial" w:hAnsi="Arial" w:cs="Arial"/>
                <w:b/>
                <w:sz w:val="18"/>
                <w:szCs w:val="22"/>
                <w:lang w:val="es-MX" w:eastAsia="es-ES_tradnl"/>
              </w:rPr>
            </w:pPr>
          </w:p>
        </w:tc>
      </w:tr>
      <w:tr w:rsidR="005D5B38" w:rsidRPr="009A4BFD" w14:paraId="6F9455A6" w14:textId="77777777" w:rsidTr="00475A39">
        <w:tc>
          <w:tcPr>
            <w:tcW w:w="4649" w:type="dxa"/>
          </w:tcPr>
          <w:p w14:paraId="530AB41C" w14:textId="77777777" w:rsidR="005D5B38" w:rsidRPr="009A4BFD" w:rsidRDefault="005D5B38" w:rsidP="005D5B38">
            <w:pPr>
              <w:tabs>
                <w:tab w:val="left" w:pos="5056"/>
              </w:tabs>
              <w:rPr>
                <w:rFonts w:ascii="Arial" w:hAnsi="Arial" w:cs="Arial"/>
                <w:b/>
                <w:sz w:val="18"/>
                <w:szCs w:val="22"/>
                <w:lang w:val="es-MX" w:eastAsia="es-ES_tradnl"/>
              </w:rPr>
            </w:pPr>
            <w:r w:rsidRPr="009A4BFD">
              <w:rPr>
                <w:rFonts w:ascii="Arial" w:hAnsi="Arial" w:cs="Arial"/>
                <w:b/>
                <w:sz w:val="18"/>
                <w:szCs w:val="22"/>
                <w:lang w:val="es-MX" w:eastAsia="es-ES_tradnl"/>
              </w:rPr>
              <w:t xml:space="preserve">DIP. </w:t>
            </w:r>
            <w:r w:rsidRPr="009A4BFD">
              <w:rPr>
                <w:rFonts w:ascii="Arial" w:hAnsi="Arial" w:cs="Arial"/>
                <w:b/>
                <w:snapToGrid w:val="0"/>
                <w:sz w:val="18"/>
                <w:szCs w:val="22"/>
                <w:lang w:val="es-MX" w:eastAsia="es-ES_tradnl"/>
              </w:rPr>
              <w:t>MARÍA EUGENIA GUADALUPE CALDERÓN AMEZCUA</w:t>
            </w:r>
          </w:p>
        </w:tc>
        <w:tc>
          <w:tcPr>
            <w:tcW w:w="567" w:type="dxa"/>
          </w:tcPr>
          <w:p w14:paraId="5CAC6F09" w14:textId="77777777" w:rsidR="005D5B38" w:rsidRPr="009A4BFD" w:rsidRDefault="005D5B38" w:rsidP="005D5B38">
            <w:pPr>
              <w:tabs>
                <w:tab w:val="left" w:pos="5056"/>
              </w:tabs>
              <w:rPr>
                <w:rFonts w:ascii="Arial" w:hAnsi="Arial" w:cs="Arial"/>
                <w:b/>
                <w:sz w:val="18"/>
                <w:szCs w:val="22"/>
                <w:lang w:val="es-MX" w:eastAsia="es-ES_tradnl"/>
              </w:rPr>
            </w:pPr>
          </w:p>
        </w:tc>
        <w:tc>
          <w:tcPr>
            <w:tcW w:w="4111" w:type="dxa"/>
          </w:tcPr>
          <w:p w14:paraId="5E2C9671" w14:textId="77777777" w:rsidR="005D5B38" w:rsidRPr="009A4BFD" w:rsidRDefault="005D5B38" w:rsidP="005D5B38">
            <w:pPr>
              <w:tabs>
                <w:tab w:val="left" w:pos="5056"/>
              </w:tabs>
              <w:rPr>
                <w:rFonts w:ascii="Arial" w:hAnsi="Arial" w:cs="Arial"/>
                <w:b/>
                <w:sz w:val="18"/>
                <w:szCs w:val="22"/>
                <w:lang w:val="es-MX" w:eastAsia="es-ES_tradnl"/>
              </w:rPr>
            </w:pPr>
            <w:r w:rsidRPr="009A4BFD">
              <w:rPr>
                <w:rFonts w:ascii="Arial" w:hAnsi="Arial" w:cs="Arial"/>
                <w:b/>
                <w:sz w:val="18"/>
                <w:szCs w:val="22"/>
                <w:lang w:val="es-MX" w:eastAsia="es-ES_tradnl"/>
              </w:rPr>
              <w:t>DIP. MARÍA ESPERANZA CHAPA GARCÍA</w:t>
            </w:r>
          </w:p>
        </w:tc>
      </w:tr>
      <w:tr w:rsidR="005D5B38" w:rsidRPr="009A4BFD" w14:paraId="4CF40150" w14:textId="77777777" w:rsidTr="00475A39">
        <w:tc>
          <w:tcPr>
            <w:tcW w:w="4649" w:type="dxa"/>
          </w:tcPr>
          <w:p w14:paraId="28A6B106" w14:textId="77777777" w:rsidR="005D5B38" w:rsidRPr="009A4BFD" w:rsidRDefault="005D5B38" w:rsidP="005D5B38">
            <w:pPr>
              <w:tabs>
                <w:tab w:val="left" w:pos="5056"/>
              </w:tabs>
              <w:rPr>
                <w:rFonts w:ascii="Arial" w:hAnsi="Arial" w:cs="Arial"/>
                <w:b/>
                <w:sz w:val="18"/>
                <w:szCs w:val="22"/>
                <w:lang w:val="es-MX" w:eastAsia="es-ES_tradnl"/>
              </w:rPr>
            </w:pPr>
          </w:p>
          <w:p w14:paraId="1DE2066D" w14:textId="77777777" w:rsidR="005D5B38" w:rsidRPr="009A4BFD" w:rsidRDefault="005D5B38" w:rsidP="005D5B38">
            <w:pPr>
              <w:tabs>
                <w:tab w:val="left" w:pos="5056"/>
              </w:tabs>
              <w:rPr>
                <w:rFonts w:ascii="Arial" w:hAnsi="Arial" w:cs="Arial"/>
                <w:b/>
                <w:sz w:val="18"/>
                <w:szCs w:val="22"/>
                <w:lang w:val="es-MX" w:eastAsia="es-ES_tradnl"/>
              </w:rPr>
            </w:pPr>
          </w:p>
          <w:p w14:paraId="031D55DF" w14:textId="77777777" w:rsidR="005D5B38" w:rsidRPr="009A4BFD" w:rsidRDefault="005D5B38" w:rsidP="005D5B38">
            <w:pPr>
              <w:tabs>
                <w:tab w:val="left" w:pos="5056"/>
              </w:tabs>
              <w:rPr>
                <w:rFonts w:ascii="Arial" w:hAnsi="Arial" w:cs="Arial"/>
                <w:b/>
                <w:sz w:val="18"/>
                <w:szCs w:val="22"/>
                <w:lang w:val="es-MX" w:eastAsia="es-ES_tradnl"/>
              </w:rPr>
            </w:pPr>
          </w:p>
        </w:tc>
        <w:tc>
          <w:tcPr>
            <w:tcW w:w="567" w:type="dxa"/>
          </w:tcPr>
          <w:p w14:paraId="1774106D" w14:textId="77777777" w:rsidR="005D5B38" w:rsidRPr="009A4BFD" w:rsidRDefault="005D5B38" w:rsidP="005D5B38">
            <w:pPr>
              <w:tabs>
                <w:tab w:val="left" w:pos="5056"/>
              </w:tabs>
              <w:rPr>
                <w:rFonts w:ascii="Arial" w:hAnsi="Arial" w:cs="Arial"/>
                <w:b/>
                <w:sz w:val="18"/>
                <w:szCs w:val="22"/>
                <w:lang w:val="es-MX" w:eastAsia="es-ES_tradnl"/>
              </w:rPr>
            </w:pPr>
          </w:p>
        </w:tc>
        <w:tc>
          <w:tcPr>
            <w:tcW w:w="4111" w:type="dxa"/>
          </w:tcPr>
          <w:p w14:paraId="5AA6D2DB" w14:textId="77777777" w:rsidR="005D5B38" w:rsidRPr="009A4BFD" w:rsidRDefault="005D5B38" w:rsidP="005D5B38">
            <w:pPr>
              <w:tabs>
                <w:tab w:val="left" w:pos="5056"/>
              </w:tabs>
              <w:rPr>
                <w:rFonts w:ascii="Arial" w:hAnsi="Arial" w:cs="Arial"/>
                <w:b/>
                <w:sz w:val="18"/>
                <w:szCs w:val="22"/>
                <w:lang w:val="es-MX" w:eastAsia="es-ES_tradnl"/>
              </w:rPr>
            </w:pPr>
          </w:p>
        </w:tc>
      </w:tr>
      <w:tr w:rsidR="005D5B38" w:rsidRPr="009A4BFD" w14:paraId="28E174B8" w14:textId="77777777" w:rsidTr="00475A39">
        <w:tc>
          <w:tcPr>
            <w:tcW w:w="4649" w:type="dxa"/>
          </w:tcPr>
          <w:p w14:paraId="47E3272A" w14:textId="77777777" w:rsidR="005D5B38" w:rsidRPr="009A4BFD" w:rsidRDefault="005D5B38" w:rsidP="005D5B38">
            <w:pPr>
              <w:tabs>
                <w:tab w:val="left" w:pos="5056"/>
              </w:tabs>
              <w:rPr>
                <w:rFonts w:ascii="Arial" w:hAnsi="Arial" w:cs="Arial"/>
                <w:b/>
                <w:sz w:val="18"/>
                <w:szCs w:val="22"/>
                <w:lang w:val="es-MX" w:eastAsia="es-ES_tradnl"/>
              </w:rPr>
            </w:pPr>
            <w:r w:rsidRPr="009A4BFD">
              <w:rPr>
                <w:rFonts w:ascii="Arial" w:hAnsi="Arial" w:cs="Arial"/>
                <w:b/>
                <w:sz w:val="18"/>
                <w:szCs w:val="22"/>
                <w:lang w:val="es-MX" w:eastAsia="es-ES_tradnl"/>
              </w:rPr>
              <w:t xml:space="preserve">DIP. </w:t>
            </w:r>
            <w:r w:rsidRPr="009A4BFD">
              <w:rPr>
                <w:rFonts w:ascii="Arial" w:hAnsi="Arial" w:cs="Arial"/>
                <w:b/>
                <w:snapToGrid w:val="0"/>
                <w:sz w:val="18"/>
                <w:szCs w:val="22"/>
                <w:lang w:val="es-MX" w:eastAsia="es-ES_tradnl"/>
              </w:rPr>
              <w:t>JESÚS MARÍA MONTEMAYOR GARZA</w:t>
            </w:r>
          </w:p>
        </w:tc>
        <w:tc>
          <w:tcPr>
            <w:tcW w:w="567" w:type="dxa"/>
          </w:tcPr>
          <w:p w14:paraId="70624C93" w14:textId="77777777" w:rsidR="005D5B38" w:rsidRPr="009A4BFD" w:rsidRDefault="005D5B38" w:rsidP="005D5B38">
            <w:pPr>
              <w:tabs>
                <w:tab w:val="left" w:pos="5056"/>
              </w:tabs>
              <w:rPr>
                <w:rFonts w:ascii="Arial" w:hAnsi="Arial" w:cs="Arial"/>
                <w:b/>
                <w:sz w:val="18"/>
                <w:szCs w:val="22"/>
                <w:lang w:val="es-MX" w:eastAsia="es-ES_tradnl"/>
              </w:rPr>
            </w:pPr>
          </w:p>
        </w:tc>
        <w:tc>
          <w:tcPr>
            <w:tcW w:w="4111" w:type="dxa"/>
          </w:tcPr>
          <w:p w14:paraId="062086D6" w14:textId="77777777" w:rsidR="005D5B38" w:rsidRPr="009A4BFD" w:rsidRDefault="005D5B38" w:rsidP="005D5B38">
            <w:pPr>
              <w:tabs>
                <w:tab w:val="left" w:pos="5056"/>
              </w:tabs>
              <w:rPr>
                <w:rFonts w:ascii="Arial" w:hAnsi="Arial" w:cs="Arial"/>
                <w:b/>
                <w:sz w:val="18"/>
                <w:szCs w:val="22"/>
                <w:lang w:val="es-MX" w:eastAsia="es-ES_tradnl"/>
              </w:rPr>
            </w:pPr>
            <w:r w:rsidRPr="009A4BFD">
              <w:rPr>
                <w:rFonts w:ascii="Arial" w:hAnsi="Arial" w:cs="Arial"/>
                <w:b/>
                <w:sz w:val="18"/>
                <w:szCs w:val="22"/>
                <w:lang w:val="es-MX" w:eastAsia="es-ES_tradnl"/>
              </w:rPr>
              <w:t xml:space="preserve">DIP. </w:t>
            </w:r>
            <w:r w:rsidRPr="009A4BFD">
              <w:rPr>
                <w:rFonts w:ascii="Arial" w:hAnsi="Arial" w:cs="Arial"/>
                <w:b/>
                <w:snapToGrid w:val="0"/>
                <w:sz w:val="18"/>
                <w:szCs w:val="22"/>
                <w:lang w:val="es-MX" w:eastAsia="es-ES_tradnl"/>
              </w:rPr>
              <w:t>JORGE ANTONIO ABDALA SERNA</w:t>
            </w:r>
            <w:r w:rsidRPr="009A4BFD">
              <w:rPr>
                <w:rFonts w:ascii="Arial" w:hAnsi="Arial" w:cs="Arial"/>
                <w:b/>
                <w:noProof/>
                <w:sz w:val="18"/>
                <w:szCs w:val="22"/>
                <w:lang w:val="es-MX" w:eastAsia="es-MX"/>
              </w:rPr>
              <w:t xml:space="preserve"> </w:t>
            </w:r>
          </w:p>
        </w:tc>
      </w:tr>
      <w:tr w:rsidR="005D5B38" w:rsidRPr="009A4BFD" w14:paraId="74781C14" w14:textId="77777777" w:rsidTr="00475A39">
        <w:tc>
          <w:tcPr>
            <w:tcW w:w="4649" w:type="dxa"/>
          </w:tcPr>
          <w:p w14:paraId="6C477A6D" w14:textId="77777777" w:rsidR="005D5B38" w:rsidRPr="009A4BFD" w:rsidRDefault="005D5B38" w:rsidP="005D5B38">
            <w:pPr>
              <w:tabs>
                <w:tab w:val="left" w:pos="5056"/>
              </w:tabs>
              <w:rPr>
                <w:rFonts w:ascii="Arial" w:hAnsi="Arial" w:cs="Arial"/>
                <w:b/>
                <w:sz w:val="18"/>
                <w:szCs w:val="22"/>
                <w:lang w:val="es-MX" w:eastAsia="es-ES_tradnl"/>
              </w:rPr>
            </w:pPr>
          </w:p>
          <w:p w14:paraId="0D30A1A9" w14:textId="77777777" w:rsidR="005D5B38" w:rsidRPr="009A4BFD" w:rsidRDefault="005D5B38" w:rsidP="005D5B38">
            <w:pPr>
              <w:tabs>
                <w:tab w:val="left" w:pos="5056"/>
              </w:tabs>
              <w:rPr>
                <w:rFonts w:ascii="Arial" w:hAnsi="Arial" w:cs="Arial"/>
                <w:b/>
                <w:sz w:val="18"/>
                <w:szCs w:val="22"/>
                <w:lang w:val="es-MX" w:eastAsia="es-ES_tradnl"/>
              </w:rPr>
            </w:pPr>
          </w:p>
          <w:p w14:paraId="1DB67FD4" w14:textId="77777777" w:rsidR="005D5B38" w:rsidRPr="009A4BFD" w:rsidRDefault="005D5B38" w:rsidP="005D5B38">
            <w:pPr>
              <w:tabs>
                <w:tab w:val="left" w:pos="5056"/>
              </w:tabs>
              <w:rPr>
                <w:rFonts w:ascii="Arial" w:hAnsi="Arial" w:cs="Arial"/>
                <w:b/>
                <w:sz w:val="18"/>
                <w:szCs w:val="22"/>
                <w:lang w:val="es-MX" w:eastAsia="es-ES_tradnl"/>
              </w:rPr>
            </w:pPr>
          </w:p>
        </w:tc>
        <w:tc>
          <w:tcPr>
            <w:tcW w:w="567" w:type="dxa"/>
          </w:tcPr>
          <w:p w14:paraId="7D529AAA" w14:textId="77777777" w:rsidR="005D5B38" w:rsidRPr="009A4BFD" w:rsidRDefault="005D5B38" w:rsidP="005D5B38">
            <w:pPr>
              <w:tabs>
                <w:tab w:val="left" w:pos="5056"/>
              </w:tabs>
              <w:rPr>
                <w:rFonts w:ascii="Arial" w:hAnsi="Arial" w:cs="Arial"/>
                <w:b/>
                <w:sz w:val="18"/>
                <w:szCs w:val="22"/>
                <w:lang w:val="es-MX" w:eastAsia="es-ES_tradnl"/>
              </w:rPr>
            </w:pPr>
          </w:p>
        </w:tc>
        <w:tc>
          <w:tcPr>
            <w:tcW w:w="4111" w:type="dxa"/>
          </w:tcPr>
          <w:p w14:paraId="650463DE" w14:textId="77777777" w:rsidR="005D5B38" w:rsidRPr="009A4BFD" w:rsidRDefault="005D5B38" w:rsidP="005D5B38">
            <w:pPr>
              <w:tabs>
                <w:tab w:val="left" w:pos="5056"/>
              </w:tabs>
              <w:rPr>
                <w:rFonts w:ascii="Arial" w:hAnsi="Arial" w:cs="Arial"/>
                <w:b/>
                <w:sz w:val="18"/>
                <w:szCs w:val="22"/>
                <w:lang w:val="es-MX" w:eastAsia="es-ES_tradnl"/>
              </w:rPr>
            </w:pPr>
          </w:p>
        </w:tc>
      </w:tr>
      <w:tr w:rsidR="005D5B38" w:rsidRPr="009A4BFD" w14:paraId="50FA0100" w14:textId="77777777" w:rsidTr="00475A39">
        <w:tc>
          <w:tcPr>
            <w:tcW w:w="4649" w:type="dxa"/>
          </w:tcPr>
          <w:p w14:paraId="3EDA22B4" w14:textId="77777777" w:rsidR="005D5B38" w:rsidRPr="009A4BFD" w:rsidRDefault="005D5B38" w:rsidP="005D5B38">
            <w:pPr>
              <w:tabs>
                <w:tab w:val="left" w:pos="4678"/>
              </w:tabs>
              <w:rPr>
                <w:rFonts w:ascii="Arial" w:hAnsi="Arial" w:cs="Arial"/>
                <w:b/>
                <w:sz w:val="18"/>
                <w:szCs w:val="22"/>
                <w:lang w:val="es-MX" w:eastAsia="es-ES_tradnl"/>
              </w:rPr>
            </w:pPr>
            <w:r w:rsidRPr="009A4BFD">
              <w:rPr>
                <w:rFonts w:ascii="Arial" w:hAnsi="Arial" w:cs="Arial"/>
                <w:b/>
                <w:sz w:val="18"/>
                <w:szCs w:val="22"/>
                <w:lang w:val="es-MX" w:eastAsia="es-ES_tradnl"/>
              </w:rPr>
              <w:t xml:space="preserve">DIP. </w:t>
            </w:r>
            <w:r w:rsidRPr="009A4BFD">
              <w:rPr>
                <w:rFonts w:ascii="Arial" w:hAnsi="Arial" w:cs="Arial"/>
                <w:b/>
                <w:snapToGrid w:val="0"/>
                <w:sz w:val="18"/>
                <w:szCs w:val="22"/>
                <w:lang w:val="es-MX" w:eastAsia="es-ES_tradnl"/>
              </w:rPr>
              <w:t>MARÍA GUADALUPE OYERVIDES VALDÉZ</w:t>
            </w:r>
          </w:p>
        </w:tc>
        <w:tc>
          <w:tcPr>
            <w:tcW w:w="567" w:type="dxa"/>
          </w:tcPr>
          <w:p w14:paraId="51721B8C" w14:textId="77777777" w:rsidR="005D5B38" w:rsidRPr="009A4BFD" w:rsidRDefault="005D5B38" w:rsidP="005D5B38">
            <w:pPr>
              <w:tabs>
                <w:tab w:val="left" w:pos="5056"/>
              </w:tabs>
              <w:rPr>
                <w:rFonts w:ascii="Arial" w:hAnsi="Arial" w:cs="Arial"/>
                <w:b/>
                <w:sz w:val="18"/>
                <w:szCs w:val="22"/>
                <w:lang w:val="es-MX" w:eastAsia="es-ES_tradnl"/>
              </w:rPr>
            </w:pPr>
          </w:p>
        </w:tc>
        <w:tc>
          <w:tcPr>
            <w:tcW w:w="4111" w:type="dxa"/>
          </w:tcPr>
          <w:p w14:paraId="2197A0A1" w14:textId="77777777" w:rsidR="005D5B38" w:rsidRPr="009A4BFD" w:rsidRDefault="005D5B38" w:rsidP="005D5B38">
            <w:pPr>
              <w:tabs>
                <w:tab w:val="left" w:pos="5056"/>
              </w:tabs>
              <w:rPr>
                <w:rFonts w:ascii="Arial" w:hAnsi="Arial" w:cs="Arial"/>
                <w:b/>
                <w:sz w:val="18"/>
                <w:szCs w:val="22"/>
                <w:lang w:val="es-MX" w:eastAsia="es-ES_tradnl"/>
              </w:rPr>
            </w:pPr>
            <w:r w:rsidRPr="009A4BFD">
              <w:rPr>
                <w:rFonts w:ascii="Arial" w:hAnsi="Arial" w:cs="Arial"/>
                <w:b/>
                <w:sz w:val="18"/>
                <w:szCs w:val="22"/>
                <w:lang w:val="es-MX" w:eastAsia="es-ES_tradnl"/>
              </w:rPr>
              <w:t>DIP.  RICARDO LÓPEZ CAMPOS</w:t>
            </w:r>
          </w:p>
        </w:tc>
      </w:tr>
      <w:tr w:rsidR="005D5B38" w:rsidRPr="009A4BFD" w14:paraId="65E2263D" w14:textId="77777777" w:rsidTr="00475A39">
        <w:tc>
          <w:tcPr>
            <w:tcW w:w="4649" w:type="dxa"/>
          </w:tcPr>
          <w:p w14:paraId="220545E7" w14:textId="77777777" w:rsidR="005D5B38" w:rsidRPr="009A4BFD" w:rsidRDefault="005D5B38" w:rsidP="005D5B38">
            <w:pPr>
              <w:tabs>
                <w:tab w:val="left" w:pos="4678"/>
              </w:tabs>
              <w:rPr>
                <w:rFonts w:ascii="Arial" w:hAnsi="Arial" w:cs="Arial"/>
                <w:b/>
                <w:sz w:val="18"/>
                <w:szCs w:val="22"/>
                <w:lang w:val="es-MX" w:eastAsia="es-ES_tradnl"/>
              </w:rPr>
            </w:pPr>
          </w:p>
          <w:p w14:paraId="3F576DC8" w14:textId="77777777" w:rsidR="005D5B38" w:rsidRPr="009A4BFD" w:rsidRDefault="005D5B38" w:rsidP="005D5B38">
            <w:pPr>
              <w:tabs>
                <w:tab w:val="left" w:pos="4678"/>
              </w:tabs>
              <w:rPr>
                <w:rFonts w:ascii="Arial" w:hAnsi="Arial" w:cs="Arial"/>
                <w:b/>
                <w:sz w:val="18"/>
                <w:szCs w:val="22"/>
                <w:lang w:val="es-MX" w:eastAsia="es-ES_tradnl"/>
              </w:rPr>
            </w:pPr>
          </w:p>
          <w:p w14:paraId="181B7AB5" w14:textId="77777777" w:rsidR="005D5B38" w:rsidRPr="009A4BFD" w:rsidRDefault="005D5B38" w:rsidP="005D5B38">
            <w:pPr>
              <w:tabs>
                <w:tab w:val="left" w:pos="4678"/>
              </w:tabs>
              <w:rPr>
                <w:rFonts w:ascii="Arial" w:hAnsi="Arial" w:cs="Arial"/>
                <w:b/>
                <w:sz w:val="18"/>
                <w:szCs w:val="22"/>
                <w:lang w:val="es-MX" w:eastAsia="es-ES_tradnl"/>
              </w:rPr>
            </w:pPr>
          </w:p>
        </w:tc>
        <w:tc>
          <w:tcPr>
            <w:tcW w:w="567" w:type="dxa"/>
          </w:tcPr>
          <w:p w14:paraId="713F3E8D" w14:textId="77777777" w:rsidR="005D5B38" w:rsidRPr="009A4BFD" w:rsidRDefault="005D5B38" w:rsidP="005D5B38">
            <w:pPr>
              <w:tabs>
                <w:tab w:val="left" w:pos="5056"/>
              </w:tabs>
              <w:rPr>
                <w:rFonts w:ascii="Arial" w:hAnsi="Arial" w:cs="Arial"/>
                <w:b/>
                <w:sz w:val="18"/>
                <w:szCs w:val="22"/>
                <w:lang w:val="es-MX" w:eastAsia="es-ES_tradnl"/>
              </w:rPr>
            </w:pPr>
          </w:p>
        </w:tc>
        <w:tc>
          <w:tcPr>
            <w:tcW w:w="4111" w:type="dxa"/>
          </w:tcPr>
          <w:p w14:paraId="224FAE65" w14:textId="77777777" w:rsidR="005D5B38" w:rsidRPr="009A4BFD" w:rsidRDefault="005D5B38" w:rsidP="005D5B38">
            <w:pPr>
              <w:tabs>
                <w:tab w:val="left" w:pos="5056"/>
              </w:tabs>
              <w:rPr>
                <w:rFonts w:ascii="Arial" w:hAnsi="Arial" w:cs="Arial"/>
                <w:b/>
                <w:sz w:val="18"/>
                <w:szCs w:val="22"/>
                <w:lang w:val="es-MX" w:eastAsia="es-ES_tradnl"/>
              </w:rPr>
            </w:pPr>
          </w:p>
        </w:tc>
      </w:tr>
      <w:tr w:rsidR="005D5B38" w:rsidRPr="009A4BFD" w14:paraId="664A4F36" w14:textId="77777777" w:rsidTr="00475A39">
        <w:tc>
          <w:tcPr>
            <w:tcW w:w="4649" w:type="dxa"/>
          </w:tcPr>
          <w:p w14:paraId="2FE1F24A" w14:textId="77777777" w:rsidR="005D5B38" w:rsidRPr="009A4BFD" w:rsidRDefault="005D5B38" w:rsidP="005D5B38">
            <w:pPr>
              <w:tabs>
                <w:tab w:val="left" w:pos="4678"/>
              </w:tabs>
              <w:rPr>
                <w:rFonts w:ascii="Arial" w:hAnsi="Arial" w:cs="Arial"/>
                <w:b/>
                <w:sz w:val="18"/>
                <w:szCs w:val="22"/>
                <w:lang w:val="es-MX" w:eastAsia="es-ES_tradnl"/>
              </w:rPr>
            </w:pPr>
            <w:r w:rsidRPr="009A4BFD">
              <w:rPr>
                <w:rFonts w:ascii="Arial" w:hAnsi="Arial" w:cs="Arial"/>
                <w:b/>
                <w:sz w:val="18"/>
                <w:szCs w:val="22"/>
                <w:lang w:val="es-MX" w:eastAsia="es-ES_tradnl"/>
              </w:rPr>
              <w:t xml:space="preserve">DIP. </w:t>
            </w:r>
            <w:r w:rsidRPr="009A4BFD">
              <w:rPr>
                <w:rFonts w:ascii="Arial" w:hAnsi="Arial" w:cs="Arial"/>
                <w:b/>
                <w:snapToGrid w:val="0"/>
                <w:sz w:val="18"/>
                <w:szCs w:val="22"/>
                <w:lang w:val="es-MX" w:eastAsia="es-ES_tradnl"/>
              </w:rPr>
              <w:t>RAÚL ONOFRE CONTRERAS</w:t>
            </w:r>
          </w:p>
        </w:tc>
        <w:tc>
          <w:tcPr>
            <w:tcW w:w="567" w:type="dxa"/>
          </w:tcPr>
          <w:p w14:paraId="0A18CB97" w14:textId="77777777" w:rsidR="005D5B38" w:rsidRPr="009A4BFD" w:rsidRDefault="005D5B38" w:rsidP="005D5B38">
            <w:pPr>
              <w:tabs>
                <w:tab w:val="left" w:pos="5056"/>
              </w:tabs>
              <w:rPr>
                <w:rFonts w:ascii="Arial" w:hAnsi="Arial" w:cs="Arial"/>
                <w:b/>
                <w:sz w:val="18"/>
                <w:szCs w:val="22"/>
                <w:lang w:val="es-MX" w:eastAsia="es-ES_tradnl"/>
              </w:rPr>
            </w:pPr>
          </w:p>
        </w:tc>
        <w:tc>
          <w:tcPr>
            <w:tcW w:w="4111" w:type="dxa"/>
          </w:tcPr>
          <w:p w14:paraId="74471700" w14:textId="77777777" w:rsidR="005D5B38" w:rsidRPr="009A4BFD" w:rsidRDefault="005D5B38" w:rsidP="005D5B38">
            <w:pPr>
              <w:tabs>
                <w:tab w:val="left" w:pos="5056"/>
              </w:tabs>
              <w:rPr>
                <w:rFonts w:ascii="Arial" w:hAnsi="Arial" w:cs="Arial"/>
                <w:b/>
                <w:sz w:val="18"/>
                <w:szCs w:val="22"/>
                <w:lang w:val="es-MX" w:eastAsia="es-ES_tradnl"/>
              </w:rPr>
            </w:pPr>
            <w:r w:rsidRPr="009A4BFD">
              <w:rPr>
                <w:rFonts w:ascii="Arial" w:hAnsi="Arial" w:cs="Arial"/>
                <w:b/>
                <w:sz w:val="18"/>
                <w:szCs w:val="22"/>
                <w:lang w:val="es-MX" w:eastAsia="es-ES_tradnl"/>
              </w:rPr>
              <w:t xml:space="preserve">DIP. </w:t>
            </w:r>
            <w:r w:rsidRPr="009A4BFD">
              <w:rPr>
                <w:rFonts w:ascii="Arial" w:hAnsi="Arial" w:cs="Arial"/>
                <w:b/>
                <w:snapToGrid w:val="0"/>
                <w:sz w:val="18"/>
                <w:szCs w:val="22"/>
                <w:lang w:val="es-MX" w:eastAsia="es-ES_tradnl"/>
              </w:rPr>
              <w:t>EDUARDO OLMOS CASTRO</w:t>
            </w:r>
          </w:p>
        </w:tc>
      </w:tr>
      <w:tr w:rsidR="005D5B38" w:rsidRPr="009A4BFD" w14:paraId="40A25A84" w14:textId="77777777" w:rsidTr="00475A39">
        <w:tc>
          <w:tcPr>
            <w:tcW w:w="4649" w:type="dxa"/>
          </w:tcPr>
          <w:p w14:paraId="4BCDC054" w14:textId="77777777" w:rsidR="005D5B38" w:rsidRPr="009A4BFD" w:rsidRDefault="005D5B38" w:rsidP="005D5B38">
            <w:pPr>
              <w:tabs>
                <w:tab w:val="left" w:pos="4678"/>
              </w:tabs>
              <w:rPr>
                <w:rFonts w:ascii="Arial" w:hAnsi="Arial" w:cs="Arial"/>
                <w:b/>
                <w:sz w:val="18"/>
                <w:szCs w:val="22"/>
                <w:lang w:val="es-MX" w:eastAsia="es-ES_tradnl"/>
              </w:rPr>
            </w:pPr>
          </w:p>
          <w:p w14:paraId="2F583E11" w14:textId="77777777" w:rsidR="005D5B38" w:rsidRPr="009A4BFD" w:rsidRDefault="005D5B38" w:rsidP="005D5B38">
            <w:pPr>
              <w:tabs>
                <w:tab w:val="left" w:pos="4678"/>
              </w:tabs>
              <w:rPr>
                <w:rFonts w:ascii="Arial" w:hAnsi="Arial" w:cs="Arial"/>
                <w:b/>
                <w:sz w:val="18"/>
                <w:szCs w:val="22"/>
                <w:lang w:val="es-MX" w:eastAsia="es-ES_tradnl"/>
              </w:rPr>
            </w:pPr>
          </w:p>
          <w:p w14:paraId="6751ED10" w14:textId="77777777" w:rsidR="005D5B38" w:rsidRPr="009A4BFD" w:rsidRDefault="005D5B38" w:rsidP="005D5B38">
            <w:pPr>
              <w:tabs>
                <w:tab w:val="left" w:pos="4678"/>
              </w:tabs>
              <w:rPr>
                <w:rFonts w:ascii="Arial" w:hAnsi="Arial" w:cs="Arial"/>
                <w:b/>
                <w:sz w:val="18"/>
                <w:szCs w:val="22"/>
                <w:lang w:val="es-MX" w:eastAsia="es-ES_tradnl"/>
              </w:rPr>
            </w:pPr>
          </w:p>
        </w:tc>
        <w:tc>
          <w:tcPr>
            <w:tcW w:w="567" w:type="dxa"/>
          </w:tcPr>
          <w:p w14:paraId="4D006550" w14:textId="77777777" w:rsidR="005D5B38" w:rsidRPr="009A4BFD" w:rsidRDefault="005D5B38" w:rsidP="005D5B38">
            <w:pPr>
              <w:tabs>
                <w:tab w:val="left" w:pos="5056"/>
              </w:tabs>
              <w:rPr>
                <w:rFonts w:ascii="Arial" w:hAnsi="Arial" w:cs="Arial"/>
                <w:b/>
                <w:sz w:val="18"/>
                <w:szCs w:val="22"/>
                <w:lang w:val="es-MX" w:eastAsia="es-ES_tradnl"/>
              </w:rPr>
            </w:pPr>
          </w:p>
        </w:tc>
        <w:tc>
          <w:tcPr>
            <w:tcW w:w="4111" w:type="dxa"/>
          </w:tcPr>
          <w:p w14:paraId="233B9A7C" w14:textId="77777777" w:rsidR="005D5B38" w:rsidRPr="009A4BFD" w:rsidRDefault="005D5B38" w:rsidP="005D5B38">
            <w:pPr>
              <w:tabs>
                <w:tab w:val="left" w:pos="5056"/>
              </w:tabs>
              <w:rPr>
                <w:rFonts w:ascii="Arial" w:hAnsi="Arial" w:cs="Arial"/>
                <w:b/>
                <w:sz w:val="18"/>
                <w:szCs w:val="22"/>
                <w:lang w:val="es-MX" w:eastAsia="es-ES_tradnl"/>
              </w:rPr>
            </w:pPr>
          </w:p>
        </w:tc>
      </w:tr>
      <w:tr w:rsidR="005D5B38" w:rsidRPr="009A4BFD" w14:paraId="5C593AA8" w14:textId="77777777" w:rsidTr="00475A39">
        <w:tc>
          <w:tcPr>
            <w:tcW w:w="4649" w:type="dxa"/>
          </w:tcPr>
          <w:p w14:paraId="2F776121" w14:textId="77777777" w:rsidR="005D5B38" w:rsidRPr="009A4BFD" w:rsidRDefault="005D5B38" w:rsidP="005D5B38">
            <w:pPr>
              <w:tabs>
                <w:tab w:val="left" w:pos="4678"/>
              </w:tabs>
              <w:rPr>
                <w:rFonts w:ascii="Arial" w:hAnsi="Arial" w:cs="Arial"/>
                <w:b/>
                <w:sz w:val="18"/>
                <w:szCs w:val="22"/>
                <w:lang w:val="es-MX" w:eastAsia="es-ES_tradnl"/>
              </w:rPr>
            </w:pPr>
            <w:r w:rsidRPr="009A4BFD">
              <w:rPr>
                <w:rFonts w:ascii="Arial" w:hAnsi="Arial" w:cs="Arial"/>
                <w:b/>
                <w:sz w:val="18"/>
                <w:szCs w:val="22"/>
                <w:lang w:val="es-MX" w:eastAsia="es-ES_tradnl"/>
              </w:rPr>
              <w:t xml:space="preserve">DIP. </w:t>
            </w:r>
            <w:r w:rsidRPr="009A4BFD">
              <w:rPr>
                <w:rFonts w:ascii="Arial" w:hAnsi="Arial" w:cs="Arial"/>
                <w:b/>
                <w:snapToGrid w:val="0"/>
                <w:sz w:val="18"/>
                <w:szCs w:val="22"/>
                <w:lang w:val="es-MX" w:eastAsia="es-ES_tradnl"/>
              </w:rPr>
              <w:t>MARO CEPEDA RAMÍREZ</w:t>
            </w:r>
          </w:p>
        </w:tc>
        <w:tc>
          <w:tcPr>
            <w:tcW w:w="567" w:type="dxa"/>
          </w:tcPr>
          <w:p w14:paraId="11D60D67" w14:textId="77777777" w:rsidR="005D5B38" w:rsidRPr="009A4BFD" w:rsidRDefault="005D5B38" w:rsidP="005D5B38">
            <w:pPr>
              <w:tabs>
                <w:tab w:val="left" w:pos="5056"/>
              </w:tabs>
              <w:rPr>
                <w:rFonts w:ascii="Arial" w:hAnsi="Arial" w:cs="Arial"/>
                <w:b/>
                <w:sz w:val="18"/>
                <w:szCs w:val="22"/>
                <w:lang w:val="es-MX" w:eastAsia="es-ES_tradnl"/>
              </w:rPr>
            </w:pPr>
          </w:p>
        </w:tc>
        <w:tc>
          <w:tcPr>
            <w:tcW w:w="4111" w:type="dxa"/>
          </w:tcPr>
          <w:p w14:paraId="5BCCD6CC" w14:textId="77777777" w:rsidR="005D5B38" w:rsidRPr="009A4BFD" w:rsidRDefault="005D5B38" w:rsidP="005D5B38">
            <w:pPr>
              <w:tabs>
                <w:tab w:val="left" w:pos="5056"/>
              </w:tabs>
              <w:rPr>
                <w:rFonts w:ascii="Arial" w:hAnsi="Arial" w:cs="Arial"/>
                <w:b/>
                <w:sz w:val="18"/>
                <w:szCs w:val="22"/>
                <w:lang w:val="es-MX" w:eastAsia="es-ES_tradnl"/>
              </w:rPr>
            </w:pPr>
            <w:r w:rsidRPr="009A4BFD">
              <w:rPr>
                <w:rFonts w:ascii="Arial" w:hAnsi="Arial" w:cs="Arial"/>
                <w:b/>
                <w:sz w:val="18"/>
                <w:szCs w:val="22"/>
                <w:lang w:val="es-MX" w:eastAsia="es-ES_tradnl"/>
              </w:rPr>
              <w:t xml:space="preserve">DIP. </w:t>
            </w:r>
            <w:r w:rsidRPr="009A4BFD">
              <w:rPr>
                <w:rFonts w:ascii="Arial" w:hAnsi="Arial" w:cs="Arial"/>
                <w:b/>
                <w:snapToGrid w:val="0"/>
                <w:sz w:val="18"/>
                <w:szCs w:val="22"/>
                <w:lang w:val="es-MX" w:eastAsia="es-ES_tradnl"/>
              </w:rPr>
              <w:t>HÉCTOR HUGO DÁVILA PRADO</w:t>
            </w:r>
          </w:p>
        </w:tc>
      </w:tr>
      <w:tr w:rsidR="005D5B38" w:rsidRPr="009A4BFD" w14:paraId="48EFF36B" w14:textId="77777777" w:rsidTr="00475A39">
        <w:tc>
          <w:tcPr>
            <w:tcW w:w="4649" w:type="dxa"/>
          </w:tcPr>
          <w:p w14:paraId="662C241C" w14:textId="77777777" w:rsidR="005D5B38" w:rsidRPr="009A4BFD" w:rsidRDefault="005D5B38" w:rsidP="005D5B38">
            <w:pPr>
              <w:tabs>
                <w:tab w:val="left" w:pos="4678"/>
              </w:tabs>
              <w:rPr>
                <w:rFonts w:ascii="Arial" w:hAnsi="Arial" w:cs="Arial"/>
                <w:b/>
                <w:sz w:val="18"/>
                <w:szCs w:val="22"/>
                <w:lang w:val="es-MX" w:eastAsia="es-ES_tradnl"/>
              </w:rPr>
            </w:pPr>
          </w:p>
          <w:p w14:paraId="46722149" w14:textId="77777777" w:rsidR="005D5B38" w:rsidRPr="009A4BFD" w:rsidRDefault="005D5B38" w:rsidP="005D5B38">
            <w:pPr>
              <w:tabs>
                <w:tab w:val="left" w:pos="4678"/>
              </w:tabs>
              <w:rPr>
                <w:rFonts w:ascii="Arial" w:hAnsi="Arial" w:cs="Arial"/>
                <w:b/>
                <w:sz w:val="18"/>
                <w:szCs w:val="22"/>
                <w:lang w:val="es-MX" w:eastAsia="es-ES_tradnl"/>
              </w:rPr>
            </w:pPr>
          </w:p>
          <w:p w14:paraId="2373C291" w14:textId="77777777" w:rsidR="005D5B38" w:rsidRPr="009A4BFD" w:rsidRDefault="005D5B38" w:rsidP="005D5B38">
            <w:pPr>
              <w:tabs>
                <w:tab w:val="left" w:pos="4678"/>
              </w:tabs>
              <w:rPr>
                <w:rFonts w:ascii="Arial" w:hAnsi="Arial" w:cs="Arial"/>
                <w:b/>
                <w:sz w:val="18"/>
                <w:szCs w:val="22"/>
                <w:lang w:val="es-MX" w:eastAsia="es-ES_tradnl"/>
              </w:rPr>
            </w:pPr>
          </w:p>
        </w:tc>
        <w:tc>
          <w:tcPr>
            <w:tcW w:w="567" w:type="dxa"/>
          </w:tcPr>
          <w:p w14:paraId="2AFBEE5F" w14:textId="77777777" w:rsidR="005D5B38" w:rsidRPr="009A4BFD" w:rsidRDefault="005D5B38" w:rsidP="005D5B38">
            <w:pPr>
              <w:tabs>
                <w:tab w:val="left" w:pos="5056"/>
              </w:tabs>
              <w:rPr>
                <w:rFonts w:ascii="Arial" w:hAnsi="Arial" w:cs="Arial"/>
                <w:b/>
                <w:sz w:val="18"/>
                <w:szCs w:val="22"/>
                <w:lang w:val="es-MX" w:eastAsia="es-ES_tradnl"/>
              </w:rPr>
            </w:pPr>
          </w:p>
        </w:tc>
        <w:tc>
          <w:tcPr>
            <w:tcW w:w="4111" w:type="dxa"/>
          </w:tcPr>
          <w:p w14:paraId="1DF4871C" w14:textId="77777777" w:rsidR="005D5B38" w:rsidRPr="009A4BFD" w:rsidRDefault="005D5B38" w:rsidP="005D5B38">
            <w:pPr>
              <w:tabs>
                <w:tab w:val="left" w:pos="5056"/>
              </w:tabs>
              <w:rPr>
                <w:rFonts w:ascii="Arial" w:hAnsi="Arial" w:cs="Arial"/>
                <w:b/>
                <w:sz w:val="18"/>
                <w:szCs w:val="22"/>
                <w:lang w:val="es-MX" w:eastAsia="es-ES_tradnl"/>
              </w:rPr>
            </w:pPr>
          </w:p>
        </w:tc>
      </w:tr>
      <w:tr w:rsidR="005D5B38" w:rsidRPr="009A4BFD" w14:paraId="2309B0F3" w14:textId="77777777" w:rsidTr="00475A39">
        <w:tc>
          <w:tcPr>
            <w:tcW w:w="4649" w:type="dxa"/>
          </w:tcPr>
          <w:p w14:paraId="385A3D31" w14:textId="77777777" w:rsidR="005D5B38" w:rsidRPr="009A4BFD" w:rsidRDefault="005D5B38" w:rsidP="005D5B38">
            <w:pPr>
              <w:tabs>
                <w:tab w:val="left" w:pos="4678"/>
              </w:tabs>
              <w:rPr>
                <w:rFonts w:ascii="Arial" w:hAnsi="Arial" w:cs="Arial"/>
                <w:b/>
                <w:sz w:val="18"/>
                <w:szCs w:val="22"/>
                <w:lang w:val="es-MX" w:eastAsia="es-ES_tradnl"/>
              </w:rPr>
            </w:pPr>
          </w:p>
        </w:tc>
        <w:tc>
          <w:tcPr>
            <w:tcW w:w="567" w:type="dxa"/>
          </w:tcPr>
          <w:p w14:paraId="78EA5B29" w14:textId="77777777" w:rsidR="005D5B38" w:rsidRPr="009A4BFD" w:rsidRDefault="005D5B38" w:rsidP="005D5B38">
            <w:pPr>
              <w:tabs>
                <w:tab w:val="left" w:pos="5056"/>
              </w:tabs>
              <w:rPr>
                <w:rFonts w:ascii="Arial" w:hAnsi="Arial" w:cs="Arial"/>
                <w:b/>
                <w:sz w:val="18"/>
                <w:szCs w:val="22"/>
                <w:lang w:val="es-MX" w:eastAsia="es-ES_tradnl"/>
              </w:rPr>
            </w:pPr>
          </w:p>
        </w:tc>
        <w:tc>
          <w:tcPr>
            <w:tcW w:w="4111" w:type="dxa"/>
          </w:tcPr>
          <w:p w14:paraId="51B83658" w14:textId="77777777" w:rsidR="005D5B38" w:rsidRPr="009A4BFD" w:rsidRDefault="005D5B38" w:rsidP="005D5B38">
            <w:pPr>
              <w:tabs>
                <w:tab w:val="left" w:pos="5056"/>
              </w:tabs>
              <w:rPr>
                <w:rFonts w:ascii="Arial" w:hAnsi="Arial" w:cs="Arial"/>
                <w:b/>
                <w:sz w:val="18"/>
                <w:szCs w:val="22"/>
                <w:lang w:val="es-MX" w:eastAsia="es-ES_tradnl"/>
              </w:rPr>
            </w:pPr>
            <w:r w:rsidRPr="009A4BFD">
              <w:rPr>
                <w:rFonts w:ascii="Arial" w:hAnsi="Arial" w:cs="Arial"/>
                <w:b/>
                <w:sz w:val="18"/>
                <w:szCs w:val="22"/>
                <w:lang w:val="es-MX" w:eastAsia="es-ES_tradnl"/>
              </w:rPr>
              <w:t>DIP. EDNA ILEANA DÁVALOS ELIZONDO</w:t>
            </w:r>
          </w:p>
        </w:tc>
      </w:tr>
    </w:tbl>
    <w:p w14:paraId="45D63218" w14:textId="77777777" w:rsidR="005D5B38" w:rsidRPr="009A4BFD" w:rsidRDefault="005D5B38" w:rsidP="005D5B38">
      <w:pPr>
        <w:spacing w:line="276" w:lineRule="auto"/>
        <w:rPr>
          <w:rFonts w:ascii="Arial" w:eastAsia="Arial" w:hAnsi="Arial" w:cs="Arial"/>
          <w:lang w:val="es-MX" w:eastAsia="es-MX"/>
        </w:rPr>
      </w:pPr>
    </w:p>
    <w:p w14:paraId="2F251267" w14:textId="77777777" w:rsidR="00EB5513" w:rsidRDefault="00EB5513" w:rsidP="005D5B38">
      <w:pPr>
        <w:ind w:right="50"/>
        <w:jc w:val="both"/>
        <w:rPr>
          <w:rFonts w:ascii="Arial" w:hAnsi="Arial" w:cs="Arial"/>
          <w:b/>
          <w:lang w:val="es-MX" w:eastAsia="es-MX"/>
        </w:rPr>
        <w:sectPr w:rsidR="00EB5513" w:rsidSect="001322D8">
          <w:footnotePr>
            <w:numRestart w:val="eachSect"/>
          </w:footnotePr>
          <w:pgSz w:w="12240" w:h="15840" w:code="1"/>
          <w:pgMar w:top="1418" w:right="1418" w:bottom="1418" w:left="1418" w:header="567" w:footer="567" w:gutter="0"/>
          <w:cols w:space="708"/>
          <w:docGrid w:linePitch="360"/>
        </w:sectPr>
      </w:pPr>
    </w:p>
    <w:p w14:paraId="2E512126" w14:textId="0287CF37" w:rsidR="005D5B38" w:rsidRPr="009A4BFD" w:rsidRDefault="005D5B38" w:rsidP="005D5B38">
      <w:pPr>
        <w:ind w:right="50"/>
        <w:jc w:val="both"/>
        <w:rPr>
          <w:rFonts w:ascii="Arial" w:hAnsi="Arial" w:cs="Arial"/>
          <w:b/>
          <w:lang w:val="es-MX" w:eastAsia="es-MX"/>
        </w:rPr>
      </w:pPr>
      <w:r w:rsidRPr="009A4BFD">
        <w:rPr>
          <w:rFonts w:ascii="Arial" w:hAnsi="Arial" w:cs="Arial"/>
          <w:b/>
          <w:lang w:val="es-MX" w:eastAsia="es-MX"/>
        </w:rPr>
        <w:lastRenderedPageBreak/>
        <w:t xml:space="preserve">PROPOSICIÓN CON PUNTO DE ACUERDO QUE PRESENTA LA DIPUTADA MARTHA LOERA ARÁMBULA, CONJUNTAMENTE CON LAS DIPUTADAS Y LOS DIPUTADOS DEL GRUPO PARLAMENTARIO </w:t>
      </w:r>
      <w:r w:rsidRPr="009A4BFD">
        <w:rPr>
          <w:rFonts w:ascii="Arial" w:hAnsi="Arial" w:cs="Arial"/>
          <w:b/>
          <w:snapToGrid w:val="0"/>
          <w:lang w:val="es-MX" w:eastAsia="es-MX"/>
        </w:rPr>
        <w:t>"MIGUEL RAMOS ARIZPE"</w:t>
      </w:r>
      <w:r w:rsidRPr="009A4BFD">
        <w:rPr>
          <w:rFonts w:ascii="Arial" w:hAnsi="Arial" w:cs="Arial"/>
          <w:b/>
          <w:lang w:val="es-MX" w:eastAsia="es-MX"/>
        </w:rPr>
        <w:t xml:space="preserve">, DEL PARTIDO REVOLUCIONARIO INSTITUCIONAL, CON EL OBJETO DE EXHORTAR RESPETUOSAMENTE A LA </w:t>
      </w:r>
      <w:r w:rsidRPr="009A4BFD">
        <w:rPr>
          <w:rFonts w:ascii="Arial" w:hAnsi="Arial"/>
          <w:b/>
          <w:lang w:val="es-MX"/>
        </w:rPr>
        <w:t>COMISIÓN DE PRESUPUESTO Y CUENTA PÚBLICA DE LA CÁMARA DE DIPUTADOS</w:t>
      </w:r>
      <w:r w:rsidRPr="009A4BFD">
        <w:rPr>
          <w:rFonts w:ascii="Arial" w:hAnsi="Arial" w:cs="Arial"/>
          <w:b/>
          <w:lang w:val="es-MX" w:eastAsia="es-MX"/>
        </w:rPr>
        <w:t>, PARA QUE CONSIDERE UN AUMENTO PRESUPUESTAL A LAS APORTACIONES Y PARTICIPACIONES FEDERALES  PARA LAS ENTIDADES FEDERATIVAS, A FIN DE FORTALECER LA IMPARTICIÓN DE JUSTICIA EN LOS ESTADOS.</w:t>
      </w:r>
    </w:p>
    <w:p w14:paraId="797173A9" w14:textId="77777777" w:rsidR="005D5B38" w:rsidRPr="009A4BFD" w:rsidRDefault="005D5B38" w:rsidP="005D5B38">
      <w:pPr>
        <w:ind w:right="50"/>
        <w:jc w:val="both"/>
        <w:rPr>
          <w:rFonts w:ascii="Arial" w:hAnsi="Arial" w:cs="Arial"/>
          <w:b/>
          <w:bCs/>
          <w:lang w:val="es-MX"/>
        </w:rPr>
      </w:pPr>
    </w:p>
    <w:p w14:paraId="106F17D4" w14:textId="77777777" w:rsidR="005D5B38" w:rsidRPr="009A4BFD" w:rsidRDefault="005D5B38" w:rsidP="005D5B38">
      <w:pPr>
        <w:spacing w:line="276" w:lineRule="auto"/>
        <w:jc w:val="both"/>
        <w:rPr>
          <w:rFonts w:ascii="Arial" w:hAnsi="Arial" w:cs="Arial"/>
          <w:b/>
          <w:lang w:val="es-MX" w:eastAsia="es-MX"/>
        </w:rPr>
      </w:pPr>
      <w:r w:rsidRPr="009A4BFD">
        <w:rPr>
          <w:rFonts w:ascii="Arial" w:hAnsi="Arial" w:cs="Arial"/>
          <w:b/>
          <w:lang w:val="es-MX" w:eastAsia="es-MX"/>
        </w:rPr>
        <w:t>H. PLENO CONGRESO DEL ESTADO</w:t>
      </w:r>
    </w:p>
    <w:p w14:paraId="10F1D631" w14:textId="77777777" w:rsidR="005D5B38" w:rsidRPr="009A4BFD" w:rsidRDefault="005D5B38" w:rsidP="005D5B38">
      <w:pPr>
        <w:spacing w:line="276" w:lineRule="auto"/>
        <w:jc w:val="both"/>
        <w:rPr>
          <w:rFonts w:ascii="Arial" w:hAnsi="Arial" w:cs="Arial"/>
          <w:b/>
          <w:lang w:val="es-MX" w:eastAsia="es-MX"/>
        </w:rPr>
      </w:pPr>
      <w:r w:rsidRPr="009A4BFD">
        <w:rPr>
          <w:rFonts w:ascii="Arial" w:hAnsi="Arial" w:cs="Arial"/>
          <w:b/>
          <w:lang w:val="es-MX" w:eastAsia="es-MX"/>
        </w:rPr>
        <w:t>DE COAHUILA DE ZARAGOZA.</w:t>
      </w:r>
    </w:p>
    <w:p w14:paraId="28B2D5CB" w14:textId="77777777" w:rsidR="005D5B38" w:rsidRPr="009A4BFD" w:rsidRDefault="005D5B38" w:rsidP="005D5B38">
      <w:pPr>
        <w:spacing w:line="276" w:lineRule="auto"/>
        <w:jc w:val="both"/>
        <w:rPr>
          <w:rFonts w:ascii="Arial" w:hAnsi="Arial" w:cs="Arial"/>
          <w:b/>
          <w:lang w:val="es-MX" w:eastAsia="es-MX"/>
        </w:rPr>
      </w:pPr>
      <w:r w:rsidRPr="009A4BFD">
        <w:rPr>
          <w:rFonts w:ascii="Arial" w:hAnsi="Arial" w:cs="Arial"/>
          <w:b/>
          <w:lang w:val="es-MX" w:eastAsia="es-MX"/>
        </w:rPr>
        <w:t>P R E S E N T E.-</w:t>
      </w:r>
    </w:p>
    <w:p w14:paraId="6FC084DD" w14:textId="77777777" w:rsidR="005D5B38" w:rsidRPr="009A4BFD" w:rsidRDefault="005D5B38" w:rsidP="005D5B38">
      <w:pPr>
        <w:spacing w:line="276" w:lineRule="auto"/>
        <w:jc w:val="both"/>
        <w:rPr>
          <w:rFonts w:ascii="Arial" w:hAnsi="Arial" w:cs="Arial"/>
          <w:b/>
          <w:lang w:val="es-MX" w:eastAsia="es-MX"/>
        </w:rPr>
      </w:pPr>
    </w:p>
    <w:p w14:paraId="47B6145C" w14:textId="77777777" w:rsidR="005D5B38" w:rsidRPr="009A4BFD" w:rsidRDefault="005D5B38" w:rsidP="005D5B38">
      <w:pPr>
        <w:jc w:val="both"/>
        <w:rPr>
          <w:rFonts w:ascii="Arial" w:hAnsi="Arial" w:cs="Arial"/>
          <w:lang w:val="es-MX"/>
        </w:rPr>
      </w:pPr>
      <w:r w:rsidRPr="009A4BFD">
        <w:rPr>
          <w:rFonts w:ascii="Arial" w:hAnsi="Arial" w:cs="Arial"/>
          <w:bCs/>
          <w:lang w:val="es-MX"/>
        </w:rPr>
        <w:t xml:space="preserve">La suscrita, conjuntamente con las Diputadas y los Diputados integrantes del Grupo Parlamentario “Miguel Ramos Arizpe”, del Partido Revolucionario Institucional, </w:t>
      </w:r>
      <w:r w:rsidRPr="009A4BFD">
        <w:rPr>
          <w:rFonts w:ascii="Arial" w:hAnsi="Arial" w:cs="Arial"/>
          <w:lang w:val="es-MX"/>
        </w:rPr>
        <w:t xml:space="preserve">con fundamento en lo dispuesto por los artículos 21 fracción VI, 179, 180, 181, 182 y demás relativos de la Ley Orgánica del Congreso del Estado Independiente, Libre y Soberano de Coahuila de Zaragoza, así como los artículos 16 fracción IV, 45 fracción IV, V y VI del Reglamento Interior y de Prácticas Parlamentarias del Congreso del Estado Independiente, Libre y Soberano de Coahuila de Zaragoza nos permitimos presentar a esta Soberanía, la presente Proposición con </w:t>
      </w:r>
      <w:r w:rsidRPr="009A4BFD">
        <w:rPr>
          <w:rFonts w:ascii="Arial" w:hAnsi="Arial" w:cs="Arial"/>
          <w:b/>
          <w:bCs/>
          <w:lang w:val="es-MX"/>
        </w:rPr>
        <w:t>Punto de Acuerdo</w:t>
      </w:r>
      <w:r w:rsidRPr="009A4BFD">
        <w:rPr>
          <w:rFonts w:ascii="Arial" w:hAnsi="Arial" w:cs="Arial"/>
          <w:lang w:val="es-MX"/>
        </w:rPr>
        <w:t>, en base a las siguientes:</w:t>
      </w:r>
    </w:p>
    <w:p w14:paraId="2F37F3DA" w14:textId="77777777" w:rsidR="005D5B38" w:rsidRPr="009A4BFD" w:rsidRDefault="005D5B38" w:rsidP="005D5B38">
      <w:pPr>
        <w:jc w:val="both"/>
        <w:rPr>
          <w:rFonts w:ascii="Arial" w:hAnsi="Arial" w:cs="Arial"/>
          <w:lang w:val="es-MX"/>
        </w:rPr>
      </w:pPr>
    </w:p>
    <w:p w14:paraId="1092B14A" w14:textId="77777777" w:rsidR="005D5B38" w:rsidRPr="009A4BFD" w:rsidRDefault="005D5B38" w:rsidP="005D5B38">
      <w:pPr>
        <w:spacing w:line="276" w:lineRule="auto"/>
        <w:jc w:val="center"/>
        <w:rPr>
          <w:rFonts w:ascii="Arial" w:hAnsi="Arial" w:cs="Arial"/>
          <w:b/>
          <w:lang w:val="es-MX" w:eastAsia="es-MX"/>
        </w:rPr>
      </w:pPr>
      <w:r w:rsidRPr="009A4BFD">
        <w:rPr>
          <w:rFonts w:ascii="Arial" w:hAnsi="Arial" w:cs="Arial"/>
          <w:b/>
          <w:lang w:val="es-MX" w:eastAsia="es-MX"/>
        </w:rPr>
        <w:t>CONSIDERACIONES</w:t>
      </w:r>
    </w:p>
    <w:p w14:paraId="66A8151C" w14:textId="77777777" w:rsidR="005D5B38" w:rsidRPr="009A4BFD" w:rsidRDefault="005D5B38" w:rsidP="005D5B38">
      <w:pPr>
        <w:spacing w:before="100" w:beforeAutospacing="1" w:after="100" w:afterAutospacing="1" w:line="276" w:lineRule="auto"/>
        <w:jc w:val="both"/>
        <w:rPr>
          <w:rFonts w:ascii="Arial" w:hAnsi="Arial" w:cs="Arial"/>
          <w:lang w:val="es-MX" w:eastAsia="es-MX"/>
        </w:rPr>
      </w:pPr>
      <w:r w:rsidRPr="009A4BFD">
        <w:rPr>
          <w:rFonts w:ascii="Arial" w:hAnsi="Arial" w:cs="Arial"/>
          <w:lang w:val="es-MX" w:eastAsia="es-MX"/>
        </w:rPr>
        <w:t xml:space="preserve">En el sistema jurídico mexicano el poder soberano se divide en tres funciones Ejecutiva, Legislativa y Judicial, cada una de ellas reviste una especial importancia pues permite una serie de pesos y contrapesos que permiten una democracia constitucional. Este sistema de poderes es el mismo a nivel federal como en las entidades federativas. </w:t>
      </w:r>
    </w:p>
    <w:p w14:paraId="593EB9F9" w14:textId="77777777" w:rsidR="005D5B38" w:rsidRPr="009A4BFD" w:rsidRDefault="005D5B38" w:rsidP="005D5B38">
      <w:pPr>
        <w:spacing w:before="100" w:beforeAutospacing="1" w:after="100" w:afterAutospacing="1" w:line="276" w:lineRule="auto"/>
        <w:jc w:val="both"/>
        <w:rPr>
          <w:rFonts w:ascii="Arial" w:hAnsi="Arial" w:cs="Arial"/>
          <w:lang w:val="es-MX" w:eastAsia="es-MX"/>
        </w:rPr>
      </w:pPr>
      <w:r w:rsidRPr="009A4BFD">
        <w:rPr>
          <w:rFonts w:ascii="Arial" w:hAnsi="Arial" w:cs="Arial"/>
          <w:lang w:val="es-MX" w:eastAsia="es-MX"/>
        </w:rPr>
        <w:t>En ese sentido, desde el constitucionalismo clásico se han buscado mecanismos para mantener el equilibrio de poderes y evitar así la concentración del mismo en una sola persona o corporación y, con ello, el autoritarismo que esto conlleva. Una forma de mantener la independencia de los poderes es justamente que los mismos tengan suficiencia presupuestaria para realizar sus actividades y funciones.</w:t>
      </w:r>
    </w:p>
    <w:p w14:paraId="56716763" w14:textId="77777777" w:rsidR="005D5B38" w:rsidRPr="009A4BFD" w:rsidRDefault="005D5B38" w:rsidP="005D5B38">
      <w:pPr>
        <w:spacing w:before="100" w:beforeAutospacing="1" w:after="100" w:afterAutospacing="1" w:line="276" w:lineRule="auto"/>
        <w:jc w:val="both"/>
        <w:rPr>
          <w:rFonts w:ascii="Arial" w:hAnsi="Arial" w:cs="Arial"/>
          <w:lang w:val="es-MX" w:eastAsia="es-MX"/>
        </w:rPr>
      </w:pPr>
      <w:r w:rsidRPr="009A4BFD">
        <w:rPr>
          <w:rFonts w:ascii="Arial" w:hAnsi="Arial" w:cs="Arial"/>
          <w:lang w:val="es-MX" w:eastAsia="es-MX"/>
        </w:rPr>
        <w:t xml:space="preserve">Lo anterior viene a colación porque en días recientes, desde el Tribunal Superior de Justicia del Estado se ha hecho un llamado al gobierno federal para que destinen </w:t>
      </w:r>
      <w:r w:rsidRPr="009A4BFD">
        <w:rPr>
          <w:rFonts w:ascii="Arial" w:hAnsi="Arial" w:cs="Arial"/>
          <w:lang w:val="es-MX" w:eastAsia="es-MX"/>
        </w:rPr>
        <w:lastRenderedPageBreak/>
        <w:t xml:space="preserve">mayores recursos económicos a las entidades federativas a fin de que los poderes judiciales puedan obtener así mayores recursos para proyectos en favor de la ciudadanía. Consideramos que tales peticiones son justas en razón de la relevancia que tiene la impartición de justicia en el sistema constitucional. </w:t>
      </w:r>
    </w:p>
    <w:p w14:paraId="57982A50" w14:textId="77777777" w:rsidR="005D5B38" w:rsidRPr="009A4BFD" w:rsidRDefault="005D5B38" w:rsidP="005D5B38">
      <w:pPr>
        <w:spacing w:before="100" w:beforeAutospacing="1" w:after="100" w:afterAutospacing="1" w:line="276" w:lineRule="auto"/>
        <w:jc w:val="both"/>
        <w:rPr>
          <w:rFonts w:ascii="Arial" w:hAnsi="Arial" w:cs="Arial"/>
          <w:lang w:val="es-MX" w:eastAsia="es-MX"/>
        </w:rPr>
      </w:pPr>
      <w:r w:rsidRPr="009A4BFD">
        <w:rPr>
          <w:rFonts w:ascii="Arial" w:hAnsi="Arial" w:cs="Arial"/>
          <w:lang w:val="es-MX" w:eastAsia="es-MX"/>
        </w:rPr>
        <w:t>De acuerdo con el presidente del Tribunal Superior de Justicia, para el próximo año el poder judicial necesitará alrededor de 300 millones de pesos más para lograr así aumentar el número de jueces, ya que Coahuila cuenta solo con 2 .7 jueces por cada 100 mil habitantes, muy por debajo de la media nacional que es de 4 jueces por cada 100 mil.</w:t>
      </w:r>
      <w:r w:rsidRPr="009A4BFD">
        <w:rPr>
          <w:rFonts w:ascii="Arial" w:hAnsi="Arial" w:cs="Arial"/>
          <w:vertAlign w:val="superscript"/>
          <w:lang w:val="es-MX" w:eastAsia="es-MX"/>
        </w:rPr>
        <w:footnoteReference w:id="35"/>
      </w:r>
      <w:r w:rsidRPr="009A4BFD">
        <w:rPr>
          <w:rFonts w:ascii="Arial" w:hAnsi="Arial" w:cs="Arial"/>
          <w:lang w:val="es-MX" w:eastAsia="es-MX"/>
        </w:rPr>
        <w:t xml:space="preserve"> Asimismo, se busca garantizar la construcción de la ciudad judicial proyecto que tiene como finalidad que la ciudadanía pueda acceder al poder judicial en un solo lugar y evitar movimientos innecesarios para realizar sus diligencias. </w:t>
      </w:r>
    </w:p>
    <w:p w14:paraId="039C27BE" w14:textId="77777777" w:rsidR="005D5B38" w:rsidRPr="009A4BFD" w:rsidRDefault="005D5B38" w:rsidP="005D5B38">
      <w:pPr>
        <w:spacing w:before="100" w:beforeAutospacing="1" w:after="100" w:afterAutospacing="1" w:line="276" w:lineRule="auto"/>
        <w:jc w:val="both"/>
        <w:rPr>
          <w:rFonts w:ascii="Arial" w:hAnsi="Arial" w:cs="Arial"/>
          <w:lang w:val="es-MX" w:eastAsia="es-MX"/>
        </w:rPr>
      </w:pPr>
      <w:r w:rsidRPr="009A4BFD">
        <w:rPr>
          <w:rFonts w:ascii="Arial" w:hAnsi="Arial" w:cs="Arial"/>
          <w:lang w:val="es-MX" w:eastAsia="es-MX"/>
        </w:rPr>
        <w:t>De ahí que se vuelve necesario hacer un atento llamado a las y los diputados federales para que en el próximo presupuesto de egresos se destinen mayores recursos para entidades federativas, en especial para Coahuila para, de esta forma, estar en condiciones de aumentar el presupuesto del poder judicial estatal a fin de garantizar una mejor atención para los usuarios de los servicios públicos de impartición de justicia. Compañeras y compañeros, les invito a que se sumen a este punto porque hoy por hoy necesitamos cerrar filas en favor de las instituciones que atienden a las y los coahuilenses.</w:t>
      </w:r>
    </w:p>
    <w:p w14:paraId="18AD4DFC" w14:textId="77777777" w:rsidR="005D5B38" w:rsidRPr="009A4BFD" w:rsidRDefault="005D5B38" w:rsidP="005D5B38">
      <w:pPr>
        <w:spacing w:before="100" w:beforeAutospacing="1" w:after="100" w:afterAutospacing="1" w:line="276" w:lineRule="auto"/>
        <w:jc w:val="both"/>
        <w:rPr>
          <w:rFonts w:ascii="Arial" w:hAnsi="Arial" w:cs="Arial"/>
          <w:lang w:val="es-MX"/>
        </w:rPr>
      </w:pPr>
      <w:r w:rsidRPr="009A4BFD">
        <w:rPr>
          <w:rFonts w:ascii="Arial" w:hAnsi="Arial" w:cs="Arial"/>
          <w:lang w:val="es-MX"/>
        </w:rPr>
        <w:t>Por lo anteriormente expuesto y fundado, se presenta ante este Pleno del Congreso, el siguiente:</w:t>
      </w:r>
    </w:p>
    <w:p w14:paraId="4B958B99" w14:textId="77777777" w:rsidR="005D5B38" w:rsidRPr="009A4BFD" w:rsidRDefault="005D5B38" w:rsidP="005D5B38">
      <w:pPr>
        <w:ind w:right="50"/>
        <w:jc w:val="center"/>
        <w:rPr>
          <w:rFonts w:ascii="Arial" w:hAnsi="Arial" w:cs="Arial"/>
          <w:b/>
          <w:bCs/>
          <w:lang w:val="es-MX"/>
        </w:rPr>
      </w:pPr>
      <w:r w:rsidRPr="009A4BFD">
        <w:rPr>
          <w:rFonts w:ascii="Arial" w:hAnsi="Arial" w:cs="Arial"/>
          <w:b/>
          <w:bCs/>
          <w:lang w:val="es-MX"/>
        </w:rPr>
        <w:t>PUNTO DE ACUERDO</w:t>
      </w:r>
    </w:p>
    <w:p w14:paraId="43193842" w14:textId="77777777" w:rsidR="005D5B38" w:rsidRPr="009A4BFD" w:rsidRDefault="005D5B38" w:rsidP="005D5B38">
      <w:pPr>
        <w:spacing w:line="276" w:lineRule="auto"/>
        <w:jc w:val="center"/>
        <w:rPr>
          <w:rFonts w:ascii="Arial" w:hAnsi="Arial" w:cs="Arial"/>
          <w:b/>
          <w:bCs/>
          <w:lang w:val="es-MX" w:eastAsia="es-MX"/>
        </w:rPr>
      </w:pPr>
    </w:p>
    <w:p w14:paraId="39902759" w14:textId="77777777" w:rsidR="005D5B38" w:rsidRPr="009A4BFD" w:rsidRDefault="005D5B38" w:rsidP="005D5B38">
      <w:pPr>
        <w:spacing w:line="276" w:lineRule="auto"/>
        <w:jc w:val="both"/>
        <w:rPr>
          <w:rFonts w:ascii="Arial" w:hAnsi="Arial" w:cs="Arial"/>
          <w:bCs/>
          <w:lang w:val="es-MX" w:eastAsia="es-MX"/>
        </w:rPr>
      </w:pPr>
      <w:r w:rsidRPr="009A4BFD">
        <w:rPr>
          <w:rFonts w:ascii="Arial" w:hAnsi="Arial" w:cs="Arial"/>
          <w:b/>
          <w:bCs/>
          <w:lang w:val="es-MX" w:eastAsia="es-MX"/>
        </w:rPr>
        <w:t>ÚNICO.-</w:t>
      </w:r>
      <w:r w:rsidRPr="009A4BFD">
        <w:rPr>
          <w:rFonts w:ascii="Arial" w:hAnsi="Arial" w:cs="Arial"/>
          <w:bCs/>
          <w:lang w:val="es-MX" w:eastAsia="es-MX"/>
        </w:rPr>
        <w:t xml:space="preserve"> Se exhorta respetuosamente a la </w:t>
      </w:r>
      <w:r w:rsidRPr="009A4BFD">
        <w:rPr>
          <w:rFonts w:ascii="Arial" w:hAnsi="Arial"/>
          <w:lang w:val="es-MX"/>
        </w:rPr>
        <w:t xml:space="preserve">Comisión de Presupuesto y Cuenta Pública de la </w:t>
      </w:r>
      <w:r w:rsidRPr="009A4BFD">
        <w:rPr>
          <w:rFonts w:ascii="Arial" w:hAnsi="Arial" w:cs="Arial"/>
          <w:bCs/>
          <w:lang w:val="es-MX" w:eastAsia="es-MX"/>
        </w:rPr>
        <w:t>Cámara de Diputados, a que realice las acciones necesarias para aumentar los recursos federales para las entidades federativas, en especial del estado de Coahuila, a fin de lograr las condiciones necesarias para aumentar el presupuesto del poder judicial local y poder atender de mejor manera a los usuarios del sistema de justicia estatal, y lograr los proyectos necesarios en favor de la ciudadanía.</w:t>
      </w:r>
    </w:p>
    <w:p w14:paraId="6A426655" w14:textId="77777777" w:rsidR="005D5B38" w:rsidRPr="009A4BFD" w:rsidRDefault="005D5B38" w:rsidP="005D5B38">
      <w:pPr>
        <w:spacing w:line="276" w:lineRule="auto"/>
        <w:jc w:val="center"/>
        <w:rPr>
          <w:rFonts w:ascii="Arial" w:hAnsi="Arial" w:cs="Arial"/>
          <w:bCs/>
          <w:lang w:val="es-MX" w:eastAsia="es-MX"/>
        </w:rPr>
      </w:pPr>
    </w:p>
    <w:p w14:paraId="105CC564" w14:textId="77777777" w:rsidR="005D5B38" w:rsidRPr="009A4BFD" w:rsidRDefault="005D5B38" w:rsidP="005D5B38">
      <w:pPr>
        <w:spacing w:line="276" w:lineRule="auto"/>
        <w:jc w:val="center"/>
        <w:rPr>
          <w:rFonts w:ascii="Arial" w:hAnsi="Arial" w:cs="Arial"/>
          <w:b/>
          <w:bCs/>
          <w:lang w:val="es-MX" w:eastAsia="es-MX"/>
        </w:rPr>
      </w:pPr>
      <w:r w:rsidRPr="009A4BFD">
        <w:rPr>
          <w:rFonts w:ascii="Arial" w:hAnsi="Arial" w:cs="Arial"/>
          <w:b/>
          <w:bCs/>
          <w:lang w:val="es-MX" w:eastAsia="es-MX"/>
        </w:rPr>
        <w:lastRenderedPageBreak/>
        <w:t>A T E N T A M E N T E</w:t>
      </w:r>
    </w:p>
    <w:p w14:paraId="520D4021" w14:textId="77777777" w:rsidR="005D5B38" w:rsidRPr="009A4BFD" w:rsidRDefault="005D5B38" w:rsidP="005D5B38">
      <w:pPr>
        <w:spacing w:line="276" w:lineRule="auto"/>
        <w:jc w:val="center"/>
        <w:rPr>
          <w:rFonts w:ascii="Arial" w:hAnsi="Arial" w:cs="Arial"/>
          <w:b/>
          <w:bCs/>
          <w:lang w:val="es-MX" w:eastAsia="es-MX"/>
        </w:rPr>
      </w:pPr>
      <w:r w:rsidRPr="009A4BFD">
        <w:rPr>
          <w:rFonts w:ascii="Arial" w:hAnsi="Arial" w:cs="Arial"/>
          <w:b/>
          <w:bCs/>
          <w:lang w:val="es-MX" w:eastAsia="es-MX"/>
        </w:rPr>
        <w:t>Saltillo, Coahuila de Zaragoza, a  05 de octubre de 2021</w:t>
      </w:r>
    </w:p>
    <w:p w14:paraId="616211AC" w14:textId="77777777" w:rsidR="005D5B38" w:rsidRPr="009A4BFD" w:rsidRDefault="005D5B38" w:rsidP="005D5B38">
      <w:pPr>
        <w:tabs>
          <w:tab w:val="left" w:pos="5056"/>
        </w:tabs>
        <w:spacing w:line="276" w:lineRule="auto"/>
        <w:rPr>
          <w:rFonts w:ascii="Arial" w:hAnsi="Arial" w:cs="Arial"/>
          <w:b/>
          <w:lang w:val="es-MX" w:eastAsia="es-MX"/>
        </w:rPr>
      </w:pPr>
    </w:p>
    <w:p w14:paraId="0A4CCB9B" w14:textId="77777777" w:rsidR="005D5B38" w:rsidRPr="009A4BFD" w:rsidRDefault="005D5B38" w:rsidP="005D5B38">
      <w:pPr>
        <w:tabs>
          <w:tab w:val="left" w:pos="5056"/>
        </w:tabs>
        <w:spacing w:line="276" w:lineRule="auto"/>
        <w:jc w:val="center"/>
        <w:rPr>
          <w:rFonts w:ascii="Arial" w:hAnsi="Arial" w:cs="Arial"/>
          <w:b/>
          <w:lang w:val="es-MX" w:eastAsia="es-MX"/>
        </w:rPr>
      </w:pPr>
    </w:p>
    <w:p w14:paraId="0751868F" w14:textId="77777777" w:rsidR="005D5B38" w:rsidRPr="009A4BFD" w:rsidRDefault="005D5B38" w:rsidP="005D5B38">
      <w:pPr>
        <w:tabs>
          <w:tab w:val="left" w:pos="5056"/>
        </w:tabs>
        <w:spacing w:line="276" w:lineRule="auto"/>
        <w:jc w:val="center"/>
        <w:rPr>
          <w:rFonts w:ascii="Arial" w:hAnsi="Arial" w:cs="Arial"/>
          <w:b/>
          <w:lang w:val="es-MX" w:eastAsia="es-MX"/>
        </w:rPr>
      </w:pPr>
      <w:r w:rsidRPr="009A4BFD">
        <w:rPr>
          <w:rFonts w:ascii="Arial" w:hAnsi="Arial" w:cs="Arial"/>
          <w:b/>
          <w:lang w:val="es-MX" w:eastAsia="es-MX"/>
        </w:rPr>
        <w:t>DIP.  MARTHA LOERA ARÁMBULA</w:t>
      </w:r>
    </w:p>
    <w:p w14:paraId="5DA3E18E" w14:textId="77777777" w:rsidR="005D5B38" w:rsidRPr="009A4BFD" w:rsidRDefault="005D5B38" w:rsidP="005D5B38">
      <w:pPr>
        <w:spacing w:line="276" w:lineRule="auto"/>
        <w:jc w:val="center"/>
        <w:rPr>
          <w:rFonts w:ascii="Arial" w:hAnsi="Arial" w:cs="Arial"/>
          <w:b/>
          <w:lang w:val="es-MX" w:eastAsia="es-MX"/>
        </w:rPr>
      </w:pPr>
      <w:r w:rsidRPr="009A4BFD">
        <w:rPr>
          <w:rFonts w:ascii="Arial" w:hAnsi="Arial" w:cs="Arial"/>
          <w:b/>
          <w:lang w:val="es-MX" w:eastAsia="es-MX"/>
        </w:rPr>
        <w:t xml:space="preserve">DEL GRUPO PARLAMENTARIO “MIGUEL RAMOS ARIZPE”, </w:t>
      </w:r>
    </w:p>
    <w:p w14:paraId="7310FAF8" w14:textId="77777777" w:rsidR="005D5B38" w:rsidRPr="009A4BFD" w:rsidRDefault="005D5B38" w:rsidP="005D5B38">
      <w:pPr>
        <w:tabs>
          <w:tab w:val="left" w:pos="5056"/>
        </w:tabs>
        <w:spacing w:line="276" w:lineRule="auto"/>
        <w:jc w:val="center"/>
        <w:rPr>
          <w:rFonts w:ascii="Arial" w:hAnsi="Arial" w:cs="Arial"/>
          <w:b/>
          <w:lang w:val="es-MX" w:eastAsia="es-MX"/>
        </w:rPr>
      </w:pPr>
      <w:r w:rsidRPr="009A4BFD">
        <w:rPr>
          <w:rFonts w:ascii="Arial" w:hAnsi="Arial" w:cs="Arial"/>
          <w:b/>
          <w:lang w:val="es-MX" w:eastAsia="es-MX"/>
        </w:rPr>
        <w:t>DEL PARTIDO REVOLUCIONARIO INSTITUCIONAL</w:t>
      </w:r>
    </w:p>
    <w:p w14:paraId="495D0E8C" w14:textId="77777777" w:rsidR="005D5B38" w:rsidRPr="009A4BFD" w:rsidRDefault="005D5B38" w:rsidP="005D5B38">
      <w:pPr>
        <w:jc w:val="both"/>
        <w:rPr>
          <w:rFonts w:ascii="Arial" w:eastAsia="Calibri" w:hAnsi="Arial" w:cs="Arial"/>
          <w:b/>
          <w:lang w:val="es-MX" w:eastAsia="en-US"/>
        </w:rPr>
      </w:pPr>
    </w:p>
    <w:p w14:paraId="1203F125" w14:textId="77777777" w:rsidR="005D5B38" w:rsidRPr="009A4BFD" w:rsidRDefault="005D5B38" w:rsidP="005D5B38">
      <w:pPr>
        <w:jc w:val="center"/>
        <w:rPr>
          <w:rFonts w:ascii="Arial" w:eastAsia="Calibri" w:hAnsi="Arial" w:cs="Arial"/>
          <w:b/>
          <w:sz w:val="22"/>
          <w:lang w:val="es-MX" w:eastAsia="en-US"/>
        </w:rPr>
      </w:pPr>
      <w:r w:rsidRPr="009A4BFD">
        <w:rPr>
          <w:rFonts w:ascii="Arial" w:eastAsia="Calibri" w:hAnsi="Arial" w:cs="Arial"/>
          <w:b/>
          <w:sz w:val="22"/>
          <w:lang w:val="es-MX" w:eastAsia="en-US"/>
        </w:rPr>
        <w:t>CONJUNTAMENTE CON LAS DEMAS DIPUTADAS Y LOS DIPUTADOS INTEGRANTES DELGRUPO PARLAMENTARIO “MIGUEL RAMOS ARIZPE”,</w:t>
      </w:r>
    </w:p>
    <w:p w14:paraId="3C46DB94" w14:textId="77777777" w:rsidR="005D5B38" w:rsidRPr="009A4BFD" w:rsidRDefault="005D5B38" w:rsidP="005D5B38">
      <w:pPr>
        <w:jc w:val="center"/>
        <w:rPr>
          <w:rFonts w:ascii="Arial" w:eastAsia="Calibri" w:hAnsi="Arial" w:cs="Arial"/>
          <w:b/>
          <w:sz w:val="22"/>
          <w:lang w:val="es-MX" w:eastAsia="en-US"/>
        </w:rPr>
      </w:pPr>
      <w:r w:rsidRPr="009A4BFD">
        <w:rPr>
          <w:rFonts w:ascii="Arial" w:eastAsia="Calibri" w:hAnsi="Arial" w:cs="Arial"/>
          <w:b/>
          <w:sz w:val="22"/>
          <w:lang w:val="es-MX" w:eastAsia="en-US"/>
        </w:rPr>
        <w:t>DEL PARTIDO REVOLUCIONARIO INSTITUCIONAL.</w:t>
      </w:r>
    </w:p>
    <w:p w14:paraId="05628D05" w14:textId="77777777" w:rsidR="005D5B38" w:rsidRPr="009A4BFD" w:rsidRDefault="005D5B38" w:rsidP="005D5B38">
      <w:pPr>
        <w:jc w:val="center"/>
        <w:rPr>
          <w:rFonts w:ascii="Calibri" w:eastAsia="Calibri" w:hAnsi="Calibri"/>
          <w:b/>
          <w:sz w:val="22"/>
          <w:szCs w:val="22"/>
          <w:lang w:val="es-MX" w:eastAsia="en-US"/>
        </w:rPr>
      </w:pPr>
    </w:p>
    <w:tbl>
      <w:tblPr>
        <w:tblStyle w:val="Tablaconcuadrcula5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5D5B38" w:rsidRPr="009A4BFD" w14:paraId="04F8999E" w14:textId="77777777" w:rsidTr="00475A39">
        <w:trPr>
          <w:jc w:val="center"/>
        </w:trPr>
        <w:tc>
          <w:tcPr>
            <w:tcW w:w="4536" w:type="dxa"/>
          </w:tcPr>
          <w:p w14:paraId="1ADD4992" w14:textId="77777777" w:rsidR="005D5B38" w:rsidRPr="009A4BFD" w:rsidRDefault="005D5B38" w:rsidP="005D5B38">
            <w:pPr>
              <w:tabs>
                <w:tab w:val="center" w:pos="4419"/>
                <w:tab w:val="left" w:pos="5056"/>
                <w:tab w:val="right" w:pos="8838"/>
              </w:tabs>
              <w:jc w:val="center"/>
              <w:rPr>
                <w:rFonts w:ascii="Arial" w:hAnsi="Arial" w:cs="Arial"/>
                <w:b/>
                <w:sz w:val="18"/>
                <w:szCs w:val="22"/>
                <w:lang w:val="es-MX"/>
              </w:rPr>
            </w:pPr>
          </w:p>
          <w:p w14:paraId="365C2AAD" w14:textId="77777777" w:rsidR="005D5B38" w:rsidRPr="009A4BFD" w:rsidRDefault="005D5B38" w:rsidP="005D5B38">
            <w:pPr>
              <w:tabs>
                <w:tab w:val="center" w:pos="4419"/>
                <w:tab w:val="right" w:pos="8838"/>
              </w:tabs>
              <w:jc w:val="both"/>
              <w:rPr>
                <w:rFonts w:ascii="Calibri" w:eastAsia="Calibri" w:hAnsi="Calibri"/>
                <w:b/>
                <w:sz w:val="18"/>
                <w:szCs w:val="22"/>
                <w:lang w:val="es-MX" w:eastAsia="en-US"/>
              </w:rPr>
            </w:pPr>
          </w:p>
        </w:tc>
        <w:tc>
          <w:tcPr>
            <w:tcW w:w="567" w:type="dxa"/>
          </w:tcPr>
          <w:p w14:paraId="08DDF103" w14:textId="77777777" w:rsidR="005D5B38" w:rsidRPr="009A4BFD" w:rsidRDefault="005D5B38" w:rsidP="005D5B38">
            <w:pPr>
              <w:tabs>
                <w:tab w:val="center" w:pos="4419"/>
                <w:tab w:val="right" w:pos="8838"/>
              </w:tabs>
              <w:jc w:val="both"/>
              <w:rPr>
                <w:rFonts w:ascii="Calibri" w:eastAsia="Calibri" w:hAnsi="Calibri"/>
                <w:b/>
                <w:sz w:val="18"/>
                <w:szCs w:val="22"/>
                <w:lang w:val="es-MX" w:eastAsia="en-US"/>
              </w:rPr>
            </w:pPr>
          </w:p>
        </w:tc>
        <w:tc>
          <w:tcPr>
            <w:tcW w:w="4292" w:type="dxa"/>
          </w:tcPr>
          <w:p w14:paraId="4573C27A" w14:textId="77777777" w:rsidR="005D5B38" w:rsidRPr="009A4BFD" w:rsidRDefault="005D5B38" w:rsidP="005D5B38">
            <w:pPr>
              <w:tabs>
                <w:tab w:val="center" w:pos="4419"/>
                <w:tab w:val="right" w:pos="8838"/>
              </w:tabs>
              <w:jc w:val="both"/>
              <w:rPr>
                <w:rFonts w:ascii="Calibri" w:eastAsia="Calibri" w:hAnsi="Calibri"/>
                <w:b/>
                <w:sz w:val="18"/>
                <w:szCs w:val="22"/>
                <w:lang w:val="es-MX" w:eastAsia="en-US"/>
              </w:rPr>
            </w:pPr>
          </w:p>
        </w:tc>
      </w:tr>
      <w:tr w:rsidR="005D5B38" w:rsidRPr="009A4BFD" w14:paraId="4663B0C6" w14:textId="77777777" w:rsidTr="00475A39">
        <w:trPr>
          <w:jc w:val="center"/>
        </w:trPr>
        <w:tc>
          <w:tcPr>
            <w:tcW w:w="4536" w:type="dxa"/>
          </w:tcPr>
          <w:p w14:paraId="5029E6F6" w14:textId="77777777" w:rsidR="005D5B38" w:rsidRPr="009A4BFD" w:rsidRDefault="005D5B38" w:rsidP="005D5B38">
            <w:pPr>
              <w:tabs>
                <w:tab w:val="center" w:pos="4419"/>
                <w:tab w:val="right" w:pos="8838"/>
              </w:tabs>
              <w:jc w:val="both"/>
              <w:rPr>
                <w:rFonts w:ascii="Calibri" w:eastAsia="Calibri" w:hAnsi="Calibri"/>
                <w:b/>
                <w:sz w:val="18"/>
                <w:szCs w:val="22"/>
                <w:lang w:val="es-MX" w:eastAsia="en-US"/>
              </w:rPr>
            </w:pPr>
            <w:r w:rsidRPr="009A4BFD">
              <w:rPr>
                <w:rFonts w:ascii="Arial" w:hAnsi="Arial" w:cs="Arial"/>
                <w:b/>
                <w:sz w:val="18"/>
                <w:szCs w:val="22"/>
                <w:lang w:val="es-MX"/>
              </w:rPr>
              <w:t xml:space="preserve">DIP. </w:t>
            </w:r>
            <w:r w:rsidRPr="009A4BFD">
              <w:rPr>
                <w:rFonts w:ascii="Arial" w:hAnsi="Arial" w:cs="Arial"/>
                <w:b/>
                <w:snapToGrid w:val="0"/>
                <w:sz w:val="18"/>
                <w:szCs w:val="22"/>
                <w:lang w:val="es-MX"/>
              </w:rPr>
              <w:t>MARÍA EUGENIA GUADALUPE CALDERÓN AMEZCUA</w:t>
            </w:r>
          </w:p>
        </w:tc>
        <w:tc>
          <w:tcPr>
            <w:tcW w:w="567" w:type="dxa"/>
          </w:tcPr>
          <w:p w14:paraId="728E5DC8" w14:textId="77777777" w:rsidR="005D5B38" w:rsidRPr="009A4BFD" w:rsidRDefault="005D5B38" w:rsidP="005D5B38">
            <w:pPr>
              <w:tabs>
                <w:tab w:val="center" w:pos="4419"/>
                <w:tab w:val="right" w:pos="8838"/>
              </w:tabs>
              <w:jc w:val="both"/>
              <w:rPr>
                <w:rFonts w:ascii="Calibri" w:eastAsia="Calibri" w:hAnsi="Calibri"/>
                <w:b/>
                <w:sz w:val="18"/>
                <w:szCs w:val="22"/>
                <w:lang w:val="es-MX" w:eastAsia="en-US"/>
              </w:rPr>
            </w:pPr>
          </w:p>
        </w:tc>
        <w:tc>
          <w:tcPr>
            <w:tcW w:w="4292" w:type="dxa"/>
          </w:tcPr>
          <w:p w14:paraId="5AB0A981" w14:textId="77777777" w:rsidR="005D5B38" w:rsidRPr="009A4BFD" w:rsidRDefault="005D5B38" w:rsidP="005D5B38">
            <w:pPr>
              <w:tabs>
                <w:tab w:val="center" w:pos="4419"/>
                <w:tab w:val="right" w:pos="8838"/>
              </w:tabs>
              <w:jc w:val="both"/>
              <w:rPr>
                <w:rFonts w:ascii="Calibri" w:eastAsia="Calibri" w:hAnsi="Calibri"/>
                <w:b/>
                <w:sz w:val="18"/>
                <w:szCs w:val="22"/>
                <w:lang w:val="es-MX" w:eastAsia="en-US"/>
              </w:rPr>
            </w:pPr>
            <w:r w:rsidRPr="009A4BFD">
              <w:rPr>
                <w:rFonts w:ascii="Arial" w:hAnsi="Arial" w:cs="Arial"/>
                <w:b/>
                <w:sz w:val="18"/>
                <w:szCs w:val="22"/>
                <w:lang w:val="es-MX"/>
              </w:rPr>
              <w:t>DIP. MARÍA ESPERANZA CHAPA GARCÍA</w:t>
            </w:r>
          </w:p>
        </w:tc>
      </w:tr>
      <w:tr w:rsidR="005D5B38" w:rsidRPr="009A4BFD" w14:paraId="1D18AAD9" w14:textId="77777777" w:rsidTr="00475A39">
        <w:trPr>
          <w:jc w:val="center"/>
        </w:trPr>
        <w:tc>
          <w:tcPr>
            <w:tcW w:w="4536" w:type="dxa"/>
          </w:tcPr>
          <w:p w14:paraId="79817FE1" w14:textId="77777777" w:rsidR="005D5B38" w:rsidRPr="009A4BFD" w:rsidRDefault="005D5B38" w:rsidP="005D5B38">
            <w:pPr>
              <w:tabs>
                <w:tab w:val="center" w:pos="4419"/>
                <w:tab w:val="left" w:pos="5056"/>
                <w:tab w:val="right" w:pos="8838"/>
              </w:tabs>
              <w:jc w:val="both"/>
              <w:rPr>
                <w:rFonts w:ascii="Arial" w:hAnsi="Arial" w:cs="Arial"/>
                <w:b/>
                <w:sz w:val="18"/>
                <w:szCs w:val="22"/>
                <w:lang w:val="es-MX"/>
              </w:rPr>
            </w:pPr>
          </w:p>
          <w:p w14:paraId="7813E6C7" w14:textId="77777777" w:rsidR="005D5B38" w:rsidRPr="009A4BFD" w:rsidRDefault="005D5B38" w:rsidP="005D5B38">
            <w:pPr>
              <w:tabs>
                <w:tab w:val="center" w:pos="4419"/>
                <w:tab w:val="left" w:pos="5056"/>
                <w:tab w:val="right" w:pos="8838"/>
              </w:tabs>
              <w:jc w:val="both"/>
              <w:rPr>
                <w:rFonts w:ascii="Arial" w:hAnsi="Arial" w:cs="Arial"/>
                <w:b/>
                <w:sz w:val="18"/>
                <w:szCs w:val="22"/>
                <w:lang w:val="es-MX"/>
              </w:rPr>
            </w:pPr>
          </w:p>
          <w:p w14:paraId="2E894CDE" w14:textId="77777777" w:rsidR="005D5B38" w:rsidRPr="009A4BFD" w:rsidRDefault="005D5B38" w:rsidP="005D5B38">
            <w:pPr>
              <w:tabs>
                <w:tab w:val="center" w:pos="4419"/>
                <w:tab w:val="right" w:pos="8838"/>
              </w:tabs>
              <w:jc w:val="both"/>
              <w:rPr>
                <w:rFonts w:ascii="Calibri" w:eastAsia="Calibri" w:hAnsi="Calibri"/>
                <w:b/>
                <w:sz w:val="18"/>
                <w:szCs w:val="22"/>
                <w:lang w:val="es-MX" w:eastAsia="en-US"/>
              </w:rPr>
            </w:pPr>
          </w:p>
        </w:tc>
        <w:tc>
          <w:tcPr>
            <w:tcW w:w="567" w:type="dxa"/>
          </w:tcPr>
          <w:p w14:paraId="64569BC4" w14:textId="77777777" w:rsidR="005D5B38" w:rsidRPr="009A4BFD" w:rsidRDefault="005D5B38" w:rsidP="005D5B38">
            <w:pPr>
              <w:tabs>
                <w:tab w:val="center" w:pos="4419"/>
                <w:tab w:val="right" w:pos="8838"/>
              </w:tabs>
              <w:jc w:val="both"/>
              <w:rPr>
                <w:rFonts w:ascii="Calibri" w:eastAsia="Calibri" w:hAnsi="Calibri"/>
                <w:b/>
                <w:sz w:val="18"/>
                <w:szCs w:val="22"/>
                <w:lang w:val="es-MX" w:eastAsia="en-US"/>
              </w:rPr>
            </w:pPr>
          </w:p>
        </w:tc>
        <w:tc>
          <w:tcPr>
            <w:tcW w:w="4292" w:type="dxa"/>
          </w:tcPr>
          <w:p w14:paraId="69A2941A" w14:textId="77777777" w:rsidR="005D5B38" w:rsidRPr="009A4BFD" w:rsidRDefault="005D5B38" w:rsidP="005D5B38">
            <w:pPr>
              <w:tabs>
                <w:tab w:val="center" w:pos="4419"/>
                <w:tab w:val="right" w:pos="8838"/>
              </w:tabs>
              <w:jc w:val="both"/>
              <w:rPr>
                <w:rFonts w:ascii="Calibri" w:eastAsia="Calibri" w:hAnsi="Calibri"/>
                <w:b/>
                <w:sz w:val="18"/>
                <w:szCs w:val="22"/>
                <w:lang w:val="es-MX" w:eastAsia="en-US"/>
              </w:rPr>
            </w:pPr>
          </w:p>
        </w:tc>
      </w:tr>
      <w:tr w:rsidR="005D5B38" w:rsidRPr="009A4BFD" w14:paraId="4F860F20" w14:textId="77777777" w:rsidTr="00475A39">
        <w:trPr>
          <w:jc w:val="center"/>
        </w:trPr>
        <w:tc>
          <w:tcPr>
            <w:tcW w:w="4536" w:type="dxa"/>
          </w:tcPr>
          <w:p w14:paraId="565F14E8" w14:textId="77777777" w:rsidR="005D5B38" w:rsidRPr="009A4BFD" w:rsidRDefault="005D5B38" w:rsidP="005D5B38">
            <w:pPr>
              <w:tabs>
                <w:tab w:val="center" w:pos="4419"/>
                <w:tab w:val="right" w:pos="8838"/>
              </w:tabs>
              <w:jc w:val="both"/>
              <w:rPr>
                <w:rFonts w:ascii="Calibri" w:eastAsia="Calibri" w:hAnsi="Calibri"/>
                <w:b/>
                <w:sz w:val="18"/>
                <w:szCs w:val="22"/>
                <w:lang w:val="es-MX" w:eastAsia="en-US"/>
              </w:rPr>
            </w:pPr>
            <w:r w:rsidRPr="009A4BFD">
              <w:rPr>
                <w:rFonts w:ascii="Arial" w:hAnsi="Arial" w:cs="Arial"/>
                <w:b/>
                <w:sz w:val="18"/>
                <w:szCs w:val="22"/>
                <w:lang w:val="es-MX"/>
              </w:rPr>
              <w:t xml:space="preserve">DIP. </w:t>
            </w:r>
            <w:r w:rsidRPr="009A4BFD">
              <w:rPr>
                <w:rFonts w:ascii="Arial" w:hAnsi="Arial" w:cs="Arial"/>
                <w:b/>
                <w:snapToGrid w:val="0"/>
                <w:sz w:val="18"/>
                <w:szCs w:val="22"/>
                <w:lang w:val="es-MX"/>
              </w:rPr>
              <w:t>JESÚS MARÍA MONTEMAYOR GARZA</w:t>
            </w:r>
          </w:p>
        </w:tc>
        <w:tc>
          <w:tcPr>
            <w:tcW w:w="567" w:type="dxa"/>
          </w:tcPr>
          <w:p w14:paraId="18B1EC77" w14:textId="77777777" w:rsidR="005D5B38" w:rsidRPr="009A4BFD" w:rsidRDefault="005D5B38" w:rsidP="005D5B38">
            <w:pPr>
              <w:tabs>
                <w:tab w:val="center" w:pos="4419"/>
                <w:tab w:val="right" w:pos="8838"/>
              </w:tabs>
              <w:jc w:val="both"/>
              <w:rPr>
                <w:rFonts w:ascii="Calibri" w:eastAsia="Calibri" w:hAnsi="Calibri"/>
                <w:b/>
                <w:sz w:val="18"/>
                <w:szCs w:val="22"/>
                <w:lang w:val="es-MX" w:eastAsia="en-US"/>
              </w:rPr>
            </w:pPr>
          </w:p>
        </w:tc>
        <w:tc>
          <w:tcPr>
            <w:tcW w:w="4292" w:type="dxa"/>
          </w:tcPr>
          <w:p w14:paraId="7CC93F15" w14:textId="77777777" w:rsidR="005D5B38" w:rsidRPr="009A4BFD" w:rsidRDefault="005D5B38" w:rsidP="005D5B38">
            <w:pPr>
              <w:tabs>
                <w:tab w:val="center" w:pos="4419"/>
                <w:tab w:val="right" w:pos="8838"/>
              </w:tabs>
              <w:jc w:val="both"/>
              <w:rPr>
                <w:rFonts w:ascii="Calibri" w:eastAsia="Calibri" w:hAnsi="Calibri"/>
                <w:b/>
                <w:sz w:val="18"/>
                <w:szCs w:val="22"/>
                <w:lang w:val="es-MX" w:eastAsia="en-US"/>
              </w:rPr>
            </w:pPr>
            <w:r w:rsidRPr="009A4BFD">
              <w:rPr>
                <w:rFonts w:ascii="Arial" w:hAnsi="Arial" w:cs="Arial"/>
                <w:b/>
                <w:sz w:val="18"/>
                <w:szCs w:val="22"/>
                <w:lang w:val="es-MX"/>
              </w:rPr>
              <w:t xml:space="preserve">DIP. </w:t>
            </w:r>
            <w:r w:rsidRPr="009A4BFD">
              <w:rPr>
                <w:rFonts w:ascii="Arial" w:hAnsi="Arial"/>
                <w:b/>
                <w:sz w:val="18"/>
                <w:szCs w:val="22"/>
                <w:lang w:val="es-MX"/>
              </w:rPr>
              <w:t>JORGE ANTONIO ABDALA SERNA</w:t>
            </w:r>
          </w:p>
        </w:tc>
      </w:tr>
      <w:tr w:rsidR="005D5B38" w:rsidRPr="009A4BFD" w14:paraId="54F544ED" w14:textId="77777777" w:rsidTr="00475A39">
        <w:trPr>
          <w:jc w:val="center"/>
        </w:trPr>
        <w:tc>
          <w:tcPr>
            <w:tcW w:w="4536" w:type="dxa"/>
          </w:tcPr>
          <w:p w14:paraId="64FF1A43" w14:textId="77777777" w:rsidR="005D5B38" w:rsidRPr="009A4BFD" w:rsidRDefault="005D5B38" w:rsidP="005D5B38">
            <w:pPr>
              <w:tabs>
                <w:tab w:val="center" w:pos="4419"/>
                <w:tab w:val="left" w:pos="5056"/>
                <w:tab w:val="right" w:pos="8838"/>
              </w:tabs>
              <w:jc w:val="both"/>
              <w:rPr>
                <w:rFonts w:ascii="Arial" w:hAnsi="Arial" w:cs="Arial"/>
                <w:b/>
                <w:sz w:val="18"/>
                <w:szCs w:val="22"/>
                <w:lang w:val="es-MX"/>
              </w:rPr>
            </w:pPr>
          </w:p>
          <w:p w14:paraId="299F5BCD" w14:textId="77777777" w:rsidR="005D5B38" w:rsidRPr="009A4BFD" w:rsidRDefault="005D5B38" w:rsidP="005D5B38">
            <w:pPr>
              <w:tabs>
                <w:tab w:val="center" w:pos="4419"/>
                <w:tab w:val="left" w:pos="5056"/>
                <w:tab w:val="right" w:pos="8838"/>
              </w:tabs>
              <w:jc w:val="both"/>
              <w:rPr>
                <w:rFonts w:ascii="Arial" w:hAnsi="Arial" w:cs="Arial"/>
                <w:b/>
                <w:sz w:val="18"/>
                <w:szCs w:val="22"/>
                <w:lang w:val="es-MX"/>
              </w:rPr>
            </w:pPr>
          </w:p>
          <w:p w14:paraId="61918AAE" w14:textId="77777777" w:rsidR="005D5B38" w:rsidRPr="009A4BFD" w:rsidRDefault="005D5B38" w:rsidP="005D5B38">
            <w:pPr>
              <w:tabs>
                <w:tab w:val="center" w:pos="4419"/>
                <w:tab w:val="right" w:pos="8838"/>
              </w:tabs>
              <w:jc w:val="both"/>
              <w:rPr>
                <w:rFonts w:ascii="Calibri" w:eastAsia="Calibri" w:hAnsi="Calibri"/>
                <w:b/>
                <w:sz w:val="18"/>
                <w:szCs w:val="22"/>
                <w:lang w:val="es-MX" w:eastAsia="en-US"/>
              </w:rPr>
            </w:pPr>
          </w:p>
        </w:tc>
        <w:tc>
          <w:tcPr>
            <w:tcW w:w="567" w:type="dxa"/>
          </w:tcPr>
          <w:p w14:paraId="278232CB" w14:textId="77777777" w:rsidR="005D5B38" w:rsidRPr="009A4BFD" w:rsidRDefault="005D5B38" w:rsidP="005D5B38">
            <w:pPr>
              <w:tabs>
                <w:tab w:val="center" w:pos="4419"/>
                <w:tab w:val="right" w:pos="8838"/>
              </w:tabs>
              <w:jc w:val="both"/>
              <w:rPr>
                <w:rFonts w:ascii="Calibri" w:eastAsia="Calibri" w:hAnsi="Calibri"/>
                <w:b/>
                <w:sz w:val="18"/>
                <w:szCs w:val="22"/>
                <w:lang w:val="es-MX" w:eastAsia="en-US"/>
              </w:rPr>
            </w:pPr>
          </w:p>
        </w:tc>
        <w:tc>
          <w:tcPr>
            <w:tcW w:w="4292" w:type="dxa"/>
          </w:tcPr>
          <w:p w14:paraId="48E359B5" w14:textId="77777777" w:rsidR="005D5B38" w:rsidRPr="009A4BFD" w:rsidRDefault="005D5B38" w:rsidP="005D5B38">
            <w:pPr>
              <w:tabs>
                <w:tab w:val="center" w:pos="4419"/>
                <w:tab w:val="right" w:pos="8838"/>
              </w:tabs>
              <w:jc w:val="both"/>
              <w:rPr>
                <w:rFonts w:ascii="Calibri" w:eastAsia="Calibri" w:hAnsi="Calibri"/>
                <w:b/>
                <w:sz w:val="18"/>
                <w:szCs w:val="22"/>
                <w:lang w:val="es-MX" w:eastAsia="en-US"/>
              </w:rPr>
            </w:pPr>
          </w:p>
        </w:tc>
      </w:tr>
      <w:tr w:rsidR="005D5B38" w:rsidRPr="009A4BFD" w14:paraId="372C1A31" w14:textId="77777777" w:rsidTr="00475A39">
        <w:trPr>
          <w:jc w:val="center"/>
        </w:trPr>
        <w:tc>
          <w:tcPr>
            <w:tcW w:w="4536" w:type="dxa"/>
          </w:tcPr>
          <w:p w14:paraId="60621F92" w14:textId="77777777" w:rsidR="005D5B38" w:rsidRPr="009A4BFD" w:rsidRDefault="005D5B38" w:rsidP="005D5B38">
            <w:pPr>
              <w:tabs>
                <w:tab w:val="center" w:pos="4419"/>
                <w:tab w:val="right" w:pos="8838"/>
              </w:tabs>
              <w:jc w:val="both"/>
              <w:rPr>
                <w:rFonts w:ascii="Calibri" w:eastAsia="Calibri" w:hAnsi="Calibri"/>
                <w:b/>
                <w:sz w:val="18"/>
                <w:szCs w:val="22"/>
                <w:lang w:val="es-MX" w:eastAsia="en-US"/>
              </w:rPr>
            </w:pPr>
            <w:r w:rsidRPr="009A4BFD">
              <w:rPr>
                <w:rFonts w:ascii="Arial" w:hAnsi="Arial" w:cs="Arial"/>
                <w:b/>
                <w:sz w:val="18"/>
                <w:szCs w:val="22"/>
                <w:lang w:val="es-MX"/>
              </w:rPr>
              <w:t xml:space="preserve">DIP. </w:t>
            </w:r>
            <w:r w:rsidRPr="009A4BFD">
              <w:rPr>
                <w:rFonts w:ascii="Arial" w:hAnsi="Arial" w:cs="Arial"/>
                <w:b/>
                <w:snapToGrid w:val="0"/>
                <w:sz w:val="18"/>
                <w:szCs w:val="22"/>
                <w:lang w:val="es-MX"/>
              </w:rPr>
              <w:t>MARÍA GUADALUPE OYERVIDES VALDÉZ</w:t>
            </w:r>
          </w:p>
        </w:tc>
        <w:tc>
          <w:tcPr>
            <w:tcW w:w="567" w:type="dxa"/>
          </w:tcPr>
          <w:p w14:paraId="2F621E53" w14:textId="77777777" w:rsidR="005D5B38" w:rsidRPr="009A4BFD" w:rsidRDefault="005D5B38" w:rsidP="005D5B38">
            <w:pPr>
              <w:tabs>
                <w:tab w:val="center" w:pos="4419"/>
                <w:tab w:val="right" w:pos="8838"/>
              </w:tabs>
              <w:jc w:val="both"/>
              <w:rPr>
                <w:rFonts w:ascii="Calibri" w:eastAsia="Calibri" w:hAnsi="Calibri"/>
                <w:b/>
                <w:sz w:val="18"/>
                <w:szCs w:val="22"/>
                <w:lang w:val="es-MX" w:eastAsia="en-US"/>
              </w:rPr>
            </w:pPr>
          </w:p>
        </w:tc>
        <w:tc>
          <w:tcPr>
            <w:tcW w:w="4292" w:type="dxa"/>
          </w:tcPr>
          <w:p w14:paraId="62321A69" w14:textId="77777777" w:rsidR="005D5B38" w:rsidRPr="009A4BFD" w:rsidRDefault="005D5B38" w:rsidP="005D5B38">
            <w:pPr>
              <w:tabs>
                <w:tab w:val="center" w:pos="4419"/>
                <w:tab w:val="right" w:pos="8838"/>
              </w:tabs>
              <w:jc w:val="both"/>
              <w:rPr>
                <w:rFonts w:ascii="Calibri" w:eastAsia="Calibri" w:hAnsi="Calibri"/>
                <w:b/>
                <w:sz w:val="18"/>
                <w:szCs w:val="22"/>
                <w:lang w:val="es-MX" w:eastAsia="en-US"/>
              </w:rPr>
            </w:pPr>
            <w:r w:rsidRPr="009A4BFD">
              <w:rPr>
                <w:rFonts w:ascii="Arial" w:hAnsi="Arial" w:cs="Arial"/>
                <w:b/>
                <w:sz w:val="18"/>
                <w:szCs w:val="22"/>
                <w:lang w:val="es-MX"/>
              </w:rPr>
              <w:t>DIP.  RICARDO LÓPEZ CAMPOS</w:t>
            </w:r>
          </w:p>
        </w:tc>
      </w:tr>
      <w:tr w:rsidR="005D5B38" w:rsidRPr="009A4BFD" w14:paraId="6955EB90" w14:textId="77777777" w:rsidTr="00475A39">
        <w:trPr>
          <w:jc w:val="center"/>
        </w:trPr>
        <w:tc>
          <w:tcPr>
            <w:tcW w:w="4536" w:type="dxa"/>
          </w:tcPr>
          <w:p w14:paraId="31F5A0CB" w14:textId="77777777" w:rsidR="005D5B38" w:rsidRPr="009A4BFD" w:rsidRDefault="005D5B38" w:rsidP="005D5B38">
            <w:pPr>
              <w:tabs>
                <w:tab w:val="center" w:pos="4419"/>
                <w:tab w:val="left" w:pos="4678"/>
                <w:tab w:val="right" w:pos="8838"/>
              </w:tabs>
              <w:jc w:val="both"/>
              <w:rPr>
                <w:rFonts w:ascii="Arial" w:hAnsi="Arial" w:cs="Arial"/>
                <w:b/>
                <w:sz w:val="18"/>
                <w:szCs w:val="22"/>
                <w:lang w:val="es-MX"/>
              </w:rPr>
            </w:pPr>
          </w:p>
          <w:p w14:paraId="3726612A" w14:textId="77777777" w:rsidR="005D5B38" w:rsidRPr="009A4BFD" w:rsidRDefault="005D5B38" w:rsidP="005D5B38">
            <w:pPr>
              <w:tabs>
                <w:tab w:val="center" w:pos="4419"/>
                <w:tab w:val="right" w:pos="8838"/>
              </w:tabs>
              <w:jc w:val="both"/>
              <w:rPr>
                <w:rFonts w:ascii="Calibri" w:eastAsia="Calibri" w:hAnsi="Calibri"/>
                <w:b/>
                <w:sz w:val="18"/>
                <w:szCs w:val="22"/>
                <w:lang w:val="es-MX" w:eastAsia="en-US"/>
              </w:rPr>
            </w:pPr>
          </w:p>
        </w:tc>
        <w:tc>
          <w:tcPr>
            <w:tcW w:w="567" w:type="dxa"/>
          </w:tcPr>
          <w:p w14:paraId="566A64CB" w14:textId="77777777" w:rsidR="005D5B38" w:rsidRPr="009A4BFD" w:rsidRDefault="005D5B38" w:rsidP="005D5B38">
            <w:pPr>
              <w:tabs>
                <w:tab w:val="center" w:pos="4419"/>
                <w:tab w:val="right" w:pos="8838"/>
              </w:tabs>
              <w:jc w:val="both"/>
              <w:rPr>
                <w:rFonts w:ascii="Calibri" w:eastAsia="Calibri" w:hAnsi="Calibri"/>
                <w:b/>
                <w:sz w:val="18"/>
                <w:szCs w:val="22"/>
                <w:lang w:val="es-MX" w:eastAsia="en-US"/>
              </w:rPr>
            </w:pPr>
          </w:p>
        </w:tc>
        <w:tc>
          <w:tcPr>
            <w:tcW w:w="4292" w:type="dxa"/>
          </w:tcPr>
          <w:p w14:paraId="4AA9A619" w14:textId="77777777" w:rsidR="005D5B38" w:rsidRPr="009A4BFD" w:rsidRDefault="005D5B38" w:rsidP="005D5B38">
            <w:pPr>
              <w:tabs>
                <w:tab w:val="center" w:pos="4419"/>
                <w:tab w:val="right" w:pos="8838"/>
              </w:tabs>
              <w:jc w:val="both"/>
              <w:rPr>
                <w:rFonts w:ascii="Calibri" w:eastAsia="Calibri" w:hAnsi="Calibri"/>
                <w:b/>
                <w:sz w:val="18"/>
                <w:szCs w:val="22"/>
                <w:lang w:val="es-MX" w:eastAsia="en-US"/>
              </w:rPr>
            </w:pPr>
          </w:p>
        </w:tc>
      </w:tr>
      <w:tr w:rsidR="005D5B38" w:rsidRPr="009A4BFD" w14:paraId="3DD2F23F" w14:textId="77777777" w:rsidTr="00475A39">
        <w:trPr>
          <w:jc w:val="center"/>
        </w:trPr>
        <w:tc>
          <w:tcPr>
            <w:tcW w:w="4536" w:type="dxa"/>
          </w:tcPr>
          <w:p w14:paraId="203AF564" w14:textId="77777777" w:rsidR="005D5B38" w:rsidRPr="009A4BFD" w:rsidRDefault="005D5B38" w:rsidP="005D5B38">
            <w:pPr>
              <w:tabs>
                <w:tab w:val="center" w:pos="4419"/>
                <w:tab w:val="right" w:pos="8838"/>
              </w:tabs>
              <w:jc w:val="both"/>
              <w:rPr>
                <w:rFonts w:ascii="Calibri" w:eastAsia="Calibri" w:hAnsi="Calibri"/>
                <w:b/>
                <w:sz w:val="18"/>
                <w:szCs w:val="22"/>
                <w:lang w:val="es-MX" w:eastAsia="en-US"/>
              </w:rPr>
            </w:pPr>
            <w:r w:rsidRPr="009A4BFD">
              <w:rPr>
                <w:rFonts w:ascii="Arial" w:hAnsi="Arial" w:cs="Arial"/>
                <w:b/>
                <w:sz w:val="18"/>
                <w:szCs w:val="22"/>
                <w:lang w:val="es-MX"/>
              </w:rPr>
              <w:t xml:space="preserve">DIP. </w:t>
            </w:r>
            <w:r w:rsidRPr="009A4BFD">
              <w:rPr>
                <w:rFonts w:ascii="Arial" w:hAnsi="Arial" w:cs="Arial"/>
                <w:b/>
                <w:snapToGrid w:val="0"/>
                <w:sz w:val="18"/>
                <w:szCs w:val="22"/>
                <w:lang w:val="es-MX"/>
              </w:rPr>
              <w:t>RAÚL ONOFRE CONTRERAS</w:t>
            </w:r>
          </w:p>
        </w:tc>
        <w:tc>
          <w:tcPr>
            <w:tcW w:w="567" w:type="dxa"/>
          </w:tcPr>
          <w:p w14:paraId="10E4BD65" w14:textId="77777777" w:rsidR="005D5B38" w:rsidRPr="009A4BFD" w:rsidRDefault="005D5B38" w:rsidP="005D5B38">
            <w:pPr>
              <w:tabs>
                <w:tab w:val="center" w:pos="4419"/>
                <w:tab w:val="right" w:pos="8838"/>
              </w:tabs>
              <w:jc w:val="both"/>
              <w:rPr>
                <w:rFonts w:ascii="Calibri" w:eastAsia="Calibri" w:hAnsi="Calibri"/>
                <w:b/>
                <w:sz w:val="18"/>
                <w:szCs w:val="22"/>
                <w:lang w:val="es-MX" w:eastAsia="en-US"/>
              </w:rPr>
            </w:pPr>
          </w:p>
        </w:tc>
        <w:tc>
          <w:tcPr>
            <w:tcW w:w="4292" w:type="dxa"/>
          </w:tcPr>
          <w:p w14:paraId="32428AC8" w14:textId="77777777" w:rsidR="005D5B38" w:rsidRPr="009A4BFD" w:rsidRDefault="005D5B38" w:rsidP="005D5B38">
            <w:pPr>
              <w:tabs>
                <w:tab w:val="center" w:pos="4419"/>
                <w:tab w:val="right" w:pos="8838"/>
              </w:tabs>
              <w:jc w:val="both"/>
              <w:rPr>
                <w:rFonts w:ascii="Calibri" w:eastAsia="Calibri" w:hAnsi="Calibri"/>
                <w:b/>
                <w:sz w:val="18"/>
                <w:szCs w:val="22"/>
                <w:lang w:val="es-MX" w:eastAsia="en-US"/>
              </w:rPr>
            </w:pPr>
            <w:r w:rsidRPr="009A4BFD">
              <w:rPr>
                <w:rFonts w:ascii="Arial" w:hAnsi="Arial" w:cs="Arial"/>
                <w:b/>
                <w:sz w:val="18"/>
                <w:szCs w:val="22"/>
                <w:lang w:val="es-MX"/>
              </w:rPr>
              <w:t>DIP. OLIVIA MARTÍNEZ LEYVA</w:t>
            </w:r>
          </w:p>
        </w:tc>
      </w:tr>
      <w:tr w:rsidR="005D5B38" w:rsidRPr="009A4BFD" w14:paraId="768BBB75" w14:textId="77777777" w:rsidTr="00475A39">
        <w:trPr>
          <w:jc w:val="center"/>
        </w:trPr>
        <w:tc>
          <w:tcPr>
            <w:tcW w:w="4536" w:type="dxa"/>
          </w:tcPr>
          <w:p w14:paraId="60A441B0" w14:textId="77777777" w:rsidR="005D5B38" w:rsidRPr="009A4BFD" w:rsidRDefault="005D5B38" w:rsidP="005D5B38">
            <w:pPr>
              <w:tabs>
                <w:tab w:val="center" w:pos="4419"/>
                <w:tab w:val="left" w:pos="4678"/>
                <w:tab w:val="right" w:pos="8838"/>
              </w:tabs>
              <w:jc w:val="both"/>
              <w:rPr>
                <w:rFonts w:ascii="Arial" w:hAnsi="Arial" w:cs="Arial"/>
                <w:b/>
                <w:sz w:val="18"/>
                <w:szCs w:val="22"/>
                <w:lang w:val="es-MX"/>
              </w:rPr>
            </w:pPr>
          </w:p>
          <w:p w14:paraId="1878DEDF" w14:textId="77777777" w:rsidR="005D5B38" w:rsidRPr="009A4BFD" w:rsidRDefault="005D5B38" w:rsidP="005D5B38">
            <w:pPr>
              <w:tabs>
                <w:tab w:val="center" w:pos="4419"/>
                <w:tab w:val="right" w:pos="8838"/>
              </w:tabs>
              <w:jc w:val="both"/>
              <w:rPr>
                <w:rFonts w:ascii="Arial" w:hAnsi="Arial" w:cs="Arial"/>
                <w:b/>
                <w:sz w:val="18"/>
                <w:szCs w:val="22"/>
                <w:lang w:val="es-MX"/>
              </w:rPr>
            </w:pPr>
          </w:p>
        </w:tc>
        <w:tc>
          <w:tcPr>
            <w:tcW w:w="567" w:type="dxa"/>
          </w:tcPr>
          <w:p w14:paraId="700AD3FF" w14:textId="77777777" w:rsidR="005D5B38" w:rsidRPr="009A4BFD" w:rsidRDefault="005D5B38" w:rsidP="005D5B38">
            <w:pPr>
              <w:tabs>
                <w:tab w:val="center" w:pos="4419"/>
                <w:tab w:val="right" w:pos="8838"/>
              </w:tabs>
              <w:jc w:val="both"/>
              <w:rPr>
                <w:rFonts w:ascii="Calibri" w:eastAsia="Calibri" w:hAnsi="Calibri"/>
                <w:b/>
                <w:sz w:val="18"/>
                <w:szCs w:val="22"/>
                <w:lang w:val="es-MX" w:eastAsia="en-US"/>
              </w:rPr>
            </w:pPr>
          </w:p>
        </w:tc>
        <w:tc>
          <w:tcPr>
            <w:tcW w:w="4292" w:type="dxa"/>
          </w:tcPr>
          <w:p w14:paraId="6A73C64F" w14:textId="77777777" w:rsidR="005D5B38" w:rsidRPr="009A4BFD" w:rsidRDefault="005D5B38" w:rsidP="005D5B38">
            <w:pPr>
              <w:tabs>
                <w:tab w:val="center" w:pos="4419"/>
                <w:tab w:val="right" w:pos="8838"/>
              </w:tabs>
              <w:jc w:val="both"/>
              <w:rPr>
                <w:rFonts w:ascii="Arial" w:hAnsi="Arial" w:cs="Arial"/>
                <w:b/>
                <w:sz w:val="18"/>
                <w:szCs w:val="22"/>
                <w:lang w:val="es-MX"/>
              </w:rPr>
            </w:pPr>
          </w:p>
        </w:tc>
      </w:tr>
      <w:tr w:rsidR="005D5B38" w:rsidRPr="009A4BFD" w14:paraId="19DEFFCC" w14:textId="77777777" w:rsidTr="00475A39">
        <w:trPr>
          <w:jc w:val="center"/>
        </w:trPr>
        <w:tc>
          <w:tcPr>
            <w:tcW w:w="4536" w:type="dxa"/>
          </w:tcPr>
          <w:p w14:paraId="69A373E2" w14:textId="77777777" w:rsidR="005D5B38" w:rsidRPr="009A4BFD" w:rsidRDefault="005D5B38" w:rsidP="005D5B38">
            <w:pPr>
              <w:tabs>
                <w:tab w:val="center" w:pos="4419"/>
                <w:tab w:val="left" w:pos="4678"/>
                <w:tab w:val="right" w:pos="8838"/>
              </w:tabs>
              <w:jc w:val="both"/>
              <w:rPr>
                <w:rFonts w:ascii="Arial" w:hAnsi="Arial" w:cs="Arial"/>
                <w:b/>
                <w:sz w:val="18"/>
                <w:szCs w:val="22"/>
                <w:lang w:val="es-MX"/>
              </w:rPr>
            </w:pPr>
            <w:r w:rsidRPr="009A4BFD">
              <w:rPr>
                <w:rFonts w:ascii="Arial" w:hAnsi="Arial" w:cs="Arial"/>
                <w:b/>
                <w:sz w:val="18"/>
                <w:szCs w:val="22"/>
                <w:lang w:val="es-MX"/>
              </w:rPr>
              <w:t xml:space="preserve">DIP. </w:t>
            </w:r>
            <w:r w:rsidRPr="009A4BFD">
              <w:rPr>
                <w:rFonts w:ascii="Arial" w:hAnsi="Arial" w:cs="Arial"/>
                <w:b/>
                <w:snapToGrid w:val="0"/>
                <w:sz w:val="18"/>
                <w:szCs w:val="22"/>
                <w:lang w:val="es-MX"/>
              </w:rPr>
              <w:t>EDUARDO OLMOS CASTRO</w:t>
            </w:r>
          </w:p>
        </w:tc>
        <w:tc>
          <w:tcPr>
            <w:tcW w:w="567" w:type="dxa"/>
          </w:tcPr>
          <w:p w14:paraId="3EA19306" w14:textId="77777777" w:rsidR="005D5B38" w:rsidRPr="009A4BFD" w:rsidRDefault="005D5B38" w:rsidP="005D5B38">
            <w:pPr>
              <w:tabs>
                <w:tab w:val="center" w:pos="4419"/>
                <w:tab w:val="right" w:pos="8838"/>
              </w:tabs>
              <w:jc w:val="both"/>
              <w:rPr>
                <w:rFonts w:ascii="Calibri" w:eastAsia="Calibri" w:hAnsi="Calibri"/>
                <w:b/>
                <w:sz w:val="18"/>
                <w:szCs w:val="22"/>
                <w:lang w:val="es-MX" w:eastAsia="en-US"/>
              </w:rPr>
            </w:pPr>
          </w:p>
        </w:tc>
        <w:tc>
          <w:tcPr>
            <w:tcW w:w="4292" w:type="dxa"/>
          </w:tcPr>
          <w:p w14:paraId="57921290" w14:textId="77777777" w:rsidR="005D5B38" w:rsidRPr="009A4BFD" w:rsidRDefault="005D5B38" w:rsidP="005D5B38">
            <w:pPr>
              <w:tabs>
                <w:tab w:val="center" w:pos="4419"/>
                <w:tab w:val="right" w:pos="8838"/>
              </w:tabs>
              <w:jc w:val="both"/>
              <w:rPr>
                <w:rFonts w:ascii="Arial" w:hAnsi="Arial" w:cs="Arial"/>
                <w:b/>
                <w:sz w:val="18"/>
                <w:szCs w:val="22"/>
                <w:lang w:val="es-MX"/>
              </w:rPr>
            </w:pPr>
            <w:r w:rsidRPr="009A4BFD">
              <w:rPr>
                <w:rFonts w:ascii="Arial" w:hAnsi="Arial" w:cs="Arial"/>
                <w:b/>
                <w:sz w:val="18"/>
                <w:szCs w:val="22"/>
                <w:lang w:val="es-MX"/>
              </w:rPr>
              <w:t xml:space="preserve">DIP. </w:t>
            </w:r>
            <w:r w:rsidRPr="009A4BFD">
              <w:rPr>
                <w:rFonts w:ascii="Arial" w:hAnsi="Arial" w:cs="Arial"/>
                <w:b/>
                <w:snapToGrid w:val="0"/>
                <w:sz w:val="18"/>
                <w:szCs w:val="22"/>
                <w:lang w:val="es-MX"/>
              </w:rPr>
              <w:t>MARIO CEPEDA RAMÍREZ</w:t>
            </w:r>
          </w:p>
        </w:tc>
      </w:tr>
      <w:tr w:rsidR="005D5B38" w:rsidRPr="009A4BFD" w14:paraId="7944FD90" w14:textId="77777777" w:rsidTr="00475A39">
        <w:trPr>
          <w:jc w:val="center"/>
        </w:trPr>
        <w:tc>
          <w:tcPr>
            <w:tcW w:w="4536" w:type="dxa"/>
          </w:tcPr>
          <w:p w14:paraId="1B07F4A7" w14:textId="77777777" w:rsidR="005D5B38" w:rsidRPr="009A4BFD" w:rsidRDefault="005D5B38" w:rsidP="005D5B38">
            <w:pPr>
              <w:tabs>
                <w:tab w:val="center" w:pos="4419"/>
                <w:tab w:val="left" w:pos="4678"/>
                <w:tab w:val="right" w:pos="8838"/>
              </w:tabs>
              <w:jc w:val="both"/>
              <w:rPr>
                <w:rFonts w:ascii="Arial" w:hAnsi="Arial" w:cs="Arial"/>
                <w:b/>
                <w:sz w:val="18"/>
                <w:szCs w:val="22"/>
                <w:lang w:val="es-MX"/>
              </w:rPr>
            </w:pPr>
          </w:p>
          <w:p w14:paraId="1B415F58" w14:textId="77777777" w:rsidR="005D5B38" w:rsidRPr="009A4BFD" w:rsidRDefault="005D5B38" w:rsidP="005D5B38">
            <w:pPr>
              <w:tabs>
                <w:tab w:val="center" w:pos="4419"/>
                <w:tab w:val="left" w:pos="4678"/>
                <w:tab w:val="right" w:pos="8838"/>
              </w:tabs>
              <w:jc w:val="both"/>
              <w:rPr>
                <w:rFonts w:ascii="Arial" w:hAnsi="Arial" w:cs="Arial"/>
                <w:b/>
                <w:sz w:val="18"/>
                <w:szCs w:val="22"/>
                <w:lang w:val="es-MX"/>
              </w:rPr>
            </w:pPr>
          </w:p>
        </w:tc>
        <w:tc>
          <w:tcPr>
            <w:tcW w:w="567" w:type="dxa"/>
          </w:tcPr>
          <w:p w14:paraId="35F3810C" w14:textId="77777777" w:rsidR="005D5B38" w:rsidRPr="009A4BFD" w:rsidRDefault="005D5B38" w:rsidP="005D5B38">
            <w:pPr>
              <w:tabs>
                <w:tab w:val="center" w:pos="4419"/>
                <w:tab w:val="right" w:pos="8838"/>
              </w:tabs>
              <w:jc w:val="both"/>
              <w:rPr>
                <w:rFonts w:ascii="Calibri" w:eastAsia="Calibri" w:hAnsi="Calibri"/>
                <w:b/>
                <w:sz w:val="18"/>
                <w:szCs w:val="22"/>
                <w:lang w:val="es-MX" w:eastAsia="en-US"/>
              </w:rPr>
            </w:pPr>
          </w:p>
        </w:tc>
        <w:tc>
          <w:tcPr>
            <w:tcW w:w="4292" w:type="dxa"/>
          </w:tcPr>
          <w:p w14:paraId="59AA672D" w14:textId="77777777" w:rsidR="005D5B38" w:rsidRPr="009A4BFD" w:rsidRDefault="005D5B38" w:rsidP="005D5B38">
            <w:pPr>
              <w:tabs>
                <w:tab w:val="center" w:pos="4419"/>
                <w:tab w:val="right" w:pos="8838"/>
              </w:tabs>
              <w:jc w:val="both"/>
              <w:rPr>
                <w:rFonts w:ascii="Arial" w:hAnsi="Arial" w:cs="Arial"/>
                <w:b/>
                <w:sz w:val="18"/>
                <w:szCs w:val="22"/>
                <w:lang w:val="es-MX"/>
              </w:rPr>
            </w:pPr>
          </w:p>
        </w:tc>
      </w:tr>
      <w:tr w:rsidR="005D5B38" w:rsidRPr="009A4BFD" w14:paraId="611B8A1A" w14:textId="77777777" w:rsidTr="00475A39">
        <w:trPr>
          <w:jc w:val="center"/>
        </w:trPr>
        <w:tc>
          <w:tcPr>
            <w:tcW w:w="4536" w:type="dxa"/>
          </w:tcPr>
          <w:p w14:paraId="66C083CF" w14:textId="77777777" w:rsidR="005D5B38" w:rsidRPr="009A4BFD" w:rsidRDefault="005D5B38" w:rsidP="005D5B38">
            <w:pPr>
              <w:tabs>
                <w:tab w:val="center" w:pos="4419"/>
                <w:tab w:val="left" w:pos="4678"/>
                <w:tab w:val="right" w:pos="8838"/>
              </w:tabs>
              <w:jc w:val="both"/>
              <w:rPr>
                <w:rFonts w:ascii="Arial" w:hAnsi="Arial" w:cs="Arial"/>
                <w:b/>
                <w:sz w:val="18"/>
                <w:szCs w:val="22"/>
                <w:lang w:val="es-MX"/>
              </w:rPr>
            </w:pPr>
            <w:r w:rsidRPr="009A4BFD">
              <w:rPr>
                <w:rFonts w:ascii="Arial" w:hAnsi="Arial" w:cs="Arial"/>
                <w:b/>
                <w:sz w:val="18"/>
                <w:szCs w:val="22"/>
                <w:lang w:val="es-MX"/>
              </w:rPr>
              <w:t xml:space="preserve">DIP. </w:t>
            </w:r>
            <w:r w:rsidRPr="009A4BFD">
              <w:rPr>
                <w:rFonts w:ascii="Arial" w:hAnsi="Arial" w:cs="Arial"/>
                <w:b/>
                <w:snapToGrid w:val="0"/>
                <w:sz w:val="18"/>
                <w:szCs w:val="22"/>
                <w:lang w:val="es-MX"/>
              </w:rPr>
              <w:t>HECTOR HUGO DÁVILA PRADO</w:t>
            </w:r>
          </w:p>
        </w:tc>
        <w:tc>
          <w:tcPr>
            <w:tcW w:w="567" w:type="dxa"/>
          </w:tcPr>
          <w:p w14:paraId="028D77D7" w14:textId="77777777" w:rsidR="005D5B38" w:rsidRPr="009A4BFD" w:rsidRDefault="005D5B38" w:rsidP="005D5B38">
            <w:pPr>
              <w:tabs>
                <w:tab w:val="center" w:pos="4419"/>
                <w:tab w:val="right" w:pos="8838"/>
              </w:tabs>
              <w:jc w:val="both"/>
              <w:rPr>
                <w:rFonts w:ascii="Calibri" w:eastAsia="Calibri" w:hAnsi="Calibri"/>
                <w:b/>
                <w:sz w:val="18"/>
                <w:szCs w:val="22"/>
                <w:lang w:val="es-MX" w:eastAsia="en-US"/>
              </w:rPr>
            </w:pPr>
          </w:p>
        </w:tc>
        <w:tc>
          <w:tcPr>
            <w:tcW w:w="4292" w:type="dxa"/>
          </w:tcPr>
          <w:p w14:paraId="083B2C34" w14:textId="77777777" w:rsidR="005D5B38" w:rsidRPr="009A4BFD" w:rsidRDefault="005D5B38" w:rsidP="005D5B38">
            <w:pPr>
              <w:tabs>
                <w:tab w:val="center" w:pos="4419"/>
                <w:tab w:val="right" w:pos="8838"/>
              </w:tabs>
              <w:jc w:val="both"/>
              <w:rPr>
                <w:rFonts w:ascii="Arial" w:hAnsi="Arial" w:cs="Arial"/>
                <w:b/>
                <w:sz w:val="18"/>
                <w:szCs w:val="22"/>
                <w:lang w:val="es-MX"/>
              </w:rPr>
            </w:pPr>
            <w:r w:rsidRPr="009A4BFD">
              <w:rPr>
                <w:rFonts w:ascii="Arial" w:hAnsi="Arial" w:cs="Arial"/>
                <w:b/>
                <w:sz w:val="18"/>
                <w:szCs w:val="22"/>
                <w:lang w:val="es-MX"/>
              </w:rPr>
              <w:t>DIP. EDNA ILEANA DÁVALOS ELIZONDO</w:t>
            </w:r>
          </w:p>
        </w:tc>
      </w:tr>
      <w:tr w:rsidR="005D5B38" w:rsidRPr="009A4BFD" w14:paraId="5CD16951" w14:textId="77777777" w:rsidTr="00475A39">
        <w:trPr>
          <w:jc w:val="center"/>
        </w:trPr>
        <w:tc>
          <w:tcPr>
            <w:tcW w:w="4536" w:type="dxa"/>
          </w:tcPr>
          <w:p w14:paraId="788DF5A7" w14:textId="77777777" w:rsidR="005D5B38" w:rsidRPr="009A4BFD" w:rsidRDefault="005D5B38" w:rsidP="005D5B38">
            <w:pPr>
              <w:tabs>
                <w:tab w:val="center" w:pos="4419"/>
                <w:tab w:val="left" w:pos="4678"/>
                <w:tab w:val="right" w:pos="8838"/>
              </w:tabs>
              <w:jc w:val="both"/>
              <w:rPr>
                <w:rFonts w:ascii="Arial" w:hAnsi="Arial" w:cs="Arial"/>
                <w:b/>
                <w:sz w:val="18"/>
                <w:szCs w:val="22"/>
                <w:lang w:val="es-MX"/>
              </w:rPr>
            </w:pPr>
          </w:p>
          <w:p w14:paraId="79160000" w14:textId="77777777" w:rsidR="005D5B38" w:rsidRPr="009A4BFD" w:rsidRDefault="005D5B38" w:rsidP="005D5B38">
            <w:pPr>
              <w:tabs>
                <w:tab w:val="center" w:pos="4419"/>
                <w:tab w:val="left" w:pos="4678"/>
                <w:tab w:val="right" w:pos="8838"/>
              </w:tabs>
              <w:jc w:val="both"/>
              <w:rPr>
                <w:rFonts w:ascii="Arial" w:hAnsi="Arial" w:cs="Arial"/>
                <w:b/>
                <w:sz w:val="18"/>
                <w:szCs w:val="22"/>
                <w:lang w:val="es-MX"/>
              </w:rPr>
            </w:pPr>
          </w:p>
        </w:tc>
        <w:tc>
          <w:tcPr>
            <w:tcW w:w="567" w:type="dxa"/>
          </w:tcPr>
          <w:p w14:paraId="5C0AF569" w14:textId="77777777" w:rsidR="005D5B38" w:rsidRPr="009A4BFD" w:rsidRDefault="005D5B38" w:rsidP="005D5B38">
            <w:pPr>
              <w:tabs>
                <w:tab w:val="center" w:pos="4419"/>
                <w:tab w:val="right" w:pos="8838"/>
              </w:tabs>
              <w:jc w:val="both"/>
              <w:rPr>
                <w:rFonts w:ascii="Calibri" w:eastAsia="Calibri" w:hAnsi="Calibri"/>
                <w:b/>
                <w:sz w:val="18"/>
                <w:szCs w:val="22"/>
                <w:lang w:val="es-MX" w:eastAsia="en-US"/>
              </w:rPr>
            </w:pPr>
          </w:p>
        </w:tc>
        <w:tc>
          <w:tcPr>
            <w:tcW w:w="4292" w:type="dxa"/>
          </w:tcPr>
          <w:p w14:paraId="2B75AF43" w14:textId="77777777" w:rsidR="005D5B38" w:rsidRPr="009A4BFD" w:rsidRDefault="005D5B38" w:rsidP="005D5B38">
            <w:pPr>
              <w:tabs>
                <w:tab w:val="center" w:pos="4419"/>
                <w:tab w:val="right" w:pos="8838"/>
              </w:tabs>
              <w:jc w:val="both"/>
              <w:rPr>
                <w:rFonts w:ascii="Arial" w:hAnsi="Arial" w:cs="Arial"/>
                <w:b/>
                <w:sz w:val="18"/>
                <w:szCs w:val="22"/>
                <w:lang w:val="es-MX"/>
              </w:rPr>
            </w:pPr>
          </w:p>
        </w:tc>
      </w:tr>
      <w:tr w:rsidR="005D5B38" w:rsidRPr="009A4BFD" w14:paraId="30CE7A11" w14:textId="77777777" w:rsidTr="00475A39">
        <w:trPr>
          <w:jc w:val="center"/>
        </w:trPr>
        <w:tc>
          <w:tcPr>
            <w:tcW w:w="4536" w:type="dxa"/>
          </w:tcPr>
          <w:p w14:paraId="68C2294E" w14:textId="77777777" w:rsidR="005D5B38" w:rsidRPr="009A4BFD" w:rsidRDefault="005D5B38" w:rsidP="005D5B38">
            <w:pPr>
              <w:tabs>
                <w:tab w:val="center" w:pos="4419"/>
                <w:tab w:val="left" w:pos="4678"/>
                <w:tab w:val="right" w:pos="8838"/>
              </w:tabs>
              <w:jc w:val="both"/>
              <w:rPr>
                <w:rFonts w:ascii="Arial" w:hAnsi="Arial" w:cs="Arial"/>
                <w:b/>
                <w:sz w:val="18"/>
                <w:szCs w:val="22"/>
                <w:lang w:val="es-MX"/>
              </w:rPr>
            </w:pPr>
            <w:r w:rsidRPr="009A4BFD">
              <w:rPr>
                <w:rFonts w:ascii="Arial" w:hAnsi="Arial" w:cs="Arial"/>
                <w:b/>
                <w:sz w:val="18"/>
                <w:szCs w:val="22"/>
                <w:lang w:val="es-MX"/>
              </w:rPr>
              <w:t xml:space="preserve">DIP. </w:t>
            </w:r>
            <w:r w:rsidRPr="009A4BFD">
              <w:rPr>
                <w:rFonts w:ascii="Arial" w:hAnsi="Arial" w:cs="Arial"/>
                <w:b/>
                <w:snapToGrid w:val="0"/>
                <w:sz w:val="18"/>
                <w:szCs w:val="22"/>
                <w:lang w:val="es-MX"/>
              </w:rPr>
              <w:t>LUZ ELENA GUADALUPE MORALES NÚÑEZ</w:t>
            </w:r>
          </w:p>
        </w:tc>
        <w:tc>
          <w:tcPr>
            <w:tcW w:w="567" w:type="dxa"/>
          </w:tcPr>
          <w:p w14:paraId="7BB79037" w14:textId="77777777" w:rsidR="005D5B38" w:rsidRPr="009A4BFD" w:rsidRDefault="005D5B38" w:rsidP="005D5B38">
            <w:pPr>
              <w:tabs>
                <w:tab w:val="center" w:pos="4419"/>
                <w:tab w:val="right" w:pos="8838"/>
              </w:tabs>
              <w:jc w:val="both"/>
              <w:rPr>
                <w:rFonts w:ascii="Calibri" w:eastAsia="Calibri" w:hAnsi="Calibri"/>
                <w:b/>
                <w:sz w:val="18"/>
                <w:szCs w:val="22"/>
                <w:lang w:val="es-MX" w:eastAsia="en-US"/>
              </w:rPr>
            </w:pPr>
          </w:p>
        </w:tc>
        <w:tc>
          <w:tcPr>
            <w:tcW w:w="4292" w:type="dxa"/>
          </w:tcPr>
          <w:p w14:paraId="4C2489FD" w14:textId="77777777" w:rsidR="005D5B38" w:rsidRPr="009A4BFD" w:rsidRDefault="005D5B38" w:rsidP="005D5B38">
            <w:pPr>
              <w:tabs>
                <w:tab w:val="center" w:pos="4419"/>
                <w:tab w:val="right" w:pos="8838"/>
              </w:tabs>
              <w:jc w:val="both"/>
              <w:rPr>
                <w:rFonts w:ascii="Arial" w:hAnsi="Arial" w:cs="Arial"/>
                <w:b/>
                <w:sz w:val="18"/>
                <w:szCs w:val="22"/>
                <w:lang w:val="es-MX"/>
              </w:rPr>
            </w:pPr>
            <w:r w:rsidRPr="009A4BFD">
              <w:rPr>
                <w:rFonts w:ascii="Arial" w:hAnsi="Arial" w:cs="Arial"/>
                <w:b/>
                <w:sz w:val="18"/>
                <w:szCs w:val="22"/>
                <w:lang w:val="es-MX"/>
              </w:rPr>
              <w:t xml:space="preserve">DIP. </w:t>
            </w:r>
            <w:r w:rsidRPr="009A4BFD">
              <w:rPr>
                <w:rFonts w:ascii="Arial" w:hAnsi="Arial" w:cs="Arial"/>
                <w:b/>
                <w:snapToGrid w:val="0"/>
                <w:sz w:val="18"/>
                <w:szCs w:val="22"/>
                <w:lang w:val="es-MX"/>
              </w:rPr>
              <w:t>MARÍA BARBARA CEPEDA BOHERINGER</w:t>
            </w:r>
          </w:p>
        </w:tc>
      </w:tr>
      <w:tr w:rsidR="005D5B38" w:rsidRPr="009A4BFD" w14:paraId="76D52F11" w14:textId="77777777" w:rsidTr="00475A39">
        <w:trPr>
          <w:jc w:val="center"/>
        </w:trPr>
        <w:tc>
          <w:tcPr>
            <w:tcW w:w="9395" w:type="dxa"/>
            <w:gridSpan w:val="3"/>
          </w:tcPr>
          <w:p w14:paraId="7C2D98C4" w14:textId="77777777" w:rsidR="005D5B38" w:rsidRPr="009A4BFD" w:rsidRDefault="005D5B38" w:rsidP="005D5B38">
            <w:pPr>
              <w:tabs>
                <w:tab w:val="center" w:pos="4419"/>
                <w:tab w:val="right" w:pos="8838"/>
              </w:tabs>
              <w:jc w:val="both"/>
              <w:rPr>
                <w:rFonts w:ascii="Arial" w:hAnsi="Arial"/>
                <w:sz w:val="18"/>
                <w:szCs w:val="20"/>
                <w:lang w:val="es-MX"/>
              </w:rPr>
            </w:pPr>
          </w:p>
          <w:p w14:paraId="54DE7FAF" w14:textId="77777777" w:rsidR="005D5B38" w:rsidRPr="009A4BFD" w:rsidRDefault="005D5B38" w:rsidP="005D5B38">
            <w:pPr>
              <w:tabs>
                <w:tab w:val="center" w:pos="4419"/>
                <w:tab w:val="right" w:pos="8838"/>
              </w:tabs>
              <w:jc w:val="both"/>
              <w:rPr>
                <w:rFonts w:ascii="Arial" w:hAnsi="Arial" w:cs="Arial"/>
                <w:b/>
                <w:sz w:val="18"/>
                <w:szCs w:val="22"/>
                <w:lang w:val="es-MX"/>
              </w:rPr>
            </w:pPr>
          </w:p>
        </w:tc>
      </w:tr>
      <w:tr w:rsidR="005D5B38" w:rsidRPr="009A4BFD" w14:paraId="0089FED2" w14:textId="77777777" w:rsidTr="00475A39">
        <w:trPr>
          <w:jc w:val="center"/>
        </w:trPr>
        <w:tc>
          <w:tcPr>
            <w:tcW w:w="9395" w:type="dxa"/>
            <w:gridSpan w:val="3"/>
          </w:tcPr>
          <w:p w14:paraId="6B7B9EDA" w14:textId="77777777" w:rsidR="005D5B38" w:rsidRPr="009A4BFD" w:rsidRDefault="005D5B38" w:rsidP="005D5B38">
            <w:pPr>
              <w:tabs>
                <w:tab w:val="center" w:pos="4419"/>
                <w:tab w:val="right" w:pos="8838"/>
              </w:tabs>
              <w:jc w:val="center"/>
              <w:rPr>
                <w:rFonts w:ascii="Arial" w:hAnsi="Arial" w:cs="Arial"/>
                <w:b/>
                <w:sz w:val="18"/>
                <w:szCs w:val="22"/>
                <w:lang w:val="es-MX"/>
              </w:rPr>
            </w:pPr>
            <w:r w:rsidRPr="009A4BFD">
              <w:rPr>
                <w:rFonts w:ascii="Arial" w:hAnsi="Arial" w:cs="Arial"/>
                <w:b/>
                <w:sz w:val="18"/>
                <w:szCs w:val="22"/>
                <w:lang w:val="es-MX"/>
              </w:rPr>
              <w:t>DIP. ÁLVARO MOREIRA VALDÉS</w:t>
            </w:r>
          </w:p>
        </w:tc>
      </w:tr>
    </w:tbl>
    <w:p w14:paraId="490167E0" w14:textId="77777777" w:rsidR="005D5B38" w:rsidRPr="009A4BFD" w:rsidRDefault="005D5B38" w:rsidP="005D5B38">
      <w:pPr>
        <w:jc w:val="center"/>
        <w:rPr>
          <w:rFonts w:ascii="Calibri" w:eastAsia="Calibri" w:hAnsi="Calibri"/>
          <w:b/>
          <w:sz w:val="22"/>
          <w:szCs w:val="22"/>
          <w:lang w:val="es-MX" w:eastAsia="en-US"/>
        </w:rPr>
      </w:pPr>
    </w:p>
    <w:p w14:paraId="55FACEF2" w14:textId="755C2860" w:rsidR="005D5B38" w:rsidRPr="009A4BFD" w:rsidRDefault="005D5B38" w:rsidP="005D5B38">
      <w:pPr>
        <w:ind w:right="50"/>
        <w:jc w:val="both"/>
        <w:rPr>
          <w:rFonts w:ascii="Arial" w:hAnsi="Arial"/>
          <w:sz w:val="16"/>
          <w:szCs w:val="18"/>
          <w:lang w:val="es-MX"/>
        </w:rPr>
      </w:pPr>
      <w:r w:rsidRPr="009A4BFD">
        <w:rPr>
          <w:rFonts w:ascii="Arial" w:hAnsi="Arial" w:cs="Arial"/>
          <w:sz w:val="16"/>
          <w:szCs w:val="18"/>
          <w:lang w:val="es-MX" w:eastAsia="es-MX"/>
        </w:rPr>
        <w:t>ESTA HOJA FORMA PARTE DE LA PROPOSICIÓN CON PUNTO DE ACUERDO QUE PRESENTA LA DIPUTADA, MARTHA LOERA ARÁMBULA  CONJUNTAMENTE CON LAS DIPUTADAS Y LOS DIPUTADOS DEL GRUPO PARLAMENTARIO "MIGUEL RAMOS ARÍZPE", DEL PARTIDO REVOLUCIONARIO INSTITUCIONAL</w:t>
      </w:r>
      <w:r w:rsidRPr="009A4BFD">
        <w:rPr>
          <w:rFonts w:ascii="Arial" w:hAnsi="Arial"/>
          <w:sz w:val="16"/>
          <w:szCs w:val="18"/>
          <w:lang w:val="es-MX"/>
        </w:rPr>
        <w:t xml:space="preserve"> CON EL OBJETO DE EXHORTAR RESPETUOSAMENTE A LA CÁMARA DE DIPUTADOS DEL CONGRESO DE LA UNION, CONSIDERE UN AUMENTO PRESUPUESTAL A LAS APORTACIONES Y PARTICIPACIONES FEDERALES  PARA LAS ENTIDADES FEDERATIVAS A FIN DE FORTALECER LA IMPARTICIÓN DE JUSTICIA EN LOS ESTADOS.</w:t>
      </w:r>
    </w:p>
    <w:p w14:paraId="11E205AA" w14:textId="77777777" w:rsidR="005D5B38" w:rsidRPr="009A4BFD" w:rsidRDefault="005D5B38" w:rsidP="005D5B38">
      <w:pPr>
        <w:ind w:right="50"/>
        <w:jc w:val="both"/>
        <w:rPr>
          <w:rFonts w:ascii="Arial" w:hAnsi="Arial" w:cs="Arial"/>
          <w:sz w:val="16"/>
          <w:szCs w:val="18"/>
          <w:lang w:val="es-MX" w:eastAsia="es-MX"/>
        </w:rPr>
      </w:pPr>
    </w:p>
    <w:p w14:paraId="0AA99AAD" w14:textId="77777777" w:rsidR="00EB5513" w:rsidRDefault="00EB5513" w:rsidP="005D5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8" w:line="300" w:lineRule="atLeast"/>
        <w:jc w:val="both"/>
        <w:rPr>
          <w:rFonts w:ascii="Arial" w:hAnsi="Arial" w:cs="Arial"/>
          <w:b/>
          <w:bCs/>
          <w:lang w:val="es-MX" w:eastAsia="es-MX"/>
        </w:rPr>
        <w:sectPr w:rsidR="00EB5513" w:rsidSect="001322D8">
          <w:footnotePr>
            <w:numRestart w:val="eachSect"/>
          </w:footnotePr>
          <w:pgSz w:w="12240" w:h="15840" w:code="1"/>
          <w:pgMar w:top="1418" w:right="1418" w:bottom="1418" w:left="1418" w:header="567" w:footer="567" w:gutter="0"/>
          <w:cols w:space="708"/>
          <w:docGrid w:linePitch="360"/>
        </w:sectPr>
      </w:pPr>
    </w:p>
    <w:p w14:paraId="616C9F35" w14:textId="6B85E4DB" w:rsidR="005D5B38" w:rsidRPr="009A4BFD" w:rsidRDefault="005D5B38" w:rsidP="005D5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8" w:line="300" w:lineRule="atLeast"/>
        <w:jc w:val="both"/>
        <w:rPr>
          <w:rFonts w:ascii="Arial" w:hAnsi="Arial" w:cs="Arial"/>
          <w:b/>
          <w:bCs/>
          <w:lang w:val="es-MX" w:eastAsia="es-MX"/>
        </w:rPr>
      </w:pPr>
      <w:r w:rsidRPr="009A4BFD">
        <w:rPr>
          <w:rFonts w:ascii="Arial" w:hAnsi="Arial" w:cs="Arial"/>
          <w:b/>
          <w:bCs/>
          <w:lang w:val="es-MX" w:eastAsia="es-MX"/>
        </w:rPr>
        <w:lastRenderedPageBreak/>
        <w:t xml:space="preserve">PROPOSICIÓN CON PUNTO DE ACUERDO QUE PRESENTA EL DIPUTADO ÁLVARO MOREIRA VALDÉS, CONJUNTAMENTE CON LAS DIPUTADAS Y LOS DIPUTADOS DEL GRUPO PARLAMENTARIO </w:t>
      </w:r>
      <w:r w:rsidRPr="009A4BFD">
        <w:rPr>
          <w:rFonts w:ascii="Arial" w:hAnsi="Arial" w:cs="Arial"/>
          <w:b/>
          <w:bCs/>
          <w:snapToGrid w:val="0"/>
          <w:lang w:val="es-MX" w:eastAsia="es-MX"/>
        </w:rPr>
        <w:t>"MIGUEL RAMOS ARIZPE"</w:t>
      </w:r>
      <w:r w:rsidRPr="009A4BFD">
        <w:rPr>
          <w:rFonts w:ascii="Arial" w:hAnsi="Arial" w:cs="Arial"/>
          <w:b/>
          <w:bCs/>
          <w:lang w:val="es-MX" w:eastAsia="es-MX"/>
        </w:rPr>
        <w:t>, DEL PARTIDO REVOLUCIONARIO INSTITUCIONAL, CON EL OBJETO DE EXHORTAR A LA COMISIÓN REGULADORA DE ENERGÍA, PARA QUE REALICE UNA EVALUACIÓN Y, EN SU CASO, AJUSTE DE LA METODOLOGÍA EMPLEADA PARA FIJAR LOS PRECIOS MÁXIMOS AL PÚBLICO DEL GAS LP, A FIN DE ESTABILIZAR Y REDUCIR EL COSTO FINAL A LOS CONSUMIDORES.</w:t>
      </w:r>
    </w:p>
    <w:p w14:paraId="1F248C26" w14:textId="77777777" w:rsidR="005D5B38" w:rsidRPr="009A4BFD" w:rsidRDefault="005D5B38" w:rsidP="005D5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8" w:line="300" w:lineRule="atLeast"/>
        <w:jc w:val="both"/>
        <w:rPr>
          <w:rFonts w:ascii="Arial" w:hAnsi="Arial" w:cs="Arial"/>
          <w:b/>
          <w:bCs/>
          <w:lang w:val="es-MX" w:eastAsia="es-MX"/>
        </w:rPr>
      </w:pPr>
    </w:p>
    <w:p w14:paraId="582143C0" w14:textId="77777777" w:rsidR="005D5B38" w:rsidRPr="009A4BFD" w:rsidRDefault="005D5B38" w:rsidP="005D5B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Calibri" w:hAnsi="Arial" w:cs="Arial"/>
          <w:b/>
          <w:lang w:val="es-MX" w:eastAsia="es-MX"/>
        </w:rPr>
      </w:pPr>
      <w:r w:rsidRPr="009A4BFD">
        <w:rPr>
          <w:rFonts w:ascii="Arial" w:eastAsia="Calibri" w:hAnsi="Arial" w:cs="Arial"/>
          <w:b/>
          <w:lang w:val="es-MX" w:eastAsia="es-MX"/>
        </w:rPr>
        <w:t xml:space="preserve">H. PLENO DEL CONGRESO DEL ESTADO </w:t>
      </w:r>
    </w:p>
    <w:p w14:paraId="0F311490" w14:textId="77777777" w:rsidR="005D5B38" w:rsidRPr="009A4BFD" w:rsidRDefault="005D5B38" w:rsidP="005D5B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Calibri" w:hAnsi="Arial" w:cs="Arial"/>
          <w:b/>
          <w:lang w:val="es-MX" w:eastAsia="es-MX"/>
        </w:rPr>
      </w:pPr>
      <w:r w:rsidRPr="009A4BFD">
        <w:rPr>
          <w:rFonts w:ascii="Arial" w:eastAsia="Calibri" w:hAnsi="Arial" w:cs="Arial"/>
          <w:b/>
          <w:lang w:val="es-MX" w:eastAsia="es-MX"/>
        </w:rPr>
        <w:t>DE COAHUILA DE ZARAGOZA.</w:t>
      </w:r>
    </w:p>
    <w:p w14:paraId="68EE9CCB" w14:textId="77777777" w:rsidR="005D5B38" w:rsidRPr="009A4BFD" w:rsidRDefault="005D5B38" w:rsidP="005D5B38">
      <w:pPr>
        <w:spacing w:line="276" w:lineRule="auto"/>
        <w:jc w:val="both"/>
        <w:rPr>
          <w:rFonts w:ascii="Arial" w:hAnsi="Arial" w:cs="Arial"/>
          <w:b/>
          <w:lang w:val="es-MX" w:eastAsia="es-MX"/>
        </w:rPr>
      </w:pPr>
      <w:r w:rsidRPr="009A4BFD">
        <w:rPr>
          <w:rFonts w:ascii="Arial" w:hAnsi="Arial" w:cs="Arial"/>
          <w:b/>
          <w:lang w:val="es-MX" w:eastAsia="es-MX"/>
        </w:rPr>
        <w:t>P R E S E N T E.-</w:t>
      </w:r>
    </w:p>
    <w:p w14:paraId="250218B3" w14:textId="77777777" w:rsidR="005D5B38" w:rsidRPr="009A4BFD" w:rsidRDefault="005D5B38" w:rsidP="005D5B38">
      <w:pPr>
        <w:spacing w:line="276" w:lineRule="auto"/>
        <w:jc w:val="both"/>
        <w:rPr>
          <w:rFonts w:ascii="Arial" w:hAnsi="Arial" w:cs="Arial"/>
          <w:b/>
          <w:lang w:val="es-MX" w:eastAsia="es-MX"/>
        </w:rPr>
      </w:pPr>
    </w:p>
    <w:p w14:paraId="5C7A55A8" w14:textId="77777777" w:rsidR="005D5B38" w:rsidRPr="009A4BFD" w:rsidRDefault="005D5B38" w:rsidP="005D5B38">
      <w:pPr>
        <w:jc w:val="both"/>
        <w:rPr>
          <w:rFonts w:ascii="Arial" w:hAnsi="Arial" w:cs="Arial"/>
          <w:lang w:val="es-MX"/>
        </w:rPr>
      </w:pPr>
      <w:r w:rsidRPr="009A4BFD">
        <w:rPr>
          <w:rFonts w:ascii="Arial" w:hAnsi="Arial" w:cs="Arial"/>
          <w:bCs/>
          <w:lang w:val="es-MX"/>
        </w:rPr>
        <w:t xml:space="preserve">El suscrito </w:t>
      </w:r>
      <w:r w:rsidRPr="009A4BFD">
        <w:rPr>
          <w:rFonts w:ascii="Arial" w:hAnsi="Arial" w:cs="Arial"/>
          <w:b/>
          <w:bCs/>
          <w:lang w:val="es-MX"/>
        </w:rPr>
        <w:t>Diputado Álvaro Moreira Valdés</w:t>
      </w:r>
      <w:r w:rsidRPr="009A4BFD">
        <w:rPr>
          <w:rFonts w:ascii="Arial" w:hAnsi="Arial" w:cs="Arial"/>
          <w:bCs/>
          <w:lang w:val="es-MX"/>
        </w:rPr>
        <w:t xml:space="preserve">, conjuntamente con las Diputadas y Diputados integrantes del Grupo Parlamentario “Miguel Ramos Arizpe”, del Partido Revolucionario Institucional, </w:t>
      </w:r>
      <w:r w:rsidRPr="009A4BFD">
        <w:rPr>
          <w:rFonts w:ascii="Arial" w:hAnsi="Arial" w:cs="Arial"/>
          <w:lang w:val="es-MX"/>
        </w:rPr>
        <w:t xml:space="preserve">con fundamento en lo dispuesto por los artículos 21 fracción VI, 179, 180, 181, 182 y demás relativos de la Ley Orgánica del Congreso del Estado Independiente, Libre y Soberano de Coahuila de Zaragoza, </w:t>
      </w:r>
      <w:r w:rsidRPr="009A4BFD">
        <w:rPr>
          <w:rFonts w:ascii="Arial" w:hAnsi="Arial" w:cs="Arial"/>
          <w:lang w:val="es-MX" w:eastAsia="es-MX"/>
        </w:rPr>
        <w:t xml:space="preserve">así como los artículos 16 fracción IV, 47 fracción IV, V y VI del Reglamento Interior de Practicas Parlamentarias del Congreso del Estado Libre e Independiente de Coahuila de Zaragoza, </w:t>
      </w:r>
      <w:r w:rsidRPr="009A4BFD">
        <w:rPr>
          <w:rFonts w:ascii="Arial" w:hAnsi="Arial" w:cs="Arial"/>
          <w:lang w:val="es-MX"/>
        </w:rPr>
        <w:t xml:space="preserve">nos permitimos presentar a esta Soberanía la presente Proposición con </w:t>
      </w:r>
      <w:r w:rsidRPr="009A4BFD">
        <w:rPr>
          <w:rFonts w:ascii="Arial" w:hAnsi="Arial" w:cs="Arial"/>
          <w:b/>
          <w:bCs/>
          <w:lang w:val="es-MX"/>
        </w:rPr>
        <w:t>Punto de Acuerdo</w:t>
      </w:r>
      <w:r w:rsidRPr="009A4BFD">
        <w:rPr>
          <w:rFonts w:ascii="Arial" w:hAnsi="Arial" w:cs="Arial"/>
          <w:lang w:val="es-MX"/>
        </w:rPr>
        <w:t>, en base a las siguientes:</w:t>
      </w:r>
    </w:p>
    <w:p w14:paraId="5C34E492" w14:textId="77777777" w:rsidR="005D5B38" w:rsidRPr="009A4BFD" w:rsidRDefault="005D5B38" w:rsidP="005D5B38">
      <w:pPr>
        <w:jc w:val="both"/>
        <w:rPr>
          <w:rFonts w:ascii="Arial" w:hAnsi="Arial" w:cs="Arial"/>
          <w:lang w:val="es-MX"/>
        </w:rPr>
      </w:pPr>
    </w:p>
    <w:p w14:paraId="7431AD5F" w14:textId="77777777" w:rsidR="005D5B38" w:rsidRPr="009A4BFD" w:rsidRDefault="005D5B38" w:rsidP="005D5B38">
      <w:pPr>
        <w:spacing w:line="276" w:lineRule="auto"/>
        <w:jc w:val="center"/>
        <w:rPr>
          <w:rFonts w:ascii="Arial" w:hAnsi="Arial" w:cs="Arial"/>
          <w:b/>
          <w:lang w:val="es-MX" w:eastAsia="es-MX"/>
        </w:rPr>
      </w:pPr>
      <w:r w:rsidRPr="009A4BFD">
        <w:rPr>
          <w:rFonts w:ascii="Arial" w:hAnsi="Arial" w:cs="Arial"/>
          <w:b/>
          <w:lang w:val="es-MX" w:eastAsia="es-MX"/>
        </w:rPr>
        <w:t>CONSIDERACIONES</w:t>
      </w:r>
    </w:p>
    <w:p w14:paraId="30D50AC7" w14:textId="77777777" w:rsidR="005D5B38" w:rsidRPr="009A4BFD" w:rsidRDefault="005D5B38" w:rsidP="005D5B38">
      <w:pPr>
        <w:spacing w:line="276" w:lineRule="auto"/>
        <w:jc w:val="center"/>
        <w:rPr>
          <w:rFonts w:ascii="Arial" w:hAnsi="Arial" w:cs="Arial"/>
          <w:b/>
          <w:lang w:val="es-MX" w:eastAsia="es-MX"/>
        </w:rPr>
      </w:pPr>
    </w:p>
    <w:p w14:paraId="780B321B" w14:textId="77777777" w:rsidR="005D5B38" w:rsidRPr="009A4BFD" w:rsidRDefault="005D5B38" w:rsidP="005D5B38">
      <w:pPr>
        <w:spacing w:line="276" w:lineRule="auto"/>
        <w:jc w:val="both"/>
        <w:rPr>
          <w:rFonts w:ascii="Arial" w:hAnsi="Arial" w:cs="Arial"/>
          <w:lang w:val="es-MX" w:eastAsia="es-MX"/>
        </w:rPr>
      </w:pPr>
      <w:r w:rsidRPr="009A4BFD">
        <w:rPr>
          <w:rFonts w:ascii="Arial" w:hAnsi="Arial" w:cs="Arial"/>
          <w:lang w:val="es-MX" w:eastAsia="es-MX"/>
        </w:rPr>
        <w:t>El gas LP es uno de los combustibles más utilizados en el país, ubicándose México en el sexto lugar a nivel mundial con mayor consumo.</w:t>
      </w:r>
      <w:r w:rsidRPr="009A4BFD">
        <w:rPr>
          <w:rFonts w:ascii="Arial" w:hAnsi="Arial" w:cs="Arial"/>
          <w:vertAlign w:val="superscript"/>
          <w:lang w:val="es-MX" w:eastAsia="es-MX"/>
        </w:rPr>
        <w:footnoteReference w:id="36"/>
      </w:r>
      <w:r w:rsidRPr="009A4BFD">
        <w:rPr>
          <w:rFonts w:ascii="Arial" w:hAnsi="Arial" w:cs="Arial"/>
          <w:lang w:val="es-MX" w:eastAsia="es-MX"/>
        </w:rPr>
        <w:t xml:space="preserve"> </w:t>
      </w:r>
    </w:p>
    <w:p w14:paraId="608E3064" w14:textId="77777777" w:rsidR="005D5B38" w:rsidRPr="009A4BFD" w:rsidRDefault="005D5B38" w:rsidP="005D5B38">
      <w:pPr>
        <w:spacing w:line="276" w:lineRule="auto"/>
        <w:jc w:val="both"/>
        <w:rPr>
          <w:rFonts w:ascii="Arial" w:hAnsi="Arial" w:cs="Arial"/>
          <w:lang w:val="es-MX" w:eastAsia="es-MX"/>
        </w:rPr>
      </w:pPr>
    </w:p>
    <w:p w14:paraId="49E34C76" w14:textId="77777777" w:rsidR="005D5B38" w:rsidRPr="009A4BFD" w:rsidRDefault="005D5B38" w:rsidP="005D5B38">
      <w:pPr>
        <w:spacing w:line="276" w:lineRule="auto"/>
        <w:jc w:val="both"/>
        <w:rPr>
          <w:rFonts w:ascii="Arial" w:hAnsi="Arial" w:cs="Arial"/>
          <w:lang w:val="es-MX" w:eastAsia="es-MX"/>
        </w:rPr>
      </w:pPr>
      <w:r w:rsidRPr="009A4BFD">
        <w:rPr>
          <w:rFonts w:ascii="Arial" w:hAnsi="Arial" w:cs="Arial"/>
          <w:lang w:val="es-MX" w:eastAsia="es-MX"/>
        </w:rPr>
        <w:t>De acuerdo con la Encuesta nacional sobre consumo de energéticos en viviendas particulares (ENCEVI 2018), el gas LP es utilizado en el 79 por ciento de los hogares, que se traduce en alrededor de 100 millones de personas.</w:t>
      </w:r>
      <w:r w:rsidRPr="009A4BFD">
        <w:rPr>
          <w:rFonts w:ascii="Arial" w:hAnsi="Arial" w:cs="Arial"/>
          <w:vertAlign w:val="superscript"/>
          <w:lang w:val="es-MX" w:eastAsia="es-MX"/>
        </w:rPr>
        <w:footnoteReference w:id="37"/>
      </w:r>
    </w:p>
    <w:p w14:paraId="2FF9266E" w14:textId="77777777" w:rsidR="005D5B38" w:rsidRPr="009A4BFD" w:rsidRDefault="005D5B38" w:rsidP="005D5B38">
      <w:pPr>
        <w:spacing w:line="276" w:lineRule="auto"/>
        <w:jc w:val="both"/>
        <w:rPr>
          <w:rFonts w:ascii="Arial" w:hAnsi="Arial" w:cs="Arial"/>
          <w:lang w:val="es-MX" w:eastAsia="es-MX"/>
        </w:rPr>
      </w:pPr>
    </w:p>
    <w:p w14:paraId="04442275" w14:textId="77777777" w:rsidR="005D5B38" w:rsidRPr="009A4BFD" w:rsidRDefault="005D5B38" w:rsidP="005D5B38">
      <w:pPr>
        <w:spacing w:line="276" w:lineRule="auto"/>
        <w:jc w:val="both"/>
        <w:rPr>
          <w:rFonts w:ascii="Arial" w:hAnsi="Arial" w:cs="Arial"/>
          <w:lang w:val="es-MX" w:eastAsia="es-MX"/>
        </w:rPr>
      </w:pPr>
      <w:r w:rsidRPr="009A4BFD">
        <w:rPr>
          <w:rFonts w:ascii="Arial" w:hAnsi="Arial" w:cs="Arial"/>
          <w:lang w:val="es-MX" w:eastAsia="es-MX"/>
        </w:rPr>
        <w:t>Este insumo prioritario ha sufrido en los últimos años un incremento constante y representativo en su costo final al consumidor, ocasionando graves afectaciones a millones de familias mexicanas que dependen de este para realizar tareas básicas como la cocción de alimentos, calentamiento de agua, calefacción de espacios, entre otros.</w:t>
      </w:r>
    </w:p>
    <w:p w14:paraId="44EA8379" w14:textId="77777777" w:rsidR="005D5B38" w:rsidRPr="009A4BFD" w:rsidRDefault="005D5B38" w:rsidP="005D5B38">
      <w:pPr>
        <w:spacing w:line="276" w:lineRule="auto"/>
        <w:jc w:val="both"/>
        <w:rPr>
          <w:rFonts w:ascii="Arial" w:hAnsi="Arial" w:cs="Arial"/>
          <w:lang w:val="es-MX" w:eastAsia="es-MX"/>
        </w:rPr>
      </w:pPr>
    </w:p>
    <w:p w14:paraId="73C28FCC" w14:textId="77777777" w:rsidR="005D5B38" w:rsidRPr="009A4BFD" w:rsidRDefault="005D5B38" w:rsidP="005D5B38">
      <w:pPr>
        <w:spacing w:line="276" w:lineRule="auto"/>
        <w:jc w:val="both"/>
        <w:rPr>
          <w:rFonts w:ascii="Arial" w:hAnsi="Arial" w:cs="Arial"/>
          <w:lang w:val="es-MX" w:eastAsia="es-MX"/>
        </w:rPr>
      </w:pPr>
      <w:r w:rsidRPr="009A4BFD">
        <w:rPr>
          <w:rFonts w:ascii="Arial" w:hAnsi="Arial" w:cs="Arial"/>
          <w:lang w:val="es-MX" w:eastAsia="es-MX"/>
        </w:rPr>
        <w:t>Si bien el gobierno federal ha comunicado que el motivo de este creciente aumento han sido las ventajas excesivas que se obtienen en la comercialización y distribución del gas licuado de petróleo,</w:t>
      </w:r>
      <w:r w:rsidRPr="009A4BFD">
        <w:rPr>
          <w:rFonts w:ascii="Arial" w:hAnsi="Arial" w:cs="Arial"/>
          <w:vertAlign w:val="superscript"/>
          <w:lang w:val="es-MX" w:eastAsia="es-MX"/>
        </w:rPr>
        <w:footnoteReference w:id="38"/>
      </w:r>
      <w:r w:rsidRPr="009A4BFD">
        <w:rPr>
          <w:rFonts w:ascii="Arial" w:hAnsi="Arial" w:cs="Arial"/>
          <w:lang w:val="es-MX" w:eastAsia="es-MX"/>
        </w:rPr>
        <w:t xml:space="preserve"> los especialistas del sector aseguran que las alzas son el resultado de un alza en el precio internacional del energético a causa de diversos factores, como lo son un efecto retrasado de la baja de producción durante el momento más álgido de la pandemia, un crecimiento de la demanda industrial de petroquímicos –principalmente de Asia– y una recuperación en las principales actividades económicas.</w:t>
      </w:r>
      <w:r w:rsidRPr="009A4BFD">
        <w:rPr>
          <w:rFonts w:ascii="Arial" w:hAnsi="Arial" w:cs="Arial"/>
          <w:vertAlign w:val="superscript"/>
          <w:lang w:val="es-MX" w:eastAsia="es-MX"/>
        </w:rPr>
        <w:footnoteReference w:id="39"/>
      </w:r>
    </w:p>
    <w:p w14:paraId="0A1372F5" w14:textId="77777777" w:rsidR="005D5B38" w:rsidRPr="009A4BFD" w:rsidRDefault="005D5B38" w:rsidP="005D5B38">
      <w:pPr>
        <w:spacing w:line="276" w:lineRule="auto"/>
        <w:jc w:val="both"/>
        <w:rPr>
          <w:rFonts w:ascii="Arial" w:hAnsi="Arial" w:cs="Arial"/>
          <w:lang w:val="es-MX" w:eastAsia="es-MX"/>
        </w:rPr>
      </w:pPr>
    </w:p>
    <w:p w14:paraId="272DDF92" w14:textId="77777777" w:rsidR="005D5B38" w:rsidRPr="009A4BFD" w:rsidRDefault="005D5B38" w:rsidP="005D5B38">
      <w:pPr>
        <w:spacing w:line="276" w:lineRule="auto"/>
        <w:jc w:val="both"/>
        <w:rPr>
          <w:rFonts w:ascii="Arial" w:hAnsi="Arial" w:cs="Arial"/>
          <w:lang w:val="es-MX" w:eastAsia="es-MX"/>
        </w:rPr>
      </w:pPr>
      <w:r w:rsidRPr="009A4BFD">
        <w:rPr>
          <w:rFonts w:ascii="Arial" w:hAnsi="Arial" w:cs="Arial"/>
          <w:lang w:val="es-MX" w:eastAsia="es-MX"/>
        </w:rPr>
        <w:t>Esta discrepancia llegó a su punto más tenso con el anuncio por parte del presidente López Obrador de la creación de una empresa estatal distribuidora de gas LP, la ya famosa “Gas Bienestar”,</w:t>
      </w:r>
      <w:r w:rsidRPr="009A4BFD">
        <w:rPr>
          <w:rFonts w:ascii="Arial" w:hAnsi="Arial" w:cs="Arial"/>
          <w:vertAlign w:val="superscript"/>
          <w:lang w:val="es-MX" w:eastAsia="es-MX"/>
        </w:rPr>
        <w:footnoteReference w:id="40"/>
      </w:r>
      <w:r w:rsidRPr="009A4BFD">
        <w:rPr>
          <w:rFonts w:ascii="Arial" w:hAnsi="Arial" w:cs="Arial"/>
          <w:lang w:val="es-MX" w:eastAsia="es-MX"/>
        </w:rPr>
        <w:t xml:space="preserve"> que inició funciones en septiembre. A la par, la Secretaría de Energía presentó el 28 de julio del presente año, la Directriz de emergencia para el bienestar del consumidor de gas licuado o petróleo, por la que se mandata a la Comisión Reguladora de Energía (CRE) ha emitir una normatividad de emergencia que garantice la protección efectiva de las familias de acceder de manera asequible a este energético de consumo básico en los hogares.</w:t>
      </w:r>
      <w:r w:rsidRPr="009A4BFD">
        <w:rPr>
          <w:rFonts w:ascii="Arial" w:hAnsi="Arial" w:cs="Arial"/>
          <w:vertAlign w:val="superscript"/>
          <w:lang w:val="es-MX" w:eastAsia="es-MX"/>
        </w:rPr>
        <w:footnoteReference w:id="41"/>
      </w:r>
      <w:r w:rsidRPr="009A4BFD">
        <w:rPr>
          <w:rFonts w:ascii="Arial" w:hAnsi="Arial" w:cs="Arial"/>
          <w:lang w:val="es-MX" w:eastAsia="es-MX"/>
        </w:rPr>
        <w:t xml:space="preserve"> </w:t>
      </w:r>
    </w:p>
    <w:p w14:paraId="25E6B138" w14:textId="77777777" w:rsidR="005D5B38" w:rsidRPr="009A4BFD" w:rsidRDefault="005D5B38" w:rsidP="005D5B38">
      <w:pPr>
        <w:spacing w:line="276" w:lineRule="auto"/>
        <w:jc w:val="both"/>
        <w:rPr>
          <w:rFonts w:ascii="Arial" w:hAnsi="Arial" w:cs="Arial"/>
          <w:lang w:val="es-MX" w:eastAsia="es-MX"/>
        </w:rPr>
      </w:pPr>
    </w:p>
    <w:p w14:paraId="1E296845" w14:textId="77777777" w:rsidR="005D5B38" w:rsidRPr="009A4BFD" w:rsidRDefault="005D5B38" w:rsidP="005D5B38">
      <w:pPr>
        <w:spacing w:line="276" w:lineRule="auto"/>
        <w:jc w:val="both"/>
        <w:rPr>
          <w:rFonts w:ascii="Arial" w:hAnsi="Arial" w:cs="Arial"/>
          <w:lang w:val="es-MX" w:eastAsia="es-MX"/>
        </w:rPr>
      </w:pPr>
      <w:r w:rsidRPr="009A4BFD">
        <w:rPr>
          <w:rFonts w:ascii="Arial" w:hAnsi="Arial" w:cs="Arial"/>
          <w:lang w:val="es-MX" w:eastAsia="es-MX"/>
        </w:rPr>
        <w:t>Conforme a ello, al día siguiente y en fast track, la Comisión Reguladora de Energía estableció un Acuerdo para regular los precios máximos del gas licuado de petróleo objeto de venta al usuario final.</w:t>
      </w:r>
      <w:r w:rsidRPr="009A4BFD">
        <w:rPr>
          <w:rFonts w:ascii="Arial" w:hAnsi="Arial" w:cs="Arial"/>
          <w:vertAlign w:val="superscript"/>
          <w:lang w:val="es-MX" w:eastAsia="es-MX"/>
        </w:rPr>
        <w:footnoteReference w:id="42"/>
      </w:r>
      <w:r w:rsidRPr="009A4BFD">
        <w:rPr>
          <w:rFonts w:ascii="Arial" w:hAnsi="Arial" w:cs="Arial"/>
          <w:lang w:val="es-MX" w:eastAsia="es-MX"/>
        </w:rPr>
        <w:t xml:space="preserve"> Utilizando una metodología basada en una distribución regional que se empleaba en el año 2016, este organismo establecería los precios máximos aplicables a la venta de gas LP para cada una de las 145 regiones en que se dividió al país. </w:t>
      </w:r>
    </w:p>
    <w:p w14:paraId="3591D803" w14:textId="77777777" w:rsidR="005D5B38" w:rsidRPr="009A4BFD" w:rsidRDefault="005D5B38" w:rsidP="005D5B38">
      <w:pPr>
        <w:spacing w:line="276" w:lineRule="auto"/>
        <w:jc w:val="both"/>
        <w:rPr>
          <w:rFonts w:ascii="Arial" w:hAnsi="Arial" w:cs="Arial"/>
          <w:lang w:val="es-MX" w:eastAsia="es-MX"/>
        </w:rPr>
      </w:pPr>
    </w:p>
    <w:p w14:paraId="3718C6BA" w14:textId="77777777" w:rsidR="005D5B38" w:rsidRPr="009A4BFD" w:rsidRDefault="005D5B38" w:rsidP="005D5B38">
      <w:pPr>
        <w:spacing w:line="276" w:lineRule="auto"/>
        <w:jc w:val="both"/>
        <w:rPr>
          <w:rFonts w:ascii="Arial" w:hAnsi="Arial" w:cs="Arial"/>
          <w:lang w:val="es-MX" w:eastAsia="es-MX"/>
        </w:rPr>
      </w:pPr>
      <w:r w:rsidRPr="009A4BFD">
        <w:rPr>
          <w:rFonts w:ascii="Arial" w:hAnsi="Arial" w:cs="Arial"/>
          <w:lang w:val="es-MX" w:eastAsia="es-MX"/>
        </w:rPr>
        <w:t>Estos topes en los precios se ajustarían de forma semanal, publicándose cada día sábado, para cada una de las regiones y para cada uno de los municipios que las componen. Se planteó que la medida de emergencia tendría una vigencia de seis meses; es decir, que sería aplicable hasta el 30 de enero de 2022.</w:t>
      </w:r>
      <w:r w:rsidRPr="009A4BFD">
        <w:rPr>
          <w:rFonts w:ascii="Arial" w:hAnsi="Arial" w:cs="Arial"/>
          <w:vertAlign w:val="superscript"/>
          <w:lang w:val="es-MX" w:eastAsia="es-MX"/>
        </w:rPr>
        <w:footnoteReference w:id="43"/>
      </w:r>
      <w:r w:rsidRPr="009A4BFD">
        <w:rPr>
          <w:rFonts w:ascii="Arial" w:hAnsi="Arial" w:cs="Arial"/>
          <w:lang w:val="es-MX" w:eastAsia="es-MX"/>
        </w:rPr>
        <w:t xml:space="preserve"> Pese a estas acciones, hoy por hoy el precio de este producto ha continuado incrementándose en perjuicio de las y los mexicanos.</w:t>
      </w:r>
      <w:r w:rsidRPr="009A4BFD">
        <w:rPr>
          <w:rFonts w:ascii="Arial" w:hAnsi="Arial" w:cs="Arial"/>
          <w:vertAlign w:val="superscript"/>
          <w:lang w:val="es-MX" w:eastAsia="es-MX"/>
        </w:rPr>
        <w:footnoteReference w:id="44"/>
      </w:r>
      <w:r w:rsidRPr="009A4BFD">
        <w:rPr>
          <w:rFonts w:ascii="Arial" w:hAnsi="Arial" w:cs="Arial"/>
          <w:lang w:val="es-MX" w:eastAsia="es-MX"/>
        </w:rPr>
        <w:t xml:space="preserve"> </w:t>
      </w:r>
    </w:p>
    <w:p w14:paraId="4C8CAD07" w14:textId="77777777" w:rsidR="005D5B38" w:rsidRPr="009A4BFD" w:rsidRDefault="005D5B38" w:rsidP="005D5B38">
      <w:pPr>
        <w:spacing w:line="276" w:lineRule="auto"/>
        <w:jc w:val="both"/>
        <w:rPr>
          <w:rFonts w:ascii="Arial" w:hAnsi="Arial" w:cs="Arial"/>
          <w:lang w:val="es-MX" w:eastAsia="es-MX"/>
        </w:rPr>
      </w:pPr>
    </w:p>
    <w:p w14:paraId="4BD6CF1E" w14:textId="77777777" w:rsidR="005D5B38" w:rsidRPr="009A4BFD" w:rsidRDefault="005D5B38" w:rsidP="005D5B38">
      <w:pPr>
        <w:spacing w:line="276" w:lineRule="auto"/>
        <w:jc w:val="both"/>
        <w:rPr>
          <w:rFonts w:ascii="Arial" w:hAnsi="Arial" w:cs="Arial"/>
          <w:lang w:val="es-MX" w:eastAsia="es-MX"/>
        </w:rPr>
      </w:pPr>
      <w:r w:rsidRPr="009A4BFD">
        <w:rPr>
          <w:rFonts w:ascii="Arial" w:hAnsi="Arial" w:cs="Arial"/>
          <w:lang w:val="es-MX" w:eastAsia="es-MX"/>
        </w:rPr>
        <w:t>De acuerdo a los precios máximos publicados por la CRE durante la semana del 03 al 09 de octubre, los costos por kilogramo oscilan entre 22.44 (Baja California/Tijuana y Playas del Rosarito) hasta 29.15 (Durango/Mezquital, Pueblo Nuevo y San Dimas).</w:t>
      </w:r>
      <w:r w:rsidRPr="009A4BFD">
        <w:rPr>
          <w:rFonts w:ascii="Arial" w:hAnsi="Arial" w:cs="Arial"/>
          <w:vertAlign w:val="superscript"/>
          <w:lang w:val="es-MX" w:eastAsia="es-MX"/>
        </w:rPr>
        <w:footnoteReference w:id="45"/>
      </w:r>
      <w:r w:rsidRPr="009A4BFD">
        <w:rPr>
          <w:rFonts w:ascii="Arial" w:hAnsi="Arial" w:cs="Arial"/>
          <w:lang w:val="es-MX" w:eastAsia="es-MX"/>
        </w:rPr>
        <w:t xml:space="preserve"> Estos parámetros manifiestan un aumento real de hasta 2.88 pesos por kilogramo, si se compara con los precios máximos establecidos en la semana del 1º al 7 de agosto, fecha en que entró en vigor esta medida.</w:t>
      </w:r>
      <w:r w:rsidRPr="009A4BFD">
        <w:rPr>
          <w:rFonts w:ascii="Arial" w:hAnsi="Arial" w:cs="Arial"/>
          <w:vertAlign w:val="superscript"/>
          <w:lang w:val="es-MX" w:eastAsia="es-MX"/>
        </w:rPr>
        <w:footnoteReference w:id="46"/>
      </w:r>
    </w:p>
    <w:p w14:paraId="0AD4891E" w14:textId="77777777" w:rsidR="005D5B38" w:rsidRPr="009A4BFD" w:rsidRDefault="005D5B38" w:rsidP="005D5B38">
      <w:pPr>
        <w:spacing w:line="276" w:lineRule="auto"/>
        <w:jc w:val="both"/>
        <w:rPr>
          <w:rFonts w:ascii="Arial" w:hAnsi="Arial" w:cs="Arial"/>
          <w:lang w:val="es-MX" w:eastAsia="es-MX"/>
        </w:rPr>
      </w:pPr>
    </w:p>
    <w:p w14:paraId="169D07DC" w14:textId="77777777" w:rsidR="005D5B38" w:rsidRPr="009A4BFD" w:rsidRDefault="005D5B38" w:rsidP="005D5B38">
      <w:pPr>
        <w:spacing w:line="276" w:lineRule="auto"/>
        <w:jc w:val="both"/>
        <w:rPr>
          <w:rFonts w:ascii="Arial" w:hAnsi="Arial" w:cs="Arial"/>
          <w:lang w:val="es-MX" w:eastAsia="es-MX"/>
        </w:rPr>
      </w:pPr>
      <w:r w:rsidRPr="009A4BFD">
        <w:rPr>
          <w:rFonts w:ascii="Arial" w:hAnsi="Arial" w:cs="Arial"/>
          <w:lang w:val="es-MX" w:eastAsia="es-MX"/>
        </w:rPr>
        <w:t>No solo eso, en realidad los precios máximos fijados por la CRE no han tenido una disminución significativa en comparación con los que se registraban antes de su regulación, pues el precio mínimo en dichos estados oscilaba entre los 22.50 y 22.54 pesos respectivamente (precios vigentes al 31 de julio de 2021).</w:t>
      </w:r>
      <w:r w:rsidRPr="009A4BFD">
        <w:rPr>
          <w:rFonts w:ascii="Arial" w:hAnsi="Arial" w:cs="Arial"/>
          <w:vertAlign w:val="superscript"/>
          <w:lang w:val="es-MX" w:eastAsia="es-MX"/>
        </w:rPr>
        <w:footnoteReference w:id="47"/>
      </w:r>
    </w:p>
    <w:p w14:paraId="21435319" w14:textId="77777777" w:rsidR="005D5B38" w:rsidRPr="009A4BFD" w:rsidRDefault="005D5B38" w:rsidP="005D5B38">
      <w:pPr>
        <w:spacing w:line="276" w:lineRule="auto"/>
        <w:jc w:val="both"/>
        <w:rPr>
          <w:rFonts w:ascii="Arial" w:hAnsi="Arial" w:cs="Arial"/>
          <w:lang w:val="es-MX" w:eastAsia="es-MX"/>
        </w:rPr>
      </w:pPr>
    </w:p>
    <w:p w14:paraId="2ED7A732" w14:textId="77777777" w:rsidR="005D5B38" w:rsidRPr="009A4BFD" w:rsidRDefault="005D5B38" w:rsidP="005D5B38">
      <w:pPr>
        <w:spacing w:line="276" w:lineRule="auto"/>
        <w:jc w:val="both"/>
        <w:rPr>
          <w:rFonts w:ascii="Arial" w:hAnsi="Arial" w:cs="Arial"/>
          <w:lang w:val="es-MX" w:eastAsia="es-MX"/>
        </w:rPr>
      </w:pPr>
      <w:r w:rsidRPr="009A4BFD">
        <w:rPr>
          <w:rFonts w:ascii="Arial" w:hAnsi="Arial" w:cs="Arial"/>
          <w:lang w:val="es-MX" w:eastAsia="es-MX"/>
        </w:rPr>
        <w:t>Tratándose de Coahuila, también los 38 municipios han sufrido también el encarecimiento de este insumo. Durante la primera semana de esta estrategia se contemplaba un precio de 21.32 pesos por kilogramo, que era el máximo más bajo establecido para los municipios de Arteaga, General Cepeda, Ramos Arizpe y Saltillo, y 24.19 que fue el más alto señalado en el municipio de Parras.</w:t>
      </w:r>
      <w:r w:rsidRPr="009A4BFD">
        <w:rPr>
          <w:rFonts w:ascii="Arial" w:hAnsi="Arial" w:cs="Arial"/>
          <w:vertAlign w:val="superscript"/>
          <w:lang w:val="es-MX" w:eastAsia="es-MX"/>
        </w:rPr>
        <w:footnoteReference w:id="48"/>
      </w:r>
      <w:r w:rsidRPr="009A4BFD">
        <w:rPr>
          <w:rFonts w:ascii="Arial" w:hAnsi="Arial" w:cs="Arial"/>
          <w:lang w:val="es-MX" w:eastAsia="es-MX"/>
        </w:rPr>
        <w:t xml:space="preserve"> Para la semana actual (03 al 09 de octubre) se contempla un precio máximo de 24.53 y 27.38 respectivamente, lo que se traduce en que, hoy, los coahuilenses pagan hasta 3.21 pesos más por kilogramo.</w:t>
      </w:r>
      <w:r w:rsidRPr="009A4BFD">
        <w:rPr>
          <w:rFonts w:ascii="Arial" w:hAnsi="Arial" w:cs="Arial"/>
          <w:vertAlign w:val="superscript"/>
          <w:lang w:val="es-MX" w:eastAsia="es-MX"/>
        </w:rPr>
        <w:footnoteReference w:id="49"/>
      </w:r>
      <w:r w:rsidRPr="009A4BFD">
        <w:rPr>
          <w:rFonts w:ascii="Arial" w:hAnsi="Arial" w:cs="Arial"/>
          <w:lang w:val="es-MX" w:eastAsia="es-MX"/>
        </w:rPr>
        <w:t xml:space="preserve"> Si comparamos con el precio promedio que se tenía a finales de julio –antes de la aplicación de esta medida—, el aumento es aún más representativo, pues el precio mínimo registrado en nuestro estado era de 17.59 pesos por kilogramo.</w:t>
      </w:r>
      <w:r w:rsidRPr="009A4BFD">
        <w:rPr>
          <w:rFonts w:ascii="Arial" w:hAnsi="Arial" w:cs="Arial"/>
          <w:vertAlign w:val="superscript"/>
          <w:lang w:val="es-MX" w:eastAsia="es-MX"/>
        </w:rPr>
        <w:footnoteReference w:id="50"/>
      </w:r>
    </w:p>
    <w:p w14:paraId="2235FD16" w14:textId="77777777" w:rsidR="005D5B38" w:rsidRPr="009A4BFD" w:rsidRDefault="005D5B38" w:rsidP="005D5B38">
      <w:pPr>
        <w:spacing w:line="276" w:lineRule="auto"/>
        <w:jc w:val="both"/>
        <w:rPr>
          <w:rFonts w:ascii="Arial" w:hAnsi="Arial" w:cs="Arial"/>
          <w:lang w:val="es-MX" w:eastAsia="es-MX"/>
        </w:rPr>
      </w:pPr>
    </w:p>
    <w:p w14:paraId="0C3AF941" w14:textId="77777777" w:rsidR="005D5B38" w:rsidRPr="009A4BFD" w:rsidRDefault="005D5B38" w:rsidP="005D5B38">
      <w:pPr>
        <w:spacing w:line="276" w:lineRule="auto"/>
        <w:jc w:val="both"/>
        <w:rPr>
          <w:rFonts w:ascii="Arial" w:hAnsi="Arial" w:cs="Arial"/>
          <w:lang w:val="es-MX" w:eastAsia="es-MX"/>
        </w:rPr>
      </w:pPr>
      <w:r w:rsidRPr="009A4BFD">
        <w:rPr>
          <w:rFonts w:ascii="Arial" w:hAnsi="Arial" w:cs="Arial"/>
          <w:lang w:val="es-MX" w:eastAsia="es-MX"/>
        </w:rPr>
        <w:t>Esta alza también ha afectado a las poblaciones en las que ya está funcionando la empresa Gas Bienestar.</w:t>
      </w:r>
      <w:r w:rsidRPr="009A4BFD">
        <w:rPr>
          <w:rFonts w:ascii="Arial" w:hAnsi="Arial" w:cs="Arial"/>
          <w:vertAlign w:val="superscript"/>
          <w:lang w:val="es-MX" w:eastAsia="es-MX"/>
        </w:rPr>
        <w:footnoteReference w:id="51"/>
      </w:r>
      <w:r w:rsidRPr="009A4BFD">
        <w:rPr>
          <w:rFonts w:ascii="Arial" w:hAnsi="Arial" w:cs="Arial"/>
          <w:lang w:val="es-MX" w:eastAsia="es-MX"/>
        </w:rPr>
        <w:t xml:space="preserve"> En los últimos días diversos medios de comunicación han reportado que los precios de esta gasera creada por el gobierno federal han tenido un incremento de 1.50 pesos por kilogramo.</w:t>
      </w:r>
      <w:r w:rsidRPr="009A4BFD">
        <w:rPr>
          <w:rFonts w:ascii="Arial" w:hAnsi="Arial" w:cs="Arial"/>
          <w:vertAlign w:val="superscript"/>
          <w:lang w:val="es-MX" w:eastAsia="es-MX"/>
        </w:rPr>
        <w:footnoteReference w:id="52"/>
      </w:r>
    </w:p>
    <w:p w14:paraId="4D78F84C" w14:textId="77777777" w:rsidR="005D5B38" w:rsidRPr="009A4BFD" w:rsidRDefault="005D5B38" w:rsidP="005D5B38">
      <w:pPr>
        <w:spacing w:line="276" w:lineRule="auto"/>
        <w:jc w:val="both"/>
        <w:rPr>
          <w:rFonts w:ascii="Arial" w:hAnsi="Arial" w:cs="Arial"/>
          <w:lang w:val="es-MX" w:eastAsia="es-MX"/>
        </w:rPr>
      </w:pPr>
    </w:p>
    <w:p w14:paraId="34DA529A" w14:textId="77777777" w:rsidR="005D5B38" w:rsidRPr="009A4BFD" w:rsidRDefault="005D5B38" w:rsidP="005D5B38">
      <w:pPr>
        <w:spacing w:line="276" w:lineRule="auto"/>
        <w:jc w:val="both"/>
        <w:rPr>
          <w:rFonts w:ascii="Arial" w:hAnsi="Arial" w:cs="Arial"/>
          <w:lang w:val="es-MX" w:eastAsia="es-MX"/>
        </w:rPr>
      </w:pPr>
      <w:r w:rsidRPr="009A4BFD">
        <w:rPr>
          <w:rFonts w:ascii="Arial" w:hAnsi="Arial" w:cs="Arial"/>
          <w:lang w:val="es-MX" w:eastAsia="es-MX"/>
        </w:rPr>
        <w:t>Conforme a estos datos, es claro que las acciones implementadas por este órgano regulador en materia energética (el CRE) no han sido eficientes para frenar y revertir el encarecimiento en los precios del gas LP. Los consumidores siguen actualmente desprotegidos y en la incertidumbre respecto al desembolso que tendrán que realizar, semana tras semana, para obtener este producto.</w:t>
      </w:r>
    </w:p>
    <w:p w14:paraId="369FB35D" w14:textId="77777777" w:rsidR="005D5B38" w:rsidRPr="009A4BFD" w:rsidRDefault="005D5B38" w:rsidP="005D5B38">
      <w:pPr>
        <w:spacing w:line="276" w:lineRule="auto"/>
        <w:jc w:val="both"/>
        <w:rPr>
          <w:rFonts w:ascii="Arial" w:hAnsi="Arial" w:cs="Arial"/>
          <w:lang w:val="es-MX" w:eastAsia="es-MX"/>
        </w:rPr>
      </w:pPr>
    </w:p>
    <w:p w14:paraId="27B0D353" w14:textId="77777777" w:rsidR="005D5B38" w:rsidRPr="009A4BFD" w:rsidRDefault="005D5B38" w:rsidP="005D5B38">
      <w:pPr>
        <w:spacing w:line="276" w:lineRule="auto"/>
        <w:jc w:val="both"/>
        <w:rPr>
          <w:rFonts w:ascii="Arial" w:hAnsi="Arial" w:cs="Arial"/>
          <w:lang w:val="es-MX" w:eastAsia="es-MX"/>
        </w:rPr>
      </w:pPr>
      <w:r w:rsidRPr="009A4BFD">
        <w:rPr>
          <w:rFonts w:ascii="Arial" w:hAnsi="Arial" w:cs="Arial"/>
          <w:lang w:val="es-MX" w:eastAsia="es-MX"/>
        </w:rPr>
        <w:t>Con base a lo anterior y con el fin de proteger el derecho de acceso a la energía de las y los mexicanos, los legisladores del Partido Revolucionario Institucional estimamos necesario hacer un llamado a la Comisión Reguladora de Energía, para que realice una evaluación y, en su caso, un ajuste de la metodología empleada para fijar los precios máximos al público.</w:t>
      </w:r>
    </w:p>
    <w:p w14:paraId="45A7D724" w14:textId="77777777" w:rsidR="005D5B38" w:rsidRPr="009A4BFD" w:rsidRDefault="005D5B38" w:rsidP="005D5B38">
      <w:pPr>
        <w:spacing w:line="276" w:lineRule="auto"/>
        <w:jc w:val="both"/>
        <w:rPr>
          <w:rFonts w:ascii="Arial" w:hAnsi="Arial" w:cs="Arial"/>
          <w:lang w:val="es-MX" w:eastAsia="es-MX"/>
        </w:rPr>
      </w:pPr>
    </w:p>
    <w:p w14:paraId="52F55E90" w14:textId="77777777" w:rsidR="005D5B38" w:rsidRPr="009A4BFD" w:rsidRDefault="005D5B38" w:rsidP="005D5B38">
      <w:pPr>
        <w:spacing w:line="276" w:lineRule="auto"/>
        <w:jc w:val="both"/>
        <w:rPr>
          <w:rFonts w:ascii="Arial" w:hAnsi="Arial" w:cs="Arial"/>
          <w:lang w:val="es-MX" w:eastAsia="es-MX"/>
        </w:rPr>
      </w:pPr>
      <w:r w:rsidRPr="009A4BFD">
        <w:rPr>
          <w:rFonts w:ascii="Arial" w:hAnsi="Arial" w:cs="Arial"/>
          <w:lang w:val="es-MX" w:eastAsia="es-MX"/>
        </w:rPr>
        <w:t>Queda claro que el señalamiento del gobierno de morena, que afirmaba que la causa de la creciente alza eran los abusos efectuados por parte de los distribuidores, ha perdido fuerza, pues incluso con la puesta en marcha de la tabulación por parte de la CRE seguimos viendo una escalada en los precios de este insumo.</w:t>
      </w:r>
      <w:r w:rsidRPr="009A4BFD">
        <w:rPr>
          <w:rFonts w:ascii="Arial" w:hAnsi="Arial" w:cs="Arial"/>
          <w:vertAlign w:val="superscript"/>
          <w:lang w:val="es-MX" w:eastAsia="es-MX"/>
        </w:rPr>
        <w:footnoteReference w:id="53"/>
      </w:r>
      <w:r w:rsidRPr="009A4BFD">
        <w:rPr>
          <w:rFonts w:ascii="Arial" w:hAnsi="Arial" w:cs="Arial"/>
          <w:lang w:val="es-MX" w:eastAsia="es-MX"/>
        </w:rPr>
        <w:t xml:space="preserve"> </w:t>
      </w:r>
    </w:p>
    <w:p w14:paraId="2A399607" w14:textId="77777777" w:rsidR="005D5B38" w:rsidRPr="009A4BFD" w:rsidRDefault="005D5B38" w:rsidP="005D5B38">
      <w:pPr>
        <w:spacing w:line="276" w:lineRule="auto"/>
        <w:jc w:val="both"/>
        <w:rPr>
          <w:rFonts w:ascii="Arial" w:hAnsi="Arial" w:cs="Arial"/>
          <w:lang w:val="es-MX" w:eastAsia="es-MX"/>
        </w:rPr>
      </w:pPr>
    </w:p>
    <w:p w14:paraId="7E3D4A9A" w14:textId="77777777" w:rsidR="005D5B38" w:rsidRPr="009A4BFD" w:rsidRDefault="005D5B38" w:rsidP="005D5B38">
      <w:pPr>
        <w:spacing w:line="276" w:lineRule="auto"/>
        <w:jc w:val="both"/>
        <w:rPr>
          <w:rFonts w:ascii="Arial" w:hAnsi="Arial" w:cs="Arial"/>
          <w:lang w:val="es-MX" w:eastAsia="es-MX"/>
        </w:rPr>
      </w:pPr>
      <w:r w:rsidRPr="009A4BFD">
        <w:rPr>
          <w:rFonts w:ascii="Arial" w:hAnsi="Arial" w:cs="Arial"/>
          <w:lang w:val="es-MX" w:eastAsia="es-MX"/>
        </w:rPr>
        <w:t xml:space="preserve">Existen factores internacionales y operativos que no han sido tomados en cuenta para llegar a estas fórmulas, por lo que estamos ante un latente riesgo de que se vuelvan a alcanzar importantes incrementos en los precios, afectando las finanzas de millones de familias mexicanas, siendo por tanto necesario que se tomen acciones que consideren el panorama internacional del que ya advertían los expertos a fin de estabilizar y frenar el aumento en el precio del gas LP. </w:t>
      </w:r>
    </w:p>
    <w:p w14:paraId="106401C4" w14:textId="77777777" w:rsidR="005D5B38" w:rsidRPr="009A4BFD" w:rsidRDefault="005D5B38" w:rsidP="005D5B38">
      <w:pPr>
        <w:spacing w:line="276" w:lineRule="auto"/>
        <w:jc w:val="both"/>
        <w:rPr>
          <w:rFonts w:ascii="Arial" w:hAnsi="Arial" w:cs="Arial"/>
          <w:lang w:val="es-MX" w:eastAsia="es-MX"/>
        </w:rPr>
      </w:pPr>
    </w:p>
    <w:p w14:paraId="67A46D94" w14:textId="77777777" w:rsidR="005D5B38" w:rsidRPr="009A4BFD" w:rsidRDefault="005D5B38" w:rsidP="005D5B38">
      <w:pPr>
        <w:spacing w:line="276" w:lineRule="auto"/>
        <w:jc w:val="both"/>
        <w:rPr>
          <w:rFonts w:ascii="Arial" w:hAnsi="Arial" w:cs="Arial"/>
          <w:lang w:val="es-MX" w:eastAsia="es-MX"/>
        </w:rPr>
      </w:pPr>
      <w:r w:rsidRPr="009A4BFD">
        <w:rPr>
          <w:rFonts w:ascii="Arial" w:hAnsi="Arial" w:cs="Arial"/>
          <w:lang w:val="es-MX"/>
        </w:rPr>
        <w:t>Por lo anteriormente expuesto y fundado, se presenta ante este Honorable Pleno del Congreso, el siguiente:</w:t>
      </w:r>
    </w:p>
    <w:p w14:paraId="2A0CBB81" w14:textId="77777777" w:rsidR="005D5B38" w:rsidRPr="009A4BFD" w:rsidRDefault="005D5B38" w:rsidP="005D5B38">
      <w:pPr>
        <w:ind w:right="50"/>
        <w:jc w:val="both"/>
        <w:rPr>
          <w:rFonts w:ascii="Arial" w:hAnsi="Arial" w:cs="Arial"/>
          <w:lang w:val="es-MX"/>
        </w:rPr>
      </w:pPr>
    </w:p>
    <w:p w14:paraId="45821D8D" w14:textId="77777777" w:rsidR="005D5B38" w:rsidRPr="009A4BFD" w:rsidRDefault="005D5B38" w:rsidP="005D5B38">
      <w:pPr>
        <w:ind w:right="50"/>
        <w:jc w:val="center"/>
        <w:rPr>
          <w:rFonts w:ascii="Arial" w:hAnsi="Arial" w:cs="Arial"/>
          <w:b/>
          <w:bCs/>
          <w:lang w:val="es-MX"/>
        </w:rPr>
      </w:pPr>
      <w:r w:rsidRPr="009A4BFD">
        <w:rPr>
          <w:rFonts w:ascii="Arial" w:hAnsi="Arial" w:cs="Arial"/>
          <w:b/>
          <w:bCs/>
          <w:lang w:val="es-MX"/>
        </w:rPr>
        <w:t>PUNTO DE ACUERDO</w:t>
      </w:r>
    </w:p>
    <w:p w14:paraId="2BB49453" w14:textId="77777777" w:rsidR="005D5B38" w:rsidRPr="009A4BFD" w:rsidRDefault="005D5B38" w:rsidP="005D5B38">
      <w:pPr>
        <w:ind w:right="50"/>
        <w:jc w:val="center"/>
        <w:rPr>
          <w:rFonts w:ascii="Arial" w:hAnsi="Arial" w:cs="Arial"/>
          <w:b/>
          <w:bCs/>
          <w:lang w:val="es-MX"/>
        </w:rPr>
      </w:pPr>
    </w:p>
    <w:p w14:paraId="49AAEF6C" w14:textId="77777777" w:rsidR="005D5B38" w:rsidRPr="009A4BFD" w:rsidRDefault="005D5B38" w:rsidP="005D5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8" w:line="300" w:lineRule="atLeast"/>
        <w:jc w:val="both"/>
        <w:rPr>
          <w:rFonts w:ascii="Arial" w:hAnsi="Arial" w:cs="Arial"/>
          <w:lang w:val="es-MX" w:eastAsia="es-MX"/>
        </w:rPr>
      </w:pPr>
      <w:r w:rsidRPr="009A4BFD">
        <w:rPr>
          <w:rFonts w:ascii="Arial" w:hAnsi="Arial" w:cs="Arial"/>
          <w:b/>
          <w:bCs/>
          <w:lang w:val="es-MX" w:eastAsia="es-MX"/>
        </w:rPr>
        <w:t>ÚNICO.-</w:t>
      </w:r>
      <w:r w:rsidRPr="009A4BFD">
        <w:rPr>
          <w:rFonts w:ascii="Arial" w:hAnsi="Arial" w:cs="Arial"/>
          <w:lang w:val="es-MX" w:eastAsia="es-MX"/>
        </w:rPr>
        <w:t xml:space="preserve"> Se exhorta a la Comisión Reguladora de Energía para que, en el ámbito de sus atribuciones, realice una evaluación y, en su caso, ajuste de la metodología empleada para fijar los precios máximos al público del gas LP, a fin de estabilizar y reducir el costo final a los consumidores.</w:t>
      </w:r>
    </w:p>
    <w:p w14:paraId="3DAFCFB6" w14:textId="77777777" w:rsidR="005D5B38" w:rsidRPr="009A4BFD" w:rsidRDefault="005D5B38" w:rsidP="005D5B38">
      <w:pPr>
        <w:jc w:val="both"/>
        <w:rPr>
          <w:rFonts w:ascii="Arial" w:hAnsi="Arial" w:cs="Arial"/>
          <w:lang w:val="es-MX" w:eastAsia="es-MX"/>
        </w:rPr>
      </w:pPr>
    </w:p>
    <w:p w14:paraId="1CC04BEA" w14:textId="77777777" w:rsidR="005D5B38" w:rsidRPr="009A4BFD" w:rsidRDefault="005D5B38" w:rsidP="005D5B38">
      <w:pPr>
        <w:spacing w:line="276" w:lineRule="auto"/>
        <w:jc w:val="center"/>
        <w:rPr>
          <w:rFonts w:ascii="Arial" w:hAnsi="Arial" w:cs="Arial"/>
          <w:b/>
          <w:bCs/>
          <w:lang w:val="es-MX" w:eastAsia="es-MX"/>
        </w:rPr>
      </w:pPr>
      <w:r w:rsidRPr="009A4BFD">
        <w:rPr>
          <w:rFonts w:ascii="Arial" w:hAnsi="Arial" w:cs="Arial"/>
          <w:b/>
          <w:bCs/>
          <w:lang w:val="es-MX" w:eastAsia="es-MX"/>
        </w:rPr>
        <w:lastRenderedPageBreak/>
        <w:t>A T E N T A M E N T E</w:t>
      </w:r>
    </w:p>
    <w:p w14:paraId="182D1ED6" w14:textId="77777777" w:rsidR="005D5B38" w:rsidRPr="009A4BFD" w:rsidRDefault="005D5B38" w:rsidP="005D5B38">
      <w:pPr>
        <w:spacing w:line="276" w:lineRule="auto"/>
        <w:jc w:val="center"/>
        <w:rPr>
          <w:rFonts w:ascii="Arial" w:hAnsi="Arial" w:cs="Arial"/>
          <w:b/>
          <w:bCs/>
          <w:szCs w:val="28"/>
          <w:lang w:val="es-MX" w:eastAsia="es-MX"/>
        </w:rPr>
      </w:pPr>
      <w:r w:rsidRPr="009A4BFD">
        <w:rPr>
          <w:rFonts w:ascii="Arial" w:hAnsi="Arial" w:cs="Arial"/>
          <w:b/>
          <w:bCs/>
          <w:szCs w:val="28"/>
          <w:lang w:val="es-MX" w:eastAsia="es-MX"/>
        </w:rPr>
        <w:t>Saltillo, Coahuila de Zaragoza, a 05 de octubre de 2021</w:t>
      </w:r>
    </w:p>
    <w:p w14:paraId="1604AE85" w14:textId="77777777" w:rsidR="005D5B38" w:rsidRPr="009A4BFD" w:rsidRDefault="005D5B38" w:rsidP="005D5B38">
      <w:pPr>
        <w:tabs>
          <w:tab w:val="left" w:pos="5056"/>
        </w:tabs>
        <w:spacing w:line="276" w:lineRule="auto"/>
        <w:jc w:val="center"/>
        <w:rPr>
          <w:rFonts w:ascii="Arial" w:hAnsi="Arial" w:cs="Arial"/>
          <w:b/>
          <w:szCs w:val="28"/>
          <w:lang w:val="es-MX" w:eastAsia="es-MX"/>
        </w:rPr>
      </w:pPr>
    </w:p>
    <w:p w14:paraId="5CC98708" w14:textId="77777777" w:rsidR="005D5B38" w:rsidRPr="009A4BFD" w:rsidRDefault="005D5B38" w:rsidP="005D5B38">
      <w:pPr>
        <w:tabs>
          <w:tab w:val="left" w:pos="5056"/>
        </w:tabs>
        <w:spacing w:line="276" w:lineRule="auto"/>
        <w:jc w:val="center"/>
        <w:rPr>
          <w:rFonts w:ascii="Arial" w:hAnsi="Arial" w:cs="Arial"/>
          <w:b/>
          <w:szCs w:val="28"/>
          <w:lang w:val="es-MX" w:eastAsia="es-MX"/>
        </w:rPr>
      </w:pPr>
    </w:p>
    <w:p w14:paraId="3A4E1C9E" w14:textId="77777777" w:rsidR="005D5B38" w:rsidRPr="009A4BFD" w:rsidRDefault="005D5B38" w:rsidP="005D5B38">
      <w:pPr>
        <w:tabs>
          <w:tab w:val="left" w:pos="5056"/>
        </w:tabs>
        <w:spacing w:line="276" w:lineRule="auto"/>
        <w:jc w:val="center"/>
        <w:rPr>
          <w:rFonts w:ascii="Arial" w:hAnsi="Arial" w:cs="Arial"/>
          <w:b/>
          <w:szCs w:val="28"/>
          <w:lang w:val="es-MX" w:eastAsia="es-MX"/>
        </w:rPr>
      </w:pPr>
      <w:r w:rsidRPr="009A4BFD">
        <w:rPr>
          <w:rFonts w:ascii="Arial" w:hAnsi="Arial" w:cs="Arial"/>
          <w:b/>
          <w:szCs w:val="28"/>
          <w:lang w:val="es-MX" w:eastAsia="es-MX"/>
        </w:rPr>
        <w:t>DIP.  ÁLVARO MORIRA VALDÉS</w:t>
      </w:r>
    </w:p>
    <w:p w14:paraId="61ACA3A7" w14:textId="77777777" w:rsidR="005D5B38" w:rsidRPr="009A4BFD" w:rsidRDefault="005D5B38" w:rsidP="005D5B38">
      <w:pPr>
        <w:spacing w:line="276" w:lineRule="auto"/>
        <w:jc w:val="center"/>
        <w:rPr>
          <w:rFonts w:ascii="Arial" w:hAnsi="Arial" w:cs="Arial"/>
          <w:b/>
          <w:szCs w:val="28"/>
          <w:lang w:val="es-MX" w:eastAsia="es-MX"/>
        </w:rPr>
      </w:pPr>
      <w:r w:rsidRPr="009A4BFD">
        <w:rPr>
          <w:rFonts w:ascii="Arial" w:hAnsi="Arial" w:cs="Arial"/>
          <w:b/>
          <w:szCs w:val="28"/>
          <w:lang w:val="es-MX" w:eastAsia="es-MX"/>
        </w:rPr>
        <w:t xml:space="preserve">DEL GRUPO PARLAMENTARIO “MIGUEL RAMOS ARIZPE”, </w:t>
      </w:r>
    </w:p>
    <w:p w14:paraId="370F17BC" w14:textId="77777777" w:rsidR="005D5B38" w:rsidRPr="009A4BFD" w:rsidRDefault="005D5B38" w:rsidP="005D5B38">
      <w:pPr>
        <w:tabs>
          <w:tab w:val="left" w:pos="5056"/>
        </w:tabs>
        <w:spacing w:line="276" w:lineRule="auto"/>
        <w:jc w:val="center"/>
        <w:rPr>
          <w:rFonts w:ascii="Arial" w:hAnsi="Arial" w:cs="Arial"/>
          <w:b/>
          <w:szCs w:val="28"/>
          <w:lang w:val="es-MX" w:eastAsia="es-MX"/>
        </w:rPr>
      </w:pPr>
      <w:r w:rsidRPr="009A4BFD">
        <w:rPr>
          <w:rFonts w:ascii="Arial" w:hAnsi="Arial" w:cs="Arial"/>
          <w:b/>
          <w:szCs w:val="28"/>
          <w:lang w:val="es-MX" w:eastAsia="es-MX"/>
        </w:rPr>
        <w:t>DEL PARTIDO REVOLUCIONARIO INSTITUCIONAL</w:t>
      </w:r>
    </w:p>
    <w:p w14:paraId="590E4782" w14:textId="77777777" w:rsidR="005D5B38" w:rsidRPr="009A4BFD" w:rsidRDefault="005D5B38" w:rsidP="005D5B38">
      <w:pPr>
        <w:tabs>
          <w:tab w:val="left" w:pos="5056"/>
        </w:tabs>
        <w:spacing w:line="276" w:lineRule="auto"/>
        <w:jc w:val="center"/>
        <w:rPr>
          <w:rFonts w:ascii="Arial" w:hAnsi="Arial" w:cs="Arial"/>
          <w:b/>
          <w:szCs w:val="28"/>
          <w:lang w:val="es-MX" w:eastAsia="es-MX"/>
        </w:rPr>
      </w:pPr>
    </w:p>
    <w:p w14:paraId="13DA399F" w14:textId="77777777" w:rsidR="005D5B38" w:rsidRPr="009A4BFD" w:rsidRDefault="005D5B38" w:rsidP="005D5B38">
      <w:pPr>
        <w:jc w:val="center"/>
        <w:rPr>
          <w:rFonts w:ascii="Arial" w:eastAsiaTheme="minorHAnsi" w:hAnsi="Arial" w:cs="Arial"/>
          <w:b/>
          <w:sz w:val="22"/>
          <w:lang w:val="es-MX" w:eastAsia="en-US"/>
        </w:rPr>
      </w:pPr>
      <w:r w:rsidRPr="009A4BFD">
        <w:rPr>
          <w:rFonts w:ascii="Arial" w:eastAsiaTheme="minorHAnsi" w:hAnsi="Arial" w:cs="Arial"/>
          <w:b/>
          <w:sz w:val="22"/>
          <w:lang w:val="es-MX" w:eastAsia="en-US"/>
        </w:rPr>
        <w:t>CONJUNTAMENTE CON LAS DEMAS DIPUTADAS Y LOS DIPUTADOS INTEGRANTES DEL GRUPO PARLAMENTARIO “MIGUEL RAMOS ARIZPE”,</w:t>
      </w:r>
    </w:p>
    <w:p w14:paraId="35E131C0" w14:textId="77777777" w:rsidR="005D5B38" w:rsidRPr="009A4BFD" w:rsidRDefault="005D5B38" w:rsidP="005D5B38">
      <w:pPr>
        <w:jc w:val="center"/>
        <w:rPr>
          <w:rFonts w:ascii="Arial" w:eastAsiaTheme="minorHAnsi" w:hAnsi="Arial" w:cs="Arial"/>
          <w:b/>
          <w:sz w:val="22"/>
          <w:lang w:val="es-MX" w:eastAsia="en-US"/>
        </w:rPr>
      </w:pPr>
      <w:r w:rsidRPr="009A4BFD">
        <w:rPr>
          <w:rFonts w:ascii="Arial" w:eastAsiaTheme="minorHAnsi" w:hAnsi="Arial" w:cs="Arial"/>
          <w:b/>
          <w:sz w:val="22"/>
          <w:lang w:val="es-MX" w:eastAsia="en-US"/>
        </w:rPr>
        <w:t>DEL PARTIDO REVOLUCIONARIO INSTITUCIONAL.</w:t>
      </w:r>
    </w:p>
    <w:tbl>
      <w:tblPr>
        <w:tblStyle w:val="Tablaconcuadrcula58"/>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5D5B38" w:rsidRPr="009A4BFD" w14:paraId="1DF41FFE" w14:textId="77777777" w:rsidTr="00475A39">
        <w:tc>
          <w:tcPr>
            <w:tcW w:w="4366" w:type="dxa"/>
          </w:tcPr>
          <w:p w14:paraId="4126F913" w14:textId="77777777" w:rsidR="005D5B38" w:rsidRPr="009A4BFD" w:rsidRDefault="005D5B38" w:rsidP="005D5B38">
            <w:pPr>
              <w:tabs>
                <w:tab w:val="left" w:pos="5056"/>
              </w:tabs>
              <w:rPr>
                <w:rFonts w:ascii="Arial" w:hAnsi="Arial" w:cs="Arial"/>
                <w:b/>
                <w:sz w:val="18"/>
                <w:lang w:val="es-MX" w:eastAsia="es-MX"/>
              </w:rPr>
            </w:pPr>
          </w:p>
          <w:p w14:paraId="0F2E3468" w14:textId="77777777" w:rsidR="005D5B38" w:rsidRPr="009A4BFD" w:rsidRDefault="005D5B38" w:rsidP="005D5B38">
            <w:pPr>
              <w:tabs>
                <w:tab w:val="left" w:pos="5056"/>
              </w:tabs>
              <w:jc w:val="center"/>
              <w:rPr>
                <w:rFonts w:ascii="Arial" w:hAnsi="Arial" w:cs="Arial"/>
                <w:b/>
                <w:sz w:val="18"/>
                <w:lang w:val="es-MX" w:eastAsia="es-MX"/>
              </w:rPr>
            </w:pPr>
          </w:p>
          <w:p w14:paraId="7A9D3FD6" w14:textId="77777777" w:rsidR="005D5B38" w:rsidRPr="009A4BFD" w:rsidRDefault="005D5B38" w:rsidP="005D5B38">
            <w:pPr>
              <w:tabs>
                <w:tab w:val="left" w:pos="5056"/>
              </w:tabs>
              <w:jc w:val="center"/>
              <w:rPr>
                <w:rFonts w:ascii="Arial" w:hAnsi="Arial" w:cs="Arial"/>
                <w:b/>
                <w:sz w:val="18"/>
                <w:lang w:val="es-MX" w:eastAsia="es-MX"/>
              </w:rPr>
            </w:pPr>
          </w:p>
        </w:tc>
        <w:tc>
          <w:tcPr>
            <w:tcW w:w="850" w:type="dxa"/>
          </w:tcPr>
          <w:p w14:paraId="7DA6EE92" w14:textId="77777777" w:rsidR="005D5B38" w:rsidRPr="009A4BFD" w:rsidRDefault="005D5B38" w:rsidP="005D5B38">
            <w:pPr>
              <w:tabs>
                <w:tab w:val="left" w:pos="5056"/>
              </w:tabs>
              <w:jc w:val="center"/>
              <w:rPr>
                <w:rFonts w:ascii="Arial" w:hAnsi="Arial" w:cs="Arial"/>
                <w:b/>
                <w:sz w:val="18"/>
                <w:lang w:val="es-MX" w:eastAsia="es-MX"/>
              </w:rPr>
            </w:pPr>
          </w:p>
        </w:tc>
        <w:tc>
          <w:tcPr>
            <w:tcW w:w="4423" w:type="dxa"/>
          </w:tcPr>
          <w:p w14:paraId="081B64BB" w14:textId="77777777" w:rsidR="005D5B38" w:rsidRPr="009A4BFD" w:rsidRDefault="005D5B38" w:rsidP="005D5B38">
            <w:pPr>
              <w:tabs>
                <w:tab w:val="left" w:pos="5056"/>
              </w:tabs>
              <w:jc w:val="center"/>
              <w:rPr>
                <w:rFonts w:ascii="Arial" w:hAnsi="Arial" w:cs="Arial"/>
                <w:b/>
                <w:sz w:val="18"/>
                <w:lang w:val="es-MX" w:eastAsia="es-MX"/>
              </w:rPr>
            </w:pPr>
          </w:p>
        </w:tc>
      </w:tr>
      <w:tr w:rsidR="005D5B38" w:rsidRPr="009A4BFD" w14:paraId="6B6923EE" w14:textId="77777777" w:rsidTr="00475A39">
        <w:tc>
          <w:tcPr>
            <w:tcW w:w="4366" w:type="dxa"/>
          </w:tcPr>
          <w:p w14:paraId="397C26BF" w14:textId="77777777" w:rsidR="005D5B38" w:rsidRPr="009A4BFD" w:rsidRDefault="005D5B38" w:rsidP="005D5B38">
            <w:pPr>
              <w:tabs>
                <w:tab w:val="left" w:pos="5056"/>
              </w:tabs>
              <w:rPr>
                <w:rFonts w:ascii="Arial" w:hAnsi="Arial" w:cs="Arial"/>
                <w:b/>
                <w:sz w:val="18"/>
                <w:lang w:val="es-MX" w:eastAsia="es-MX"/>
              </w:rPr>
            </w:pPr>
            <w:r w:rsidRPr="009A4BFD">
              <w:rPr>
                <w:rFonts w:ascii="Arial" w:hAnsi="Arial" w:cs="Arial"/>
                <w:b/>
                <w:sz w:val="18"/>
                <w:lang w:val="es-MX" w:eastAsia="es-MX"/>
              </w:rPr>
              <w:t xml:space="preserve">DIP. </w:t>
            </w:r>
            <w:r w:rsidRPr="009A4BFD">
              <w:rPr>
                <w:rFonts w:ascii="Arial" w:hAnsi="Arial" w:cs="Arial"/>
                <w:b/>
                <w:snapToGrid w:val="0"/>
                <w:sz w:val="18"/>
                <w:lang w:val="es-MX" w:eastAsia="es-MX"/>
              </w:rPr>
              <w:t>MARÍA EUGENIA GUADALUPE CALDERÓN AMEZCUA</w:t>
            </w:r>
          </w:p>
        </w:tc>
        <w:tc>
          <w:tcPr>
            <w:tcW w:w="850" w:type="dxa"/>
          </w:tcPr>
          <w:p w14:paraId="6AE72E33" w14:textId="77777777" w:rsidR="005D5B38" w:rsidRPr="009A4BFD" w:rsidRDefault="005D5B38" w:rsidP="005D5B38">
            <w:pPr>
              <w:tabs>
                <w:tab w:val="left" w:pos="5056"/>
              </w:tabs>
              <w:rPr>
                <w:rFonts w:ascii="Arial" w:hAnsi="Arial" w:cs="Arial"/>
                <w:b/>
                <w:sz w:val="18"/>
                <w:lang w:val="es-MX" w:eastAsia="es-MX"/>
              </w:rPr>
            </w:pPr>
          </w:p>
        </w:tc>
        <w:tc>
          <w:tcPr>
            <w:tcW w:w="4423" w:type="dxa"/>
          </w:tcPr>
          <w:p w14:paraId="41E438F0" w14:textId="77777777" w:rsidR="005D5B38" w:rsidRPr="009A4BFD" w:rsidRDefault="005D5B38" w:rsidP="005D5B38">
            <w:pPr>
              <w:tabs>
                <w:tab w:val="left" w:pos="5056"/>
              </w:tabs>
              <w:rPr>
                <w:rFonts w:ascii="Arial" w:hAnsi="Arial" w:cs="Arial"/>
                <w:b/>
                <w:sz w:val="18"/>
                <w:lang w:val="es-MX" w:eastAsia="es-MX"/>
              </w:rPr>
            </w:pPr>
            <w:r w:rsidRPr="009A4BFD">
              <w:rPr>
                <w:rFonts w:ascii="Arial" w:hAnsi="Arial" w:cs="Arial"/>
                <w:b/>
                <w:sz w:val="18"/>
                <w:lang w:val="es-MX" w:eastAsia="es-MX"/>
              </w:rPr>
              <w:t>DIP. MARÍA ESPERANZA CHAPA GARCÍA</w:t>
            </w:r>
          </w:p>
        </w:tc>
      </w:tr>
      <w:tr w:rsidR="005D5B38" w:rsidRPr="009A4BFD" w14:paraId="5ACF5E2A" w14:textId="77777777" w:rsidTr="00475A39">
        <w:tc>
          <w:tcPr>
            <w:tcW w:w="4366" w:type="dxa"/>
          </w:tcPr>
          <w:p w14:paraId="3B944C02" w14:textId="77777777" w:rsidR="005D5B38" w:rsidRPr="009A4BFD" w:rsidRDefault="005D5B38" w:rsidP="005D5B38">
            <w:pPr>
              <w:tabs>
                <w:tab w:val="left" w:pos="5056"/>
              </w:tabs>
              <w:rPr>
                <w:rFonts w:ascii="Arial" w:hAnsi="Arial" w:cs="Arial"/>
                <w:b/>
                <w:sz w:val="18"/>
                <w:lang w:val="es-MX" w:eastAsia="es-MX"/>
              </w:rPr>
            </w:pPr>
          </w:p>
          <w:p w14:paraId="4334CDF4" w14:textId="77777777" w:rsidR="005D5B38" w:rsidRPr="009A4BFD" w:rsidRDefault="005D5B38" w:rsidP="005D5B38">
            <w:pPr>
              <w:tabs>
                <w:tab w:val="left" w:pos="5056"/>
              </w:tabs>
              <w:rPr>
                <w:rFonts w:ascii="Arial" w:hAnsi="Arial" w:cs="Arial"/>
                <w:b/>
                <w:sz w:val="18"/>
                <w:lang w:val="es-MX" w:eastAsia="es-MX"/>
              </w:rPr>
            </w:pPr>
          </w:p>
          <w:p w14:paraId="5BCDF2B0" w14:textId="77777777" w:rsidR="005D5B38" w:rsidRPr="009A4BFD" w:rsidRDefault="005D5B38" w:rsidP="005D5B38">
            <w:pPr>
              <w:tabs>
                <w:tab w:val="left" w:pos="5056"/>
              </w:tabs>
              <w:rPr>
                <w:rFonts w:ascii="Arial" w:hAnsi="Arial" w:cs="Arial"/>
                <w:b/>
                <w:sz w:val="18"/>
                <w:lang w:val="es-MX" w:eastAsia="es-MX"/>
              </w:rPr>
            </w:pPr>
          </w:p>
        </w:tc>
        <w:tc>
          <w:tcPr>
            <w:tcW w:w="850" w:type="dxa"/>
          </w:tcPr>
          <w:p w14:paraId="06E43D1B" w14:textId="77777777" w:rsidR="005D5B38" w:rsidRPr="009A4BFD" w:rsidRDefault="005D5B38" w:rsidP="005D5B38">
            <w:pPr>
              <w:tabs>
                <w:tab w:val="left" w:pos="5056"/>
              </w:tabs>
              <w:rPr>
                <w:rFonts w:ascii="Arial" w:hAnsi="Arial" w:cs="Arial"/>
                <w:b/>
                <w:sz w:val="18"/>
                <w:lang w:val="es-MX" w:eastAsia="es-MX"/>
              </w:rPr>
            </w:pPr>
          </w:p>
        </w:tc>
        <w:tc>
          <w:tcPr>
            <w:tcW w:w="4423" w:type="dxa"/>
          </w:tcPr>
          <w:p w14:paraId="7D08EF40" w14:textId="77777777" w:rsidR="005D5B38" w:rsidRPr="009A4BFD" w:rsidRDefault="005D5B38" w:rsidP="005D5B38">
            <w:pPr>
              <w:tabs>
                <w:tab w:val="left" w:pos="5056"/>
              </w:tabs>
              <w:rPr>
                <w:rFonts w:ascii="Arial" w:hAnsi="Arial" w:cs="Arial"/>
                <w:b/>
                <w:sz w:val="18"/>
                <w:lang w:val="es-MX" w:eastAsia="es-MX"/>
              </w:rPr>
            </w:pPr>
          </w:p>
        </w:tc>
      </w:tr>
      <w:tr w:rsidR="005D5B38" w:rsidRPr="009A4BFD" w14:paraId="64413B16" w14:textId="77777777" w:rsidTr="00475A39">
        <w:tc>
          <w:tcPr>
            <w:tcW w:w="4366" w:type="dxa"/>
          </w:tcPr>
          <w:p w14:paraId="605C4B18" w14:textId="77777777" w:rsidR="005D5B38" w:rsidRPr="009A4BFD" w:rsidRDefault="005D5B38" w:rsidP="005D5B38">
            <w:pPr>
              <w:tabs>
                <w:tab w:val="left" w:pos="5056"/>
              </w:tabs>
              <w:rPr>
                <w:rFonts w:ascii="Arial" w:hAnsi="Arial" w:cs="Arial"/>
                <w:b/>
                <w:sz w:val="18"/>
                <w:lang w:val="es-MX" w:eastAsia="es-MX"/>
              </w:rPr>
            </w:pPr>
            <w:r w:rsidRPr="009A4BFD">
              <w:rPr>
                <w:rFonts w:ascii="Arial" w:hAnsi="Arial" w:cs="Arial"/>
                <w:b/>
                <w:sz w:val="18"/>
                <w:lang w:val="es-MX" w:eastAsia="es-MX"/>
              </w:rPr>
              <w:t xml:space="preserve">DIP. </w:t>
            </w:r>
            <w:r w:rsidRPr="009A4BFD">
              <w:rPr>
                <w:rFonts w:ascii="Arial" w:hAnsi="Arial" w:cs="Arial"/>
                <w:b/>
                <w:snapToGrid w:val="0"/>
                <w:sz w:val="18"/>
                <w:lang w:val="es-MX" w:eastAsia="es-MX"/>
              </w:rPr>
              <w:t>JESÚS MARÍA MONTEMAYOR GARZA</w:t>
            </w:r>
          </w:p>
        </w:tc>
        <w:tc>
          <w:tcPr>
            <w:tcW w:w="850" w:type="dxa"/>
          </w:tcPr>
          <w:p w14:paraId="4FB9CFC1" w14:textId="77777777" w:rsidR="005D5B38" w:rsidRPr="009A4BFD" w:rsidRDefault="005D5B38" w:rsidP="005D5B38">
            <w:pPr>
              <w:tabs>
                <w:tab w:val="left" w:pos="5056"/>
              </w:tabs>
              <w:rPr>
                <w:rFonts w:ascii="Arial" w:hAnsi="Arial" w:cs="Arial"/>
                <w:b/>
                <w:sz w:val="18"/>
                <w:lang w:val="es-MX" w:eastAsia="es-MX"/>
              </w:rPr>
            </w:pPr>
          </w:p>
        </w:tc>
        <w:tc>
          <w:tcPr>
            <w:tcW w:w="4423" w:type="dxa"/>
          </w:tcPr>
          <w:p w14:paraId="2663F881" w14:textId="77777777" w:rsidR="005D5B38" w:rsidRPr="009A4BFD" w:rsidRDefault="005D5B38" w:rsidP="005D5B38">
            <w:pPr>
              <w:tabs>
                <w:tab w:val="left" w:pos="5056"/>
              </w:tabs>
              <w:rPr>
                <w:rFonts w:ascii="Arial" w:hAnsi="Arial" w:cs="Arial"/>
                <w:b/>
                <w:sz w:val="18"/>
                <w:lang w:val="es-MX" w:eastAsia="es-MX"/>
              </w:rPr>
            </w:pPr>
            <w:r w:rsidRPr="009A4BFD">
              <w:rPr>
                <w:rFonts w:ascii="Arial" w:hAnsi="Arial" w:cs="Arial"/>
                <w:b/>
                <w:sz w:val="18"/>
                <w:lang w:val="es-MX" w:eastAsia="es-MX"/>
              </w:rPr>
              <w:t xml:space="preserve">DIP. </w:t>
            </w:r>
            <w:r w:rsidRPr="009A4BFD">
              <w:rPr>
                <w:rFonts w:ascii="Arial" w:hAnsi="Arial" w:cs="Arial"/>
                <w:b/>
                <w:snapToGrid w:val="0"/>
                <w:sz w:val="18"/>
                <w:lang w:val="es-MX" w:eastAsia="es-MX"/>
              </w:rPr>
              <w:t>JORGE ANTONIO ABDALA SERNA</w:t>
            </w:r>
            <w:r w:rsidRPr="009A4BFD">
              <w:rPr>
                <w:rFonts w:ascii="Arial" w:hAnsi="Arial" w:cs="Arial"/>
                <w:b/>
                <w:noProof/>
                <w:sz w:val="18"/>
                <w:lang w:val="es-MX" w:eastAsia="es-MX"/>
              </w:rPr>
              <w:t xml:space="preserve"> </w:t>
            </w:r>
          </w:p>
        </w:tc>
      </w:tr>
      <w:tr w:rsidR="005D5B38" w:rsidRPr="009A4BFD" w14:paraId="2598EEE3" w14:textId="77777777" w:rsidTr="00475A39">
        <w:tc>
          <w:tcPr>
            <w:tcW w:w="4366" w:type="dxa"/>
          </w:tcPr>
          <w:p w14:paraId="3584AD1C" w14:textId="77777777" w:rsidR="005D5B38" w:rsidRPr="009A4BFD" w:rsidRDefault="005D5B38" w:rsidP="005D5B38">
            <w:pPr>
              <w:tabs>
                <w:tab w:val="left" w:pos="5056"/>
              </w:tabs>
              <w:rPr>
                <w:rFonts w:ascii="Arial" w:hAnsi="Arial" w:cs="Arial"/>
                <w:b/>
                <w:sz w:val="18"/>
                <w:lang w:val="es-MX" w:eastAsia="es-MX"/>
              </w:rPr>
            </w:pPr>
          </w:p>
          <w:p w14:paraId="3DF1D726" w14:textId="77777777" w:rsidR="005D5B38" w:rsidRPr="009A4BFD" w:rsidRDefault="005D5B38" w:rsidP="005D5B38">
            <w:pPr>
              <w:tabs>
                <w:tab w:val="left" w:pos="5056"/>
              </w:tabs>
              <w:rPr>
                <w:rFonts w:ascii="Arial" w:hAnsi="Arial" w:cs="Arial"/>
                <w:b/>
                <w:sz w:val="18"/>
                <w:lang w:val="es-MX" w:eastAsia="es-MX"/>
              </w:rPr>
            </w:pPr>
          </w:p>
          <w:p w14:paraId="01D7ADB1" w14:textId="77777777" w:rsidR="005D5B38" w:rsidRPr="009A4BFD" w:rsidRDefault="005D5B38" w:rsidP="005D5B38">
            <w:pPr>
              <w:tabs>
                <w:tab w:val="left" w:pos="5056"/>
              </w:tabs>
              <w:rPr>
                <w:rFonts w:ascii="Arial" w:hAnsi="Arial" w:cs="Arial"/>
                <w:b/>
                <w:sz w:val="18"/>
                <w:lang w:val="es-MX" w:eastAsia="es-MX"/>
              </w:rPr>
            </w:pPr>
          </w:p>
        </w:tc>
        <w:tc>
          <w:tcPr>
            <w:tcW w:w="850" w:type="dxa"/>
          </w:tcPr>
          <w:p w14:paraId="4A2F0D75" w14:textId="77777777" w:rsidR="005D5B38" w:rsidRPr="009A4BFD" w:rsidRDefault="005D5B38" w:rsidP="005D5B38">
            <w:pPr>
              <w:tabs>
                <w:tab w:val="left" w:pos="5056"/>
              </w:tabs>
              <w:rPr>
                <w:rFonts w:ascii="Arial" w:hAnsi="Arial" w:cs="Arial"/>
                <w:b/>
                <w:sz w:val="18"/>
                <w:lang w:val="es-MX" w:eastAsia="es-MX"/>
              </w:rPr>
            </w:pPr>
          </w:p>
        </w:tc>
        <w:tc>
          <w:tcPr>
            <w:tcW w:w="4423" w:type="dxa"/>
          </w:tcPr>
          <w:p w14:paraId="0A241727" w14:textId="77777777" w:rsidR="005D5B38" w:rsidRPr="009A4BFD" w:rsidRDefault="005D5B38" w:rsidP="005D5B38">
            <w:pPr>
              <w:tabs>
                <w:tab w:val="left" w:pos="5056"/>
              </w:tabs>
              <w:rPr>
                <w:rFonts w:ascii="Arial" w:hAnsi="Arial" w:cs="Arial"/>
                <w:b/>
                <w:sz w:val="18"/>
                <w:lang w:val="es-MX" w:eastAsia="es-MX"/>
              </w:rPr>
            </w:pPr>
          </w:p>
        </w:tc>
      </w:tr>
      <w:tr w:rsidR="005D5B38" w:rsidRPr="009A4BFD" w14:paraId="4F3468F0" w14:textId="77777777" w:rsidTr="00475A39">
        <w:tc>
          <w:tcPr>
            <w:tcW w:w="4366" w:type="dxa"/>
          </w:tcPr>
          <w:p w14:paraId="77114B62" w14:textId="77777777" w:rsidR="005D5B38" w:rsidRPr="009A4BFD" w:rsidRDefault="005D5B38" w:rsidP="005D5B38">
            <w:pPr>
              <w:tabs>
                <w:tab w:val="left" w:pos="4678"/>
              </w:tabs>
              <w:rPr>
                <w:rFonts w:ascii="Arial" w:hAnsi="Arial" w:cs="Arial"/>
                <w:b/>
                <w:sz w:val="18"/>
                <w:lang w:val="es-MX" w:eastAsia="es-MX"/>
              </w:rPr>
            </w:pPr>
            <w:r w:rsidRPr="009A4BFD">
              <w:rPr>
                <w:rFonts w:ascii="Arial" w:hAnsi="Arial" w:cs="Arial"/>
                <w:b/>
                <w:sz w:val="18"/>
                <w:lang w:val="es-MX" w:eastAsia="es-MX"/>
              </w:rPr>
              <w:t xml:space="preserve">DIP. </w:t>
            </w:r>
            <w:r w:rsidRPr="009A4BFD">
              <w:rPr>
                <w:rFonts w:ascii="Arial" w:hAnsi="Arial" w:cs="Arial"/>
                <w:b/>
                <w:snapToGrid w:val="0"/>
                <w:sz w:val="18"/>
                <w:lang w:val="es-MX" w:eastAsia="es-MX"/>
              </w:rPr>
              <w:t>MARÍA GUADALUPE OYERVIDES VALDÉZ</w:t>
            </w:r>
          </w:p>
        </w:tc>
        <w:tc>
          <w:tcPr>
            <w:tcW w:w="850" w:type="dxa"/>
          </w:tcPr>
          <w:p w14:paraId="6D85F565" w14:textId="77777777" w:rsidR="005D5B38" w:rsidRPr="009A4BFD" w:rsidRDefault="005D5B38" w:rsidP="005D5B38">
            <w:pPr>
              <w:tabs>
                <w:tab w:val="left" w:pos="5056"/>
              </w:tabs>
              <w:rPr>
                <w:rFonts w:ascii="Arial" w:hAnsi="Arial" w:cs="Arial"/>
                <w:b/>
                <w:sz w:val="18"/>
                <w:lang w:val="es-MX" w:eastAsia="es-MX"/>
              </w:rPr>
            </w:pPr>
          </w:p>
        </w:tc>
        <w:tc>
          <w:tcPr>
            <w:tcW w:w="4423" w:type="dxa"/>
          </w:tcPr>
          <w:p w14:paraId="47241B34" w14:textId="77777777" w:rsidR="005D5B38" w:rsidRPr="009A4BFD" w:rsidRDefault="005D5B38" w:rsidP="005D5B38">
            <w:pPr>
              <w:tabs>
                <w:tab w:val="left" w:pos="5056"/>
              </w:tabs>
              <w:rPr>
                <w:rFonts w:ascii="Arial" w:hAnsi="Arial" w:cs="Arial"/>
                <w:b/>
                <w:sz w:val="18"/>
                <w:lang w:val="es-MX" w:eastAsia="es-MX"/>
              </w:rPr>
            </w:pPr>
            <w:r w:rsidRPr="009A4BFD">
              <w:rPr>
                <w:rFonts w:ascii="Arial" w:hAnsi="Arial" w:cs="Arial"/>
                <w:b/>
                <w:sz w:val="18"/>
                <w:lang w:val="es-MX" w:eastAsia="es-MX"/>
              </w:rPr>
              <w:t>DIP.  RICARDO LÓPEZ CAMPOS</w:t>
            </w:r>
          </w:p>
        </w:tc>
      </w:tr>
      <w:tr w:rsidR="005D5B38" w:rsidRPr="009A4BFD" w14:paraId="6E752F43" w14:textId="77777777" w:rsidTr="00475A39">
        <w:tc>
          <w:tcPr>
            <w:tcW w:w="4366" w:type="dxa"/>
          </w:tcPr>
          <w:p w14:paraId="28AAB13B" w14:textId="77777777" w:rsidR="005D5B38" w:rsidRPr="009A4BFD" w:rsidRDefault="005D5B38" w:rsidP="005D5B38">
            <w:pPr>
              <w:tabs>
                <w:tab w:val="left" w:pos="4678"/>
              </w:tabs>
              <w:rPr>
                <w:rFonts w:ascii="Arial" w:hAnsi="Arial" w:cs="Arial"/>
                <w:b/>
                <w:sz w:val="18"/>
                <w:lang w:val="es-MX" w:eastAsia="es-MX"/>
              </w:rPr>
            </w:pPr>
          </w:p>
          <w:p w14:paraId="375DE972" w14:textId="77777777" w:rsidR="005D5B38" w:rsidRPr="009A4BFD" w:rsidRDefault="005D5B38" w:rsidP="005D5B38">
            <w:pPr>
              <w:tabs>
                <w:tab w:val="left" w:pos="4678"/>
              </w:tabs>
              <w:rPr>
                <w:rFonts w:ascii="Arial" w:hAnsi="Arial" w:cs="Arial"/>
                <w:b/>
                <w:sz w:val="18"/>
                <w:lang w:val="es-MX" w:eastAsia="es-MX"/>
              </w:rPr>
            </w:pPr>
          </w:p>
          <w:p w14:paraId="28D1790E" w14:textId="77777777" w:rsidR="005D5B38" w:rsidRPr="009A4BFD" w:rsidRDefault="005D5B38" w:rsidP="005D5B38">
            <w:pPr>
              <w:tabs>
                <w:tab w:val="left" w:pos="4678"/>
              </w:tabs>
              <w:rPr>
                <w:rFonts w:ascii="Arial" w:hAnsi="Arial" w:cs="Arial"/>
                <w:b/>
                <w:sz w:val="18"/>
                <w:lang w:val="es-MX" w:eastAsia="es-MX"/>
              </w:rPr>
            </w:pPr>
          </w:p>
        </w:tc>
        <w:tc>
          <w:tcPr>
            <w:tcW w:w="850" w:type="dxa"/>
          </w:tcPr>
          <w:p w14:paraId="071DE23C" w14:textId="77777777" w:rsidR="005D5B38" w:rsidRPr="009A4BFD" w:rsidRDefault="005D5B38" w:rsidP="005D5B38">
            <w:pPr>
              <w:tabs>
                <w:tab w:val="left" w:pos="5056"/>
              </w:tabs>
              <w:rPr>
                <w:rFonts w:ascii="Arial" w:hAnsi="Arial" w:cs="Arial"/>
                <w:b/>
                <w:sz w:val="18"/>
                <w:lang w:val="es-MX" w:eastAsia="es-MX"/>
              </w:rPr>
            </w:pPr>
          </w:p>
        </w:tc>
        <w:tc>
          <w:tcPr>
            <w:tcW w:w="4423" w:type="dxa"/>
          </w:tcPr>
          <w:p w14:paraId="207CCA9A" w14:textId="77777777" w:rsidR="005D5B38" w:rsidRPr="009A4BFD" w:rsidRDefault="005D5B38" w:rsidP="005D5B38">
            <w:pPr>
              <w:tabs>
                <w:tab w:val="left" w:pos="5056"/>
              </w:tabs>
              <w:rPr>
                <w:rFonts w:ascii="Arial" w:hAnsi="Arial" w:cs="Arial"/>
                <w:b/>
                <w:sz w:val="18"/>
                <w:lang w:val="es-MX" w:eastAsia="es-MX"/>
              </w:rPr>
            </w:pPr>
          </w:p>
        </w:tc>
      </w:tr>
      <w:tr w:rsidR="005D5B38" w:rsidRPr="009A4BFD" w14:paraId="7A2732A6" w14:textId="77777777" w:rsidTr="00475A39">
        <w:tc>
          <w:tcPr>
            <w:tcW w:w="4366" w:type="dxa"/>
          </w:tcPr>
          <w:p w14:paraId="20A31BD2" w14:textId="77777777" w:rsidR="005D5B38" w:rsidRPr="009A4BFD" w:rsidRDefault="005D5B38" w:rsidP="005D5B38">
            <w:pPr>
              <w:tabs>
                <w:tab w:val="left" w:pos="4678"/>
              </w:tabs>
              <w:rPr>
                <w:rFonts w:ascii="Arial" w:hAnsi="Arial" w:cs="Arial"/>
                <w:b/>
                <w:sz w:val="18"/>
                <w:lang w:val="es-MX" w:eastAsia="es-MX"/>
              </w:rPr>
            </w:pPr>
            <w:r w:rsidRPr="009A4BFD">
              <w:rPr>
                <w:rFonts w:ascii="Arial" w:hAnsi="Arial" w:cs="Arial"/>
                <w:b/>
                <w:sz w:val="18"/>
                <w:lang w:val="es-MX" w:eastAsia="es-MX"/>
              </w:rPr>
              <w:t xml:space="preserve">DIP. </w:t>
            </w:r>
            <w:r w:rsidRPr="009A4BFD">
              <w:rPr>
                <w:rFonts w:ascii="Arial" w:hAnsi="Arial" w:cs="Arial"/>
                <w:b/>
                <w:snapToGrid w:val="0"/>
                <w:sz w:val="18"/>
                <w:lang w:val="es-MX" w:eastAsia="es-MX"/>
              </w:rPr>
              <w:t>RAÚL ONOFRE CONTRERAS</w:t>
            </w:r>
          </w:p>
        </w:tc>
        <w:tc>
          <w:tcPr>
            <w:tcW w:w="850" w:type="dxa"/>
          </w:tcPr>
          <w:p w14:paraId="2C6F1225" w14:textId="77777777" w:rsidR="005D5B38" w:rsidRPr="009A4BFD" w:rsidRDefault="005D5B38" w:rsidP="005D5B38">
            <w:pPr>
              <w:tabs>
                <w:tab w:val="left" w:pos="5056"/>
              </w:tabs>
              <w:rPr>
                <w:rFonts w:ascii="Arial" w:hAnsi="Arial" w:cs="Arial"/>
                <w:b/>
                <w:sz w:val="18"/>
                <w:lang w:val="es-MX" w:eastAsia="es-MX"/>
              </w:rPr>
            </w:pPr>
          </w:p>
        </w:tc>
        <w:tc>
          <w:tcPr>
            <w:tcW w:w="4423" w:type="dxa"/>
          </w:tcPr>
          <w:p w14:paraId="3C17DA87" w14:textId="77777777" w:rsidR="005D5B38" w:rsidRPr="009A4BFD" w:rsidRDefault="005D5B38" w:rsidP="005D5B38">
            <w:pPr>
              <w:tabs>
                <w:tab w:val="left" w:pos="5056"/>
              </w:tabs>
              <w:rPr>
                <w:rFonts w:ascii="Arial" w:hAnsi="Arial" w:cs="Arial"/>
                <w:b/>
                <w:sz w:val="18"/>
                <w:lang w:val="es-MX" w:eastAsia="es-MX"/>
              </w:rPr>
            </w:pPr>
            <w:r w:rsidRPr="009A4BFD">
              <w:rPr>
                <w:rFonts w:ascii="Arial" w:hAnsi="Arial" w:cs="Arial"/>
                <w:b/>
                <w:sz w:val="18"/>
                <w:lang w:val="es-MX" w:eastAsia="es-MX"/>
              </w:rPr>
              <w:t xml:space="preserve">DIP. </w:t>
            </w:r>
            <w:r w:rsidRPr="009A4BFD">
              <w:rPr>
                <w:rFonts w:ascii="Arial" w:hAnsi="Arial" w:cs="Arial"/>
                <w:b/>
                <w:snapToGrid w:val="0"/>
                <w:sz w:val="18"/>
                <w:lang w:val="es-MX" w:eastAsia="es-MX"/>
              </w:rPr>
              <w:t>OLIVIA MARTÍNEZ LEYVA</w:t>
            </w:r>
          </w:p>
        </w:tc>
      </w:tr>
      <w:tr w:rsidR="005D5B38" w:rsidRPr="009A4BFD" w14:paraId="1ECACA7C" w14:textId="77777777" w:rsidTr="00475A39">
        <w:tc>
          <w:tcPr>
            <w:tcW w:w="4366" w:type="dxa"/>
          </w:tcPr>
          <w:p w14:paraId="4CCF00B1" w14:textId="77777777" w:rsidR="005D5B38" w:rsidRPr="009A4BFD" w:rsidRDefault="005D5B38" w:rsidP="005D5B38">
            <w:pPr>
              <w:tabs>
                <w:tab w:val="left" w:pos="4678"/>
              </w:tabs>
              <w:rPr>
                <w:rFonts w:ascii="Arial" w:hAnsi="Arial" w:cs="Arial"/>
                <w:b/>
                <w:sz w:val="18"/>
                <w:lang w:val="es-MX" w:eastAsia="es-MX"/>
              </w:rPr>
            </w:pPr>
          </w:p>
          <w:p w14:paraId="3C5A5FD7" w14:textId="77777777" w:rsidR="005D5B38" w:rsidRPr="009A4BFD" w:rsidRDefault="005D5B38" w:rsidP="005D5B38">
            <w:pPr>
              <w:tabs>
                <w:tab w:val="left" w:pos="4678"/>
              </w:tabs>
              <w:rPr>
                <w:rFonts w:ascii="Arial" w:hAnsi="Arial" w:cs="Arial"/>
                <w:b/>
                <w:sz w:val="18"/>
                <w:lang w:val="es-MX" w:eastAsia="es-MX"/>
              </w:rPr>
            </w:pPr>
          </w:p>
          <w:p w14:paraId="721B9744" w14:textId="77777777" w:rsidR="005D5B38" w:rsidRPr="009A4BFD" w:rsidRDefault="005D5B38" w:rsidP="005D5B38">
            <w:pPr>
              <w:tabs>
                <w:tab w:val="left" w:pos="4678"/>
              </w:tabs>
              <w:rPr>
                <w:rFonts w:ascii="Arial" w:hAnsi="Arial" w:cs="Arial"/>
                <w:b/>
                <w:sz w:val="18"/>
                <w:lang w:val="es-MX" w:eastAsia="es-MX"/>
              </w:rPr>
            </w:pPr>
          </w:p>
        </w:tc>
        <w:tc>
          <w:tcPr>
            <w:tcW w:w="850" w:type="dxa"/>
          </w:tcPr>
          <w:p w14:paraId="2786F594" w14:textId="77777777" w:rsidR="005D5B38" w:rsidRPr="009A4BFD" w:rsidRDefault="005D5B38" w:rsidP="005D5B38">
            <w:pPr>
              <w:tabs>
                <w:tab w:val="left" w:pos="5056"/>
              </w:tabs>
              <w:rPr>
                <w:rFonts w:ascii="Arial" w:hAnsi="Arial" w:cs="Arial"/>
                <w:b/>
                <w:sz w:val="18"/>
                <w:lang w:val="es-MX" w:eastAsia="es-MX"/>
              </w:rPr>
            </w:pPr>
          </w:p>
        </w:tc>
        <w:tc>
          <w:tcPr>
            <w:tcW w:w="4423" w:type="dxa"/>
          </w:tcPr>
          <w:p w14:paraId="7F87FB90" w14:textId="77777777" w:rsidR="005D5B38" w:rsidRPr="009A4BFD" w:rsidRDefault="005D5B38" w:rsidP="005D5B38">
            <w:pPr>
              <w:tabs>
                <w:tab w:val="left" w:pos="5056"/>
              </w:tabs>
              <w:rPr>
                <w:rFonts w:ascii="Arial" w:hAnsi="Arial" w:cs="Arial"/>
                <w:b/>
                <w:sz w:val="18"/>
                <w:lang w:val="es-MX" w:eastAsia="es-MX"/>
              </w:rPr>
            </w:pPr>
          </w:p>
        </w:tc>
      </w:tr>
      <w:tr w:rsidR="005D5B38" w:rsidRPr="009A4BFD" w14:paraId="537646C7" w14:textId="77777777" w:rsidTr="00475A39">
        <w:tc>
          <w:tcPr>
            <w:tcW w:w="4366" w:type="dxa"/>
          </w:tcPr>
          <w:p w14:paraId="64C6C499" w14:textId="77777777" w:rsidR="005D5B38" w:rsidRPr="009A4BFD" w:rsidRDefault="005D5B38" w:rsidP="005D5B38">
            <w:pPr>
              <w:tabs>
                <w:tab w:val="left" w:pos="4678"/>
              </w:tabs>
              <w:rPr>
                <w:rFonts w:ascii="Arial" w:hAnsi="Arial" w:cs="Arial"/>
                <w:b/>
                <w:sz w:val="18"/>
                <w:lang w:val="es-MX" w:eastAsia="es-MX"/>
              </w:rPr>
            </w:pPr>
            <w:r w:rsidRPr="009A4BFD">
              <w:rPr>
                <w:rFonts w:ascii="Arial" w:hAnsi="Arial" w:cs="Arial"/>
                <w:b/>
                <w:sz w:val="18"/>
                <w:lang w:val="es-MX" w:eastAsia="es-MX"/>
              </w:rPr>
              <w:t xml:space="preserve">DIP. </w:t>
            </w:r>
            <w:r w:rsidRPr="009A4BFD">
              <w:rPr>
                <w:rFonts w:ascii="Arial" w:hAnsi="Arial" w:cs="Arial"/>
                <w:b/>
                <w:snapToGrid w:val="0"/>
                <w:sz w:val="18"/>
                <w:lang w:val="es-MX" w:eastAsia="es-MX"/>
              </w:rPr>
              <w:t>EDUARDO OLMOS CASTRO</w:t>
            </w:r>
          </w:p>
        </w:tc>
        <w:tc>
          <w:tcPr>
            <w:tcW w:w="850" w:type="dxa"/>
          </w:tcPr>
          <w:p w14:paraId="3870FB59" w14:textId="77777777" w:rsidR="005D5B38" w:rsidRPr="009A4BFD" w:rsidRDefault="005D5B38" w:rsidP="005D5B38">
            <w:pPr>
              <w:tabs>
                <w:tab w:val="left" w:pos="5056"/>
              </w:tabs>
              <w:rPr>
                <w:rFonts w:ascii="Arial" w:hAnsi="Arial" w:cs="Arial"/>
                <w:b/>
                <w:sz w:val="18"/>
                <w:lang w:val="es-MX" w:eastAsia="es-MX"/>
              </w:rPr>
            </w:pPr>
          </w:p>
        </w:tc>
        <w:tc>
          <w:tcPr>
            <w:tcW w:w="4423" w:type="dxa"/>
          </w:tcPr>
          <w:p w14:paraId="61675009" w14:textId="77777777" w:rsidR="005D5B38" w:rsidRPr="009A4BFD" w:rsidRDefault="005D5B38" w:rsidP="005D5B38">
            <w:pPr>
              <w:tabs>
                <w:tab w:val="left" w:pos="5056"/>
              </w:tabs>
              <w:rPr>
                <w:rFonts w:ascii="Arial" w:hAnsi="Arial" w:cs="Arial"/>
                <w:b/>
                <w:sz w:val="18"/>
                <w:lang w:val="es-MX" w:eastAsia="es-MX"/>
              </w:rPr>
            </w:pPr>
            <w:r w:rsidRPr="009A4BFD">
              <w:rPr>
                <w:rFonts w:ascii="Arial" w:hAnsi="Arial" w:cs="Arial"/>
                <w:b/>
                <w:sz w:val="18"/>
                <w:lang w:val="es-MX" w:eastAsia="es-MX"/>
              </w:rPr>
              <w:t xml:space="preserve">DIP. </w:t>
            </w:r>
            <w:r w:rsidRPr="009A4BFD">
              <w:rPr>
                <w:rFonts w:ascii="Arial" w:hAnsi="Arial" w:cs="Arial"/>
                <w:b/>
                <w:snapToGrid w:val="0"/>
                <w:sz w:val="18"/>
                <w:lang w:val="es-MX" w:eastAsia="es-MX"/>
              </w:rPr>
              <w:t>MARIO CEPEDA RAMÍREZ</w:t>
            </w:r>
          </w:p>
        </w:tc>
      </w:tr>
      <w:tr w:rsidR="005D5B38" w:rsidRPr="009A4BFD" w14:paraId="2C03BDF5" w14:textId="77777777" w:rsidTr="00475A39">
        <w:tc>
          <w:tcPr>
            <w:tcW w:w="4366" w:type="dxa"/>
          </w:tcPr>
          <w:p w14:paraId="7B863481" w14:textId="77777777" w:rsidR="005D5B38" w:rsidRPr="009A4BFD" w:rsidRDefault="005D5B38" w:rsidP="005D5B38">
            <w:pPr>
              <w:tabs>
                <w:tab w:val="left" w:pos="4678"/>
              </w:tabs>
              <w:rPr>
                <w:rFonts w:ascii="Arial" w:hAnsi="Arial" w:cs="Arial"/>
                <w:b/>
                <w:sz w:val="18"/>
                <w:lang w:val="es-MX" w:eastAsia="es-MX"/>
              </w:rPr>
            </w:pPr>
          </w:p>
          <w:p w14:paraId="66992E80" w14:textId="77777777" w:rsidR="005D5B38" w:rsidRPr="009A4BFD" w:rsidRDefault="005D5B38" w:rsidP="005D5B38">
            <w:pPr>
              <w:tabs>
                <w:tab w:val="left" w:pos="4678"/>
              </w:tabs>
              <w:rPr>
                <w:rFonts w:ascii="Arial" w:hAnsi="Arial" w:cs="Arial"/>
                <w:b/>
                <w:sz w:val="18"/>
                <w:lang w:val="es-MX" w:eastAsia="es-MX"/>
              </w:rPr>
            </w:pPr>
          </w:p>
          <w:p w14:paraId="1D99C53C" w14:textId="77777777" w:rsidR="005D5B38" w:rsidRPr="009A4BFD" w:rsidRDefault="005D5B38" w:rsidP="005D5B38">
            <w:pPr>
              <w:tabs>
                <w:tab w:val="left" w:pos="4678"/>
              </w:tabs>
              <w:rPr>
                <w:rFonts w:ascii="Arial" w:hAnsi="Arial" w:cs="Arial"/>
                <w:b/>
                <w:sz w:val="18"/>
                <w:lang w:val="es-MX" w:eastAsia="es-MX"/>
              </w:rPr>
            </w:pPr>
          </w:p>
        </w:tc>
        <w:tc>
          <w:tcPr>
            <w:tcW w:w="850" w:type="dxa"/>
          </w:tcPr>
          <w:p w14:paraId="2F305561" w14:textId="77777777" w:rsidR="005D5B38" w:rsidRPr="009A4BFD" w:rsidRDefault="005D5B38" w:rsidP="005D5B38">
            <w:pPr>
              <w:tabs>
                <w:tab w:val="left" w:pos="5056"/>
              </w:tabs>
              <w:rPr>
                <w:rFonts w:ascii="Arial" w:hAnsi="Arial" w:cs="Arial"/>
                <w:b/>
                <w:sz w:val="18"/>
                <w:lang w:val="es-MX" w:eastAsia="es-MX"/>
              </w:rPr>
            </w:pPr>
          </w:p>
        </w:tc>
        <w:tc>
          <w:tcPr>
            <w:tcW w:w="4423" w:type="dxa"/>
          </w:tcPr>
          <w:p w14:paraId="6C48481F" w14:textId="77777777" w:rsidR="005D5B38" w:rsidRPr="009A4BFD" w:rsidRDefault="005D5B38" w:rsidP="005D5B38">
            <w:pPr>
              <w:tabs>
                <w:tab w:val="left" w:pos="5056"/>
              </w:tabs>
              <w:rPr>
                <w:rFonts w:ascii="Arial" w:hAnsi="Arial" w:cs="Arial"/>
                <w:b/>
                <w:sz w:val="18"/>
                <w:lang w:val="es-MX" w:eastAsia="es-MX"/>
              </w:rPr>
            </w:pPr>
          </w:p>
        </w:tc>
      </w:tr>
      <w:tr w:rsidR="005D5B38" w:rsidRPr="009A4BFD" w14:paraId="4D6BC878" w14:textId="77777777" w:rsidTr="00475A39">
        <w:tc>
          <w:tcPr>
            <w:tcW w:w="4366" w:type="dxa"/>
          </w:tcPr>
          <w:p w14:paraId="269B1AAD" w14:textId="77777777" w:rsidR="005D5B38" w:rsidRPr="009A4BFD" w:rsidRDefault="005D5B38" w:rsidP="005D5B38">
            <w:pPr>
              <w:tabs>
                <w:tab w:val="left" w:pos="4678"/>
              </w:tabs>
              <w:rPr>
                <w:rFonts w:ascii="Arial" w:hAnsi="Arial" w:cs="Arial"/>
                <w:b/>
                <w:sz w:val="18"/>
                <w:lang w:val="es-MX" w:eastAsia="es-MX"/>
              </w:rPr>
            </w:pPr>
            <w:r w:rsidRPr="009A4BFD">
              <w:rPr>
                <w:rFonts w:ascii="Arial" w:hAnsi="Arial" w:cs="Arial"/>
                <w:b/>
                <w:sz w:val="18"/>
                <w:lang w:val="es-MX" w:eastAsia="es-MX"/>
              </w:rPr>
              <w:t xml:space="preserve">DIP. </w:t>
            </w:r>
            <w:r w:rsidRPr="009A4BFD">
              <w:rPr>
                <w:rFonts w:ascii="Arial" w:hAnsi="Arial" w:cs="Arial"/>
                <w:b/>
                <w:snapToGrid w:val="0"/>
                <w:sz w:val="18"/>
                <w:lang w:val="es-MX" w:eastAsia="es-MX"/>
              </w:rPr>
              <w:t>HECTOR HUGO DÁVILA PRADO</w:t>
            </w:r>
          </w:p>
        </w:tc>
        <w:tc>
          <w:tcPr>
            <w:tcW w:w="850" w:type="dxa"/>
          </w:tcPr>
          <w:p w14:paraId="275B1AF1" w14:textId="77777777" w:rsidR="005D5B38" w:rsidRPr="009A4BFD" w:rsidRDefault="005D5B38" w:rsidP="005D5B38">
            <w:pPr>
              <w:tabs>
                <w:tab w:val="left" w:pos="5056"/>
              </w:tabs>
              <w:rPr>
                <w:rFonts w:ascii="Arial" w:hAnsi="Arial" w:cs="Arial"/>
                <w:b/>
                <w:sz w:val="18"/>
                <w:lang w:val="es-MX" w:eastAsia="es-MX"/>
              </w:rPr>
            </w:pPr>
          </w:p>
        </w:tc>
        <w:tc>
          <w:tcPr>
            <w:tcW w:w="4423" w:type="dxa"/>
          </w:tcPr>
          <w:p w14:paraId="6D255CF3" w14:textId="77777777" w:rsidR="005D5B38" w:rsidRPr="009A4BFD" w:rsidRDefault="005D5B38" w:rsidP="005D5B38">
            <w:pPr>
              <w:tabs>
                <w:tab w:val="left" w:pos="5056"/>
              </w:tabs>
              <w:rPr>
                <w:rFonts w:ascii="Arial" w:hAnsi="Arial" w:cs="Arial"/>
                <w:b/>
                <w:sz w:val="18"/>
                <w:lang w:val="es-MX" w:eastAsia="es-MX"/>
              </w:rPr>
            </w:pPr>
            <w:r w:rsidRPr="009A4BFD">
              <w:rPr>
                <w:rFonts w:ascii="Arial" w:hAnsi="Arial" w:cs="Arial"/>
                <w:b/>
                <w:sz w:val="18"/>
                <w:lang w:val="es-MX" w:eastAsia="es-MX"/>
              </w:rPr>
              <w:t xml:space="preserve">DIP. </w:t>
            </w:r>
            <w:r w:rsidRPr="009A4BFD">
              <w:rPr>
                <w:rFonts w:ascii="Arial" w:hAnsi="Arial" w:cs="Arial"/>
                <w:b/>
                <w:snapToGrid w:val="0"/>
                <w:sz w:val="18"/>
                <w:lang w:val="es-MX" w:eastAsia="es-MX"/>
              </w:rPr>
              <w:t>LUZ ELENA GUADALUPE MORALES NÚÑEZ</w:t>
            </w:r>
          </w:p>
        </w:tc>
      </w:tr>
      <w:tr w:rsidR="005D5B38" w:rsidRPr="009A4BFD" w14:paraId="635D8D72" w14:textId="77777777" w:rsidTr="00475A39">
        <w:tc>
          <w:tcPr>
            <w:tcW w:w="4366" w:type="dxa"/>
          </w:tcPr>
          <w:p w14:paraId="3AF6768A" w14:textId="77777777" w:rsidR="005D5B38" w:rsidRPr="009A4BFD" w:rsidRDefault="005D5B38" w:rsidP="005D5B38">
            <w:pPr>
              <w:tabs>
                <w:tab w:val="left" w:pos="4678"/>
              </w:tabs>
              <w:rPr>
                <w:rFonts w:ascii="Arial" w:hAnsi="Arial" w:cs="Arial"/>
                <w:b/>
                <w:sz w:val="18"/>
                <w:lang w:val="es-MX" w:eastAsia="es-MX"/>
              </w:rPr>
            </w:pPr>
          </w:p>
          <w:p w14:paraId="1C2E68E6" w14:textId="77777777" w:rsidR="005D5B38" w:rsidRPr="009A4BFD" w:rsidRDefault="005D5B38" w:rsidP="005D5B38">
            <w:pPr>
              <w:tabs>
                <w:tab w:val="left" w:pos="4678"/>
              </w:tabs>
              <w:rPr>
                <w:rFonts w:ascii="Arial" w:hAnsi="Arial" w:cs="Arial"/>
                <w:b/>
                <w:sz w:val="18"/>
                <w:lang w:val="es-MX" w:eastAsia="es-MX"/>
              </w:rPr>
            </w:pPr>
          </w:p>
          <w:p w14:paraId="3B7AEE16" w14:textId="77777777" w:rsidR="005D5B38" w:rsidRPr="009A4BFD" w:rsidRDefault="005D5B38" w:rsidP="005D5B38">
            <w:pPr>
              <w:tabs>
                <w:tab w:val="left" w:pos="4678"/>
              </w:tabs>
              <w:rPr>
                <w:rFonts w:ascii="Arial" w:hAnsi="Arial" w:cs="Arial"/>
                <w:b/>
                <w:sz w:val="18"/>
                <w:lang w:val="es-MX" w:eastAsia="es-MX"/>
              </w:rPr>
            </w:pPr>
          </w:p>
        </w:tc>
        <w:tc>
          <w:tcPr>
            <w:tcW w:w="850" w:type="dxa"/>
          </w:tcPr>
          <w:p w14:paraId="760C941C" w14:textId="77777777" w:rsidR="005D5B38" w:rsidRPr="009A4BFD" w:rsidRDefault="005D5B38" w:rsidP="005D5B38">
            <w:pPr>
              <w:tabs>
                <w:tab w:val="left" w:pos="5056"/>
              </w:tabs>
              <w:rPr>
                <w:rFonts w:ascii="Arial" w:hAnsi="Arial" w:cs="Arial"/>
                <w:b/>
                <w:sz w:val="18"/>
                <w:lang w:val="es-MX" w:eastAsia="es-MX"/>
              </w:rPr>
            </w:pPr>
          </w:p>
        </w:tc>
        <w:tc>
          <w:tcPr>
            <w:tcW w:w="4423" w:type="dxa"/>
          </w:tcPr>
          <w:p w14:paraId="5B9AF95F" w14:textId="77777777" w:rsidR="005D5B38" w:rsidRPr="009A4BFD" w:rsidRDefault="005D5B38" w:rsidP="005D5B38">
            <w:pPr>
              <w:tabs>
                <w:tab w:val="left" w:pos="5056"/>
              </w:tabs>
              <w:rPr>
                <w:rFonts w:ascii="Arial" w:hAnsi="Arial" w:cs="Arial"/>
                <w:b/>
                <w:sz w:val="18"/>
                <w:lang w:val="es-MX" w:eastAsia="es-MX"/>
              </w:rPr>
            </w:pPr>
          </w:p>
        </w:tc>
      </w:tr>
      <w:tr w:rsidR="005D5B38" w:rsidRPr="009A4BFD" w14:paraId="249BD782" w14:textId="77777777" w:rsidTr="00475A39">
        <w:tc>
          <w:tcPr>
            <w:tcW w:w="4366" w:type="dxa"/>
          </w:tcPr>
          <w:p w14:paraId="170849C0" w14:textId="77777777" w:rsidR="005D5B38" w:rsidRPr="009A4BFD" w:rsidRDefault="005D5B38" w:rsidP="005D5B38">
            <w:pPr>
              <w:tabs>
                <w:tab w:val="left" w:pos="4678"/>
              </w:tabs>
              <w:rPr>
                <w:rFonts w:ascii="Arial" w:hAnsi="Arial" w:cs="Arial"/>
                <w:b/>
                <w:sz w:val="18"/>
                <w:lang w:val="es-MX" w:eastAsia="es-MX"/>
              </w:rPr>
            </w:pPr>
            <w:r w:rsidRPr="009A4BFD">
              <w:rPr>
                <w:rFonts w:ascii="Arial" w:hAnsi="Arial" w:cs="Arial"/>
                <w:b/>
                <w:sz w:val="18"/>
                <w:lang w:val="es-MX" w:eastAsia="es-MX"/>
              </w:rPr>
              <w:t>DIP. EDNA ILEANA DÁVALOS ELIZONDO</w:t>
            </w:r>
          </w:p>
        </w:tc>
        <w:tc>
          <w:tcPr>
            <w:tcW w:w="850" w:type="dxa"/>
          </w:tcPr>
          <w:p w14:paraId="3401FD7A" w14:textId="77777777" w:rsidR="005D5B38" w:rsidRPr="009A4BFD" w:rsidRDefault="005D5B38" w:rsidP="005D5B38">
            <w:pPr>
              <w:tabs>
                <w:tab w:val="left" w:pos="5056"/>
              </w:tabs>
              <w:rPr>
                <w:rFonts w:ascii="Arial" w:hAnsi="Arial" w:cs="Arial"/>
                <w:b/>
                <w:sz w:val="18"/>
                <w:lang w:val="es-MX" w:eastAsia="es-MX"/>
              </w:rPr>
            </w:pPr>
          </w:p>
        </w:tc>
        <w:tc>
          <w:tcPr>
            <w:tcW w:w="4423" w:type="dxa"/>
          </w:tcPr>
          <w:p w14:paraId="4B660A09" w14:textId="77777777" w:rsidR="005D5B38" w:rsidRPr="009A4BFD" w:rsidRDefault="005D5B38" w:rsidP="005D5B38">
            <w:pPr>
              <w:tabs>
                <w:tab w:val="left" w:pos="5056"/>
              </w:tabs>
              <w:rPr>
                <w:rFonts w:ascii="Arial" w:hAnsi="Arial" w:cs="Arial"/>
                <w:b/>
                <w:sz w:val="18"/>
                <w:lang w:val="es-MX" w:eastAsia="es-MX"/>
              </w:rPr>
            </w:pPr>
            <w:r w:rsidRPr="009A4BFD">
              <w:rPr>
                <w:rFonts w:ascii="Arial" w:hAnsi="Arial" w:cs="Arial"/>
                <w:b/>
                <w:sz w:val="18"/>
                <w:lang w:val="es-MX" w:eastAsia="es-MX"/>
              </w:rPr>
              <w:t>DIP. MARTHA LOERA ARÁMBULA</w:t>
            </w:r>
          </w:p>
        </w:tc>
      </w:tr>
      <w:tr w:rsidR="005D5B38" w:rsidRPr="009A4BFD" w14:paraId="5BE67A5D" w14:textId="77777777" w:rsidTr="00475A39">
        <w:trPr>
          <w:trHeight w:val="477"/>
        </w:trPr>
        <w:tc>
          <w:tcPr>
            <w:tcW w:w="9639" w:type="dxa"/>
            <w:gridSpan w:val="3"/>
          </w:tcPr>
          <w:p w14:paraId="09A760B5" w14:textId="77777777" w:rsidR="005D5B38" w:rsidRPr="009A4BFD" w:rsidRDefault="005D5B38" w:rsidP="005D5B38">
            <w:pPr>
              <w:rPr>
                <w:rFonts w:ascii="Arial" w:hAnsi="Arial" w:cs="Arial"/>
                <w:sz w:val="18"/>
                <w:lang w:val="es-MX" w:eastAsia="es-MX"/>
              </w:rPr>
            </w:pPr>
          </w:p>
          <w:p w14:paraId="7535C85B" w14:textId="77777777" w:rsidR="005D5B38" w:rsidRPr="009A4BFD" w:rsidRDefault="005D5B38" w:rsidP="005D5B38">
            <w:pPr>
              <w:rPr>
                <w:rFonts w:ascii="Arial" w:hAnsi="Arial" w:cs="Arial"/>
                <w:sz w:val="18"/>
                <w:lang w:val="es-MX" w:eastAsia="es-MX"/>
              </w:rPr>
            </w:pPr>
          </w:p>
          <w:p w14:paraId="2B544BA3" w14:textId="77777777" w:rsidR="005D5B38" w:rsidRPr="009A4BFD" w:rsidRDefault="005D5B38" w:rsidP="005D5B38">
            <w:pPr>
              <w:rPr>
                <w:rFonts w:ascii="Arial" w:hAnsi="Arial" w:cs="Arial"/>
                <w:sz w:val="18"/>
                <w:lang w:val="es-MX" w:eastAsia="es-MX"/>
              </w:rPr>
            </w:pPr>
          </w:p>
        </w:tc>
      </w:tr>
      <w:tr w:rsidR="005D5B38" w:rsidRPr="009A4BFD" w14:paraId="46559CEC" w14:textId="77777777" w:rsidTr="00475A39">
        <w:trPr>
          <w:trHeight w:val="254"/>
        </w:trPr>
        <w:tc>
          <w:tcPr>
            <w:tcW w:w="9639" w:type="dxa"/>
            <w:gridSpan w:val="3"/>
          </w:tcPr>
          <w:p w14:paraId="33F12CEF" w14:textId="77777777" w:rsidR="005D5B38" w:rsidRPr="009A4BFD" w:rsidRDefault="005D5B38" w:rsidP="005D5B38">
            <w:pPr>
              <w:widowControl w:val="0"/>
              <w:tabs>
                <w:tab w:val="left" w:pos="5954"/>
              </w:tabs>
              <w:ind w:left="115" w:right="1"/>
              <w:jc w:val="center"/>
              <w:rPr>
                <w:rFonts w:ascii="Arial" w:eastAsia="Verdana" w:hAnsi="Arial" w:cs="Arial"/>
                <w:b/>
                <w:sz w:val="18"/>
                <w:szCs w:val="22"/>
                <w:lang w:val="es-MX" w:eastAsia="en-US"/>
              </w:rPr>
            </w:pPr>
            <w:r w:rsidRPr="009A4BFD">
              <w:rPr>
                <w:rFonts w:ascii="Arial" w:eastAsia="Verdana" w:hAnsi="Arial" w:cs="Arial"/>
                <w:b/>
                <w:sz w:val="18"/>
                <w:szCs w:val="22"/>
                <w:lang w:val="es-MX" w:eastAsia="en-US"/>
              </w:rPr>
              <w:t>DIP. MARÍA BÁRBARA CEPEDA BOEHRINGER</w:t>
            </w:r>
          </w:p>
        </w:tc>
      </w:tr>
    </w:tbl>
    <w:p w14:paraId="5D71EA3E" w14:textId="77777777" w:rsidR="005D5B38" w:rsidRPr="009A4BFD" w:rsidRDefault="005D5B38" w:rsidP="005D5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8"/>
        <w:jc w:val="both"/>
        <w:rPr>
          <w:rFonts w:ascii="Arial" w:hAnsi="Arial" w:cs="Arial"/>
          <w:sz w:val="16"/>
          <w:szCs w:val="16"/>
          <w:lang w:val="es-MX" w:eastAsia="es-MX"/>
        </w:rPr>
      </w:pPr>
    </w:p>
    <w:p w14:paraId="2B31C7C0" w14:textId="77777777" w:rsidR="009F2F32" w:rsidRDefault="009F2F32" w:rsidP="0086682E">
      <w:pPr>
        <w:jc w:val="both"/>
        <w:rPr>
          <w:rFonts w:ascii="Arial" w:hAnsi="Arial" w:cs="Arial"/>
          <w:b/>
          <w:sz w:val="28"/>
          <w:szCs w:val="28"/>
          <w:lang w:val="es-ES_tradnl" w:eastAsia="es-ES_tradnl"/>
        </w:rPr>
        <w:sectPr w:rsidR="009F2F32" w:rsidSect="001322D8">
          <w:footnotePr>
            <w:numRestart w:val="eachSect"/>
          </w:footnotePr>
          <w:pgSz w:w="12240" w:h="15840" w:code="1"/>
          <w:pgMar w:top="1418" w:right="1418" w:bottom="1418" w:left="1418" w:header="567" w:footer="567" w:gutter="0"/>
          <w:cols w:space="708"/>
          <w:docGrid w:linePitch="360"/>
        </w:sectPr>
      </w:pPr>
    </w:p>
    <w:p w14:paraId="74816FDC" w14:textId="26B5E57E" w:rsidR="0086682E" w:rsidRPr="0086682E" w:rsidRDefault="0086682E" w:rsidP="0086682E">
      <w:pPr>
        <w:jc w:val="both"/>
        <w:rPr>
          <w:rFonts w:ascii="Arial" w:hAnsi="Arial" w:cs="Arial"/>
          <w:b/>
          <w:sz w:val="28"/>
          <w:szCs w:val="28"/>
          <w:lang w:val="es-ES_tradnl" w:eastAsia="es-ES_tradnl"/>
        </w:rPr>
      </w:pPr>
      <w:r w:rsidRPr="0086682E">
        <w:rPr>
          <w:rFonts w:ascii="Arial" w:hAnsi="Arial" w:cs="Arial"/>
          <w:b/>
          <w:sz w:val="28"/>
          <w:szCs w:val="28"/>
          <w:lang w:val="es-ES_tradnl" w:eastAsia="es-ES_tradnl"/>
        </w:rPr>
        <w:lastRenderedPageBreak/>
        <w:t>PROPOSICIÓN CON PUNTO DE ACUERDO QUE PRESENTAN LAS DIPUTADAS Y LOS DIPUTADOS INTEGRANTES DEL GRUPO PARLAMENTARIO “MIGUEL RAMOS ARIZPE” DEL PARTIDO REVOLUCIONARIO INSTITUCIONAL, POR CONDUCTO DE LA DIPUTADA OLIVIA MARTÍNEZ LEYVA, CON EL OBJETO DE EXHORTAR RESPETUOSAMENTE A LA SECRETARÍA DE SALUD, PARA QUE, EN COORDINACIÓN CON LA SECRETARÍA DE EDUCACIÓN PÚBLICA Y SUS HOMÓLOGOS EN EL ESTADO, DE ACUERDO A LAS FACULTADES QUE LES CORRESPONDEN, REFUERCEN LOS PROGRAMAS Y CAMPAÑAS DE INFORMACIÓN RELACIONADAS CON LA PREVENCIÓN Y CONTROL DE LOS TRASTORNOS DE LA CONDUCTA ALIMENTARIA, CON EL OBJETO DE SENSIBILIZAR A LA POBLACIÓN ESTUDIANTIL SOBRE ESTE TEMA.</w:t>
      </w:r>
    </w:p>
    <w:p w14:paraId="24AD3BB1" w14:textId="77777777" w:rsidR="0086682E" w:rsidRPr="0086682E" w:rsidRDefault="0086682E" w:rsidP="0086682E">
      <w:pPr>
        <w:jc w:val="both"/>
        <w:rPr>
          <w:rFonts w:ascii="Arial" w:hAnsi="Arial" w:cs="Arial"/>
          <w:b/>
          <w:sz w:val="28"/>
          <w:szCs w:val="28"/>
          <w:lang w:val="es-ES_tradnl" w:eastAsia="es-ES_tradnl"/>
        </w:rPr>
      </w:pPr>
    </w:p>
    <w:p w14:paraId="24D7B704" w14:textId="77777777" w:rsidR="0086682E" w:rsidRPr="0086682E" w:rsidRDefault="0086682E" w:rsidP="0086682E">
      <w:pPr>
        <w:jc w:val="both"/>
        <w:rPr>
          <w:rFonts w:ascii="Arial" w:hAnsi="Arial" w:cs="Arial"/>
          <w:b/>
          <w:sz w:val="28"/>
          <w:szCs w:val="28"/>
          <w:lang w:val="es-ES_tradnl" w:eastAsia="es-ES_tradnl"/>
        </w:rPr>
      </w:pPr>
    </w:p>
    <w:p w14:paraId="0294D366" w14:textId="77777777" w:rsidR="0086682E" w:rsidRPr="0086682E" w:rsidRDefault="0086682E" w:rsidP="0086682E">
      <w:pPr>
        <w:jc w:val="both"/>
        <w:rPr>
          <w:rFonts w:ascii="Arial" w:hAnsi="Arial" w:cs="Arial"/>
          <w:b/>
          <w:sz w:val="28"/>
          <w:szCs w:val="28"/>
          <w:lang w:val="es-MX"/>
        </w:rPr>
      </w:pPr>
      <w:r w:rsidRPr="0086682E">
        <w:rPr>
          <w:rFonts w:ascii="Arial" w:hAnsi="Arial" w:cs="Arial"/>
          <w:b/>
          <w:sz w:val="28"/>
          <w:szCs w:val="28"/>
          <w:lang w:val="es-MX"/>
        </w:rPr>
        <w:t xml:space="preserve">H. PLENO DEL CONGRESO DEL </w:t>
      </w:r>
    </w:p>
    <w:p w14:paraId="227E9359" w14:textId="77777777" w:rsidR="0086682E" w:rsidRPr="0086682E" w:rsidRDefault="0086682E" w:rsidP="0086682E">
      <w:pPr>
        <w:jc w:val="both"/>
        <w:rPr>
          <w:rFonts w:ascii="Arial" w:hAnsi="Arial" w:cs="Arial"/>
          <w:b/>
          <w:sz w:val="28"/>
          <w:szCs w:val="28"/>
          <w:lang w:val="es-MX"/>
        </w:rPr>
      </w:pPr>
      <w:r w:rsidRPr="0086682E">
        <w:rPr>
          <w:rFonts w:ascii="Arial" w:hAnsi="Arial" w:cs="Arial"/>
          <w:b/>
          <w:sz w:val="28"/>
          <w:szCs w:val="28"/>
          <w:lang w:val="es-MX"/>
        </w:rPr>
        <w:t>ESTADO DE COAHUILA DE ZARAGOZA</w:t>
      </w:r>
    </w:p>
    <w:p w14:paraId="6CE78603" w14:textId="77777777" w:rsidR="0086682E" w:rsidRPr="0086682E" w:rsidRDefault="0086682E" w:rsidP="0086682E">
      <w:pPr>
        <w:jc w:val="both"/>
        <w:rPr>
          <w:rFonts w:ascii="Arial" w:hAnsi="Arial" w:cs="Arial"/>
          <w:b/>
          <w:sz w:val="28"/>
          <w:szCs w:val="28"/>
          <w:lang w:val="es-MX"/>
        </w:rPr>
      </w:pPr>
      <w:r w:rsidRPr="0086682E">
        <w:rPr>
          <w:rFonts w:ascii="Arial" w:hAnsi="Arial" w:cs="Arial"/>
          <w:b/>
          <w:sz w:val="28"/>
          <w:szCs w:val="28"/>
          <w:lang w:val="es-MX"/>
        </w:rPr>
        <w:t>P R E S E N T E.-</w:t>
      </w:r>
    </w:p>
    <w:p w14:paraId="090D1947" w14:textId="77777777" w:rsidR="0086682E" w:rsidRPr="0086682E" w:rsidRDefault="0086682E" w:rsidP="0086682E">
      <w:pPr>
        <w:spacing w:before="200" w:after="200"/>
        <w:jc w:val="both"/>
        <w:rPr>
          <w:rFonts w:ascii="Arial" w:hAnsi="Arial" w:cs="Arial"/>
          <w:sz w:val="27"/>
          <w:szCs w:val="27"/>
          <w:lang w:val="es-MX"/>
        </w:rPr>
      </w:pPr>
      <w:r w:rsidRPr="0086682E">
        <w:rPr>
          <w:rFonts w:ascii="Arial" w:hAnsi="Arial" w:cs="Arial"/>
          <w:bCs/>
          <w:sz w:val="27"/>
          <w:szCs w:val="27"/>
          <w:lang w:val="es-MX"/>
        </w:rPr>
        <w:t xml:space="preserve">La suscrita Diputada Olivia Martínez Leyva, conjuntamente con las demás Diputadas y Diputados integrantes del Grupo Parlamentario “Miguel Ramos Arizpe”, del Partido Revolucionario Institucional, </w:t>
      </w:r>
      <w:r w:rsidRPr="0086682E">
        <w:rPr>
          <w:rFonts w:ascii="Arial" w:hAnsi="Arial" w:cs="Arial"/>
          <w:sz w:val="27"/>
          <w:szCs w:val="27"/>
          <w:lang w:val="es-MX"/>
        </w:rPr>
        <w:t>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Libre e Independiente de Coahuila de Zaragoza, nos permitimos presentar a esta Soberanía nos permitimos presentar a esta Soberanía, la presente proposición con punto de acuerdo, en base a las siguientes:</w:t>
      </w:r>
    </w:p>
    <w:p w14:paraId="568F79C1" w14:textId="77777777" w:rsidR="0086682E" w:rsidRPr="0086682E" w:rsidRDefault="0086682E" w:rsidP="0086682E">
      <w:pPr>
        <w:spacing w:before="200" w:after="200"/>
        <w:ind w:firstLine="708"/>
        <w:jc w:val="center"/>
        <w:rPr>
          <w:rFonts w:ascii="Arial" w:hAnsi="Arial" w:cs="Arial"/>
          <w:b/>
          <w:sz w:val="27"/>
          <w:szCs w:val="27"/>
          <w:lang w:val="es-MX"/>
        </w:rPr>
      </w:pPr>
      <w:r w:rsidRPr="0086682E">
        <w:rPr>
          <w:rFonts w:ascii="Arial" w:hAnsi="Arial" w:cs="Arial"/>
          <w:b/>
          <w:sz w:val="27"/>
          <w:szCs w:val="27"/>
          <w:lang w:val="es-MX"/>
        </w:rPr>
        <w:t>C O N S I D E R A C I O N E S</w:t>
      </w:r>
    </w:p>
    <w:p w14:paraId="593ECD75" w14:textId="77777777" w:rsidR="0086682E" w:rsidRPr="0086682E" w:rsidRDefault="0086682E" w:rsidP="0086682E">
      <w:pPr>
        <w:jc w:val="both"/>
        <w:rPr>
          <w:rFonts w:ascii="Arial" w:hAnsi="Arial" w:cs="Arial"/>
          <w:sz w:val="27"/>
          <w:szCs w:val="27"/>
          <w:lang w:val="es-MX"/>
        </w:rPr>
      </w:pPr>
      <w:r w:rsidRPr="0086682E">
        <w:rPr>
          <w:rFonts w:ascii="Arial" w:hAnsi="Arial" w:cs="Arial"/>
          <w:sz w:val="27"/>
          <w:szCs w:val="27"/>
          <w:lang w:val="es-MX"/>
        </w:rPr>
        <w:t>Nos hemos referido muchas veces en esta tribuna, sobre las consecuencias que ha traído la pandemia, económicamente hablando, socialmente hablando y no se diga de las repercusiones que hemos sufrido en nuestra salud.</w:t>
      </w:r>
    </w:p>
    <w:p w14:paraId="595CF45E" w14:textId="77777777" w:rsidR="0086682E" w:rsidRPr="0086682E" w:rsidRDefault="0086682E" w:rsidP="0086682E">
      <w:pPr>
        <w:jc w:val="both"/>
        <w:rPr>
          <w:rFonts w:ascii="Arial" w:hAnsi="Arial" w:cs="Arial"/>
          <w:sz w:val="27"/>
          <w:szCs w:val="27"/>
          <w:lang w:val="es-MX"/>
        </w:rPr>
      </w:pPr>
      <w:r w:rsidRPr="0086682E">
        <w:rPr>
          <w:rFonts w:ascii="Arial" w:hAnsi="Arial" w:cs="Arial"/>
          <w:sz w:val="27"/>
          <w:szCs w:val="27"/>
          <w:lang w:val="es-MX"/>
        </w:rPr>
        <w:t xml:space="preserve">La pandemia causo tensión en todos los aspectos de la salud y el bienestar de todas las personas, los problemas de salud mental y de imagen corporal no </w:t>
      </w:r>
      <w:r w:rsidRPr="0086682E">
        <w:rPr>
          <w:rFonts w:ascii="Arial" w:hAnsi="Arial" w:cs="Arial"/>
          <w:sz w:val="27"/>
          <w:szCs w:val="27"/>
          <w:lang w:val="es-MX"/>
        </w:rPr>
        <w:lastRenderedPageBreak/>
        <w:t>fueron la excepción, más cuando uno de los grupos poblacionales que corren un mayor riesgo al momento de contraer el virus SAR-COV2, son la personas con obesidad.</w:t>
      </w:r>
    </w:p>
    <w:p w14:paraId="5E17A572" w14:textId="77777777" w:rsidR="0086682E" w:rsidRPr="0086682E" w:rsidRDefault="0086682E" w:rsidP="0086682E">
      <w:pPr>
        <w:jc w:val="both"/>
        <w:rPr>
          <w:rFonts w:ascii="Arial" w:hAnsi="Arial" w:cs="Arial"/>
          <w:sz w:val="27"/>
          <w:szCs w:val="27"/>
          <w:lang w:val="es-MX"/>
        </w:rPr>
      </w:pPr>
    </w:p>
    <w:p w14:paraId="4C32E473" w14:textId="77777777" w:rsidR="0086682E" w:rsidRPr="0086682E" w:rsidRDefault="0086682E" w:rsidP="0086682E">
      <w:pPr>
        <w:jc w:val="both"/>
        <w:rPr>
          <w:rFonts w:ascii="Arial" w:hAnsi="Arial" w:cs="Arial"/>
          <w:sz w:val="27"/>
          <w:szCs w:val="27"/>
          <w:lang w:val="es-MX"/>
        </w:rPr>
      </w:pPr>
      <w:r w:rsidRPr="0086682E">
        <w:rPr>
          <w:rFonts w:ascii="Arial" w:hAnsi="Arial" w:cs="Arial"/>
          <w:sz w:val="27"/>
          <w:szCs w:val="27"/>
          <w:lang w:val="es-MX"/>
        </w:rPr>
        <w:t>Por lo que se elevaron las estadísticas en relación con los trastornos de conducta alimentaria como consecuencia de las repercusiones económicas en el ingreso de los hogares, las afectaciones en el acceso, disponibilidad y asequibilidad de los alimentos; el confinamiento en los hogares y las medidas de distanciamiento social, trajeron en muchos casos el sobreconsumo de alimentos por ansiedad, depresión o aburrimiento.</w:t>
      </w:r>
    </w:p>
    <w:p w14:paraId="5772E80B" w14:textId="77777777" w:rsidR="0086682E" w:rsidRPr="0086682E" w:rsidRDefault="0086682E" w:rsidP="0086682E">
      <w:pPr>
        <w:jc w:val="both"/>
        <w:rPr>
          <w:rFonts w:ascii="Arial" w:hAnsi="Arial" w:cs="Arial"/>
          <w:sz w:val="27"/>
          <w:szCs w:val="27"/>
          <w:lang w:val="es-MX"/>
        </w:rPr>
      </w:pPr>
    </w:p>
    <w:p w14:paraId="6E3CC6C9" w14:textId="77777777" w:rsidR="0086682E" w:rsidRPr="0086682E" w:rsidRDefault="0086682E" w:rsidP="0086682E">
      <w:pPr>
        <w:jc w:val="both"/>
        <w:rPr>
          <w:rFonts w:ascii="Arial" w:hAnsi="Arial" w:cs="Arial"/>
          <w:sz w:val="27"/>
          <w:szCs w:val="27"/>
          <w:lang w:val="es-MX"/>
        </w:rPr>
      </w:pPr>
      <w:r w:rsidRPr="0086682E">
        <w:rPr>
          <w:rFonts w:ascii="Arial" w:hAnsi="Arial" w:cs="Arial"/>
          <w:sz w:val="27"/>
          <w:szCs w:val="27"/>
          <w:lang w:val="es-MX"/>
        </w:rPr>
        <w:t>Algunas investigaciones clasifican al sobrepeso y la obesidad como parte de los trastornos de conducta alimentaria, sin embargo, hoy mi tema, se centra en 3 padecimientos que poco están visibles en la sociedad: la anorexia nerviosa, la bulimia nerviosa y el comer compulsivamente o como se lo conoce también trastorno por atracón.</w:t>
      </w:r>
    </w:p>
    <w:p w14:paraId="2CA2F03A" w14:textId="77777777" w:rsidR="0086682E" w:rsidRPr="0086682E" w:rsidRDefault="0086682E" w:rsidP="0086682E">
      <w:pPr>
        <w:jc w:val="both"/>
        <w:rPr>
          <w:rFonts w:ascii="Arial" w:hAnsi="Arial" w:cs="Arial"/>
          <w:sz w:val="27"/>
          <w:szCs w:val="27"/>
          <w:lang w:val="es-MX"/>
        </w:rPr>
      </w:pPr>
    </w:p>
    <w:p w14:paraId="01E6A76F" w14:textId="77777777" w:rsidR="0086682E" w:rsidRPr="0086682E" w:rsidRDefault="0086682E" w:rsidP="0086682E">
      <w:pPr>
        <w:jc w:val="both"/>
        <w:rPr>
          <w:rFonts w:ascii="Arial" w:hAnsi="Arial" w:cs="Arial"/>
          <w:sz w:val="27"/>
          <w:szCs w:val="27"/>
          <w:vertAlign w:val="superscript"/>
          <w:lang w:val="es-MX"/>
        </w:rPr>
      </w:pPr>
      <w:r w:rsidRPr="0086682E">
        <w:rPr>
          <w:rFonts w:ascii="Arial" w:hAnsi="Arial" w:cs="Arial"/>
          <w:sz w:val="27"/>
          <w:szCs w:val="27"/>
          <w:lang w:val="es-MX"/>
        </w:rPr>
        <w:t>Antes de seguir adelante me gustaría citar como se definen los trastornos de conducta alimentaria (TCA), estos son trastornos de salud mental caracterizados por un comportamiento patológico frente a la ingesta alimentaria y una obsesión por el control de peso, acompañado de distorsión de la percepción de la imagen corporal; su origen se considera que puede ser multifactorial, incluyendo causas de origen biológico, psicológico, familiar y sociocultural.</w:t>
      </w:r>
    </w:p>
    <w:p w14:paraId="08B1EFF2" w14:textId="77777777" w:rsidR="0086682E" w:rsidRPr="0086682E" w:rsidRDefault="0086682E" w:rsidP="0086682E">
      <w:pPr>
        <w:jc w:val="both"/>
        <w:rPr>
          <w:rFonts w:ascii="Arial" w:hAnsi="Arial" w:cs="Arial"/>
          <w:sz w:val="27"/>
          <w:szCs w:val="27"/>
          <w:lang w:val="es-MX"/>
        </w:rPr>
      </w:pPr>
    </w:p>
    <w:p w14:paraId="2D4EC73F" w14:textId="77777777" w:rsidR="0086682E" w:rsidRPr="0086682E" w:rsidRDefault="0086682E" w:rsidP="0086682E">
      <w:pPr>
        <w:jc w:val="both"/>
        <w:rPr>
          <w:rFonts w:ascii="Arial" w:hAnsi="Arial" w:cs="Arial"/>
          <w:sz w:val="27"/>
          <w:szCs w:val="27"/>
          <w:lang w:val="es-MX"/>
        </w:rPr>
      </w:pPr>
      <w:r w:rsidRPr="0086682E">
        <w:rPr>
          <w:rFonts w:ascii="Arial" w:hAnsi="Arial" w:cs="Arial"/>
          <w:sz w:val="27"/>
          <w:szCs w:val="27"/>
          <w:lang w:val="es-MX"/>
        </w:rPr>
        <w:t>Estos tipos de trastornos muy frecuentemente funcionan como un método para lidiar con el estrés, siendo parecidos a algunas conductas disfuncionales como el infringirse autolesiones y el uso de sustancias tóxicas.</w:t>
      </w:r>
    </w:p>
    <w:p w14:paraId="423E8C6D" w14:textId="77777777" w:rsidR="0086682E" w:rsidRPr="0086682E" w:rsidRDefault="0086682E" w:rsidP="0086682E">
      <w:pPr>
        <w:jc w:val="both"/>
        <w:rPr>
          <w:rFonts w:ascii="Arial" w:hAnsi="Arial" w:cs="Arial"/>
          <w:sz w:val="27"/>
          <w:szCs w:val="27"/>
          <w:lang w:val="es-MX"/>
        </w:rPr>
      </w:pPr>
    </w:p>
    <w:p w14:paraId="749E064D" w14:textId="77777777" w:rsidR="0086682E" w:rsidRPr="0086682E" w:rsidRDefault="0086682E" w:rsidP="0086682E">
      <w:pPr>
        <w:jc w:val="both"/>
        <w:rPr>
          <w:rFonts w:ascii="Arial" w:hAnsi="Arial" w:cs="Arial"/>
          <w:sz w:val="27"/>
          <w:szCs w:val="27"/>
          <w:lang w:val="es-MX"/>
        </w:rPr>
      </w:pPr>
      <w:r w:rsidRPr="0086682E">
        <w:rPr>
          <w:rFonts w:ascii="Arial" w:hAnsi="Arial" w:cs="Arial"/>
          <w:sz w:val="27"/>
          <w:szCs w:val="27"/>
          <w:lang w:val="es-MX"/>
        </w:rPr>
        <w:t>Ahora bien, citare de manera muy precisa en que caso suceden los padecimientos de los que hago referencia en mi proposición:</w:t>
      </w:r>
    </w:p>
    <w:p w14:paraId="6D64B241" w14:textId="77777777" w:rsidR="0086682E" w:rsidRPr="0086682E" w:rsidRDefault="0086682E" w:rsidP="0086682E">
      <w:pPr>
        <w:jc w:val="both"/>
        <w:rPr>
          <w:rFonts w:ascii="Arial" w:hAnsi="Arial" w:cs="Arial"/>
          <w:sz w:val="27"/>
          <w:szCs w:val="27"/>
          <w:lang w:val="es-MX"/>
        </w:rPr>
      </w:pPr>
    </w:p>
    <w:p w14:paraId="4B17523C" w14:textId="77777777" w:rsidR="0086682E" w:rsidRPr="0086682E" w:rsidRDefault="0086682E" w:rsidP="0086682E">
      <w:pPr>
        <w:numPr>
          <w:ilvl w:val="0"/>
          <w:numId w:val="48"/>
        </w:numPr>
        <w:ind w:left="0" w:firstLine="1065"/>
        <w:contextualSpacing/>
        <w:jc w:val="both"/>
        <w:rPr>
          <w:rFonts w:ascii="Arial" w:hAnsi="Arial" w:cs="Arial"/>
          <w:sz w:val="27"/>
          <w:szCs w:val="27"/>
          <w:lang w:val="es-MX"/>
        </w:rPr>
      </w:pPr>
      <w:r w:rsidRPr="0086682E">
        <w:rPr>
          <w:rFonts w:ascii="Arial" w:hAnsi="Arial" w:cs="Arial"/>
          <w:sz w:val="27"/>
          <w:szCs w:val="27"/>
          <w:lang w:val="es-MX"/>
        </w:rPr>
        <w:t>ANOREXIA NERVIOSA: es la limitación de la ingesta de alimentos debido a la insatisfacción con la forma del cuerpo, el peso o el aspecto, a pesar del impacto negativo que esto puede tener en la salud; sus consecuencias son por lo regular y de manera muy general, latidos disminuidos, perdida de disminución de lo músculos y la reducción de la densidad de los huesos.</w:t>
      </w:r>
    </w:p>
    <w:p w14:paraId="58BAB3EB" w14:textId="77777777" w:rsidR="0086682E" w:rsidRPr="0086682E" w:rsidRDefault="0086682E" w:rsidP="0086682E">
      <w:pPr>
        <w:ind w:left="1065"/>
        <w:contextualSpacing/>
        <w:jc w:val="both"/>
        <w:rPr>
          <w:rFonts w:ascii="Arial" w:hAnsi="Arial" w:cs="Arial"/>
          <w:sz w:val="27"/>
          <w:szCs w:val="27"/>
          <w:lang w:val="es-MX"/>
        </w:rPr>
      </w:pPr>
    </w:p>
    <w:p w14:paraId="0D951C56" w14:textId="77777777" w:rsidR="0086682E" w:rsidRPr="0086682E" w:rsidRDefault="0086682E" w:rsidP="0086682E">
      <w:pPr>
        <w:numPr>
          <w:ilvl w:val="0"/>
          <w:numId w:val="48"/>
        </w:numPr>
        <w:ind w:left="0" w:firstLine="916"/>
        <w:contextualSpacing/>
        <w:jc w:val="both"/>
        <w:rPr>
          <w:rFonts w:ascii="Arial" w:hAnsi="Arial" w:cs="Arial"/>
          <w:sz w:val="27"/>
          <w:szCs w:val="27"/>
          <w:lang w:val="es-MX"/>
        </w:rPr>
      </w:pPr>
      <w:r w:rsidRPr="0086682E">
        <w:rPr>
          <w:rFonts w:ascii="Arial" w:hAnsi="Arial" w:cs="Arial"/>
          <w:sz w:val="27"/>
          <w:szCs w:val="27"/>
          <w:lang w:val="es-MX"/>
        </w:rPr>
        <w:t>BULIMIA NERVIOSA:</w:t>
      </w:r>
      <w:r w:rsidRPr="0086682E">
        <w:rPr>
          <w:rFonts w:ascii="Arial" w:hAnsi="Arial" w:cs="Arial"/>
          <w:sz w:val="28"/>
          <w:szCs w:val="27"/>
          <w:lang w:val="es-MX"/>
        </w:rPr>
        <w:t xml:space="preserve"> son </w:t>
      </w:r>
      <w:r w:rsidRPr="0086682E">
        <w:rPr>
          <w:rFonts w:ascii="Arial" w:hAnsi="Arial" w:cs="Arial"/>
          <w:sz w:val="27"/>
          <w:szCs w:val="27"/>
          <w:lang w:val="es-MX"/>
        </w:rPr>
        <w:t>episodios repetidos de atracones seguidos de purga, que puede ser vómito autoinducido, uso inadecuado de laxantes, diuréticos u otros medicamentos, ayunos prolongados y ejercicio en exceso; sus consecuencias latidos irregulares, destrucción de los dientes y pancreatitis.</w:t>
      </w:r>
    </w:p>
    <w:p w14:paraId="2C6CBA2D" w14:textId="77777777" w:rsidR="0086682E" w:rsidRPr="0086682E" w:rsidRDefault="0086682E" w:rsidP="0086682E">
      <w:pPr>
        <w:jc w:val="both"/>
        <w:rPr>
          <w:rFonts w:ascii="Arial" w:hAnsi="Arial" w:cs="Arial"/>
          <w:sz w:val="27"/>
          <w:szCs w:val="27"/>
          <w:lang w:val="es-MX"/>
        </w:rPr>
      </w:pPr>
    </w:p>
    <w:p w14:paraId="622F2D42" w14:textId="77777777" w:rsidR="0086682E" w:rsidRPr="0086682E" w:rsidRDefault="0086682E" w:rsidP="0086682E">
      <w:pPr>
        <w:numPr>
          <w:ilvl w:val="0"/>
          <w:numId w:val="48"/>
        </w:numPr>
        <w:ind w:left="0" w:firstLine="1065"/>
        <w:contextualSpacing/>
        <w:jc w:val="both"/>
        <w:rPr>
          <w:rFonts w:ascii="Arial" w:hAnsi="Arial" w:cs="Arial"/>
          <w:sz w:val="27"/>
          <w:szCs w:val="27"/>
          <w:lang w:val="es-MX"/>
        </w:rPr>
      </w:pPr>
      <w:r w:rsidRPr="0086682E">
        <w:rPr>
          <w:rFonts w:ascii="Arial" w:hAnsi="Arial" w:cs="Arial"/>
          <w:sz w:val="27"/>
          <w:szCs w:val="27"/>
          <w:lang w:val="es-MX"/>
        </w:rPr>
        <w:t xml:space="preserve">COMER COMPULSIVAMENTE O TRASTORNO POR ATRACÓN: son episodios repetidos de atracones acompañados de una sensación de falta control sobre la ingesta de alimentos, sus consecuencias: presión arterial alta, niveles altos de colesterol y enfermedades cardiacas. </w:t>
      </w:r>
    </w:p>
    <w:p w14:paraId="46E81FCF" w14:textId="77777777" w:rsidR="0086682E" w:rsidRPr="0086682E" w:rsidRDefault="0086682E" w:rsidP="0086682E">
      <w:pPr>
        <w:jc w:val="both"/>
        <w:rPr>
          <w:rFonts w:ascii="Arial" w:hAnsi="Arial" w:cs="Arial"/>
          <w:sz w:val="27"/>
          <w:szCs w:val="27"/>
          <w:lang w:val="es-MX"/>
        </w:rPr>
      </w:pPr>
    </w:p>
    <w:p w14:paraId="52191214" w14:textId="77777777" w:rsidR="0086682E" w:rsidRPr="0086682E" w:rsidRDefault="0086682E" w:rsidP="0086682E">
      <w:pPr>
        <w:jc w:val="both"/>
        <w:rPr>
          <w:rFonts w:ascii="Arial" w:hAnsi="Arial" w:cs="Arial"/>
          <w:sz w:val="27"/>
          <w:szCs w:val="27"/>
          <w:lang w:val="es-MX"/>
        </w:rPr>
      </w:pPr>
      <w:r w:rsidRPr="0086682E">
        <w:rPr>
          <w:rFonts w:ascii="Arial" w:hAnsi="Arial" w:cs="Arial"/>
          <w:sz w:val="27"/>
          <w:szCs w:val="27"/>
          <w:lang w:val="es-MX"/>
        </w:rPr>
        <w:t xml:space="preserve">Otras de las afectaciones en la salud en general de estos trastornos, son problemas del corazón, los riñones, la malnutrición e incluso la muerte, también vienen acompañados de fuertes depresiones, trastornos de ansiedad y abuso de drogas. Regularmente el grupo poblacional que se ve más afectado por dichos trastornos son los adolescentes de entre los 12 a los 25 años y de cada 10 casos, 9 son mujeres. </w:t>
      </w:r>
    </w:p>
    <w:p w14:paraId="26D766DA" w14:textId="77777777" w:rsidR="0086682E" w:rsidRPr="0086682E" w:rsidRDefault="0086682E" w:rsidP="0086682E">
      <w:pPr>
        <w:jc w:val="both"/>
        <w:rPr>
          <w:rFonts w:ascii="Arial" w:hAnsi="Arial" w:cs="Arial"/>
          <w:sz w:val="27"/>
          <w:szCs w:val="27"/>
          <w:lang w:val="es-MX"/>
        </w:rPr>
      </w:pPr>
    </w:p>
    <w:p w14:paraId="30918E04" w14:textId="77777777" w:rsidR="0086682E" w:rsidRPr="0086682E" w:rsidRDefault="0086682E" w:rsidP="0086682E">
      <w:pPr>
        <w:jc w:val="both"/>
        <w:rPr>
          <w:rFonts w:ascii="Arial" w:hAnsi="Arial" w:cs="Arial"/>
          <w:sz w:val="27"/>
          <w:szCs w:val="27"/>
          <w:lang w:val="es-MX"/>
        </w:rPr>
      </w:pPr>
      <w:r w:rsidRPr="0086682E">
        <w:rPr>
          <w:rFonts w:ascii="Arial" w:hAnsi="Arial" w:cs="Arial"/>
          <w:sz w:val="27"/>
          <w:szCs w:val="27"/>
          <w:lang w:val="es-MX"/>
        </w:rPr>
        <w:t>En México, cada año se registran cerca de 20 mil casos de anorexia y bulimia, siendo la población más afectada la comprendida entre los 15 y los 19 años, según datos recabados de sitios oficiales del gobierno federal (2017), no dudamos que hoy esta cifra haya crecido de manera acelerada por la pandemia.</w:t>
      </w:r>
    </w:p>
    <w:p w14:paraId="5B01FA9B" w14:textId="77777777" w:rsidR="0086682E" w:rsidRPr="0086682E" w:rsidRDefault="0086682E" w:rsidP="0086682E">
      <w:pPr>
        <w:jc w:val="both"/>
        <w:rPr>
          <w:rFonts w:ascii="Arial" w:hAnsi="Arial" w:cs="Arial"/>
          <w:sz w:val="27"/>
          <w:szCs w:val="27"/>
          <w:lang w:val="es-MX"/>
        </w:rPr>
      </w:pPr>
    </w:p>
    <w:p w14:paraId="75F7ED43" w14:textId="77777777" w:rsidR="0086682E" w:rsidRPr="0086682E" w:rsidRDefault="0086682E" w:rsidP="0086682E">
      <w:pPr>
        <w:jc w:val="both"/>
        <w:rPr>
          <w:rFonts w:ascii="Arial" w:hAnsi="Arial" w:cs="Arial"/>
          <w:sz w:val="27"/>
          <w:szCs w:val="27"/>
          <w:lang w:val="es-MX"/>
        </w:rPr>
      </w:pPr>
      <w:r w:rsidRPr="0086682E">
        <w:rPr>
          <w:rFonts w:ascii="Arial" w:hAnsi="Arial" w:cs="Arial"/>
          <w:sz w:val="27"/>
          <w:szCs w:val="27"/>
          <w:lang w:val="es-MX"/>
        </w:rPr>
        <w:t>Al considerarse un tema de salud pública, la Ley General de Salud, en su artículo 3° considera como materia de salubridad general, la</w:t>
      </w:r>
      <w:r w:rsidRPr="0086682E">
        <w:rPr>
          <w:rFonts w:ascii="Arial" w:hAnsi="Arial" w:cs="Arial"/>
          <w:b/>
          <w:sz w:val="27"/>
          <w:szCs w:val="27"/>
          <w:lang w:val="es-MX"/>
        </w:rPr>
        <w:t xml:space="preserve"> </w:t>
      </w:r>
      <w:r w:rsidRPr="0086682E">
        <w:rPr>
          <w:rFonts w:ascii="Arial" w:hAnsi="Arial" w:cs="Arial"/>
          <w:sz w:val="27"/>
          <w:szCs w:val="27"/>
          <w:lang w:val="es-MX"/>
        </w:rPr>
        <w:t>prevención, orientación, control y vigilancia en materia de nutrición, sobrepeso, obesidad y otros trastornos de la conducta alimentaria; asimismo en el artículo 115 establece que la Secretaría de Salud tendrá a su cargo, establecer un sistema permanente de vigilancia epidemiológica de los trastornos de la conducta alimentaria.</w:t>
      </w:r>
    </w:p>
    <w:p w14:paraId="43562531" w14:textId="77777777" w:rsidR="0086682E" w:rsidRPr="0086682E" w:rsidRDefault="0086682E" w:rsidP="0086682E">
      <w:pPr>
        <w:jc w:val="both"/>
        <w:rPr>
          <w:rFonts w:ascii="Arial" w:hAnsi="Arial" w:cs="Arial"/>
          <w:sz w:val="27"/>
          <w:szCs w:val="27"/>
          <w:lang w:val="es-MX"/>
        </w:rPr>
      </w:pPr>
    </w:p>
    <w:p w14:paraId="5ADD9A65" w14:textId="77777777" w:rsidR="0086682E" w:rsidRPr="0086682E" w:rsidRDefault="0086682E" w:rsidP="0086682E">
      <w:pPr>
        <w:jc w:val="both"/>
        <w:rPr>
          <w:rFonts w:ascii="Arial" w:hAnsi="Arial" w:cs="Arial"/>
          <w:sz w:val="27"/>
          <w:szCs w:val="27"/>
          <w:lang w:val="es-MX"/>
        </w:rPr>
      </w:pPr>
      <w:r w:rsidRPr="0086682E">
        <w:rPr>
          <w:rFonts w:ascii="Arial" w:hAnsi="Arial" w:cs="Arial"/>
          <w:sz w:val="27"/>
          <w:szCs w:val="27"/>
          <w:lang w:val="es-MX"/>
        </w:rPr>
        <w:t xml:space="preserve">Este mismo articulado establece dentro de sus fracciones como facultad de la Secretaría de Salud, impulsar, en coordinación con las entidades federativas, la prevención y el control del sobrepeso, obesidad y otros trastornos de la conducta alimentaria y, en coordinación con la Secretaría de Educación </w:t>
      </w:r>
      <w:r w:rsidRPr="0086682E">
        <w:rPr>
          <w:rFonts w:ascii="Arial" w:hAnsi="Arial" w:cs="Arial"/>
          <w:sz w:val="27"/>
          <w:szCs w:val="27"/>
          <w:lang w:val="es-MX"/>
        </w:rPr>
        <w:lastRenderedPageBreak/>
        <w:t>Pública, la detección y seguimiento de peso, talla e índice de masa corporal, en los centros escolares de educación básica.</w:t>
      </w:r>
    </w:p>
    <w:p w14:paraId="02790D7B" w14:textId="77777777" w:rsidR="0086682E" w:rsidRPr="0086682E" w:rsidRDefault="0086682E" w:rsidP="0086682E">
      <w:pPr>
        <w:jc w:val="both"/>
        <w:rPr>
          <w:rFonts w:ascii="Arial" w:hAnsi="Arial" w:cs="Arial"/>
          <w:sz w:val="27"/>
          <w:szCs w:val="27"/>
          <w:lang w:val="es-MX"/>
        </w:rPr>
      </w:pPr>
    </w:p>
    <w:p w14:paraId="7906D3AA" w14:textId="77777777" w:rsidR="0086682E" w:rsidRPr="0086682E" w:rsidRDefault="0086682E" w:rsidP="0086682E">
      <w:pPr>
        <w:jc w:val="both"/>
        <w:rPr>
          <w:rFonts w:ascii="Arial" w:hAnsi="Arial" w:cs="Arial"/>
          <w:sz w:val="27"/>
          <w:szCs w:val="27"/>
          <w:lang w:val="es-MX"/>
        </w:rPr>
      </w:pPr>
      <w:r w:rsidRPr="0086682E">
        <w:rPr>
          <w:rFonts w:ascii="Arial" w:hAnsi="Arial" w:cs="Arial"/>
          <w:sz w:val="27"/>
          <w:szCs w:val="27"/>
          <w:lang w:val="es-MX"/>
        </w:rPr>
        <w:t>Nuestra intención al momento de involucrar a las instituciones de educación, es porque consideramos vital que siendo los profesores el primer contacto con la población estudiantil, son lo que pueden generar la información precisa para saber reforzar o bien redirigir la atención y seguimiento de las políticas públicas ya emprendidas por los gobiernos.</w:t>
      </w:r>
    </w:p>
    <w:p w14:paraId="15F31281" w14:textId="77777777" w:rsidR="0086682E" w:rsidRPr="0086682E" w:rsidRDefault="0086682E" w:rsidP="0086682E">
      <w:pPr>
        <w:jc w:val="both"/>
        <w:rPr>
          <w:rFonts w:ascii="Arial" w:hAnsi="Arial" w:cs="Arial"/>
          <w:sz w:val="27"/>
          <w:szCs w:val="27"/>
          <w:lang w:val="es-MX"/>
        </w:rPr>
      </w:pPr>
    </w:p>
    <w:p w14:paraId="29199F14" w14:textId="77777777" w:rsidR="0086682E" w:rsidRPr="0086682E" w:rsidRDefault="0086682E" w:rsidP="0086682E">
      <w:pPr>
        <w:jc w:val="both"/>
        <w:rPr>
          <w:rFonts w:ascii="Arial" w:hAnsi="Arial" w:cs="Arial"/>
          <w:sz w:val="27"/>
          <w:szCs w:val="27"/>
          <w:lang w:val="es-MX"/>
        </w:rPr>
      </w:pPr>
      <w:r w:rsidRPr="0086682E">
        <w:rPr>
          <w:rFonts w:ascii="Arial" w:hAnsi="Arial" w:cs="Arial"/>
          <w:sz w:val="27"/>
          <w:szCs w:val="27"/>
          <w:lang w:val="es-MX"/>
        </w:rPr>
        <w:t>Finalmente, manifiesto que los trastornos de conducta alimentaria deben de ser reconocidos como las patologías que son, el peligro y los efectos generados afectan a corto y a largo plazo, así como al núcleo familiar y por consecuencia a toda la comunidad.</w:t>
      </w:r>
    </w:p>
    <w:p w14:paraId="56F88F4A" w14:textId="77777777" w:rsidR="0086682E" w:rsidRPr="0086682E" w:rsidRDefault="0086682E" w:rsidP="0086682E">
      <w:pPr>
        <w:jc w:val="both"/>
        <w:rPr>
          <w:rFonts w:ascii="Arial" w:hAnsi="Arial" w:cs="Arial"/>
          <w:sz w:val="27"/>
          <w:szCs w:val="27"/>
          <w:lang w:val="es-MX"/>
        </w:rPr>
      </w:pPr>
    </w:p>
    <w:p w14:paraId="189DFF99" w14:textId="77777777" w:rsidR="0086682E" w:rsidRPr="0086682E" w:rsidRDefault="0086682E" w:rsidP="0086682E">
      <w:pPr>
        <w:jc w:val="both"/>
        <w:rPr>
          <w:rFonts w:ascii="Arial" w:hAnsi="Arial" w:cs="Arial"/>
          <w:sz w:val="27"/>
          <w:szCs w:val="27"/>
          <w:lang w:val="es-MX"/>
        </w:rPr>
      </w:pPr>
      <w:r w:rsidRPr="0086682E">
        <w:rPr>
          <w:rFonts w:ascii="Arial" w:hAnsi="Arial" w:cs="Arial"/>
          <w:sz w:val="27"/>
          <w:szCs w:val="27"/>
          <w:lang w:val="es-MX"/>
        </w:rPr>
        <w:t>La prevención juega un papel relevante en estos padecimientos, por lo que es necesario educar a nuestros jóvenes en el conocimiento, en el análisis de la realidad en cuanto a su imagen corporal, en el desarrollo de actitudes y valores morales y cívicos, que los preparen para enfrentarse a la presión social de cumplir con estereotipos pocos saludables que promueven los medios.</w:t>
      </w:r>
    </w:p>
    <w:p w14:paraId="006351C6" w14:textId="77777777" w:rsidR="0086682E" w:rsidRPr="0086682E" w:rsidRDefault="0086682E" w:rsidP="0086682E">
      <w:pPr>
        <w:jc w:val="both"/>
        <w:rPr>
          <w:rFonts w:ascii="Arial" w:hAnsi="Arial" w:cs="Arial"/>
          <w:sz w:val="27"/>
          <w:szCs w:val="27"/>
          <w:lang w:val="es-MX"/>
        </w:rPr>
      </w:pPr>
    </w:p>
    <w:p w14:paraId="7D44CD73" w14:textId="77777777" w:rsidR="0086682E" w:rsidRPr="0086682E" w:rsidRDefault="0086682E" w:rsidP="0086682E">
      <w:pPr>
        <w:jc w:val="both"/>
        <w:rPr>
          <w:rFonts w:ascii="Arial" w:hAnsi="Arial" w:cs="Arial"/>
          <w:sz w:val="27"/>
          <w:szCs w:val="27"/>
          <w:lang w:val="es-MX"/>
        </w:rPr>
      </w:pPr>
      <w:r w:rsidRPr="0086682E">
        <w:rPr>
          <w:rFonts w:ascii="Arial" w:hAnsi="Arial" w:cs="Arial"/>
          <w:sz w:val="27"/>
          <w:szCs w:val="27"/>
          <w:lang w:val="es-MX"/>
        </w:rPr>
        <w:t>Compañeros generemos las redes de apoyo y contención que necesitan nuestros jóvenes, desde esta tribuna propiciemos el refuerzo de las estrategias que como gobierno nos compete, ayudémosles a construir una vida fuera de los trastornos de conducta alimentaria.</w:t>
      </w:r>
    </w:p>
    <w:p w14:paraId="538AC1A5" w14:textId="77777777" w:rsidR="0086682E" w:rsidRPr="0086682E" w:rsidRDefault="0086682E" w:rsidP="0086682E">
      <w:pPr>
        <w:jc w:val="both"/>
        <w:rPr>
          <w:rFonts w:ascii="Arial" w:hAnsi="Arial" w:cs="Arial"/>
          <w:sz w:val="27"/>
          <w:szCs w:val="27"/>
          <w:lang w:val="es-MX"/>
        </w:rPr>
      </w:pPr>
    </w:p>
    <w:p w14:paraId="0D33AB64" w14:textId="77777777" w:rsidR="0086682E" w:rsidRPr="0086682E" w:rsidRDefault="0086682E" w:rsidP="0086682E">
      <w:pPr>
        <w:jc w:val="both"/>
        <w:rPr>
          <w:rFonts w:ascii="Arial" w:hAnsi="Arial" w:cs="Arial"/>
          <w:sz w:val="27"/>
          <w:szCs w:val="27"/>
          <w:lang w:val="es-MX"/>
        </w:rPr>
      </w:pPr>
      <w:r w:rsidRPr="0086682E">
        <w:rPr>
          <w:rFonts w:ascii="Arial" w:hAnsi="Arial" w:cs="Arial"/>
          <w:sz w:val="27"/>
          <w:szCs w:val="27"/>
          <w:lang w:val="es-MX"/>
        </w:rPr>
        <w:t>Por todo lo anteriormente expuesto y con fundamento en lo dispuesto por los artículos 21 fracción VI, 179, 180, 181, 182 y demás relativos de la Ley Orgánica del Congreso del Estado Independiente, Libre y Soberano de Coahuila de Zaragoza, se presenta ante esta Soberanía, el siguiente:</w:t>
      </w:r>
    </w:p>
    <w:p w14:paraId="136B876A" w14:textId="77777777" w:rsidR="0086682E" w:rsidRPr="0086682E" w:rsidRDefault="0086682E" w:rsidP="0086682E">
      <w:pPr>
        <w:tabs>
          <w:tab w:val="left" w:pos="3000"/>
          <w:tab w:val="left" w:pos="5370"/>
        </w:tabs>
        <w:rPr>
          <w:rFonts w:ascii="Arial" w:hAnsi="Arial" w:cs="Arial"/>
          <w:b/>
          <w:sz w:val="28"/>
          <w:szCs w:val="28"/>
          <w:lang w:val="es-MX"/>
        </w:rPr>
      </w:pPr>
    </w:p>
    <w:p w14:paraId="1F36ACE6" w14:textId="77777777" w:rsidR="0086682E" w:rsidRPr="0086682E" w:rsidRDefault="0086682E" w:rsidP="0086682E">
      <w:pPr>
        <w:tabs>
          <w:tab w:val="left" w:pos="3000"/>
          <w:tab w:val="left" w:pos="5370"/>
        </w:tabs>
        <w:rPr>
          <w:rFonts w:ascii="Arial" w:hAnsi="Arial" w:cs="Arial"/>
          <w:b/>
          <w:sz w:val="28"/>
          <w:szCs w:val="28"/>
          <w:lang w:val="es-MX"/>
        </w:rPr>
      </w:pPr>
    </w:p>
    <w:p w14:paraId="0F93C0A9" w14:textId="77777777" w:rsidR="0086682E" w:rsidRPr="0086682E" w:rsidRDefault="0086682E" w:rsidP="0086682E">
      <w:pPr>
        <w:tabs>
          <w:tab w:val="left" w:pos="3000"/>
          <w:tab w:val="center" w:pos="4749"/>
        </w:tabs>
        <w:jc w:val="center"/>
        <w:rPr>
          <w:rFonts w:ascii="Arial" w:hAnsi="Arial" w:cs="Arial"/>
          <w:b/>
          <w:sz w:val="28"/>
          <w:szCs w:val="28"/>
          <w:lang w:val="es-MX"/>
        </w:rPr>
      </w:pPr>
      <w:r w:rsidRPr="0086682E">
        <w:rPr>
          <w:rFonts w:ascii="Arial" w:hAnsi="Arial" w:cs="Arial"/>
          <w:b/>
          <w:sz w:val="28"/>
          <w:szCs w:val="28"/>
          <w:lang w:val="es-MX"/>
        </w:rPr>
        <w:t>PUNTO DE ACUERDO</w:t>
      </w:r>
    </w:p>
    <w:p w14:paraId="3252C35A" w14:textId="77777777" w:rsidR="0086682E" w:rsidRPr="0086682E" w:rsidRDefault="0086682E" w:rsidP="0086682E">
      <w:pPr>
        <w:jc w:val="both"/>
        <w:rPr>
          <w:rFonts w:ascii="Arial" w:hAnsi="Arial" w:cs="Arial"/>
          <w:b/>
          <w:sz w:val="28"/>
          <w:szCs w:val="28"/>
          <w:lang w:val="es-MX"/>
        </w:rPr>
      </w:pPr>
    </w:p>
    <w:p w14:paraId="2C1D10C3" w14:textId="77777777" w:rsidR="0086682E" w:rsidRPr="0086682E" w:rsidRDefault="0086682E" w:rsidP="0086682E">
      <w:pPr>
        <w:jc w:val="both"/>
        <w:rPr>
          <w:rFonts w:ascii="Arial" w:hAnsi="Arial" w:cs="Arial"/>
          <w:b/>
          <w:sz w:val="28"/>
          <w:szCs w:val="28"/>
          <w:lang w:val="es-MX"/>
        </w:rPr>
      </w:pPr>
      <w:r w:rsidRPr="0086682E">
        <w:rPr>
          <w:rFonts w:ascii="Arial" w:hAnsi="Arial" w:cs="Arial"/>
          <w:b/>
          <w:sz w:val="28"/>
          <w:szCs w:val="28"/>
          <w:lang w:val="es-MX"/>
        </w:rPr>
        <w:t xml:space="preserve">ÚNICO. -  SE EXHORTA RESPETUOSAMENTE A LA SECRETARÍA DE SALUD, PARA QUE, EN COORDINACIÓN CON LA SECRETARÍA DE EDUCACIÓN PÚBLICA Y SUS HOMÓLOGOS EN EL ESTADO, DE ACUERDO A LAS FACULTADES QUE LES CORRESPONDEN, </w:t>
      </w:r>
      <w:r w:rsidRPr="0086682E">
        <w:rPr>
          <w:rFonts w:ascii="Arial" w:hAnsi="Arial" w:cs="Arial"/>
          <w:b/>
          <w:sz w:val="28"/>
          <w:szCs w:val="28"/>
          <w:lang w:val="es-MX"/>
        </w:rPr>
        <w:lastRenderedPageBreak/>
        <w:t>REFUERCEN LOS PROGRAMAS Y CAMPAÑAS DE INFORMACIÓN RELACIONADAS CON LA PREVENCIÓN Y CONTROL DE LOS TRASTORNOS DE LA CONDUCTA ALIMENTARIA, CON EL OBJETO DE SENSIBILIZAR A LA POBLACIÓN ESTUDIANTIL SOBRE ESTE TEMA.</w:t>
      </w:r>
    </w:p>
    <w:p w14:paraId="7218E41A" w14:textId="77777777" w:rsidR="0086682E" w:rsidRPr="0086682E" w:rsidRDefault="0086682E" w:rsidP="0086682E">
      <w:pPr>
        <w:jc w:val="both"/>
        <w:rPr>
          <w:rFonts w:ascii="Arial" w:hAnsi="Arial" w:cs="Arial"/>
          <w:b/>
          <w:sz w:val="28"/>
          <w:szCs w:val="28"/>
          <w:lang w:val="es-ES_tradnl" w:eastAsia="es-ES_tradnl"/>
        </w:rPr>
      </w:pPr>
    </w:p>
    <w:p w14:paraId="3FF39C6D" w14:textId="77777777" w:rsidR="0086682E" w:rsidRPr="0086682E" w:rsidRDefault="0086682E" w:rsidP="0086682E">
      <w:pPr>
        <w:jc w:val="both"/>
        <w:rPr>
          <w:rFonts w:ascii="Arial" w:hAnsi="Arial" w:cs="Arial"/>
          <w:b/>
          <w:sz w:val="28"/>
          <w:szCs w:val="28"/>
          <w:lang w:val="es-ES_tradnl" w:eastAsia="es-ES_tradnl"/>
        </w:rPr>
      </w:pPr>
    </w:p>
    <w:p w14:paraId="7FC4D97C" w14:textId="77777777" w:rsidR="0086682E" w:rsidRPr="0086682E" w:rsidRDefault="0086682E" w:rsidP="0086682E">
      <w:pPr>
        <w:jc w:val="both"/>
        <w:rPr>
          <w:rFonts w:ascii="Arial" w:hAnsi="Arial" w:cs="Arial"/>
          <w:b/>
          <w:bCs/>
          <w:sz w:val="28"/>
          <w:szCs w:val="28"/>
          <w:lang w:val="es-MX"/>
        </w:rPr>
      </w:pPr>
    </w:p>
    <w:p w14:paraId="3DD86CB9" w14:textId="77777777" w:rsidR="0086682E" w:rsidRPr="0086682E" w:rsidRDefault="0086682E" w:rsidP="0086682E">
      <w:pPr>
        <w:jc w:val="center"/>
        <w:rPr>
          <w:rFonts w:ascii="Arial" w:hAnsi="Arial" w:cs="Arial"/>
          <w:b/>
          <w:bCs/>
          <w:sz w:val="28"/>
          <w:szCs w:val="28"/>
          <w:lang w:val="es-MX"/>
        </w:rPr>
      </w:pPr>
      <w:r w:rsidRPr="0086682E">
        <w:rPr>
          <w:rFonts w:ascii="Arial" w:hAnsi="Arial" w:cs="Arial"/>
          <w:b/>
          <w:bCs/>
          <w:sz w:val="28"/>
          <w:szCs w:val="28"/>
          <w:lang w:val="es-MX"/>
        </w:rPr>
        <w:t>A T E N T A M E N T E</w:t>
      </w:r>
    </w:p>
    <w:p w14:paraId="32CFC6A8" w14:textId="77777777" w:rsidR="0086682E" w:rsidRPr="0086682E" w:rsidRDefault="0086682E" w:rsidP="0086682E">
      <w:pPr>
        <w:jc w:val="center"/>
        <w:rPr>
          <w:rFonts w:ascii="Arial" w:hAnsi="Arial" w:cs="Arial"/>
          <w:b/>
          <w:bCs/>
          <w:sz w:val="28"/>
          <w:szCs w:val="28"/>
          <w:lang w:val="es-MX"/>
        </w:rPr>
      </w:pPr>
    </w:p>
    <w:p w14:paraId="6804DF83" w14:textId="77777777" w:rsidR="0086682E" w:rsidRPr="0086682E" w:rsidRDefault="0086682E" w:rsidP="0086682E">
      <w:pPr>
        <w:jc w:val="center"/>
        <w:rPr>
          <w:rFonts w:ascii="Arial" w:hAnsi="Arial" w:cs="Arial"/>
          <w:b/>
          <w:bCs/>
          <w:sz w:val="28"/>
          <w:szCs w:val="28"/>
          <w:lang w:val="es-MX"/>
        </w:rPr>
      </w:pPr>
      <w:r w:rsidRPr="0086682E">
        <w:rPr>
          <w:rFonts w:ascii="Arial" w:hAnsi="Arial" w:cs="Arial"/>
          <w:b/>
          <w:bCs/>
          <w:sz w:val="28"/>
          <w:szCs w:val="28"/>
          <w:lang w:val="es-MX"/>
        </w:rPr>
        <w:t>Saltillo, Coahuila de Zaragoza, a 05 de octubre de 2021.</w:t>
      </w:r>
    </w:p>
    <w:tbl>
      <w:tblPr>
        <w:tblStyle w:val="Tablaconcuadrcula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86682E" w:rsidRPr="0086682E" w14:paraId="4282CEFD" w14:textId="77777777" w:rsidTr="00EB5513">
        <w:trPr>
          <w:trHeight w:val="1125"/>
        </w:trPr>
        <w:tc>
          <w:tcPr>
            <w:tcW w:w="9396" w:type="dxa"/>
          </w:tcPr>
          <w:p w14:paraId="1DFFA58B" w14:textId="77777777" w:rsidR="0086682E" w:rsidRPr="0086682E" w:rsidRDefault="0086682E" w:rsidP="0086682E">
            <w:pPr>
              <w:tabs>
                <w:tab w:val="left" w:pos="5056"/>
              </w:tabs>
              <w:jc w:val="center"/>
              <w:rPr>
                <w:rFonts w:ascii="Arial" w:hAnsi="Arial" w:cs="Arial"/>
                <w:b/>
                <w:sz w:val="28"/>
                <w:szCs w:val="28"/>
                <w:lang w:val="es-MX"/>
              </w:rPr>
            </w:pPr>
          </w:p>
          <w:p w14:paraId="737E901F" w14:textId="77777777" w:rsidR="0086682E" w:rsidRPr="0086682E" w:rsidRDefault="0086682E" w:rsidP="0086682E">
            <w:pPr>
              <w:tabs>
                <w:tab w:val="left" w:pos="5056"/>
              </w:tabs>
              <w:jc w:val="center"/>
              <w:rPr>
                <w:rFonts w:ascii="Arial" w:hAnsi="Arial" w:cs="Arial"/>
                <w:b/>
                <w:sz w:val="28"/>
                <w:szCs w:val="28"/>
                <w:lang w:val="es-MX"/>
              </w:rPr>
            </w:pPr>
          </w:p>
          <w:p w14:paraId="596BF22A" w14:textId="77777777" w:rsidR="0086682E" w:rsidRPr="0086682E" w:rsidRDefault="0086682E" w:rsidP="0086682E">
            <w:pPr>
              <w:tabs>
                <w:tab w:val="left" w:pos="5056"/>
              </w:tabs>
              <w:jc w:val="center"/>
              <w:rPr>
                <w:rFonts w:ascii="Arial" w:hAnsi="Arial" w:cs="Arial"/>
                <w:b/>
                <w:sz w:val="28"/>
                <w:szCs w:val="28"/>
                <w:lang w:val="es-MX"/>
              </w:rPr>
            </w:pPr>
          </w:p>
          <w:p w14:paraId="1D362DAC" w14:textId="77777777" w:rsidR="0086682E" w:rsidRPr="0086682E" w:rsidRDefault="0086682E" w:rsidP="0086682E">
            <w:pPr>
              <w:tabs>
                <w:tab w:val="left" w:pos="5056"/>
              </w:tabs>
              <w:jc w:val="center"/>
              <w:rPr>
                <w:rFonts w:ascii="Arial" w:hAnsi="Arial" w:cs="Arial"/>
                <w:b/>
                <w:sz w:val="28"/>
                <w:szCs w:val="28"/>
                <w:lang w:val="es-MX"/>
              </w:rPr>
            </w:pPr>
          </w:p>
        </w:tc>
      </w:tr>
      <w:tr w:rsidR="0086682E" w:rsidRPr="0086682E" w14:paraId="0341E1D2" w14:textId="77777777" w:rsidTr="00EB5513">
        <w:tc>
          <w:tcPr>
            <w:tcW w:w="9396" w:type="dxa"/>
          </w:tcPr>
          <w:p w14:paraId="2F4B9FE5" w14:textId="77777777" w:rsidR="0086682E" w:rsidRPr="0086682E" w:rsidRDefault="0086682E" w:rsidP="0086682E">
            <w:pPr>
              <w:tabs>
                <w:tab w:val="left" w:pos="5056"/>
              </w:tabs>
              <w:jc w:val="center"/>
              <w:rPr>
                <w:rFonts w:ascii="Arial" w:hAnsi="Arial" w:cs="Arial"/>
                <w:b/>
                <w:sz w:val="28"/>
                <w:szCs w:val="28"/>
                <w:lang w:val="es-MX"/>
              </w:rPr>
            </w:pPr>
            <w:r w:rsidRPr="0086682E">
              <w:rPr>
                <w:rFonts w:ascii="Arial" w:hAnsi="Arial" w:cs="Arial"/>
                <w:b/>
                <w:sz w:val="28"/>
                <w:szCs w:val="28"/>
                <w:lang w:val="es-MX"/>
              </w:rPr>
              <w:t xml:space="preserve">DIP. </w:t>
            </w:r>
            <w:r w:rsidRPr="0086682E">
              <w:rPr>
                <w:rFonts w:ascii="Arial" w:hAnsi="Arial" w:cs="Arial"/>
                <w:b/>
                <w:snapToGrid w:val="0"/>
                <w:sz w:val="28"/>
                <w:szCs w:val="28"/>
                <w:lang w:val="es-MX"/>
              </w:rPr>
              <w:t>OLIVIA MARTÍNEZ LEYVA</w:t>
            </w:r>
          </w:p>
        </w:tc>
      </w:tr>
      <w:tr w:rsidR="0086682E" w:rsidRPr="0086682E" w14:paraId="5F6E27B5" w14:textId="77777777" w:rsidTr="00EB5513">
        <w:tc>
          <w:tcPr>
            <w:tcW w:w="9396" w:type="dxa"/>
          </w:tcPr>
          <w:p w14:paraId="1180EFA9" w14:textId="77777777" w:rsidR="0086682E" w:rsidRPr="0086682E" w:rsidRDefault="0086682E" w:rsidP="0086682E">
            <w:pPr>
              <w:jc w:val="center"/>
              <w:rPr>
                <w:rFonts w:ascii="Arial" w:hAnsi="Arial" w:cs="Arial"/>
                <w:b/>
                <w:sz w:val="28"/>
                <w:szCs w:val="28"/>
                <w:lang w:val="es-MX"/>
              </w:rPr>
            </w:pPr>
            <w:r w:rsidRPr="0086682E">
              <w:rPr>
                <w:rFonts w:ascii="Arial" w:hAnsi="Arial" w:cs="Arial"/>
                <w:b/>
                <w:sz w:val="28"/>
                <w:szCs w:val="28"/>
                <w:lang w:val="es-MX"/>
              </w:rPr>
              <w:t>DEL GRUPO PARLAMENTARIO “MIGUEL RAMOS ARIZPE”</w:t>
            </w:r>
          </w:p>
          <w:p w14:paraId="1A76ECFB" w14:textId="77777777" w:rsidR="0086682E" w:rsidRPr="0086682E" w:rsidRDefault="0086682E" w:rsidP="0086682E">
            <w:pPr>
              <w:tabs>
                <w:tab w:val="left" w:pos="5056"/>
              </w:tabs>
              <w:jc w:val="center"/>
              <w:rPr>
                <w:rFonts w:ascii="Arial" w:hAnsi="Arial" w:cs="Arial"/>
                <w:b/>
                <w:sz w:val="28"/>
                <w:szCs w:val="28"/>
                <w:lang w:val="es-MX"/>
              </w:rPr>
            </w:pPr>
            <w:r w:rsidRPr="0086682E">
              <w:rPr>
                <w:rFonts w:ascii="Arial" w:hAnsi="Arial" w:cs="Arial"/>
                <w:b/>
                <w:sz w:val="28"/>
                <w:szCs w:val="28"/>
                <w:lang w:val="es-MX"/>
              </w:rPr>
              <w:t>DEL PARTIDO REVOLUCIONARIO INSTITUCIONAL</w:t>
            </w:r>
          </w:p>
        </w:tc>
      </w:tr>
    </w:tbl>
    <w:p w14:paraId="1FF63262" w14:textId="77777777" w:rsidR="0086682E" w:rsidRPr="0086682E" w:rsidRDefault="0086682E" w:rsidP="0086682E">
      <w:pPr>
        <w:jc w:val="center"/>
        <w:rPr>
          <w:rFonts w:ascii="Arial" w:hAnsi="Arial" w:cs="Arial"/>
          <w:b/>
          <w:sz w:val="28"/>
          <w:szCs w:val="28"/>
          <w:lang w:val="es-MX"/>
        </w:rPr>
      </w:pPr>
    </w:p>
    <w:p w14:paraId="42F79518" w14:textId="77777777" w:rsidR="0086682E" w:rsidRPr="0086682E" w:rsidRDefault="0086682E" w:rsidP="0086682E">
      <w:pPr>
        <w:spacing w:after="160"/>
        <w:rPr>
          <w:rFonts w:ascii="Arial" w:hAnsi="Arial" w:cs="Arial"/>
          <w:b/>
          <w:sz w:val="20"/>
          <w:szCs w:val="20"/>
          <w:lang w:val="es-MX"/>
        </w:rPr>
      </w:pPr>
    </w:p>
    <w:p w14:paraId="2F1F9C1A" w14:textId="77777777" w:rsidR="0086682E" w:rsidRPr="0086682E" w:rsidRDefault="0086682E" w:rsidP="0086682E">
      <w:pPr>
        <w:spacing w:after="160"/>
        <w:rPr>
          <w:rFonts w:ascii="Arial" w:hAnsi="Arial" w:cs="Arial"/>
          <w:b/>
          <w:sz w:val="20"/>
          <w:szCs w:val="20"/>
          <w:lang w:val="es-MX"/>
        </w:rPr>
      </w:pPr>
    </w:p>
    <w:p w14:paraId="6AB457E0" w14:textId="77777777" w:rsidR="0086682E" w:rsidRPr="0086682E" w:rsidRDefault="0086682E" w:rsidP="0086682E">
      <w:pPr>
        <w:spacing w:after="160"/>
        <w:rPr>
          <w:rFonts w:ascii="Arial" w:hAnsi="Arial" w:cs="Arial"/>
          <w:b/>
          <w:sz w:val="20"/>
          <w:szCs w:val="20"/>
          <w:lang w:val="es-MX"/>
        </w:rPr>
      </w:pPr>
    </w:p>
    <w:p w14:paraId="239C22B0" w14:textId="77777777" w:rsidR="0086682E" w:rsidRPr="0086682E" w:rsidRDefault="0086682E" w:rsidP="0086682E">
      <w:pPr>
        <w:spacing w:after="160"/>
        <w:rPr>
          <w:rFonts w:ascii="Arial" w:hAnsi="Arial" w:cs="Arial"/>
          <w:b/>
          <w:sz w:val="20"/>
          <w:szCs w:val="20"/>
          <w:lang w:val="es-MX"/>
        </w:rPr>
      </w:pPr>
    </w:p>
    <w:p w14:paraId="37EB8C82" w14:textId="77777777" w:rsidR="0086682E" w:rsidRPr="0086682E" w:rsidRDefault="0086682E" w:rsidP="0086682E">
      <w:pPr>
        <w:spacing w:after="160"/>
        <w:rPr>
          <w:rFonts w:ascii="Arial" w:hAnsi="Arial" w:cs="Arial"/>
          <w:b/>
          <w:sz w:val="20"/>
          <w:szCs w:val="20"/>
          <w:lang w:val="es-MX"/>
        </w:rPr>
      </w:pPr>
    </w:p>
    <w:p w14:paraId="627A3782" w14:textId="77777777" w:rsidR="0086682E" w:rsidRPr="0086682E" w:rsidRDefault="0086682E" w:rsidP="0086682E">
      <w:pPr>
        <w:spacing w:after="160"/>
        <w:rPr>
          <w:rFonts w:ascii="Arial" w:hAnsi="Arial" w:cs="Arial"/>
          <w:b/>
          <w:sz w:val="20"/>
          <w:szCs w:val="20"/>
          <w:lang w:val="es-MX"/>
        </w:rPr>
      </w:pPr>
    </w:p>
    <w:p w14:paraId="05B05FBB" w14:textId="77777777" w:rsidR="0086682E" w:rsidRPr="0086682E" w:rsidRDefault="0086682E" w:rsidP="0086682E">
      <w:pPr>
        <w:spacing w:after="160"/>
        <w:rPr>
          <w:rFonts w:ascii="Arial" w:hAnsi="Arial" w:cs="Arial"/>
          <w:b/>
          <w:sz w:val="20"/>
          <w:szCs w:val="20"/>
          <w:lang w:val="es-MX"/>
        </w:rPr>
      </w:pPr>
    </w:p>
    <w:p w14:paraId="5A5532D1" w14:textId="77777777" w:rsidR="0086682E" w:rsidRPr="0086682E" w:rsidRDefault="0086682E" w:rsidP="0086682E">
      <w:pPr>
        <w:spacing w:after="160"/>
        <w:rPr>
          <w:rFonts w:ascii="Arial" w:hAnsi="Arial" w:cs="Arial"/>
          <w:b/>
          <w:sz w:val="20"/>
          <w:szCs w:val="20"/>
          <w:lang w:val="es-MX"/>
        </w:rPr>
      </w:pPr>
    </w:p>
    <w:p w14:paraId="118B6A60" w14:textId="2FC8D456" w:rsidR="0086682E" w:rsidRDefault="0086682E" w:rsidP="0086682E">
      <w:pPr>
        <w:spacing w:after="160"/>
        <w:rPr>
          <w:rFonts w:ascii="Arial" w:hAnsi="Arial" w:cs="Arial"/>
          <w:b/>
          <w:sz w:val="20"/>
          <w:szCs w:val="20"/>
          <w:lang w:val="es-MX"/>
        </w:rPr>
      </w:pPr>
    </w:p>
    <w:p w14:paraId="4686BAF0" w14:textId="39BE5EE8" w:rsidR="009F2F32" w:rsidRDefault="009F2F32" w:rsidP="0086682E">
      <w:pPr>
        <w:spacing w:after="160"/>
        <w:rPr>
          <w:rFonts w:ascii="Arial" w:hAnsi="Arial" w:cs="Arial"/>
          <w:b/>
          <w:sz w:val="20"/>
          <w:szCs w:val="20"/>
          <w:lang w:val="es-MX"/>
        </w:rPr>
      </w:pPr>
    </w:p>
    <w:p w14:paraId="574BBC54" w14:textId="0F84B863" w:rsidR="009F2F32" w:rsidRDefault="009F2F32" w:rsidP="0086682E">
      <w:pPr>
        <w:spacing w:after="160"/>
        <w:rPr>
          <w:rFonts w:ascii="Arial" w:hAnsi="Arial" w:cs="Arial"/>
          <w:b/>
          <w:sz w:val="20"/>
          <w:szCs w:val="20"/>
          <w:lang w:val="es-MX"/>
        </w:rPr>
      </w:pPr>
    </w:p>
    <w:p w14:paraId="71A26795" w14:textId="7E6CB31D" w:rsidR="009F2F32" w:rsidRDefault="009F2F32" w:rsidP="0086682E">
      <w:pPr>
        <w:spacing w:after="160"/>
        <w:rPr>
          <w:rFonts w:ascii="Arial" w:hAnsi="Arial" w:cs="Arial"/>
          <w:b/>
          <w:sz w:val="20"/>
          <w:szCs w:val="20"/>
          <w:lang w:val="es-MX"/>
        </w:rPr>
      </w:pPr>
    </w:p>
    <w:p w14:paraId="2B2066A2" w14:textId="150E1B83" w:rsidR="009F2F32" w:rsidRDefault="009F2F32" w:rsidP="0086682E">
      <w:pPr>
        <w:spacing w:after="160"/>
        <w:rPr>
          <w:rFonts w:ascii="Arial" w:hAnsi="Arial" w:cs="Arial"/>
          <w:b/>
          <w:sz w:val="20"/>
          <w:szCs w:val="20"/>
          <w:lang w:val="es-MX"/>
        </w:rPr>
      </w:pPr>
    </w:p>
    <w:p w14:paraId="59422F14" w14:textId="5B14FED6" w:rsidR="009F2F32" w:rsidRDefault="009F2F32" w:rsidP="0086682E">
      <w:pPr>
        <w:spacing w:after="160"/>
        <w:rPr>
          <w:rFonts w:ascii="Arial" w:hAnsi="Arial" w:cs="Arial"/>
          <w:b/>
          <w:sz w:val="20"/>
          <w:szCs w:val="20"/>
          <w:lang w:val="es-MX"/>
        </w:rPr>
      </w:pPr>
    </w:p>
    <w:p w14:paraId="4F813926" w14:textId="77777777" w:rsidR="009F2F32" w:rsidRPr="0086682E" w:rsidRDefault="009F2F32" w:rsidP="0086682E">
      <w:pPr>
        <w:spacing w:after="160"/>
        <w:rPr>
          <w:rFonts w:ascii="Arial" w:hAnsi="Arial" w:cs="Arial"/>
          <w:b/>
          <w:sz w:val="20"/>
          <w:szCs w:val="20"/>
          <w:lang w:val="es-MX"/>
        </w:rPr>
      </w:pPr>
    </w:p>
    <w:p w14:paraId="1671635D" w14:textId="77777777" w:rsidR="0086682E" w:rsidRDefault="0086682E" w:rsidP="0086682E">
      <w:pPr>
        <w:jc w:val="center"/>
        <w:rPr>
          <w:rFonts w:ascii="Arial" w:hAnsi="Arial" w:cs="Arial"/>
          <w:b/>
          <w:lang w:val="es-MX"/>
        </w:rPr>
      </w:pPr>
    </w:p>
    <w:p w14:paraId="19B7D227" w14:textId="77777777" w:rsidR="0086682E" w:rsidRDefault="0086682E" w:rsidP="0086682E">
      <w:pPr>
        <w:jc w:val="center"/>
        <w:rPr>
          <w:rFonts w:ascii="Arial" w:hAnsi="Arial" w:cs="Arial"/>
          <w:b/>
          <w:lang w:val="es-MX"/>
        </w:rPr>
      </w:pPr>
    </w:p>
    <w:p w14:paraId="2C7C8E50" w14:textId="16FD97DE" w:rsidR="0086682E" w:rsidRPr="0086682E" w:rsidRDefault="0086682E" w:rsidP="0086682E">
      <w:pPr>
        <w:jc w:val="center"/>
        <w:rPr>
          <w:rFonts w:ascii="Arial" w:hAnsi="Arial" w:cs="Arial"/>
          <w:b/>
          <w:lang w:val="es-MX"/>
        </w:rPr>
      </w:pPr>
      <w:r w:rsidRPr="0086682E">
        <w:rPr>
          <w:rFonts w:ascii="Arial" w:hAnsi="Arial" w:cs="Arial"/>
          <w:b/>
          <w:lang w:val="es-MX"/>
        </w:rPr>
        <w:t xml:space="preserve">CONJUNTAMENTE CON LAS DEMAS DIPUTADAS Y LOS DIPUTADOS INTEGRANTES DEL GRUPO PARLAMENTARIO “MIGUEL RAMOS ARIZPE”, </w:t>
      </w:r>
    </w:p>
    <w:p w14:paraId="416C57B2" w14:textId="77777777" w:rsidR="0086682E" w:rsidRPr="0086682E" w:rsidRDefault="0086682E" w:rsidP="0086682E">
      <w:pPr>
        <w:jc w:val="center"/>
        <w:rPr>
          <w:rFonts w:ascii="Arial" w:hAnsi="Arial" w:cs="Arial"/>
          <w:b/>
          <w:lang w:val="es-MX"/>
        </w:rPr>
      </w:pPr>
      <w:r w:rsidRPr="0086682E">
        <w:rPr>
          <w:rFonts w:ascii="Arial" w:hAnsi="Arial" w:cs="Arial"/>
          <w:b/>
          <w:lang w:val="es-MX"/>
        </w:rPr>
        <w:t>DEL PARTIDO REVOLUCIONARIO INSTITUCIONAL.</w:t>
      </w:r>
    </w:p>
    <w:p w14:paraId="746D3030" w14:textId="77777777" w:rsidR="0086682E" w:rsidRPr="0086682E" w:rsidRDefault="0086682E" w:rsidP="0086682E">
      <w:pPr>
        <w:jc w:val="both"/>
        <w:rPr>
          <w:rFonts w:ascii="Arial" w:hAnsi="Arial" w:cs="Arial"/>
          <w:lang w:val="es-MX"/>
        </w:rPr>
      </w:pPr>
    </w:p>
    <w:tbl>
      <w:tblPr>
        <w:tblStyle w:val="Tablaconcuadrcula61"/>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09"/>
        <w:gridCol w:w="4111"/>
      </w:tblGrid>
      <w:tr w:rsidR="0086682E" w:rsidRPr="0086682E" w14:paraId="46908F80" w14:textId="77777777" w:rsidTr="00EB5513">
        <w:tc>
          <w:tcPr>
            <w:tcW w:w="4111" w:type="dxa"/>
          </w:tcPr>
          <w:p w14:paraId="1BDE8A31" w14:textId="77777777" w:rsidR="0086682E" w:rsidRPr="0086682E" w:rsidRDefault="0086682E" w:rsidP="0086682E">
            <w:pPr>
              <w:tabs>
                <w:tab w:val="left" w:pos="5056"/>
              </w:tabs>
              <w:jc w:val="both"/>
              <w:rPr>
                <w:rFonts w:ascii="Arial" w:hAnsi="Arial" w:cs="Arial"/>
                <w:b/>
                <w:sz w:val="22"/>
                <w:szCs w:val="22"/>
                <w:lang w:val="es-MX"/>
              </w:rPr>
            </w:pPr>
          </w:p>
          <w:p w14:paraId="43682AE1" w14:textId="77777777" w:rsidR="0086682E" w:rsidRPr="0086682E" w:rsidRDefault="0086682E" w:rsidP="0086682E">
            <w:pPr>
              <w:tabs>
                <w:tab w:val="left" w:pos="5056"/>
              </w:tabs>
              <w:jc w:val="center"/>
              <w:rPr>
                <w:rFonts w:ascii="Arial" w:hAnsi="Arial" w:cs="Arial"/>
                <w:b/>
                <w:sz w:val="22"/>
                <w:szCs w:val="22"/>
                <w:lang w:val="es-MX"/>
              </w:rPr>
            </w:pPr>
          </w:p>
        </w:tc>
        <w:tc>
          <w:tcPr>
            <w:tcW w:w="709" w:type="dxa"/>
          </w:tcPr>
          <w:p w14:paraId="0E41D29B" w14:textId="77777777" w:rsidR="0086682E" w:rsidRPr="0086682E" w:rsidRDefault="0086682E" w:rsidP="0086682E">
            <w:pPr>
              <w:tabs>
                <w:tab w:val="left" w:pos="5056"/>
              </w:tabs>
              <w:jc w:val="center"/>
              <w:rPr>
                <w:rFonts w:ascii="Arial" w:hAnsi="Arial" w:cs="Arial"/>
                <w:b/>
                <w:sz w:val="22"/>
                <w:szCs w:val="22"/>
                <w:lang w:val="es-MX"/>
              </w:rPr>
            </w:pPr>
          </w:p>
        </w:tc>
        <w:tc>
          <w:tcPr>
            <w:tcW w:w="4111" w:type="dxa"/>
          </w:tcPr>
          <w:p w14:paraId="0E39481F" w14:textId="77777777" w:rsidR="0086682E" w:rsidRPr="0086682E" w:rsidRDefault="0086682E" w:rsidP="0086682E">
            <w:pPr>
              <w:tabs>
                <w:tab w:val="left" w:pos="5056"/>
              </w:tabs>
              <w:jc w:val="center"/>
              <w:rPr>
                <w:rFonts w:ascii="Arial" w:hAnsi="Arial" w:cs="Arial"/>
                <w:b/>
                <w:sz w:val="22"/>
                <w:szCs w:val="22"/>
                <w:lang w:val="es-MX"/>
              </w:rPr>
            </w:pPr>
          </w:p>
        </w:tc>
      </w:tr>
      <w:tr w:rsidR="0086682E" w:rsidRPr="0086682E" w14:paraId="27FF2FB1" w14:textId="77777777" w:rsidTr="00EB5513">
        <w:tc>
          <w:tcPr>
            <w:tcW w:w="4111" w:type="dxa"/>
          </w:tcPr>
          <w:p w14:paraId="32DDEADB" w14:textId="77777777" w:rsidR="0086682E" w:rsidRPr="0086682E" w:rsidRDefault="0086682E" w:rsidP="0086682E">
            <w:pPr>
              <w:tabs>
                <w:tab w:val="left" w:pos="5056"/>
              </w:tabs>
              <w:jc w:val="both"/>
              <w:rPr>
                <w:rFonts w:ascii="Arial" w:hAnsi="Arial" w:cs="Arial"/>
                <w:b/>
                <w:sz w:val="22"/>
                <w:szCs w:val="22"/>
                <w:lang w:val="es-MX"/>
              </w:rPr>
            </w:pPr>
            <w:r w:rsidRPr="0086682E">
              <w:rPr>
                <w:rFonts w:ascii="Arial" w:hAnsi="Arial" w:cs="Arial"/>
                <w:b/>
                <w:sz w:val="22"/>
                <w:szCs w:val="22"/>
                <w:lang w:val="es-MX"/>
              </w:rPr>
              <w:t xml:space="preserve">DIP. </w:t>
            </w:r>
            <w:r w:rsidRPr="0086682E">
              <w:rPr>
                <w:rFonts w:ascii="Arial" w:hAnsi="Arial" w:cs="Arial"/>
                <w:b/>
                <w:snapToGrid w:val="0"/>
                <w:sz w:val="22"/>
                <w:szCs w:val="22"/>
                <w:lang w:val="es-MX"/>
              </w:rPr>
              <w:t>MARÍA EUGENIA GUADALUPE CALDERÓN AMEZCUA</w:t>
            </w:r>
          </w:p>
        </w:tc>
        <w:tc>
          <w:tcPr>
            <w:tcW w:w="709" w:type="dxa"/>
          </w:tcPr>
          <w:p w14:paraId="0687A6BC" w14:textId="77777777" w:rsidR="0086682E" w:rsidRPr="0086682E" w:rsidRDefault="0086682E" w:rsidP="0086682E">
            <w:pPr>
              <w:tabs>
                <w:tab w:val="left" w:pos="5056"/>
              </w:tabs>
              <w:jc w:val="both"/>
              <w:rPr>
                <w:rFonts w:ascii="Arial" w:hAnsi="Arial" w:cs="Arial"/>
                <w:b/>
                <w:sz w:val="22"/>
                <w:szCs w:val="22"/>
                <w:lang w:val="es-MX"/>
              </w:rPr>
            </w:pPr>
          </w:p>
        </w:tc>
        <w:tc>
          <w:tcPr>
            <w:tcW w:w="4111" w:type="dxa"/>
          </w:tcPr>
          <w:p w14:paraId="1D141F3D" w14:textId="77777777" w:rsidR="0086682E" w:rsidRPr="0086682E" w:rsidRDefault="0086682E" w:rsidP="0086682E">
            <w:pPr>
              <w:tabs>
                <w:tab w:val="left" w:pos="5056"/>
              </w:tabs>
              <w:jc w:val="both"/>
              <w:rPr>
                <w:rFonts w:ascii="Arial" w:hAnsi="Arial" w:cs="Arial"/>
                <w:b/>
                <w:sz w:val="22"/>
                <w:szCs w:val="22"/>
                <w:lang w:val="es-MX"/>
              </w:rPr>
            </w:pPr>
            <w:r w:rsidRPr="0086682E">
              <w:rPr>
                <w:rFonts w:ascii="Arial" w:hAnsi="Arial" w:cs="Arial"/>
                <w:b/>
                <w:sz w:val="22"/>
                <w:szCs w:val="22"/>
                <w:lang w:val="es-MX"/>
              </w:rPr>
              <w:t>DIP. MARÍA ESPERANZA CHAPA GARCÍA</w:t>
            </w:r>
          </w:p>
        </w:tc>
      </w:tr>
      <w:tr w:rsidR="0086682E" w:rsidRPr="0086682E" w14:paraId="2DD6FD91" w14:textId="77777777" w:rsidTr="00EB5513">
        <w:tc>
          <w:tcPr>
            <w:tcW w:w="4111" w:type="dxa"/>
          </w:tcPr>
          <w:p w14:paraId="03D56C8D" w14:textId="77777777" w:rsidR="0086682E" w:rsidRPr="0086682E" w:rsidRDefault="0086682E" w:rsidP="0086682E">
            <w:pPr>
              <w:tabs>
                <w:tab w:val="left" w:pos="5056"/>
              </w:tabs>
              <w:jc w:val="both"/>
              <w:rPr>
                <w:rFonts w:ascii="Arial" w:hAnsi="Arial" w:cs="Arial"/>
                <w:b/>
                <w:sz w:val="22"/>
                <w:szCs w:val="22"/>
                <w:lang w:val="es-MX"/>
              </w:rPr>
            </w:pPr>
          </w:p>
          <w:p w14:paraId="2DB20922" w14:textId="77777777" w:rsidR="0086682E" w:rsidRPr="0086682E" w:rsidRDefault="0086682E" w:rsidP="0086682E">
            <w:pPr>
              <w:tabs>
                <w:tab w:val="left" w:pos="5056"/>
              </w:tabs>
              <w:jc w:val="both"/>
              <w:rPr>
                <w:rFonts w:ascii="Arial" w:hAnsi="Arial" w:cs="Arial"/>
                <w:b/>
                <w:sz w:val="22"/>
                <w:szCs w:val="22"/>
                <w:lang w:val="es-MX"/>
              </w:rPr>
            </w:pPr>
          </w:p>
          <w:p w14:paraId="221521C3" w14:textId="77777777" w:rsidR="0086682E" w:rsidRPr="0086682E" w:rsidRDefault="0086682E" w:rsidP="0086682E">
            <w:pPr>
              <w:tabs>
                <w:tab w:val="left" w:pos="5056"/>
              </w:tabs>
              <w:jc w:val="both"/>
              <w:rPr>
                <w:rFonts w:ascii="Arial" w:hAnsi="Arial" w:cs="Arial"/>
                <w:b/>
                <w:sz w:val="22"/>
                <w:szCs w:val="22"/>
                <w:lang w:val="es-MX"/>
              </w:rPr>
            </w:pPr>
          </w:p>
        </w:tc>
        <w:tc>
          <w:tcPr>
            <w:tcW w:w="709" w:type="dxa"/>
          </w:tcPr>
          <w:p w14:paraId="1FBD0976" w14:textId="77777777" w:rsidR="0086682E" w:rsidRPr="0086682E" w:rsidRDefault="0086682E" w:rsidP="0086682E">
            <w:pPr>
              <w:tabs>
                <w:tab w:val="left" w:pos="5056"/>
              </w:tabs>
              <w:jc w:val="both"/>
              <w:rPr>
                <w:rFonts w:ascii="Arial" w:hAnsi="Arial" w:cs="Arial"/>
                <w:b/>
                <w:sz w:val="22"/>
                <w:szCs w:val="22"/>
                <w:lang w:val="es-MX"/>
              </w:rPr>
            </w:pPr>
          </w:p>
        </w:tc>
        <w:tc>
          <w:tcPr>
            <w:tcW w:w="4111" w:type="dxa"/>
          </w:tcPr>
          <w:p w14:paraId="3220C29E" w14:textId="77777777" w:rsidR="0086682E" w:rsidRPr="0086682E" w:rsidRDefault="0086682E" w:rsidP="0086682E">
            <w:pPr>
              <w:tabs>
                <w:tab w:val="left" w:pos="5056"/>
              </w:tabs>
              <w:jc w:val="both"/>
              <w:rPr>
                <w:rFonts w:ascii="Arial" w:hAnsi="Arial" w:cs="Arial"/>
                <w:b/>
                <w:sz w:val="22"/>
                <w:szCs w:val="22"/>
                <w:lang w:val="es-MX"/>
              </w:rPr>
            </w:pPr>
          </w:p>
        </w:tc>
      </w:tr>
      <w:tr w:rsidR="0086682E" w:rsidRPr="0086682E" w14:paraId="47B2A36B" w14:textId="77777777" w:rsidTr="00EB5513">
        <w:tc>
          <w:tcPr>
            <w:tcW w:w="4111" w:type="dxa"/>
          </w:tcPr>
          <w:p w14:paraId="2BCA792C" w14:textId="77777777" w:rsidR="0086682E" w:rsidRPr="0086682E" w:rsidRDefault="0086682E" w:rsidP="0086682E">
            <w:pPr>
              <w:tabs>
                <w:tab w:val="left" w:pos="5056"/>
              </w:tabs>
              <w:jc w:val="both"/>
              <w:rPr>
                <w:rFonts w:ascii="Arial" w:hAnsi="Arial" w:cs="Arial"/>
                <w:b/>
                <w:sz w:val="22"/>
                <w:szCs w:val="22"/>
                <w:lang w:val="es-MX"/>
              </w:rPr>
            </w:pPr>
            <w:r w:rsidRPr="0086682E">
              <w:rPr>
                <w:rFonts w:ascii="Arial" w:hAnsi="Arial" w:cs="Arial"/>
                <w:b/>
                <w:sz w:val="22"/>
                <w:szCs w:val="22"/>
                <w:lang w:val="es-MX"/>
              </w:rPr>
              <w:t xml:space="preserve">DIP. </w:t>
            </w:r>
            <w:r w:rsidRPr="0086682E">
              <w:rPr>
                <w:rFonts w:ascii="Arial" w:hAnsi="Arial" w:cs="Arial"/>
                <w:b/>
                <w:snapToGrid w:val="0"/>
                <w:sz w:val="22"/>
                <w:szCs w:val="22"/>
                <w:lang w:val="es-MX"/>
              </w:rPr>
              <w:t>JESÚS MARÍA MONTEMAYOR GARZA</w:t>
            </w:r>
          </w:p>
        </w:tc>
        <w:tc>
          <w:tcPr>
            <w:tcW w:w="709" w:type="dxa"/>
          </w:tcPr>
          <w:p w14:paraId="11974A21" w14:textId="77777777" w:rsidR="0086682E" w:rsidRPr="0086682E" w:rsidRDefault="0086682E" w:rsidP="0086682E">
            <w:pPr>
              <w:tabs>
                <w:tab w:val="left" w:pos="5056"/>
              </w:tabs>
              <w:jc w:val="both"/>
              <w:rPr>
                <w:rFonts w:ascii="Arial" w:hAnsi="Arial" w:cs="Arial"/>
                <w:b/>
                <w:sz w:val="22"/>
                <w:szCs w:val="22"/>
                <w:lang w:val="es-MX"/>
              </w:rPr>
            </w:pPr>
          </w:p>
        </w:tc>
        <w:tc>
          <w:tcPr>
            <w:tcW w:w="4111" w:type="dxa"/>
          </w:tcPr>
          <w:p w14:paraId="74038FDA" w14:textId="77777777" w:rsidR="0086682E" w:rsidRPr="0086682E" w:rsidRDefault="0086682E" w:rsidP="0086682E">
            <w:pPr>
              <w:tabs>
                <w:tab w:val="left" w:pos="5056"/>
              </w:tabs>
              <w:jc w:val="both"/>
              <w:rPr>
                <w:rFonts w:ascii="Arial" w:hAnsi="Arial" w:cs="Arial"/>
                <w:b/>
                <w:sz w:val="22"/>
                <w:szCs w:val="22"/>
                <w:lang w:val="es-MX"/>
              </w:rPr>
            </w:pPr>
            <w:r w:rsidRPr="0086682E">
              <w:rPr>
                <w:rFonts w:ascii="Arial" w:hAnsi="Arial" w:cs="Arial"/>
                <w:b/>
                <w:sz w:val="22"/>
                <w:szCs w:val="22"/>
                <w:lang w:val="es-MX"/>
              </w:rPr>
              <w:t xml:space="preserve">DIP. </w:t>
            </w:r>
            <w:r w:rsidRPr="0086682E">
              <w:rPr>
                <w:rFonts w:ascii="Arial" w:hAnsi="Arial" w:cs="Arial"/>
                <w:b/>
                <w:snapToGrid w:val="0"/>
                <w:sz w:val="22"/>
                <w:szCs w:val="22"/>
                <w:lang w:val="es-MX"/>
              </w:rPr>
              <w:t>JORGE ANTONIO ABDALA SERNA</w:t>
            </w:r>
            <w:r w:rsidRPr="0086682E">
              <w:rPr>
                <w:rFonts w:ascii="Arial" w:hAnsi="Arial" w:cs="Arial"/>
                <w:b/>
                <w:noProof/>
                <w:sz w:val="22"/>
                <w:szCs w:val="22"/>
                <w:lang w:val="es-MX" w:eastAsia="es-MX"/>
              </w:rPr>
              <w:t xml:space="preserve"> </w:t>
            </w:r>
          </w:p>
        </w:tc>
      </w:tr>
      <w:tr w:rsidR="0086682E" w:rsidRPr="0086682E" w14:paraId="2730305F" w14:textId="77777777" w:rsidTr="00EB5513">
        <w:tc>
          <w:tcPr>
            <w:tcW w:w="4111" w:type="dxa"/>
          </w:tcPr>
          <w:p w14:paraId="2B341837" w14:textId="77777777" w:rsidR="0086682E" w:rsidRPr="0086682E" w:rsidRDefault="0086682E" w:rsidP="0086682E">
            <w:pPr>
              <w:tabs>
                <w:tab w:val="left" w:pos="5056"/>
              </w:tabs>
              <w:jc w:val="both"/>
              <w:rPr>
                <w:rFonts w:ascii="Arial" w:hAnsi="Arial" w:cs="Arial"/>
                <w:b/>
                <w:sz w:val="22"/>
                <w:szCs w:val="22"/>
                <w:lang w:val="es-MX"/>
              </w:rPr>
            </w:pPr>
          </w:p>
          <w:p w14:paraId="0891AF61" w14:textId="77777777" w:rsidR="0086682E" w:rsidRPr="0086682E" w:rsidRDefault="0086682E" w:rsidP="0086682E">
            <w:pPr>
              <w:tabs>
                <w:tab w:val="left" w:pos="5056"/>
              </w:tabs>
              <w:jc w:val="both"/>
              <w:rPr>
                <w:rFonts w:ascii="Arial" w:hAnsi="Arial" w:cs="Arial"/>
                <w:b/>
                <w:sz w:val="22"/>
                <w:szCs w:val="22"/>
                <w:lang w:val="es-MX"/>
              </w:rPr>
            </w:pPr>
          </w:p>
          <w:p w14:paraId="5801D4F5" w14:textId="77777777" w:rsidR="0086682E" w:rsidRPr="0086682E" w:rsidRDefault="0086682E" w:rsidP="0086682E">
            <w:pPr>
              <w:tabs>
                <w:tab w:val="left" w:pos="5056"/>
              </w:tabs>
              <w:jc w:val="both"/>
              <w:rPr>
                <w:rFonts w:ascii="Arial" w:hAnsi="Arial" w:cs="Arial"/>
                <w:b/>
                <w:sz w:val="22"/>
                <w:szCs w:val="22"/>
                <w:lang w:val="es-MX"/>
              </w:rPr>
            </w:pPr>
          </w:p>
        </w:tc>
        <w:tc>
          <w:tcPr>
            <w:tcW w:w="709" w:type="dxa"/>
          </w:tcPr>
          <w:p w14:paraId="5953A819" w14:textId="77777777" w:rsidR="0086682E" w:rsidRPr="0086682E" w:rsidRDefault="0086682E" w:rsidP="0086682E">
            <w:pPr>
              <w:tabs>
                <w:tab w:val="left" w:pos="5056"/>
              </w:tabs>
              <w:jc w:val="both"/>
              <w:rPr>
                <w:rFonts w:ascii="Arial" w:hAnsi="Arial" w:cs="Arial"/>
                <w:b/>
                <w:sz w:val="22"/>
                <w:szCs w:val="22"/>
                <w:lang w:val="es-MX"/>
              </w:rPr>
            </w:pPr>
          </w:p>
        </w:tc>
        <w:tc>
          <w:tcPr>
            <w:tcW w:w="4111" w:type="dxa"/>
          </w:tcPr>
          <w:p w14:paraId="7964B2E7" w14:textId="77777777" w:rsidR="0086682E" w:rsidRPr="0086682E" w:rsidRDefault="0086682E" w:rsidP="0086682E">
            <w:pPr>
              <w:tabs>
                <w:tab w:val="left" w:pos="5056"/>
              </w:tabs>
              <w:jc w:val="both"/>
              <w:rPr>
                <w:rFonts w:ascii="Arial" w:hAnsi="Arial" w:cs="Arial"/>
                <w:b/>
                <w:sz w:val="22"/>
                <w:szCs w:val="22"/>
                <w:lang w:val="es-MX"/>
              </w:rPr>
            </w:pPr>
          </w:p>
        </w:tc>
      </w:tr>
      <w:tr w:rsidR="0086682E" w:rsidRPr="0086682E" w14:paraId="5897592E" w14:textId="77777777" w:rsidTr="00EB5513">
        <w:tc>
          <w:tcPr>
            <w:tcW w:w="4111" w:type="dxa"/>
          </w:tcPr>
          <w:p w14:paraId="7EBC6814" w14:textId="77777777" w:rsidR="0086682E" w:rsidRPr="0086682E" w:rsidRDefault="0086682E" w:rsidP="0086682E">
            <w:pPr>
              <w:tabs>
                <w:tab w:val="left" w:pos="4678"/>
              </w:tabs>
              <w:jc w:val="both"/>
              <w:rPr>
                <w:rFonts w:ascii="Arial" w:hAnsi="Arial" w:cs="Arial"/>
                <w:b/>
                <w:sz w:val="22"/>
                <w:szCs w:val="22"/>
                <w:lang w:val="es-MX"/>
              </w:rPr>
            </w:pPr>
            <w:r w:rsidRPr="0086682E">
              <w:rPr>
                <w:rFonts w:ascii="Arial" w:hAnsi="Arial" w:cs="Arial"/>
                <w:b/>
                <w:sz w:val="22"/>
                <w:szCs w:val="22"/>
                <w:lang w:val="es-MX"/>
              </w:rPr>
              <w:t xml:space="preserve">DIP. </w:t>
            </w:r>
            <w:r w:rsidRPr="0086682E">
              <w:rPr>
                <w:rFonts w:ascii="Arial" w:hAnsi="Arial" w:cs="Arial"/>
                <w:b/>
                <w:snapToGrid w:val="0"/>
                <w:sz w:val="22"/>
                <w:szCs w:val="22"/>
                <w:lang w:val="es-MX"/>
              </w:rPr>
              <w:t>MARÍA GUADALUPE OYERVIDES VALDÉZ</w:t>
            </w:r>
          </w:p>
        </w:tc>
        <w:tc>
          <w:tcPr>
            <w:tcW w:w="709" w:type="dxa"/>
          </w:tcPr>
          <w:p w14:paraId="1CF1B09E" w14:textId="77777777" w:rsidR="0086682E" w:rsidRPr="0086682E" w:rsidRDefault="0086682E" w:rsidP="0086682E">
            <w:pPr>
              <w:tabs>
                <w:tab w:val="left" w:pos="5056"/>
              </w:tabs>
              <w:jc w:val="both"/>
              <w:rPr>
                <w:rFonts w:ascii="Arial" w:hAnsi="Arial" w:cs="Arial"/>
                <w:b/>
                <w:sz w:val="22"/>
                <w:szCs w:val="22"/>
                <w:lang w:val="es-MX"/>
              </w:rPr>
            </w:pPr>
          </w:p>
        </w:tc>
        <w:tc>
          <w:tcPr>
            <w:tcW w:w="4111" w:type="dxa"/>
          </w:tcPr>
          <w:p w14:paraId="7F115FDB" w14:textId="77777777" w:rsidR="0086682E" w:rsidRPr="0086682E" w:rsidRDefault="0086682E" w:rsidP="0086682E">
            <w:pPr>
              <w:tabs>
                <w:tab w:val="left" w:pos="5056"/>
              </w:tabs>
              <w:jc w:val="both"/>
              <w:rPr>
                <w:rFonts w:ascii="Arial" w:hAnsi="Arial" w:cs="Arial"/>
                <w:b/>
                <w:sz w:val="22"/>
                <w:szCs w:val="22"/>
                <w:lang w:val="es-MX"/>
              </w:rPr>
            </w:pPr>
            <w:r w:rsidRPr="0086682E">
              <w:rPr>
                <w:rFonts w:ascii="Arial" w:hAnsi="Arial" w:cs="Arial"/>
                <w:b/>
                <w:sz w:val="22"/>
                <w:szCs w:val="22"/>
                <w:lang w:val="es-MX"/>
              </w:rPr>
              <w:t>DIP.  RICARDO LÓPEZ CAMPOS</w:t>
            </w:r>
          </w:p>
        </w:tc>
      </w:tr>
      <w:tr w:rsidR="0086682E" w:rsidRPr="0086682E" w14:paraId="235C8E37" w14:textId="77777777" w:rsidTr="00EB5513">
        <w:tc>
          <w:tcPr>
            <w:tcW w:w="4111" w:type="dxa"/>
          </w:tcPr>
          <w:p w14:paraId="41452708" w14:textId="77777777" w:rsidR="0086682E" w:rsidRPr="0086682E" w:rsidRDefault="0086682E" w:rsidP="0086682E">
            <w:pPr>
              <w:tabs>
                <w:tab w:val="left" w:pos="4678"/>
              </w:tabs>
              <w:jc w:val="both"/>
              <w:rPr>
                <w:rFonts w:ascii="Arial" w:hAnsi="Arial" w:cs="Arial"/>
                <w:b/>
                <w:sz w:val="22"/>
                <w:szCs w:val="22"/>
                <w:lang w:val="es-MX"/>
              </w:rPr>
            </w:pPr>
          </w:p>
          <w:p w14:paraId="14F73846" w14:textId="77777777" w:rsidR="0086682E" w:rsidRPr="0086682E" w:rsidRDefault="0086682E" w:rsidP="0086682E">
            <w:pPr>
              <w:tabs>
                <w:tab w:val="left" w:pos="4678"/>
              </w:tabs>
              <w:jc w:val="both"/>
              <w:rPr>
                <w:rFonts w:ascii="Arial" w:hAnsi="Arial" w:cs="Arial"/>
                <w:b/>
                <w:sz w:val="22"/>
                <w:szCs w:val="22"/>
                <w:lang w:val="es-MX"/>
              </w:rPr>
            </w:pPr>
          </w:p>
          <w:p w14:paraId="6B368B27" w14:textId="77777777" w:rsidR="0086682E" w:rsidRPr="0086682E" w:rsidRDefault="0086682E" w:rsidP="0086682E">
            <w:pPr>
              <w:tabs>
                <w:tab w:val="left" w:pos="4678"/>
              </w:tabs>
              <w:jc w:val="both"/>
              <w:rPr>
                <w:rFonts w:ascii="Arial" w:hAnsi="Arial" w:cs="Arial"/>
                <w:b/>
                <w:sz w:val="22"/>
                <w:szCs w:val="22"/>
                <w:lang w:val="es-MX"/>
              </w:rPr>
            </w:pPr>
          </w:p>
        </w:tc>
        <w:tc>
          <w:tcPr>
            <w:tcW w:w="709" w:type="dxa"/>
          </w:tcPr>
          <w:p w14:paraId="26853A13" w14:textId="77777777" w:rsidR="0086682E" w:rsidRPr="0086682E" w:rsidRDefault="0086682E" w:rsidP="0086682E">
            <w:pPr>
              <w:tabs>
                <w:tab w:val="left" w:pos="5056"/>
              </w:tabs>
              <w:jc w:val="both"/>
              <w:rPr>
                <w:rFonts w:ascii="Arial" w:hAnsi="Arial" w:cs="Arial"/>
                <w:b/>
                <w:sz w:val="22"/>
                <w:szCs w:val="22"/>
                <w:lang w:val="es-MX"/>
              </w:rPr>
            </w:pPr>
          </w:p>
        </w:tc>
        <w:tc>
          <w:tcPr>
            <w:tcW w:w="4111" w:type="dxa"/>
          </w:tcPr>
          <w:p w14:paraId="6011BBC0" w14:textId="77777777" w:rsidR="0086682E" w:rsidRPr="0086682E" w:rsidRDefault="0086682E" w:rsidP="0086682E">
            <w:pPr>
              <w:tabs>
                <w:tab w:val="left" w:pos="5056"/>
              </w:tabs>
              <w:jc w:val="both"/>
              <w:rPr>
                <w:rFonts w:ascii="Arial" w:hAnsi="Arial" w:cs="Arial"/>
                <w:b/>
                <w:sz w:val="22"/>
                <w:szCs w:val="22"/>
                <w:lang w:val="es-MX"/>
              </w:rPr>
            </w:pPr>
          </w:p>
        </w:tc>
      </w:tr>
      <w:tr w:rsidR="0086682E" w:rsidRPr="0086682E" w14:paraId="6A658C43" w14:textId="77777777" w:rsidTr="00EB5513">
        <w:tc>
          <w:tcPr>
            <w:tcW w:w="4111" w:type="dxa"/>
          </w:tcPr>
          <w:p w14:paraId="30C8A92D" w14:textId="77777777" w:rsidR="0086682E" w:rsidRPr="0086682E" w:rsidRDefault="0086682E" w:rsidP="0086682E">
            <w:pPr>
              <w:tabs>
                <w:tab w:val="left" w:pos="4678"/>
              </w:tabs>
              <w:jc w:val="both"/>
              <w:rPr>
                <w:rFonts w:ascii="Arial" w:hAnsi="Arial" w:cs="Arial"/>
                <w:b/>
                <w:sz w:val="22"/>
                <w:szCs w:val="22"/>
                <w:lang w:val="es-MX"/>
              </w:rPr>
            </w:pPr>
            <w:r w:rsidRPr="0086682E">
              <w:rPr>
                <w:rFonts w:ascii="Arial" w:hAnsi="Arial" w:cs="Arial"/>
                <w:b/>
                <w:sz w:val="22"/>
                <w:szCs w:val="22"/>
                <w:lang w:val="es-MX"/>
              </w:rPr>
              <w:t xml:space="preserve">DIP. </w:t>
            </w:r>
            <w:r w:rsidRPr="0086682E">
              <w:rPr>
                <w:rFonts w:ascii="Arial" w:hAnsi="Arial" w:cs="Arial"/>
                <w:b/>
                <w:snapToGrid w:val="0"/>
                <w:sz w:val="22"/>
                <w:szCs w:val="22"/>
                <w:lang w:val="es-MX"/>
              </w:rPr>
              <w:t>RAÚL ONOFRE CONTRERAS</w:t>
            </w:r>
          </w:p>
        </w:tc>
        <w:tc>
          <w:tcPr>
            <w:tcW w:w="709" w:type="dxa"/>
          </w:tcPr>
          <w:p w14:paraId="1D0EEAFB" w14:textId="77777777" w:rsidR="0086682E" w:rsidRPr="0086682E" w:rsidRDefault="0086682E" w:rsidP="0086682E">
            <w:pPr>
              <w:tabs>
                <w:tab w:val="left" w:pos="5056"/>
              </w:tabs>
              <w:jc w:val="both"/>
              <w:rPr>
                <w:rFonts w:ascii="Arial" w:hAnsi="Arial" w:cs="Arial"/>
                <w:b/>
                <w:sz w:val="22"/>
                <w:szCs w:val="22"/>
                <w:lang w:val="es-MX"/>
              </w:rPr>
            </w:pPr>
          </w:p>
        </w:tc>
        <w:tc>
          <w:tcPr>
            <w:tcW w:w="4111" w:type="dxa"/>
          </w:tcPr>
          <w:p w14:paraId="60596B89" w14:textId="77777777" w:rsidR="0086682E" w:rsidRPr="0086682E" w:rsidRDefault="0086682E" w:rsidP="0086682E">
            <w:pPr>
              <w:tabs>
                <w:tab w:val="left" w:pos="4678"/>
              </w:tabs>
              <w:jc w:val="both"/>
              <w:rPr>
                <w:rFonts w:ascii="Arial" w:hAnsi="Arial" w:cs="Arial"/>
                <w:b/>
                <w:sz w:val="22"/>
                <w:szCs w:val="22"/>
                <w:lang w:val="es-MX"/>
              </w:rPr>
            </w:pPr>
            <w:r w:rsidRPr="0086682E">
              <w:rPr>
                <w:rFonts w:ascii="Arial" w:hAnsi="Arial" w:cs="Arial"/>
                <w:b/>
                <w:sz w:val="22"/>
                <w:szCs w:val="22"/>
                <w:lang w:val="es-MX"/>
              </w:rPr>
              <w:t xml:space="preserve">DIP. </w:t>
            </w:r>
            <w:r w:rsidRPr="0086682E">
              <w:rPr>
                <w:rFonts w:ascii="Arial" w:hAnsi="Arial" w:cs="Arial"/>
                <w:b/>
                <w:snapToGrid w:val="0"/>
                <w:sz w:val="22"/>
                <w:szCs w:val="22"/>
                <w:lang w:val="es-MX"/>
              </w:rPr>
              <w:t>EDUARDO OLMOS CASTRO</w:t>
            </w:r>
          </w:p>
          <w:p w14:paraId="617F4421" w14:textId="77777777" w:rsidR="0086682E" w:rsidRPr="0086682E" w:rsidRDefault="0086682E" w:rsidP="0086682E">
            <w:pPr>
              <w:tabs>
                <w:tab w:val="left" w:pos="5056"/>
              </w:tabs>
              <w:jc w:val="both"/>
              <w:rPr>
                <w:rFonts w:ascii="Arial" w:hAnsi="Arial" w:cs="Arial"/>
                <w:b/>
                <w:sz w:val="22"/>
                <w:szCs w:val="22"/>
                <w:lang w:val="es-MX"/>
              </w:rPr>
            </w:pPr>
          </w:p>
        </w:tc>
      </w:tr>
      <w:tr w:rsidR="0086682E" w:rsidRPr="0086682E" w14:paraId="0F9A5EBE" w14:textId="77777777" w:rsidTr="00EB5513">
        <w:tc>
          <w:tcPr>
            <w:tcW w:w="4111" w:type="dxa"/>
          </w:tcPr>
          <w:p w14:paraId="54C2E438" w14:textId="77777777" w:rsidR="0086682E" w:rsidRPr="0086682E" w:rsidRDefault="0086682E" w:rsidP="0086682E">
            <w:pPr>
              <w:tabs>
                <w:tab w:val="left" w:pos="4678"/>
              </w:tabs>
              <w:jc w:val="both"/>
              <w:rPr>
                <w:rFonts w:ascii="Arial" w:hAnsi="Arial" w:cs="Arial"/>
                <w:b/>
                <w:sz w:val="22"/>
                <w:szCs w:val="22"/>
                <w:lang w:val="es-MX"/>
              </w:rPr>
            </w:pPr>
          </w:p>
          <w:p w14:paraId="53BA182D" w14:textId="77777777" w:rsidR="0086682E" w:rsidRPr="0086682E" w:rsidRDefault="0086682E" w:rsidP="0086682E">
            <w:pPr>
              <w:tabs>
                <w:tab w:val="left" w:pos="4678"/>
              </w:tabs>
              <w:jc w:val="both"/>
              <w:rPr>
                <w:rFonts w:ascii="Arial" w:hAnsi="Arial" w:cs="Arial"/>
                <w:b/>
                <w:sz w:val="22"/>
                <w:szCs w:val="22"/>
                <w:lang w:val="es-MX"/>
              </w:rPr>
            </w:pPr>
          </w:p>
        </w:tc>
        <w:tc>
          <w:tcPr>
            <w:tcW w:w="709" w:type="dxa"/>
          </w:tcPr>
          <w:p w14:paraId="253E5C67" w14:textId="77777777" w:rsidR="0086682E" w:rsidRPr="0086682E" w:rsidRDefault="0086682E" w:rsidP="0086682E">
            <w:pPr>
              <w:tabs>
                <w:tab w:val="left" w:pos="5056"/>
              </w:tabs>
              <w:jc w:val="both"/>
              <w:rPr>
                <w:rFonts w:ascii="Arial" w:hAnsi="Arial" w:cs="Arial"/>
                <w:b/>
                <w:sz w:val="22"/>
                <w:szCs w:val="22"/>
                <w:lang w:val="es-MX"/>
              </w:rPr>
            </w:pPr>
          </w:p>
        </w:tc>
        <w:tc>
          <w:tcPr>
            <w:tcW w:w="4111" w:type="dxa"/>
          </w:tcPr>
          <w:p w14:paraId="646B9E07" w14:textId="77777777" w:rsidR="0086682E" w:rsidRPr="0086682E" w:rsidRDefault="0086682E" w:rsidP="0086682E">
            <w:pPr>
              <w:tabs>
                <w:tab w:val="left" w:pos="5056"/>
              </w:tabs>
              <w:jc w:val="both"/>
              <w:rPr>
                <w:rFonts w:ascii="Arial" w:hAnsi="Arial" w:cs="Arial"/>
                <w:b/>
                <w:sz w:val="22"/>
                <w:szCs w:val="22"/>
                <w:lang w:val="es-MX"/>
              </w:rPr>
            </w:pPr>
          </w:p>
        </w:tc>
      </w:tr>
      <w:tr w:rsidR="0086682E" w:rsidRPr="0086682E" w14:paraId="35C98BAE" w14:textId="77777777" w:rsidTr="00EB5513">
        <w:tc>
          <w:tcPr>
            <w:tcW w:w="4111" w:type="dxa"/>
          </w:tcPr>
          <w:p w14:paraId="30315D97" w14:textId="77777777" w:rsidR="0086682E" w:rsidRPr="0086682E" w:rsidRDefault="0086682E" w:rsidP="0086682E">
            <w:pPr>
              <w:tabs>
                <w:tab w:val="left" w:pos="4678"/>
              </w:tabs>
              <w:jc w:val="both"/>
              <w:rPr>
                <w:rFonts w:ascii="Arial" w:hAnsi="Arial" w:cs="Arial"/>
                <w:b/>
                <w:sz w:val="22"/>
                <w:szCs w:val="22"/>
                <w:lang w:val="es-MX"/>
              </w:rPr>
            </w:pPr>
            <w:r w:rsidRPr="0086682E">
              <w:rPr>
                <w:rFonts w:ascii="Arial" w:hAnsi="Arial" w:cs="Arial"/>
                <w:b/>
                <w:sz w:val="22"/>
                <w:szCs w:val="22"/>
                <w:lang w:val="es-MX"/>
              </w:rPr>
              <w:t xml:space="preserve">DIP. </w:t>
            </w:r>
            <w:r w:rsidRPr="0086682E">
              <w:rPr>
                <w:rFonts w:ascii="Arial" w:hAnsi="Arial" w:cs="Arial"/>
                <w:b/>
                <w:snapToGrid w:val="0"/>
                <w:sz w:val="22"/>
                <w:szCs w:val="22"/>
                <w:lang w:val="es-MX"/>
              </w:rPr>
              <w:t>MARIO CEPEDA RAMÍREZ</w:t>
            </w:r>
          </w:p>
          <w:p w14:paraId="70E03707" w14:textId="77777777" w:rsidR="0086682E" w:rsidRPr="0086682E" w:rsidRDefault="0086682E" w:rsidP="0086682E">
            <w:pPr>
              <w:tabs>
                <w:tab w:val="left" w:pos="4678"/>
              </w:tabs>
              <w:jc w:val="both"/>
              <w:rPr>
                <w:rFonts w:ascii="Arial" w:hAnsi="Arial" w:cs="Arial"/>
                <w:b/>
                <w:sz w:val="22"/>
                <w:szCs w:val="22"/>
                <w:lang w:val="es-MX"/>
              </w:rPr>
            </w:pPr>
          </w:p>
        </w:tc>
        <w:tc>
          <w:tcPr>
            <w:tcW w:w="709" w:type="dxa"/>
          </w:tcPr>
          <w:p w14:paraId="64AC0B31" w14:textId="77777777" w:rsidR="0086682E" w:rsidRPr="0086682E" w:rsidRDefault="0086682E" w:rsidP="0086682E">
            <w:pPr>
              <w:tabs>
                <w:tab w:val="left" w:pos="5056"/>
              </w:tabs>
              <w:jc w:val="both"/>
              <w:rPr>
                <w:rFonts w:ascii="Arial" w:hAnsi="Arial" w:cs="Arial"/>
                <w:b/>
                <w:sz w:val="22"/>
                <w:szCs w:val="22"/>
                <w:lang w:val="es-MX"/>
              </w:rPr>
            </w:pPr>
          </w:p>
        </w:tc>
        <w:tc>
          <w:tcPr>
            <w:tcW w:w="4111" w:type="dxa"/>
          </w:tcPr>
          <w:p w14:paraId="3736362F" w14:textId="77777777" w:rsidR="0086682E" w:rsidRPr="0086682E" w:rsidRDefault="0086682E" w:rsidP="0086682E">
            <w:pPr>
              <w:tabs>
                <w:tab w:val="left" w:pos="5056"/>
              </w:tabs>
              <w:jc w:val="both"/>
              <w:rPr>
                <w:rFonts w:ascii="Arial" w:hAnsi="Arial" w:cs="Arial"/>
                <w:b/>
                <w:sz w:val="22"/>
                <w:szCs w:val="22"/>
                <w:lang w:val="es-MX"/>
              </w:rPr>
            </w:pPr>
            <w:r w:rsidRPr="0086682E">
              <w:rPr>
                <w:rFonts w:ascii="Arial" w:hAnsi="Arial" w:cs="Arial"/>
                <w:b/>
                <w:sz w:val="22"/>
                <w:szCs w:val="22"/>
                <w:lang w:val="es-MX"/>
              </w:rPr>
              <w:t xml:space="preserve">DIP. </w:t>
            </w:r>
            <w:r w:rsidRPr="0086682E">
              <w:rPr>
                <w:rFonts w:ascii="Arial" w:hAnsi="Arial" w:cs="Arial"/>
                <w:b/>
                <w:snapToGrid w:val="0"/>
                <w:sz w:val="22"/>
                <w:szCs w:val="22"/>
                <w:lang w:val="es-MX"/>
              </w:rPr>
              <w:t xml:space="preserve">HÉCTOR HUGO DÁVILA PRADO </w:t>
            </w:r>
          </w:p>
        </w:tc>
      </w:tr>
      <w:tr w:rsidR="0086682E" w:rsidRPr="0086682E" w14:paraId="20D97390" w14:textId="77777777" w:rsidTr="00EB5513">
        <w:tc>
          <w:tcPr>
            <w:tcW w:w="4111" w:type="dxa"/>
          </w:tcPr>
          <w:p w14:paraId="10006D8D" w14:textId="77777777" w:rsidR="0086682E" w:rsidRPr="0086682E" w:rsidRDefault="0086682E" w:rsidP="0086682E">
            <w:pPr>
              <w:tabs>
                <w:tab w:val="left" w:pos="4678"/>
              </w:tabs>
              <w:jc w:val="both"/>
              <w:rPr>
                <w:rFonts w:ascii="Arial" w:hAnsi="Arial" w:cs="Arial"/>
                <w:b/>
                <w:sz w:val="22"/>
                <w:szCs w:val="22"/>
                <w:lang w:val="es-MX"/>
              </w:rPr>
            </w:pPr>
          </w:p>
          <w:p w14:paraId="7B777DCE" w14:textId="77777777" w:rsidR="0086682E" w:rsidRPr="0086682E" w:rsidRDefault="0086682E" w:rsidP="0086682E">
            <w:pPr>
              <w:tabs>
                <w:tab w:val="left" w:pos="4678"/>
              </w:tabs>
              <w:jc w:val="both"/>
              <w:rPr>
                <w:rFonts w:ascii="Arial" w:hAnsi="Arial" w:cs="Arial"/>
                <w:b/>
                <w:sz w:val="22"/>
                <w:szCs w:val="22"/>
                <w:lang w:val="es-MX"/>
              </w:rPr>
            </w:pPr>
          </w:p>
        </w:tc>
        <w:tc>
          <w:tcPr>
            <w:tcW w:w="709" w:type="dxa"/>
          </w:tcPr>
          <w:p w14:paraId="322241E5" w14:textId="77777777" w:rsidR="0086682E" w:rsidRPr="0086682E" w:rsidRDefault="0086682E" w:rsidP="0086682E">
            <w:pPr>
              <w:tabs>
                <w:tab w:val="left" w:pos="5056"/>
              </w:tabs>
              <w:jc w:val="both"/>
              <w:rPr>
                <w:rFonts w:ascii="Arial" w:hAnsi="Arial" w:cs="Arial"/>
                <w:b/>
                <w:sz w:val="22"/>
                <w:szCs w:val="22"/>
                <w:lang w:val="es-MX"/>
              </w:rPr>
            </w:pPr>
          </w:p>
        </w:tc>
        <w:tc>
          <w:tcPr>
            <w:tcW w:w="4111" w:type="dxa"/>
          </w:tcPr>
          <w:p w14:paraId="6746C3FB" w14:textId="77777777" w:rsidR="0086682E" w:rsidRPr="0086682E" w:rsidRDefault="0086682E" w:rsidP="0086682E">
            <w:pPr>
              <w:tabs>
                <w:tab w:val="left" w:pos="5056"/>
              </w:tabs>
              <w:jc w:val="both"/>
              <w:rPr>
                <w:rFonts w:ascii="Arial" w:hAnsi="Arial" w:cs="Arial"/>
                <w:b/>
                <w:sz w:val="22"/>
                <w:szCs w:val="22"/>
                <w:lang w:val="es-MX"/>
              </w:rPr>
            </w:pPr>
          </w:p>
        </w:tc>
      </w:tr>
      <w:tr w:rsidR="0086682E" w:rsidRPr="0086682E" w14:paraId="2CA6E777" w14:textId="77777777" w:rsidTr="00EB5513">
        <w:tc>
          <w:tcPr>
            <w:tcW w:w="4111" w:type="dxa"/>
          </w:tcPr>
          <w:p w14:paraId="51332D0F" w14:textId="77777777" w:rsidR="0086682E" w:rsidRPr="0086682E" w:rsidRDefault="0086682E" w:rsidP="0086682E">
            <w:pPr>
              <w:tabs>
                <w:tab w:val="left" w:pos="4678"/>
              </w:tabs>
              <w:jc w:val="both"/>
              <w:rPr>
                <w:rFonts w:ascii="Arial" w:hAnsi="Arial" w:cs="Arial"/>
                <w:b/>
                <w:sz w:val="22"/>
                <w:szCs w:val="22"/>
                <w:lang w:val="es-MX"/>
              </w:rPr>
            </w:pPr>
            <w:r w:rsidRPr="0086682E">
              <w:rPr>
                <w:rFonts w:ascii="Arial" w:hAnsi="Arial" w:cs="Arial"/>
                <w:b/>
                <w:sz w:val="22"/>
                <w:szCs w:val="22"/>
                <w:lang w:val="es-MX"/>
              </w:rPr>
              <w:t>DIP. EDNA ILEANA DÁVALOS ELIZONDO</w:t>
            </w:r>
          </w:p>
        </w:tc>
        <w:tc>
          <w:tcPr>
            <w:tcW w:w="709" w:type="dxa"/>
          </w:tcPr>
          <w:p w14:paraId="335478CF" w14:textId="77777777" w:rsidR="0086682E" w:rsidRPr="0086682E" w:rsidRDefault="0086682E" w:rsidP="0086682E">
            <w:pPr>
              <w:tabs>
                <w:tab w:val="left" w:pos="5056"/>
              </w:tabs>
              <w:jc w:val="both"/>
              <w:rPr>
                <w:rFonts w:ascii="Arial" w:hAnsi="Arial" w:cs="Arial"/>
                <w:b/>
                <w:sz w:val="22"/>
                <w:szCs w:val="22"/>
                <w:lang w:val="es-MX"/>
              </w:rPr>
            </w:pPr>
          </w:p>
        </w:tc>
        <w:tc>
          <w:tcPr>
            <w:tcW w:w="4111" w:type="dxa"/>
          </w:tcPr>
          <w:p w14:paraId="4AAB674E" w14:textId="77777777" w:rsidR="0086682E" w:rsidRPr="0086682E" w:rsidRDefault="0086682E" w:rsidP="0086682E">
            <w:pPr>
              <w:tabs>
                <w:tab w:val="left" w:pos="5056"/>
              </w:tabs>
              <w:jc w:val="both"/>
              <w:rPr>
                <w:rFonts w:ascii="Arial" w:hAnsi="Arial" w:cs="Arial"/>
                <w:b/>
                <w:sz w:val="22"/>
                <w:szCs w:val="22"/>
                <w:lang w:val="es-MX"/>
              </w:rPr>
            </w:pPr>
            <w:r w:rsidRPr="0086682E">
              <w:rPr>
                <w:rFonts w:ascii="Arial" w:hAnsi="Arial" w:cs="Arial"/>
                <w:b/>
                <w:sz w:val="22"/>
                <w:szCs w:val="22"/>
                <w:lang w:val="es-MX"/>
              </w:rPr>
              <w:t xml:space="preserve">DIP. </w:t>
            </w:r>
            <w:r w:rsidRPr="0086682E">
              <w:rPr>
                <w:rFonts w:ascii="Arial" w:hAnsi="Arial" w:cs="Arial"/>
                <w:b/>
                <w:snapToGrid w:val="0"/>
                <w:sz w:val="22"/>
                <w:szCs w:val="22"/>
                <w:lang w:val="es-MX"/>
              </w:rPr>
              <w:t>LUZ ELENA GUADALUPE MORALES NÚÑEZ</w:t>
            </w:r>
          </w:p>
        </w:tc>
      </w:tr>
      <w:tr w:rsidR="0086682E" w:rsidRPr="0086682E" w14:paraId="207627CA" w14:textId="77777777" w:rsidTr="00EB5513">
        <w:tc>
          <w:tcPr>
            <w:tcW w:w="4111" w:type="dxa"/>
          </w:tcPr>
          <w:p w14:paraId="1A0A88B0" w14:textId="77777777" w:rsidR="0086682E" w:rsidRPr="0086682E" w:rsidRDefault="0086682E" w:rsidP="0086682E">
            <w:pPr>
              <w:tabs>
                <w:tab w:val="left" w:pos="4678"/>
              </w:tabs>
              <w:jc w:val="both"/>
              <w:rPr>
                <w:rFonts w:ascii="Arial" w:hAnsi="Arial" w:cs="Arial"/>
                <w:b/>
                <w:sz w:val="22"/>
                <w:szCs w:val="22"/>
                <w:lang w:val="es-MX"/>
              </w:rPr>
            </w:pPr>
          </w:p>
          <w:p w14:paraId="212A9437" w14:textId="77777777" w:rsidR="0086682E" w:rsidRPr="0086682E" w:rsidRDefault="0086682E" w:rsidP="0086682E">
            <w:pPr>
              <w:tabs>
                <w:tab w:val="left" w:pos="4678"/>
              </w:tabs>
              <w:jc w:val="both"/>
              <w:rPr>
                <w:rFonts w:ascii="Arial" w:hAnsi="Arial" w:cs="Arial"/>
                <w:b/>
                <w:sz w:val="22"/>
                <w:szCs w:val="22"/>
                <w:lang w:val="es-MX"/>
              </w:rPr>
            </w:pPr>
          </w:p>
        </w:tc>
        <w:tc>
          <w:tcPr>
            <w:tcW w:w="709" w:type="dxa"/>
          </w:tcPr>
          <w:p w14:paraId="7984D85F" w14:textId="77777777" w:rsidR="0086682E" w:rsidRPr="0086682E" w:rsidRDefault="0086682E" w:rsidP="0086682E">
            <w:pPr>
              <w:tabs>
                <w:tab w:val="left" w:pos="5056"/>
              </w:tabs>
              <w:jc w:val="both"/>
              <w:rPr>
                <w:rFonts w:ascii="Arial" w:hAnsi="Arial" w:cs="Arial"/>
                <w:b/>
                <w:sz w:val="22"/>
                <w:szCs w:val="22"/>
                <w:lang w:val="es-MX"/>
              </w:rPr>
            </w:pPr>
          </w:p>
        </w:tc>
        <w:tc>
          <w:tcPr>
            <w:tcW w:w="4111" w:type="dxa"/>
          </w:tcPr>
          <w:p w14:paraId="786D9EE8" w14:textId="77777777" w:rsidR="0086682E" w:rsidRPr="0086682E" w:rsidRDefault="0086682E" w:rsidP="0086682E">
            <w:pPr>
              <w:tabs>
                <w:tab w:val="left" w:pos="5056"/>
              </w:tabs>
              <w:jc w:val="both"/>
              <w:rPr>
                <w:rFonts w:ascii="Arial" w:hAnsi="Arial" w:cs="Arial"/>
                <w:b/>
                <w:sz w:val="22"/>
                <w:szCs w:val="22"/>
                <w:lang w:val="es-MX"/>
              </w:rPr>
            </w:pPr>
          </w:p>
        </w:tc>
      </w:tr>
      <w:tr w:rsidR="0086682E" w:rsidRPr="0086682E" w14:paraId="6E18A897" w14:textId="77777777" w:rsidTr="00EB5513">
        <w:tc>
          <w:tcPr>
            <w:tcW w:w="4111" w:type="dxa"/>
          </w:tcPr>
          <w:p w14:paraId="6FE12D72" w14:textId="77777777" w:rsidR="0086682E" w:rsidRPr="0086682E" w:rsidRDefault="0086682E" w:rsidP="0086682E">
            <w:pPr>
              <w:tabs>
                <w:tab w:val="left" w:pos="4678"/>
              </w:tabs>
              <w:jc w:val="both"/>
              <w:rPr>
                <w:rFonts w:ascii="Arial" w:hAnsi="Arial" w:cs="Arial"/>
                <w:b/>
                <w:sz w:val="22"/>
                <w:szCs w:val="22"/>
                <w:lang w:val="es-MX"/>
              </w:rPr>
            </w:pPr>
            <w:r w:rsidRPr="0086682E">
              <w:rPr>
                <w:rFonts w:ascii="Arial" w:hAnsi="Arial" w:cs="Arial"/>
                <w:b/>
                <w:sz w:val="22"/>
                <w:szCs w:val="22"/>
                <w:lang w:val="es-MX"/>
              </w:rPr>
              <w:t xml:space="preserve">DIP. </w:t>
            </w:r>
            <w:r w:rsidRPr="0086682E">
              <w:rPr>
                <w:rFonts w:ascii="Arial" w:hAnsi="Arial" w:cs="Arial"/>
                <w:b/>
                <w:snapToGrid w:val="0"/>
                <w:sz w:val="22"/>
                <w:szCs w:val="22"/>
                <w:lang w:val="es-MX"/>
              </w:rPr>
              <w:t>MARÍA BÁRBARA CEPEDA BOHERINGER</w:t>
            </w:r>
          </w:p>
        </w:tc>
        <w:tc>
          <w:tcPr>
            <w:tcW w:w="709" w:type="dxa"/>
          </w:tcPr>
          <w:p w14:paraId="2C99700B" w14:textId="77777777" w:rsidR="0086682E" w:rsidRPr="0086682E" w:rsidRDefault="0086682E" w:rsidP="0086682E">
            <w:pPr>
              <w:tabs>
                <w:tab w:val="left" w:pos="5056"/>
              </w:tabs>
              <w:jc w:val="both"/>
              <w:rPr>
                <w:rFonts w:ascii="Arial" w:hAnsi="Arial" w:cs="Arial"/>
                <w:b/>
                <w:sz w:val="22"/>
                <w:szCs w:val="22"/>
                <w:lang w:val="es-MX"/>
              </w:rPr>
            </w:pPr>
          </w:p>
        </w:tc>
        <w:tc>
          <w:tcPr>
            <w:tcW w:w="4111" w:type="dxa"/>
          </w:tcPr>
          <w:p w14:paraId="156C12C4" w14:textId="77777777" w:rsidR="0086682E" w:rsidRPr="0086682E" w:rsidRDefault="0086682E" w:rsidP="0086682E">
            <w:pPr>
              <w:tabs>
                <w:tab w:val="left" w:pos="5056"/>
              </w:tabs>
              <w:jc w:val="both"/>
              <w:rPr>
                <w:rFonts w:ascii="Arial" w:hAnsi="Arial" w:cs="Arial"/>
                <w:b/>
                <w:sz w:val="22"/>
                <w:szCs w:val="22"/>
                <w:lang w:val="es-MX"/>
              </w:rPr>
            </w:pPr>
            <w:r w:rsidRPr="0086682E">
              <w:rPr>
                <w:rFonts w:ascii="Arial" w:hAnsi="Arial" w:cs="Arial"/>
                <w:b/>
                <w:sz w:val="22"/>
                <w:szCs w:val="22"/>
                <w:lang w:val="es-MX"/>
              </w:rPr>
              <w:t>DIP. MARTHA LOERA ARÁMBULA</w:t>
            </w:r>
          </w:p>
        </w:tc>
      </w:tr>
      <w:tr w:rsidR="0086682E" w:rsidRPr="0086682E" w14:paraId="3C61CC2F" w14:textId="77777777" w:rsidTr="00EB5513">
        <w:trPr>
          <w:trHeight w:val="477"/>
        </w:trPr>
        <w:tc>
          <w:tcPr>
            <w:tcW w:w="8931" w:type="dxa"/>
            <w:gridSpan w:val="3"/>
          </w:tcPr>
          <w:p w14:paraId="43089C52" w14:textId="77777777" w:rsidR="0086682E" w:rsidRPr="0086682E" w:rsidRDefault="0086682E" w:rsidP="0086682E">
            <w:pPr>
              <w:rPr>
                <w:rFonts w:ascii="Arial" w:eastAsiaTheme="minorHAnsi" w:hAnsi="Arial" w:cs="Arial"/>
                <w:sz w:val="22"/>
                <w:szCs w:val="22"/>
                <w:lang w:val="es-MX" w:eastAsia="en-US"/>
              </w:rPr>
            </w:pPr>
          </w:p>
        </w:tc>
      </w:tr>
      <w:tr w:rsidR="0086682E" w:rsidRPr="0086682E" w14:paraId="32626851" w14:textId="77777777" w:rsidTr="00EB5513">
        <w:trPr>
          <w:trHeight w:val="254"/>
        </w:trPr>
        <w:tc>
          <w:tcPr>
            <w:tcW w:w="8931" w:type="dxa"/>
            <w:gridSpan w:val="3"/>
          </w:tcPr>
          <w:p w14:paraId="0EE2EB1D" w14:textId="77777777" w:rsidR="0086682E" w:rsidRPr="0086682E" w:rsidRDefault="0086682E" w:rsidP="0086682E">
            <w:pPr>
              <w:jc w:val="center"/>
              <w:rPr>
                <w:rFonts w:ascii="Arial" w:eastAsiaTheme="minorHAnsi" w:hAnsi="Arial" w:cs="Arial"/>
                <w:b/>
                <w:sz w:val="22"/>
                <w:szCs w:val="22"/>
                <w:lang w:val="es-MX" w:eastAsia="en-US"/>
              </w:rPr>
            </w:pPr>
            <w:r w:rsidRPr="0086682E">
              <w:rPr>
                <w:rFonts w:ascii="Arial" w:eastAsiaTheme="minorHAnsi" w:hAnsi="Arial" w:cs="Arial"/>
                <w:b/>
                <w:sz w:val="22"/>
                <w:szCs w:val="22"/>
                <w:lang w:val="es-MX" w:eastAsia="en-US"/>
              </w:rPr>
              <w:t>DIP. ÁLVARO MOREIRA VALDÉS</w:t>
            </w:r>
          </w:p>
        </w:tc>
      </w:tr>
    </w:tbl>
    <w:p w14:paraId="7C249800" w14:textId="77777777" w:rsidR="00747CEC" w:rsidRPr="009A4BFD" w:rsidRDefault="00747CEC" w:rsidP="002F2F92">
      <w:pPr>
        <w:spacing w:before="100" w:beforeAutospacing="1" w:after="100" w:afterAutospacing="1"/>
        <w:jc w:val="both"/>
        <w:rPr>
          <w:rFonts w:ascii="Arial" w:hAnsi="Arial" w:cs="Arial"/>
          <w:sz w:val="26"/>
          <w:szCs w:val="26"/>
        </w:rPr>
      </w:pPr>
    </w:p>
    <w:sectPr w:rsidR="00747CEC" w:rsidRPr="009A4BFD" w:rsidSect="001322D8">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6BA97" w14:textId="77777777" w:rsidR="006F5219" w:rsidRDefault="006F5219" w:rsidP="00294FC5">
      <w:r>
        <w:separator/>
      </w:r>
    </w:p>
  </w:endnote>
  <w:endnote w:type="continuationSeparator" w:id="0">
    <w:p w14:paraId="43C71675" w14:textId="77777777" w:rsidR="006F5219" w:rsidRDefault="006F5219" w:rsidP="0029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MT">
    <w:altName w:val="Arial"/>
    <w:charset w:val="01"/>
    <w:family w:val="swiss"/>
    <w:pitch w:val="variable"/>
  </w:font>
  <w:font w:name="Helvetica Neue">
    <w:altName w:val="Arial"/>
    <w:charset w:val="00"/>
    <w:family w:val="roman"/>
    <w:pitch w:val="default"/>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ontserrat">
    <w:altName w:val="Calibri"/>
    <w:charset w:val="00"/>
    <w:family w:val="auto"/>
    <w:pitch w:val="variable"/>
    <w:sig w:usb0="2000020F" w:usb1="00000003" w:usb2="00000000" w:usb3="00000000" w:csb0="00000197"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608F5" w14:textId="29B6A926" w:rsidR="00EB5513" w:rsidRPr="00F06D3B" w:rsidRDefault="00EB5513" w:rsidP="00F06D3B">
    <w:pPr>
      <w:pStyle w:val="Piedepgina"/>
      <w:jc w:val="right"/>
      <w:rPr>
        <w:rFonts w:ascii="Arial" w:hAnsi="Arial" w:cs="Arial"/>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B944F" w14:textId="77777777" w:rsidR="006F5219" w:rsidRDefault="006F5219" w:rsidP="00294FC5">
      <w:r>
        <w:separator/>
      </w:r>
    </w:p>
  </w:footnote>
  <w:footnote w:type="continuationSeparator" w:id="0">
    <w:p w14:paraId="401389F1" w14:textId="77777777" w:rsidR="006F5219" w:rsidRDefault="006F5219" w:rsidP="00294FC5">
      <w:r>
        <w:continuationSeparator/>
      </w:r>
    </w:p>
  </w:footnote>
  <w:footnote w:id="1">
    <w:p w14:paraId="71C336EE" w14:textId="77777777" w:rsidR="00EB5513" w:rsidRPr="001629E9" w:rsidRDefault="00EB5513" w:rsidP="00B5686F">
      <w:pPr>
        <w:pStyle w:val="Textonotapie"/>
        <w:rPr>
          <w:sz w:val="18"/>
          <w:szCs w:val="18"/>
        </w:rPr>
      </w:pPr>
      <w:r w:rsidRPr="001629E9">
        <w:rPr>
          <w:rStyle w:val="Refdenotaalpie"/>
          <w:sz w:val="18"/>
          <w:szCs w:val="18"/>
        </w:rPr>
        <w:footnoteRef/>
      </w:r>
      <w:r w:rsidRPr="001629E9">
        <w:rPr>
          <w:sz w:val="18"/>
          <w:szCs w:val="18"/>
        </w:rPr>
        <w:t xml:space="preserve"> SHCP. Paquete Económico para el Ejercicio Fiscal 2022. https://www.ppef.hacienda.gob.mx/</w:t>
      </w:r>
    </w:p>
  </w:footnote>
  <w:footnote w:id="2">
    <w:p w14:paraId="691F31F5" w14:textId="77777777" w:rsidR="00EB5513" w:rsidRDefault="00EB5513" w:rsidP="00B5686F">
      <w:pPr>
        <w:pStyle w:val="Textonotapie"/>
      </w:pPr>
      <w:r w:rsidRPr="001629E9">
        <w:rPr>
          <w:rStyle w:val="Refdenotaalpie"/>
          <w:sz w:val="18"/>
          <w:szCs w:val="18"/>
        </w:rPr>
        <w:footnoteRef/>
      </w:r>
      <w:r w:rsidRPr="001629E9">
        <w:rPr>
          <w:sz w:val="18"/>
          <w:szCs w:val="18"/>
        </w:rPr>
        <w:t xml:space="preserve"> UV. Dictamen fiscal, del origen a la situación actual, en la perspectiva del Contador Público Registrado. https://www.uv.mx/pozarica/eaf/files/2012/10/2Hilaria-vicente-y-Karla-Lizbeth-Azuara.pdf</w:t>
      </w:r>
    </w:p>
  </w:footnote>
  <w:footnote w:id="3">
    <w:p w14:paraId="6CCC7A9D" w14:textId="77777777" w:rsidR="00EB5513" w:rsidRDefault="00EB5513" w:rsidP="00B5686F">
      <w:pPr>
        <w:pStyle w:val="Textonotapie"/>
      </w:pPr>
      <w:r>
        <w:rPr>
          <w:rStyle w:val="Refdenotaalpie"/>
        </w:rPr>
        <w:footnoteRef/>
      </w:r>
      <w:r>
        <w:t xml:space="preserve"> Cámara de Diputados. Proceso Legislativo Paquete Económico 2014. </w:t>
      </w:r>
      <w:r w:rsidRPr="001629E9">
        <w:t>http://www.diputados.gob.mx/sedia/biblio/prog_leg/103_DOF_09dic13.pdf</w:t>
      </w:r>
    </w:p>
  </w:footnote>
  <w:footnote w:id="4">
    <w:p w14:paraId="7B88C77A" w14:textId="77777777" w:rsidR="00EB5513" w:rsidRDefault="00EB5513" w:rsidP="00B5686F">
      <w:pPr>
        <w:pStyle w:val="Textonotapie"/>
      </w:pPr>
      <w:r>
        <w:rPr>
          <w:rStyle w:val="Refdenotaalpie"/>
        </w:rPr>
        <w:footnoteRef/>
      </w:r>
      <w:r>
        <w:t xml:space="preserve"> El Norte. </w:t>
      </w:r>
      <w:r w:rsidRPr="001629E9">
        <w:t>Advierte el SAT prisión a auditores de empresas</w:t>
      </w:r>
      <w:r>
        <w:t xml:space="preserve">. </w:t>
      </w:r>
      <w:r w:rsidRPr="001629E9">
        <w:t>https://www.elnorte.com/advierte-el-sat-prision-a-auditores-de</w:t>
      </w:r>
      <w:r>
        <w:t>-</w:t>
      </w:r>
      <w:r w:rsidRPr="001629E9">
        <w:t>empresas/gr/ar2266859?md5=bd0c04fa4e600b9b01a307540788bd67&amp;ta=0dfdbac11765226904c16cb9ad1b2efe&amp;utm_source=whatsapp&amp;utm_medium=social&amp;utm_campaign=promocion_suscriptor</w:t>
      </w:r>
    </w:p>
  </w:footnote>
  <w:footnote w:id="5">
    <w:p w14:paraId="495989A2" w14:textId="77777777" w:rsidR="00EB5513" w:rsidRDefault="00EB5513" w:rsidP="00B5686F">
      <w:pPr>
        <w:pStyle w:val="Textonotapie"/>
      </w:pPr>
      <w:r>
        <w:rPr>
          <w:rStyle w:val="Refdenotaalpie"/>
        </w:rPr>
        <w:footnoteRef/>
      </w:r>
      <w:r>
        <w:t xml:space="preserve"> Impuestum. </w:t>
      </w:r>
      <w:r w:rsidRPr="001629E9">
        <w:t>Contadores rechazan nuevas medidas de dictamen fiscal</w:t>
      </w:r>
      <w:r>
        <w:t xml:space="preserve">. </w:t>
      </w:r>
      <w:r w:rsidRPr="001629E9">
        <w:t>https://impuestum.com/noticias/2572/Contadores+rechazan+nuevas+medidas+de+dictamen+fiscal</w:t>
      </w:r>
    </w:p>
  </w:footnote>
  <w:footnote w:id="6">
    <w:p w14:paraId="0B01DE80" w14:textId="77777777" w:rsidR="00EB5513" w:rsidRDefault="00EB5513" w:rsidP="00B5686F">
      <w:pPr>
        <w:pStyle w:val="Textonotapie"/>
      </w:pPr>
      <w:r>
        <w:rPr>
          <w:rStyle w:val="Refdenotaalpie"/>
        </w:rPr>
        <w:footnoteRef/>
      </w:r>
      <w:r w:rsidRPr="001629E9">
        <w:t>Cámara de Diputados. Proceso Legislativo Paquete Económico 2014. http://www.diputados.gob.mx/sedia/biblio/prog_leg/103_DOF_09dic13.pdf</w:t>
      </w:r>
      <w:r>
        <w:t xml:space="preserve"> </w:t>
      </w:r>
    </w:p>
  </w:footnote>
  <w:footnote w:id="7">
    <w:p w14:paraId="7320DFED" w14:textId="77777777" w:rsidR="00EB5513" w:rsidRPr="00451279" w:rsidRDefault="00EB5513" w:rsidP="00B5686F">
      <w:pPr>
        <w:pStyle w:val="Textonotapie"/>
        <w:rPr>
          <w:rFonts w:ascii="Arial" w:hAnsi="Arial" w:cs="Arial"/>
          <w:sz w:val="14"/>
        </w:rPr>
      </w:pPr>
      <w:r w:rsidRPr="00451279">
        <w:rPr>
          <w:rStyle w:val="Refdenotaalpie"/>
          <w:rFonts w:ascii="Arial" w:hAnsi="Arial" w:cs="Arial"/>
          <w:sz w:val="14"/>
        </w:rPr>
        <w:footnoteRef/>
      </w:r>
      <w:hyperlink r:id="rId1" w:history="1">
        <w:r w:rsidRPr="00451279">
          <w:rPr>
            <w:rStyle w:val="Hipervnculo"/>
            <w:rFonts w:ascii="Arial" w:hAnsi="Arial" w:cs="Arial"/>
            <w:sz w:val="14"/>
          </w:rPr>
          <w:t>http://www.proteccioncivil.gob.mx/work/models/ProteccionCivil/Almacen/fonden_resumen_ejecutivo.pdf</w:t>
        </w:r>
      </w:hyperlink>
    </w:p>
  </w:footnote>
  <w:footnote w:id="8">
    <w:p w14:paraId="4F3B6E59" w14:textId="77777777" w:rsidR="00EB5513" w:rsidRPr="00451279" w:rsidRDefault="00EB5513" w:rsidP="00B5686F">
      <w:pPr>
        <w:pStyle w:val="Textonotapie"/>
        <w:rPr>
          <w:rFonts w:ascii="Arial" w:hAnsi="Arial" w:cs="Arial"/>
          <w:sz w:val="14"/>
        </w:rPr>
      </w:pPr>
      <w:r w:rsidRPr="00451279">
        <w:rPr>
          <w:rStyle w:val="Refdenotaalpie"/>
          <w:rFonts w:ascii="Arial" w:hAnsi="Arial" w:cs="Arial"/>
          <w:sz w:val="14"/>
        </w:rPr>
        <w:footnoteRef/>
      </w:r>
      <w:r w:rsidRPr="00451279">
        <w:rPr>
          <w:rFonts w:ascii="Arial" w:hAnsi="Arial" w:cs="Arial"/>
          <w:sz w:val="14"/>
        </w:rPr>
        <w:t xml:space="preserve"> </w:t>
      </w:r>
      <w:hyperlink r:id="rId2" w:history="1">
        <w:r w:rsidRPr="00451279">
          <w:rPr>
            <w:rStyle w:val="Hipervnculo"/>
            <w:rFonts w:ascii="Arial" w:hAnsi="Arial" w:cs="Arial"/>
            <w:sz w:val="14"/>
          </w:rPr>
          <w:t>https://www.gob.mx/segob/documentos/fideicomiso-fondo-de-desastres-naturales-fonden</w:t>
        </w:r>
      </w:hyperlink>
    </w:p>
    <w:p w14:paraId="360531DC" w14:textId="77777777" w:rsidR="00EB5513" w:rsidRPr="00451279" w:rsidRDefault="00EB5513" w:rsidP="00B5686F">
      <w:pPr>
        <w:pStyle w:val="Textonotapie"/>
        <w:rPr>
          <w:rFonts w:ascii="Arial" w:hAnsi="Arial" w:cs="Arial"/>
          <w:sz w:val="14"/>
        </w:rPr>
      </w:pPr>
    </w:p>
  </w:footnote>
  <w:footnote w:id="9">
    <w:p w14:paraId="7B8290BE" w14:textId="77777777" w:rsidR="00EB5513" w:rsidRPr="00082551" w:rsidRDefault="00EB5513" w:rsidP="00B5686F">
      <w:pPr>
        <w:pStyle w:val="Textonotapie"/>
        <w:rPr>
          <w:sz w:val="16"/>
        </w:rPr>
      </w:pPr>
      <w:r w:rsidRPr="00082551">
        <w:rPr>
          <w:rStyle w:val="Refdenotaalpie"/>
          <w:sz w:val="16"/>
        </w:rPr>
        <w:footnoteRef/>
      </w:r>
      <w:r w:rsidRPr="00082551">
        <w:rPr>
          <w:sz w:val="16"/>
        </w:rPr>
        <w:t xml:space="preserve"> </w:t>
      </w:r>
      <w:hyperlink r:id="rId3" w:history="1">
        <w:r w:rsidRPr="00082551">
          <w:rPr>
            <w:rStyle w:val="Hipervnculo"/>
            <w:sz w:val="16"/>
          </w:rPr>
          <w:t>https://www.imss.gob.mx/sites/all/statics/imssBienestar/estadisticas/01-PoblacionAtendida-2020.pdf</w:t>
        </w:r>
      </w:hyperlink>
    </w:p>
    <w:p w14:paraId="5AF7B406" w14:textId="77777777" w:rsidR="00EB5513" w:rsidRDefault="00EB5513" w:rsidP="00B5686F">
      <w:pPr>
        <w:pStyle w:val="Textonotapie"/>
      </w:pPr>
    </w:p>
  </w:footnote>
  <w:footnote w:id="10">
    <w:p w14:paraId="0460EC9A" w14:textId="77777777" w:rsidR="00EB5513" w:rsidRPr="006C76FB" w:rsidRDefault="00EB5513" w:rsidP="00B5686F">
      <w:pPr>
        <w:pStyle w:val="Textonotapie"/>
        <w:rPr>
          <w:rFonts w:ascii="Arial" w:hAnsi="Arial" w:cs="Arial"/>
          <w:sz w:val="16"/>
          <w:szCs w:val="16"/>
        </w:rPr>
      </w:pPr>
      <w:r w:rsidRPr="00B5686F">
        <w:rPr>
          <w:rStyle w:val="Refdenotaalpie"/>
          <w:rFonts w:ascii="Arial" w:hAnsi="Arial" w:cs="Arial"/>
          <w:sz w:val="16"/>
          <w:szCs w:val="16"/>
        </w:rPr>
        <w:footnoteRef/>
      </w:r>
      <w:r w:rsidRPr="006C76FB">
        <w:rPr>
          <w:rFonts w:ascii="Arial" w:hAnsi="Arial" w:cs="Arial"/>
          <w:sz w:val="16"/>
          <w:szCs w:val="16"/>
        </w:rPr>
        <w:t xml:space="preserve"> LEY DE VÍCTIMAS PARA EL ESTADO DE COAHUILA DE ZARAGOZA</w:t>
      </w:r>
    </w:p>
  </w:footnote>
  <w:footnote w:id="11">
    <w:p w14:paraId="630694C3" w14:textId="77777777" w:rsidR="00EB5513" w:rsidRPr="00B15FA6" w:rsidRDefault="00EB5513" w:rsidP="005D5B38">
      <w:pPr>
        <w:pStyle w:val="Textonotapie"/>
        <w:rPr>
          <w:sz w:val="16"/>
        </w:rPr>
      </w:pPr>
      <w:r w:rsidRPr="00B15FA6">
        <w:rPr>
          <w:rStyle w:val="Refdenotaalpie"/>
          <w:sz w:val="16"/>
        </w:rPr>
        <w:footnoteRef/>
      </w:r>
      <w:r w:rsidRPr="00B15FA6">
        <w:rPr>
          <w:sz w:val="16"/>
        </w:rPr>
        <w:t xml:space="preserve"> Ley General de Salud, artículo 2º.</w:t>
      </w:r>
    </w:p>
  </w:footnote>
  <w:footnote w:id="12">
    <w:p w14:paraId="0E85ED9C" w14:textId="77777777" w:rsidR="00EB5513" w:rsidRPr="00B15FA6" w:rsidRDefault="00EB5513" w:rsidP="005D5B38">
      <w:pPr>
        <w:pStyle w:val="Textonotapie"/>
        <w:rPr>
          <w:sz w:val="16"/>
        </w:rPr>
      </w:pPr>
      <w:r w:rsidRPr="00B15FA6">
        <w:rPr>
          <w:rStyle w:val="Refdenotaalpie"/>
          <w:sz w:val="16"/>
        </w:rPr>
        <w:footnoteRef/>
      </w:r>
      <w:r w:rsidRPr="00B15FA6">
        <w:rPr>
          <w:sz w:val="16"/>
        </w:rPr>
        <w:t xml:space="preserve"> Ley General de Salud, Artículo 2º.</w:t>
      </w:r>
    </w:p>
  </w:footnote>
  <w:footnote w:id="13">
    <w:p w14:paraId="42F93B4F" w14:textId="77777777" w:rsidR="00EB5513" w:rsidRPr="00B15FA6" w:rsidRDefault="00EB5513" w:rsidP="005D5B38">
      <w:pPr>
        <w:pStyle w:val="Textonotapie"/>
        <w:rPr>
          <w:sz w:val="16"/>
        </w:rPr>
      </w:pPr>
      <w:r w:rsidRPr="00B15FA6">
        <w:rPr>
          <w:rStyle w:val="Refdenotaalpie"/>
          <w:sz w:val="16"/>
        </w:rPr>
        <w:footnoteRef/>
      </w:r>
      <w:r w:rsidRPr="00B15FA6">
        <w:rPr>
          <w:sz w:val="16"/>
        </w:rPr>
        <w:t xml:space="preserve"> Artículo 84.</w:t>
      </w:r>
    </w:p>
  </w:footnote>
  <w:footnote w:id="14">
    <w:p w14:paraId="6E652408" w14:textId="77777777" w:rsidR="00EB5513" w:rsidRPr="00B15FA6" w:rsidRDefault="00EB5513" w:rsidP="005D5B38">
      <w:pPr>
        <w:pStyle w:val="Textonotapie"/>
        <w:rPr>
          <w:sz w:val="16"/>
        </w:rPr>
      </w:pPr>
      <w:r w:rsidRPr="00B15FA6">
        <w:rPr>
          <w:rStyle w:val="Refdenotaalpie"/>
          <w:sz w:val="16"/>
        </w:rPr>
        <w:footnoteRef/>
      </w:r>
      <w:r w:rsidRPr="00B15FA6">
        <w:rPr>
          <w:sz w:val="16"/>
        </w:rPr>
        <w:t xml:space="preserve"> Artículo 134.</w:t>
      </w:r>
    </w:p>
  </w:footnote>
  <w:footnote w:id="15">
    <w:p w14:paraId="39243B0C" w14:textId="77777777" w:rsidR="00EB5513" w:rsidRPr="00B15FA6" w:rsidRDefault="00EB5513" w:rsidP="005D5B38">
      <w:pPr>
        <w:pStyle w:val="Textonotapie"/>
        <w:rPr>
          <w:sz w:val="16"/>
        </w:rPr>
      </w:pPr>
      <w:r w:rsidRPr="00B15FA6">
        <w:rPr>
          <w:rStyle w:val="Refdenotaalpie"/>
          <w:sz w:val="16"/>
        </w:rPr>
        <w:footnoteRef/>
      </w:r>
      <w:r w:rsidRPr="00B15FA6">
        <w:rPr>
          <w:sz w:val="16"/>
        </w:rPr>
        <w:t xml:space="preserve"> </w:t>
      </w:r>
      <w:hyperlink r:id="rId4" w:history="1">
        <w:r w:rsidRPr="00B15FA6">
          <w:rPr>
            <w:rStyle w:val="Hipervnculo"/>
            <w:sz w:val="16"/>
          </w:rPr>
          <w:t>https://www.elfinanciero.com.mx/nacional/1-1-millones-de-jovenes-de-16-y-17-anos-no-estudian-segun-el-inegi/</w:t>
        </w:r>
      </w:hyperlink>
      <w:r w:rsidRPr="00B15FA6">
        <w:rPr>
          <w:sz w:val="16"/>
        </w:rPr>
        <w:t xml:space="preserve"> </w:t>
      </w:r>
    </w:p>
  </w:footnote>
  <w:footnote w:id="16">
    <w:p w14:paraId="3DFA03D1" w14:textId="77777777" w:rsidR="00EB5513" w:rsidRPr="00B15FA6" w:rsidRDefault="00EB5513" w:rsidP="005D5B38">
      <w:pPr>
        <w:pStyle w:val="Textonotapie"/>
        <w:rPr>
          <w:sz w:val="16"/>
        </w:rPr>
      </w:pPr>
      <w:r w:rsidRPr="00B15FA6">
        <w:rPr>
          <w:rStyle w:val="Refdenotaalpie"/>
          <w:sz w:val="16"/>
        </w:rPr>
        <w:footnoteRef/>
      </w:r>
      <w:r w:rsidRPr="00B15FA6">
        <w:rPr>
          <w:sz w:val="16"/>
        </w:rPr>
        <w:t xml:space="preserve"> </w:t>
      </w:r>
      <w:hyperlink r:id="rId5" w:history="1">
        <w:r w:rsidRPr="00B15FA6">
          <w:rPr>
            <w:rStyle w:val="Hipervnculo"/>
            <w:sz w:val="16"/>
          </w:rPr>
          <w:t>https://www.animalpolitico.com/mexico-como-vamos/la-trampa-de-la-informalidad-laboral-en-jovenes-y-mujeres/</w:t>
        </w:r>
      </w:hyperlink>
      <w:r w:rsidRPr="00B15FA6">
        <w:rPr>
          <w:sz w:val="16"/>
        </w:rPr>
        <w:t xml:space="preserve"> </w:t>
      </w:r>
    </w:p>
  </w:footnote>
  <w:footnote w:id="17">
    <w:p w14:paraId="3B713534" w14:textId="77777777" w:rsidR="00EB5513" w:rsidRPr="00B15FA6" w:rsidRDefault="00EB5513" w:rsidP="005D5B38">
      <w:pPr>
        <w:pStyle w:val="Textonotapie"/>
        <w:rPr>
          <w:sz w:val="16"/>
        </w:rPr>
      </w:pPr>
      <w:r w:rsidRPr="00B15FA6">
        <w:rPr>
          <w:rStyle w:val="Refdenotaalpie"/>
          <w:sz w:val="16"/>
        </w:rPr>
        <w:footnoteRef/>
      </w:r>
      <w:r w:rsidRPr="00B15FA6">
        <w:rPr>
          <w:sz w:val="16"/>
        </w:rPr>
        <w:t xml:space="preserve"> https://www.cndh.org.mx/derechos-humanos/derechos-de-las-ninas-ninos-y-adolescentes</w:t>
      </w:r>
    </w:p>
  </w:footnote>
  <w:footnote w:id="18">
    <w:p w14:paraId="668E1FD3" w14:textId="77777777" w:rsidR="00EB5513" w:rsidRPr="00DD3104" w:rsidRDefault="00EB5513" w:rsidP="005D5B38">
      <w:pPr>
        <w:pStyle w:val="Textonotapie"/>
        <w:spacing w:line="276" w:lineRule="auto"/>
        <w:rPr>
          <w:sz w:val="18"/>
        </w:rPr>
      </w:pPr>
      <w:r w:rsidRPr="00DD3104">
        <w:rPr>
          <w:rStyle w:val="Refdenotaalpie"/>
          <w:sz w:val="18"/>
        </w:rPr>
        <w:footnoteRef/>
      </w:r>
      <w:r w:rsidRPr="00DD3104">
        <w:rPr>
          <w:sz w:val="18"/>
        </w:rPr>
        <w:t xml:space="preserve"> 29 de septiembre. </w:t>
      </w:r>
    </w:p>
  </w:footnote>
  <w:footnote w:id="19">
    <w:p w14:paraId="7567C514" w14:textId="77777777" w:rsidR="00EB5513" w:rsidRPr="00DD3104" w:rsidRDefault="00EB5513" w:rsidP="005D5B38">
      <w:pPr>
        <w:pStyle w:val="Textonotapie"/>
        <w:spacing w:line="276" w:lineRule="auto"/>
        <w:rPr>
          <w:sz w:val="18"/>
        </w:rPr>
      </w:pPr>
      <w:r w:rsidRPr="00DD3104">
        <w:rPr>
          <w:rStyle w:val="Refdenotaalpie"/>
          <w:sz w:val="18"/>
        </w:rPr>
        <w:footnoteRef/>
      </w:r>
      <w:r w:rsidRPr="00DD3104">
        <w:rPr>
          <w:sz w:val="18"/>
        </w:rPr>
        <w:t xml:space="preserve"> Objetivo 12: Garantizar modalidades de consumo y producción sostenibles. </w:t>
      </w:r>
    </w:p>
  </w:footnote>
  <w:footnote w:id="20">
    <w:p w14:paraId="290091E5" w14:textId="77777777" w:rsidR="00EB5513" w:rsidRPr="00DD3104" w:rsidRDefault="00EB5513" w:rsidP="005D5B38">
      <w:pPr>
        <w:pStyle w:val="Textonotapie"/>
        <w:spacing w:line="276" w:lineRule="auto"/>
        <w:rPr>
          <w:sz w:val="16"/>
        </w:rPr>
      </w:pPr>
      <w:r w:rsidRPr="00DD3104">
        <w:rPr>
          <w:rStyle w:val="Refdenotaalpie"/>
          <w:sz w:val="16"/>
        </w:rPr>
        <w:footnoteRef/>
      </w:r>
      <w:r w:rsidRPr="00DD3104">
        <w:rPr>
          <w:sz w:val="16"/>
        </w:rPr>
        <w:t xml:space="preserve"> </w:t>
      </w:r>
      <w:hyperlink r:id="rId6" w:history="1">
        <w:r w:rsidRPr="00DD3104">
          <w:rPr>
            <w:rStyle w:val="Hipervnculo"/>
            <w:sz w:val="16"/>
          </w:rPr>
          <w:t>https://www.inegi.org.mx/contenidos/saladeprensa/boletines/2021/EstSociodemo/enigh2020.pdf</w:t>
        </w:r>
      </w:hyperlink>
      <w:r w:rsidRPr="00DD3104">
        <w:rPr>
          <w:sz w:val="16"/>
        </w:rPr>
        <w:t xml:space="preserve"> </w:t>
      </w:r>
    </w:p>
  </w:footnote>
  <w:footnote w:id="21">
    <w:p w14:paraId="15E9BAF6" w14:textId="77777777" w:rsidR="00EB5513" w:rsidRPr="00DD3104" w:rsidRDefault="00EB5513" w:rsidP="005D5B38">
      <w:pPr>
        <w:pStyle w:val="Textonotapie"/>
        <w:rPr>
          <w:sz w:val="16"/>
        </w:rPr>
      </w:pPr>
      <w:r w:rsidRPr="00DD3104">
        <w:rPr>
          <w:rStyle w:val="Refdenotaalpie"/>
          <w:sz w:val="16"/>
        </w:rPr>
        <w:footnoteRef/>
      </w:r>
      <w:r w:rsidRPr="00DD3104">
        <w:rPr>
          <w:sz w:val="16"/>
          <w:u w:val="single"/>
        </w:rPr>
        <w:t>https://www.coneval.org.mx/SalaPrensa/Comunicadosprensa/Documents/2021/COMUNICADO_009_MEDICION_POBREZA_2020.pdf</w:t>
      </w:r>
    </w:p>
  </w:footnote>
  <w:footnote w:id="22">
    <w:p w14:paraId="42B62EC2" w14:textId="77777777" w:rsidR="00EB5513" w:rsidRPr="00DD3104" w:rsidRDefault="00EB5513" w:rsidP="005D5B38">
      <w:pPr>
        <w:pStyle w:val="Textonotapie"/>
        <w:spacing w:line="276" w:lineRule="auto"/>
        <w:rPr>
          <w:sz w:val="16"/>
        </w:rPr>
      </w:pPr>
      <w:r w:rsidRPr="00DD3104">
        <w:rPr>
          <w:rStyle w:val="Refdenotaalpie"/>
          <w:sz w:val="16"/>
        </w:rPr>
        <w:footnoteRef/>
      </w:r>
      <w:r w:rsidRPr="00DD3104">
        <w:rPr>
          <w:sz w:val="16"/>
        </w:rPr>
        <w:t xml:space="preserve"> </w:t>
      </w:r>
      <w:hyperlink r:id="rId7" w:history="1">
        <w:r w:rsidRPr="00DD3104">
          <w:rPr>
            <w:rStyle w:val="Hipervnculo"/>
            <w:sz w:val="16"/>
          </w:rPr>
          <w:t>https://bamx.org.mx/datos-que-alimentan/</w:t>
        </w:r>
      </w:hyperlink>
      <w:r w:rsidRPr="00DD3104">
        <w:rPr>
          <w:sz w:val="16"/>
        </w:rPr>
        <w:t xml:space="preserve"> </w:t>
      </w:r>
    </w:p>
  </w:footnote>
  <w:footnote w:id="23">
    <w:p w14:paraId="622C9593" w14:textId="77777777" w:rsidR="00EB5513" w:rsidRPr="00DD3104" w:rsidRDefault="00EB5513" w:rsidP="005D5B38">
      <w:pPr>
        <w:pStyle w:val="Textonotapie"/>
        <w:spacing w:line="276" w:lineRule="auto"/>
        <w:rPr>
          <w:sz w:val="16"/>
        </w:rPr>
      </w:pPr>
      <w:r w:rsidRPr="00DD3104">
        <w:rPr>
          <w:rStyle w:val="Refdenotaalpie"/>
          <w:sz w:val="16"/>
        </w:rPr>
        <w:footnoteRef/>
      </w:r>
      <w:r w:rsidRPr="00DD3104">
        <w:rPr>
          <w:sz w:val="16"/>
        </w:rPr>
        <w:t xml:space="preserve"> Véase “Marco conceptual para la estrategia nacional de pérdidas y desperdicios de alimentos en México”. </w:t>
      </w:r>
    </w:p>
  </w:footnote>
  <w:footnote w:id="24">
    <w:p w14:paraId="63732515" w14:textId="77777777" w:rsidR="00EB5513" w:rsidRPr="00DD3104" w:rsidRDefault="00EB5513" w:rsidP="005D5B38">
      <w:pPr>
        <w:pStyle w:val="Textonotapie"/>
        <w:spacing w:line="276" w:lineRule="auto"/>
        <w:rPr>
          <w:sz w:val="16"/>
        </w:rPr>
      </w:pPr>
      <w:r w:rsidRPr="00DD3104">
        <w:rPr>
          <w:rStyle w:val="Refdenotaalpie"/>
          <w:sz w:val="16"/>
        </w:rPr>
        <w:footnoteRef/>
      </w:r>
      <w:r w:rsidRPr="00DD3104">
        <w:rPr>
          <w:sz w:val="16"/>
        </w:rPr>
        <w:t xml:space="preserve"> Suficientes para proveer de electricidad a 274 millones de hogares. </w:t>
      </w:r>
    </w:p>
  </w:footnote>
  <w:footnote w:id="25">
    <w:p w14:paraId="53627A0F" w14:textId="77777777" w:rsidR="00EB5513" w:rsidRPr="00DD3104" w:rsidRDefault="00EB5513" w:rsidP="005D5B38">
      <w:pPr>
        <w:pStyle w:val="Textonotapie"/>
        <w:spacing w:line="276" w:lineRule="auto"/>
        <w:rPr>
          <w:sz w:val="16"/>
        </w:rPr>
      </w:pPr>
      <w:r w:rsidRPr="00DD3104">
        <w:rPr>
          <w:rStyle w:val="Refdenotaalpie"/>
          <w:sz w:val="16"/>
        </w:rPr>
        <w:footnoteRef/>
      </w:r>
      <w:r w:rsidRPr="00DD3104">
        <w:rPr>
          <w:sz w:val="16"/>
        </w:rPr>
        <w:t xml:space="preserve"> 2000 millones de personas en todo el mundo tienen sobrepeso o son obesas.</w:t>
      </w:r>
    </w:p>
  </w:footnote>
  <w:footnote w:id="26">
    <w:p w14:paraId="03F16CB7" w14:textId="77777777" w:rsidR="00EB5513" w:rsidRPr="00DD3104" w:rsidRDefault="00EB5513" w:rsidP="005D5B38">
      <w:pPr>
        <w:pStyle w:val="Textonotapie"/>
        <w:spacing w:line="276" w:lineRule="auto"/>
        <w:rPr>
          <w:sz w:val="16"/>
        </w:rPr>
      </w:pPr>
      <w:r w:rsidRPr="00DD3104">
        <w:rPr>
          <w:rStyle w:val="Refdenotaalpie"/>
          <w:sz w:val="16"/>
        </w:rPr>
        <w:footnoteRef/>
      </w:r>
      <w:r w:rsidRPr="00DD3104">
        <w:rPr>
          <w:sz w:val="16"/>
        </w:rPr>
        <w:t xml:space="preserve"> 193 millones de toneladas de gases de efecto invernadero; “mismos contaminantes que emiten 41 millones de vehículos al año”</w:t>
      </w:r>
    </w:p>
  </w:footnote>
  <w:footnote w:id="27">
    <w:p w14:paraId="5FE46519" w14:textId="77777777" w:rsidR="00EB5513" w:rsidRPr="00DD3104" w:rsidRDefault="00EB5513" w:rsidP="005D5B38">
      <w:pPr>
        <w:pStyle w:val="Textonotapie"/>
        <w:spacing w:line="276" w:lineRule="auto"/>
        <w:rPr>
          <w:sz w:val="16"/>
        </w:rPr>
      </w:pPr>
      <w:r w:rsidRPr="00DD3104">
        <w:rPr>
          <w:rStyle w:val="Refdenotaalpie"/>
          <w:sz w:val="16"/>
        </w:rPr>
        <w:footnoteRef/>
      </w:r>
      <w:r w:rsidRPr="00DD3104">
        <w:rPr>
          <w:sz w:val="16"/>
        </w:rPr>
        <w:t xml:space="preserve"> </w:t>
      </w:r>
      <w:hyperlink r:id="rId8" w:history="1">
        <w:r w:rsidRPr="00DD3104">
          <w:rPr>
            <w:rStyle w:val="Hipervnculo"/>
            <w:sz w:val="16"/>
          </w:rPr>
          <w:t>https://www.un.org/sustainabledevelopment/es/sustainable-consumption-production/</w:t>
        </w:r>
      </w:hyperlink>
      <w:r w:rsidRPr="00DD3104">
        <w:rPr>
          <w:sz w:val="16"/>
        </w:rPr>
        <w:t xml:space="preserve"> </w:t>
      </w:r>
    </w:p>
  </w:footnote>
  <w:footnote w:id="28">
    <w:p w14:paraId="580747E6" w14:textId="77777777" w:rsidR="00EB5513" w:rsidRPr="00DD3104" w:rsidRDefault="00EB5513" w:rsidP="005D5B38">
      <w:pPr>
        <w:pStyle w:val="Textonotapie"/>
        <w:spacing w:line="276" w:lineRule="auto"/>
        <w:rPr>
          <w:sz w:val="16"/>
        </w:rPr>
      </w:pPr>
      <w:r w:rsidRPr="00DD3104">
        <w:rPr>
          <w:rStyle w:val="Refdenotaalpie"/>
          <w:sz w:val="16"/>
        </w:rPr>
        <w:footnoteRef/>
      </w:r>
      <w:r w:rsidRPr="00DD3104">
        <w:rPr>
          <w:sz w:val="16"/>
        </w:rPr>
        <w:t xml:space="preserve"> En referencia a las 18.6 previamente señaladas. </w:t>
      </w:r>
    </w:p>
  </w:footnote>
  <w:footnote w:id="29">
    <w:p w14:paraId="2A5E17E6" w14:textId="77777777" w:rsidR="00EB5513" w:rsidRPr="00DD3104" w:rsidRDefault="00EB5513" w:rsidP="005D5B38">
      <w:pPr>
        <w:pStyle w:val="Textonotapie"/>
        <w:rPr>
          <w:sz w:val="16"/>
        </w:rPr>
      </w:pPr>
      <w:r w:rsidRPr="00DD3104">
        <w:rPr>
          <w:rStyle w:val="Refdenotaalpie"/>
          <w:sz w:val="16"/>
        </w:rPr>
        <w:footnoteRef/>
      </w:r>
      <w:hyperlink r:id="rId9" w:history="1">
        <w:r w:rsidRPr="00DD3104">
          <w:rPr>
            <w:rStyle w:val="Hipervnculo"/>
            <w:sz w:val="16"/>
          </w:rPr>
          <w:t>https://www.un.org/sustainabledevelopment/es/wp-content/uploads/sites/3/2016/10/12_Spanish_Why_it_Matters.pdf</w:t>
        </w:r>
      </w:hyperlink>
      <w:r w:rsidRPr="00DD3104">
        <w:rPr>
          <w:sz w:val="16"/>
        </w:rPr>
        <w:t xml:space="preserve"> </w:t>
      </w:r>
    </w:p>
  </w:footnote>
  <w:footnote w:id="30">
    <w:p w14:paraId="02F6363B" w14:textId="77777777" w:rsidR="00EB5513" w:rsidRPr="00C11DFE" w:rsidRDefault="00EB5513" w:rsidP="005D5B38">
      <w:pPr>
        <w:pStyle w:val="Textonotapie"/>
        <w:rPr>
          <w:lang w:val="es-ES_tradnl"/>
        </w:rPr>
      </w:pPr>
      <w:r>
        <w:rPr>
          <w:rStyle w:val="Refdenotaalpie"/>
        </w:rPr>
        <w:footnoteRef/>
      </w:r>
      <w:r>
        <w:t xml:space="preserve"> </w:t>
      </w:r>
      <w:r w:rsidRPr="002D7634">
        <w:rPr>
          <w:rFonts w:ascii="Arial" w:hAnsi="Arial" w:cs="Arial"/>
          <w:sz w:val="16"/>
          <w:szCs w:val="16"/>
        </w:rPr>
        <w:t>https://congresocoahuila.gob.mx/transparencia/03/Leyes_Coahuila/Constitucion_Federal.pdf</w:t>
      </w:r>
    </w:p>
  </w:footnote>
  <w:footnote w:id="31">
    <w:p w14:paraId="3A8B2E4E" w14:textId="77777777" w:rsidR="00EB5513" w:rsidRPr="002D7634" w:rsidRDefault="00EB5513" w:rsidP="005D5B38">
      <w:pPr>
        <w:pStyle w:val="Textonotaalfinal"/>
        <w:rPr>
          <w:rFonts w:ascii="Arial" w:hAnsi="Arial" w:cs="Arial"/>
          <w:sz w:val="16"/>
          <w:szCs w:val="16"/>
          <w:lang w:val="es-ES_tradnl"/>
        </w:rPr>
      </w:pPr>
      <w:r>
        <w:rPr>
          <w:rStyle w:val="Refdenotaalpie"/>
        </w:rPr>
        <w:footnoteRef/>
      </w:r>
      <w:r>
        <w:t xml:space="preserve"> </w:t>
      </w:r>
      <w:r w:rsidRPr="002D7634">
        <w:rPr>
          <w:rFonts w:ascii="Arial" w:hAnsi="Arial" w:cs="Arial"/>
          <w:sz w:val="16"/>
          <w:szCs w:val="16"/>
        </w:rPr>
        <w:t>https://saltillo.gob.mx/presentan-la-comision-de-seguridad-y-proteccion-ciudadana/</w:t>
      </w:r>
    </w:p>
    <w:p w14:paraId="087C3B03" w14:textId="77777777" w:rsidR="00EB5513" w:rsidRPr="00C11DFE" w:rsidRDefault="00EB5513" w:rsidP="005D5B38">
      <w:pPr>
        <w:pStyle w:val="Textonotapie"/>
        <w:rPr>
          <w:lang w:val="es-ES_tradnl"/>
        </w:rPr>
      </w:pPr>
    </w:p>
  </w:footnote>
  <w:footnote w:id="32">
    <w:p w14:paraId="20F08FF3" w14:textId="77777777" w:rsidR="00EB5513" w:rsidRPr="00C11DFE" w:rsidRDefault="00EB5513" w:rsidP="005D5B38">
      <w:pPr>
        <w:pStyle w:val="Textonotapie"/>
        <w:rPr>
          <w:lang w:val="es-ES_tradnl"/>
        </w:rPr>
      </w:pPr>
      <w:r>
        <w:rPr>
          <w:rStyle w:val="Refdenotaalpie"/>
        </w:rPr>
        <w:footnoteRef/>
      </w:r>
      <w:r>
        <w:t xml:space="preserve"> </w:t>
      </w:r>
      <w:r w:rsidRPr="002D7634">
        <w:rPr>
          <w:rFonts w:ascii="Arial" w:hAnsi="Arial" w:cs="Arial"/>
          <w:sz w:val="16"/>
          <w:szCs w:val="16"/>
        </w:rPr>
        <w:t>https://www.milenio.com/estados/suman-70-personas-comites-ciudadanos-seguridad-saltillo</w:t>
      </w:r>
    </w:p>
  </w:footnote>
  <w:footnote w:id="33">
    <w:p w14:paraId="47CF170C" w14:textId="77777777" w:rsidR="00EB5513" w:rsidRPr="005C6586" w:rsidRDefault="00EB5513" w:rsidP="005D5B38">
      <w:pPr>
        <w:pStyle w:val="Textonotapie"/>
        <w:rPr>
          <w:rFonts w:ascii="Arial" w:hAnsi="Arial" w:cs="Arial"/>
          <w:sz w:val="16"/>
          <w:szCs w:val="16"/>
          <w:lang w:val="es-ES_tradnl"/>
        </w:rPr>
      </w:pPr>
      <w:r w:rsidRPr="005C6586">
        <w:rPr>
          <w:rStyle w:val="Refdenotaalpie"/>
          <w:rFonts w:ascii="Arial" w:hAnsi="Arial" w:cs="Arial"/>
          <w:sz w:val="16"/>
          <w:szCs w:val="16"/>
        </w:rPr>
        <w:footnoteRef/>
      </w:r>
      <w:r w:rsidRPr="005C6586">
        <w:rPr>
          <w:rFonts w:ascii="Arial" w:hAnsi="Arial" w:cs="Arial"/>
          <w:sz w:val="16"/>
          <w:szCs w:val="16"/>
        </w:rPr>
        <w:t xml:space="preserve"> http://www.torreon.gob.mx/transparencia/archivos/43/59808349-GRUPOREGIONLAGUNAMANDOUNICOPOLICIAL.pdf</w:t>
      </w:r>
    </w:p>
  </w:footnote>
  <w:footnote w:id="34">
    <w:p w14:paraId="6EB402EB" w14:textId="77777777" w:rsidR="00EB5513" w:rsidRPr="00357D0C" w:rsidRDefault="00EB5513" w:rsidP="005D5B38">
      <w:pPr>
        <w:pStyle w:val="Textonotapie"/>
        <w:rPr>
          <w:rFonts w:ascii="Arial" w:hAnsi="Arial" w:cs="Arial"/>
          <w:sz w:val="16"/>
          <w:szCs w:val="16"/>
          <w:lang w:val="es-ES_tradnl"/>
        </w:rPr>
      </w:pPr>
      <w:r w:rsidRPr="00357D0C">
        <w:rPr>
          <w:rStyle w:val="Refdenotaalpie"/>
          <w:rFonts w:ascii="Arial" w:hAnsi="Arial" w:cs="Arial"/>
          <w:sz w:val="16"/>
          <w:szCs w:val="16"/>
        </w:rPr>
        <w:footnoteRef/>
      </w:r>
      <w:r w:rsidRPr="00357D0C">
        <w:rPr>
          <w:rFonts w:ascii="Arial" w:hAnsi="Arial" w:cs="Arial"/>
          <w:sz w:val="16"/>
          <w:szCs w:val="16"/>
        </w:rPr>
        <w:t xml:space="preserve"> https://www.unimediosagencia.com/en-coahuila-solo-11-municipios-operan-bajo-el-mando-unico/</w:t>
      </w:r>
    </w:p>
  </w:footnote>
  <w:footnote w:id="35">
    <w:p w14:paraId="270005E1" w14:textId="77777777" w:rsidR="00EB5513" w:rsidRPr="00216DF8" w:rsidRDefault="00EB5513" w:rsidP="005D5B38">
      <w:pPr>
        <w:pStyle w:val="Textonotapie"/>
        <w:rPr>
          <w:sz w:val="16"/>
        </w:rPr>
      </w:pPr>
      <w:r w:rsidRPr="00216DF8">
        <w:rPr>
          <w:rStyle w:val="Refdenotaalpie"/>
          <w:sz w:val="16"/>
        </w:rPr>
        <w:footnoteRef/>
      </w:r>
      <w:r w:rsidRPr="00216DF8">
        <w:rPr>
          <w:sz w:val="16"/>
        </w:rPr>
        <w:t xml:space="preserve"> Valdés, D. (25 de septiembre de 2021). Recorte federal traba impartición de justicia: PJEC. Disponible en: </w:t>
      </w:r>
      <w:hyperlink r:id="rId10" w:history="1">
        <w:r w:rsidRPr="00216DF8">
          <w:rPr>
            <w:rStyle w:val="Hipervnculo"/>
            <w:sz w:val="16"/>
          </w:rPr>
          <w:t>https://eldiariodecoahuila.com.mx/2021/09/25/recorte-federal-traba-imparticion-de-justicia-pjec/</w:t>
        </w:r>
      </w:hyperlink>
    </w:p>
    <w:p w14:paraId="46EE4847" w14:textId="77777777" w:rsidR="00EB5513" w:rsidRPr="00216DF8" w:rsidRDefault="00EB5513" w:rsidP="005D5B38">
      <w:pPr>
        <w:pStyle w:val="Textonotapie"/>
        <w:rPr>
          <w:sz w:val="16"/>
        </w:rPr>
      </w:pPr>
    </w:p>
  </w:footnote>
  <w:footnote w:id="36">
    <w:p w14:paraId="76342490" w14:textId="77777777" w:rsidR="00EB5513" w:rsidRPr="00BF725A" w:rsidRDefault="00EB5513" w:rsidP="005D5B38">
      <w:pPr>
        <w:pStyle w:val="Textonotapie"/>
        <w:rPr>
          <w:rFonts w:ascii="Arial" w:hAnsi="Arial" w:cs="Arial"/>
          <w:sz w:val="16"/>
        </w:rPr>
      </w:pPr>
      <w:r w:rsidRPr="00BF725A">
        <w:rPr>
          <w:rStyle w:val="Refdenotaalpie"/>
          <w:rFonts w:ascii="Arial" w:hAnsi="Arial" w:cs="Arial"/>
          <w:sz w:val="16"/>
        </w:rPr>
        <w:footnoteRef/>
      </w:r>
      <w:r w:rsidRPr="00BF725A">
        <w:rPr>
          <w:rFonts w:ascii="Arial" w:hAnsi="Arial" w:cs="Arial"/>
          <w:sz w:val="16"/>
        </w:rPr>
        <w:t xml:space="preserve"> </w:t>
      </w:r>
      <w:hyperlink r:id="rId11" w:history="1">
        <w:r w:rsidRPr="00BF725A">
          <w:rPr>
            <w:rStyle w:val="Hipervnculo"/>
            <w:rFonts w:ascii="Arial" w:hAnsi="Arial" w:cs="Arial"/>
            <w:sz w:val="16"/>
          </w:rPr>
          <w:t>https://www.dof.gob.mx/nota_detalle.php?codigo=5625053&amp;fecha=28/07/2021</w:t>
        </w:r>
      </w:hyperlink>
      <w:r w:rsidRPr="00BF725A">
        <w:rPr>
          <w:rFonts w:ascii="Arial" w:hAnsi="Arial" w:cs="Arial"/>
          <w:sz w:val="16"/>
        </w:rPr>
        <w:t xml:space="preserve"> </w:t>
      </w:r>
    </w:p>
  </w:footnote>
  <w:footnote w:id="37">
    <w:p w14:paraId="496B9290" w14:textId="77777777" w:rsidR="00EB5513" w:rsidRPr="00BF725A" w:rsidRDefault="00EB5513" w:rsidP="005D5B38">
      <w:pPr>
        <w:pStyle w:val="Textonotapie"/>
        <w:rPr>
          <w:rFonts w:ascii="Arial" w:hAnsi="Arial" w:cs="Arial"/>
          <w:sz w:val="16"/>
        </w:rPr>
      </w:pPr>
      <w:r w:rsidRPr="00BF725A">
        <w:rPr>
          <w:rStyle w:val="Refdenotaalpie"/>
          <w:rFonts w:ascii="Arial" w:hAnsi="Arial" w:cs="Arial"/>
          <w:sz w:val="16"/>
        </w:rPr>
        <w:footnoteRef/>
      </w:r>
      <w:r w:rsidRPr="00BF725A">
        <w:rPr>
          <w:rFonts w:ascii="Arial" w:hAnsi="Arial" w:cs="Arial"/>
          <w:sz w:val="16"/>
        </w:rPr>
        <w:t xml:space="preserve"> </w:t>
      </w:r>
      <w:hyperlink r:id="rId12" w:history="1">
        <w:r w:rsidRPr="00BF725A">
          <w:rPr>
            <w:rStyle w:val="Hipervnculo"/>
            <w:rFonts w:ascii="Arial" w:hAnsi="Arial" w:cs="Arial"/>
            <w:sz w:val="16"/>
          </w:rPr>
          <w:t>https://www.inegi.org.mx/contenidos/programas/encevi/2018/doc/encevi2018_presentacion_resultados.pdf</w:t>
        </w:r>
      </w:hyperlink>
      <w:r w:rsidRPr="00BF725A">
        <w:rPr>
          <w:rFonts w:ascii="Arial" w:hAnsi="Arial" w:cs="Arial"/>
          <w:sz w:val="16"/>
        </w:rPr>
        <w:t xml:space="preserve"> </w:t>
      </w:r>
    </w:p>
  </w:footnote>
  <w:footnote w:id="38">
    <w:p w14:paraId="3EE267AB" w14:textId="77777777" w:rsidR="00EB5513" w:rsidRPr="00BF725A" w:rsidRDefault="00EB5513" w:rsidP="005D5B38">
      <w:pPr>
        <w:pStyle w:val="Textonotapie"/>
        <w:rPr>
          <w:rFonts w:ascii="Arial" w:hAnsi="Arial" w:cs="Arial"/>
          <w:sz w:val="16"/>
        </w:rPr>
      </w:pPr>
      <w:r w:rsidRPr="00BF725A">
        <w:rPr>
          <w:rStyle w:val="Refdenotaalpie"/>
          <w:rFonts w:ascii="Arial" w:hAnsi="Arial" w:cs="Arial"/>
          <w:sz w:val="16"/>
        </w:rPr>
        <w:footnoteRef/>
      </w:r>
      <w:r w:rsidRPr="00BF725A">
        <w:rPr>
          <w:rFonts w:ascii="Arial" w:hAnsi="Arial" w:cs="Arial"/>
          <w:sz w:val="16"/>
        </w:rPr>
        <w:t xml:space="preserve"> </w:t>
      </w:r>
      <w:hyperlink r:id="rId13" w:history="1">
        <w:r w:rsidRPr="00BF725A">
          <w:rPr>
            <w:rStyle w:val="Hipervnculo"/>
            <w:rFonts w:ascii="Arial" w:hAnsi="Arial" w:cs="Arial"/>
            <w:sz w:val="16"/>
          </w:rPr>
          <w:t>https://www.dof.gob.mx/nota_detalle.php?codigo=5625053&amp;fecha=28/07/2021</w:t>
        </w:r>
      </w:hyperlink>
      <w:r w:rsidRPr="00BF725A">
        <w:rPr>
          <w:rFonts w:ascii="Arial" w:hAnsi="Arial" w:cs="Arial"/>
          <w:sz w:val="16"/>
        </w:rPr>
        <w:t xml:space="preserve"> </w:t>
      </w:r>
    </w:p>
  </w:footnote>
  <w:footnote w:id="39">
    <w:p w14:paraId="0EAFDE4B" w14:textId="77777777" w:rsidR="00EB5513" w:rsidRPr="00BF725A" w:rsidRDefault="00EB5513" w:rsidP="005D5B38">
      <w:pPr>
        <w:pStyle w:val="Textonotapie"/>
        <w:rPr>
          <w:rFonts w:ascii="Arial" w:hAnsi="Arial" w:cs="Arial"/>
          <w:sz w:val="16"/>
        </w:rPr>
      </w:pPr>
      <w:r w:rsidRPr="00BF725A">
        <w:rPr>
          <w:rStyle w:val="Refdenotaalpie"/>
          <w:rFonts w:ascii="Arial" w:hAnsi="Arial" w:cs="Arial"/>
          <w:sz w:val="16"/>
        </w:rPr>
        <w:footnoteRef/>
      </w:r>
      <w:r w:rsidRPr="00BF725A">
        <w:rPr>
          <w:rFonts w:ascii="Arial" w:hAnsi="Arial" w:cs="Arial"/>
          <w:sz w:val="16"/>
        </w:rPr>
        <w:t xml:space="preserve"> </w:t>
      </w:r>
      <w:hyperlink r:id="rId14" w:history="1">
        <w:r w:rsidRPr="00BF725A">
          <w:rPr>
            <w:rStyle w:val="Hipervnculo"/>
            <w:rFonts w:ascii="Arial" w:hAnsi="Arial" w:cs="Arial"/>
            <w:sz w:val="16"/>
          </w:rPr>
          <w:t>https://expansion.mx/empresas/2021/08/04/6-claves-paro-nacional-gas-lp</w:t>
        </w:r>
      </w:hyperlink>
      <w:r w:rsidRPr="00BF725A">
        <w:rPr>
          <w:rFonts w:ascii="Arial" w:hAnsi="Arial" w:cs="Arial"/>
          <w:sz w:val="16"/>
        </w:rPr>
        <w:t xml:space="preserve"> </w:t>
      </w:r>
    </w:p>
  </w:footnote>
  <w:footnote w:id="40">
    <w:p w14:paraId="0BEFAE8D" w14:textId="77777777" w:rsidR="00EB5513" w:rsidRPr="00BF725A" w:rsidRDefault="00EB5513" w:rsidP="005D5B38">
      <w:pPr>
        <w:pStyle w:val="Textonotapie"/>
        <w:rPr>
          <w:rFonts w:ascii="Arial" w:hAnsi="Arial" w:cs="Arial"/>
          <w:sz w:val="16"/>
        </w:rPr>
      </w:pPr>
      <w:r w:rsidRPr="00BF725A">
        <w:rPr>
          <w:rStyle w:val="Refdenotaalpie"/>
          <w:rFonts w:ascii="Arial" w:hAnsi="Arial" w:cs="Arial"/>
          <w:sz w:val="16"/>
        </w:rPr>
        <w:footnoteRef/>
      </w:r>
      <w:r w:rsidRPr="00BF725A">
        <w:rPr>
          <w:rFonts w:ascii="Arial" w:hAnsi="Arial" w:cs="Arial"/>
          <w:sz w:val="16"/>
        </w:rPr>
        <w:t xml:space="preserve"> Conferencia mañanera del 07 de julio de 2021. </w:t>
      </w:r>
      <w:hyperlink r:id="rId15" w:history="1">
        <w:r w:rsidRPr="00BF725A">
          <w:rPr>
            <w:rStyle w:val="Hipervnculo"/>
            <w:rFonts w:ascii="Arial" w:hAnsi="Arial" w:cs="Arial"/>
            <w:sz w:val="16"/>
          </w:rPr>
          <w:t>https://www.elfinanciero.com.mx/nacional/2021/08/04/10-puntos-para-entender-el-conflicto-de-los-gaseros-en-mexico/</w:t>
        </w:r>
      </w:hyperlink>
      <w:r w:rsidRPr="00BF725A">
        <w:rPr>
          <w:rFonts w:ascii="Arial" w:hAnsi="Arial" w:cs="Arial"/>
          <w:sz w:val="16"/>
        </w:rPr>
        <w:t xml:space="preserve"> </w:t>
      </w:r>
    </w:p>
  </w:footnote>
  <w:footnote w:id="41">
    <w:p w14:paraId="05081FC2" w14:textId="77777777" w:rsidR="00EB5513" w:rsidRPr="00BF725A" w:rsidRDefault="00EB5513" w:rsidP="005D5B38">
      <w:pPr>
        <w:pStyle w:val="Textonotapie"/>
        <w:rPr>
          <w:rFonts w:ascii="Arial" w:hAnsi="Arial" w:cs="Arial"/>
          <w:sz w:val="16"/>
        </w:rPr>
      </w:pPr>
      <w:r w:rsidRPr="00BF725A">
        <w:rPr>
          <w:rStyle w:val="Refdenotaalpie"/>
          <w:rFonts w:ascii="Arial" w:hAnsi="Arial" w:cs="Arial"/>
          <w:sz w:val="16"/>
        </w:rPr>
        <w:footnoteRef/>
      </w:r>
      <w:r w:rsidRPr="00BF725A">
        <w:rPr>
          <w:rFonts w:ascii="Arial" w:hAnsi="Arial" w:cs="Arial"/>
          <w:sz w:val="16"/>
        </w:rPr>
        <w:t xml:space="preserve"> </w:t>
      </w:r>
      <w:hyperlink r:id="rId16" w:history="1">
        <w:r w:rsidRPr="00BF725A">
          <w:rPr>
            <w:rStyle w:val="Hipervnculo"/>
            <w:rFonts w:ascii="Arial" w:hAnsi="Arial" w:cs="Arial"/>
            <w:sz w:val="16"/>
          </w:rPr>
          <w:t>https://www.dof.gob.mx/nota_detalle.php?codigo=5625053&amp;fecha=28/07/2021</w:t>
        </w:r>
      </w:hyperlink>
      <w:r w:rsidRPr="00BF725A">
        <w:rPr>
          <w:rFonts w:ascii="Arial" w:hAnsi="Arial" w:cs="Arial"/>
          <w:sz w:val="16"/>
        </w:rPr>
        <w:t xml:space="preserve"> </w:t>
      </w:r>
    </w:p>
  </w:footnote>
  <w:footnote w:id="42">
    <w:p w14:paraId="23B7025C" w14:textId="77777777" w:rsidR="00EB5513" w:rsidRPr="00BF725A" w:rsidRDefault="00EB5513" w:rsidP="005D5B38">
      <w:pPr>
        <w:pStyle w:val="Textonotapie"/>
        <w:rPr>
          <w:rFonts w:ascii="Arial" w:hAnsi="Arial" w:cs="Arial"/>
          <w:sz w:val="16"/>
        </w:rPr>
      </w:pPr>
      <w:r w:rsidRPr="00BF725A">
        <w:rPr>
          <w:rStyle w:val="Refdenotaalpie"/>
          <w:rFonts w:ascii="Arial" w:hAnsi="Arial" w:cs="Arial"/>
          <w:sz w:val="16"/>
        </w:rPr>
        <w:footnoteRef/>
      </w:r>
      <w:r w:rsidRPr="00BF725A">
        <w:rPr>
          <w:rFonts w:ascii="Arial" w:hAnsi="Arial" w:cs="Arial"/>
          <w:sz w:val="16"/>
        </w:rPr>
        <w:t xml:space="preserve"> </w:t>
      </w:r>
      <w:hyperlink r:id="rId17" w:history="1">
        <w:r w:rsidRPr="00BF725A">
          <w:rPr>
            <w:rStyle w:val="Hipervnculo"/>
            <w:rFonts w:ascii="Arial" w:hAnsi="Arial" w:cs="Arial"/>
            <w:sz w:val="16"/>
          </w:rPr>
          <w:t>https://dof.gob.mx/nota_detalle.php?codigo=5625307&amp;fecha=29/07/2021</w:t>
        </w:r>
      </w:hyperlink>
      <w:r w:rsidRPr="00BF725A">
        <w:rPr>
          <w:rFonts w:ascii="Arial" w:hAnsi="Arial" w:cs="Arial"/>
          <w:sz w:val="16"/>
        </w:rPr>
        <w:t xml:space="preserve"> </w:t>
      </w:r>
    </w:p>
  </w:footnote>
  <w:footnote w:id="43">
    <w:p w14:paraId="3EE255B2" w14:textId="77777777" w:rsidR="00EB5513" w:rsidRPr="00BF725A" w:rsidRDefault="00EB5513" w:rsidP="005D5B38">
      <w:pPr>
        <w:pStyle w:val="Textonotapie"/>
        <w:rPr>
          <w:rFonts w:ascii="Arial" w:hAnsi="Arial" w:cs="Arial"/>
          <w:sz w:val="16"/>
        </w:rPr>
      </w:pPr>
      <w:r w:rsidRPr="00BF725A">
        <w:rPr>
          <w:rStyle w:val="Refdenotaalpie"/>
          <w:rFonts w:ascii="Arial" w:hAnsi="Arial" w:cs="Arial"/>
          <w:sz w:val="16"/>
        </w:rPr>
        <w:footnoteRef/>
      </w:r>
      <w:r w:rsidRPr="00BF725A">
        <w:rPr>
          <w:rFonts w:ascii="Arial" w:hAnsi="Arial" w:cs="Arial"/>
          <w:sz w:val="16"/>
        </w:rPr>
        <w:t xml:space="preserve"> Considerando Trigésimo Primero.</w:t>
      </w:r>
    </w:p>
  </w:footnote>
  <w:footnote w:id="44">
    <w:p w14:paraId="0BFE5214" w14:textId="77777777" w:rsidR="00EB5513" w:rsidRPr="00BF725A" w:rsidRDefault="00EB5513" w:rsidP="005D5B38">
      <w:pPr>
        <w:pStyle w:val="Textonotapie"/>
        <w:rPr>
          <w:rFonts w:ascii="Arial" w:hAnsi="Arial" w:cs="Arial"/>
          <w:sz w:val="16"/>
        </w:rPr>
      </w:pPr>
      <w:r w:rsidRPr="00BF725A">
        <w:rPr>
          <w:rStyle w:val="Refdenotaalpie"/>
          <w:rFonts w:ascii="Arial" w:hAnsi="Arial" w:cs="Arial"/>
          <w:sz w:val="16"/>
        </w:rPr>
        <w:footnoteRef/>
      </w:r>
      <w:r w:rsidRPr="00BF725A">
        <w:rPr>
          <w:rFonts w:ascii="Arial" w:hAnsi="Arial" w:cs="Arial"/>
          <w:sz w:val="16"/>
        </w:rPr>
        <w:t xml:space="preserve"> </w:t>
      </w:r>
      <w:hyperlink r:id="rId18" w:history="1">
        <w:r w:rsidRPr="00BF725A">
          <w:rPr>
            <w:rStyle w:val="Hipervnculo"/>
            <w:rFonts w:ascii="Arial" w:hAnsi="Arial" w:cs="Arial"/>
            <w:sz w:val="16"/>
          </w:rPr>
          <w:t>https://www.gob.mx/cre/documentos/precios-maximos-aplicables-de-gas-lp?idiom=es</w:t>
        </w:r>
      </w:hyperlink>
      <w:r w:rsidRPr="00BF725A">
        <w:rPr>
          <w:rFonts w:ascii="Arial" w:hAnsi="Arial" w:cs="Arial"/>
          <w:sz w:val="16"/>
        </w:rPr>
        <w:t xml:space="preserve"> </w:t>
      </w:r>
    </w:p>
  </w:footnote>
  <w:footnote w:id="45">
    <w:p w14:paraId="369F7686" w14:textId="77777777" w:rsidR="00EB5513" w:rsidRPr="00BF725A" w:rsidRDefault="00EB5513" w:rsidP="005D5B38">
      <w:pPr>
        <w:pStyle w:val="Textonotapie"/>
        <w:rPr>
          <w:rFonts w:ascii="Arial" w:hAnsi="Arial" w:cs="Arial"/>
          <w:sz w:val="16"/>
        </w:rPr>
      </w:pPr>
      <w:r w:rsidRPr="00BF725A">
        <w:rPr>
          <w:rStyle w:val="Refdenotaalpie"/>
          <w:rFonts w:ascii="Arial" w:hAnsi="Arial" w:cs="Arial"/>
          <w:sz w:val="16"/>
        </w:rPr>
        <w:footnoteRef/>
      </w:r>
      <w:r w:rsidRPr="00BF725A">
        <w:rPr>
          <w:rFonts w:ascii="Arial" w:hAnsi="Arial" w:cs="Arial"/>
          <w:sz w:val="16"/>
        </w:rPr>
        <w:t xml:space="preserve"> </w:t>
      </w:r>
      <w:hyperlink r:id="rId19" w:history="1">
        <w:r w:rsidRPr="00BF725A">
          <w:rPr>
            <w:rStyle w:val="Hipervnculo"/>
            <w:rFonts w:ascii="Arial" w:hAnsi="Arial" w:cs="Arial"/>
            <w:sz w:val="16"/>
          </w:rPr>
          <w:t>https://www.gob.mx/cms/uploads/attachment/file/671209/PRECIOS_M_XIMOS_VIGENTES_DEL_03_AL_09_DE_OCTUBRE_2021.pdf</w:t>
        </w:r>
      </w:hyperlink>
      <w:r w:rsidRPr="00BF725A">
        <w:rPr>
          <w:rFonts w:ascii="Arial" w:hAnsi="Arial" w:cs="Arial"/>
          <w:sz w:val="16"/>
        </w:rPr>
        <w:t xml:space="preserve"> </w:t>
      </w:r>
    </w:p>
  </w:footnote>
  <w:footnote w:id="46">
    <w:p w14:paraId="1E92C16F" w14:textId="77777777" w:rsidR="00EB5513" w:rsidRPr="00BF725A" w:rsidRDefault="00EB5513" w:rsidP="005D5B38">
      <w:pPr>
        <w:pStyle w:val="Textonotapie"/>
        <w:rPr>
          <w:rFonts w:ascii="Arial" w:hAnsi="Arial" w:cs="Arial"/>
          <w:sz w:val="16"/>
        </w:rPr>
      </w:pPr>
      <w:r w:rsidRPr="00BF725A">
        <w:rPr>
          <w:rStyle w:val="Refdenotaalpie"/>
          <w:rFonts w:ascii="Arial" w:hAnsi="Arial" w:cs="Arial"/>
          <w:sz w:val="16"/>
        </w:rPr>
        <w:footnoteRef/>
      </w:r>
      <w:r w:rsidRPr="00BF725A">
        <w:rPr>
          <w:rFonts w:ascii="Arial" w:hAnsi="Arial" w:cs="Arial"/>
          <w:sz w:val="16"/>
        </w:rPr>
        <w:t xml:space="preserve"> </w:t>
      </w:r>
      <w:hyperlink r:id="rId20" w:history="1">
        <w:r w:rsidRPr="00BF725A">
          <w:rPr>
            <w:rStyle w:val="Hipervnculo"/>
            <w:rFonts w:ascii="Arial" w:hAnsi="Arial" w:cs="Arial"/>
            <w:sz w:val="16"/>
          </w:rPr>
          <w:t>https://www.gob.mx/cms/uploads/attachment/file/658736/Precios_M_ximos_vigentes_del_1_de_agosto_al_7_de_agosto.pdf</w:t>
        </w:r>
      </w:hyperlink>
      <w:r w:rsidRPr="00BF725A">
        <w:rPr>
          <w:rFonts w:ascii="Arial" w:hAnsi="Arial" w:cs="Arial"/>
          <w:sz w:val="16"/>
        </w:rPr>
        <w:t xml:space="preserve"> </w:t>
      </w:r>
    </w:p>
  </w:footnote>
  <w:footnote w:id="47">
    <w:p w14:paraId="7F136F20" w14:textId="77777777" w:rsidR="00EB5513" w:rsidRPr="00BF725A" w:rsidRDefault="00EB5513" w:rsidP="005D5B38">
      <w:pPr>
        <w:pStyle w:val="Textonotapie"/>
        <w:rPr>
          <w:rFonts w:ascii="Arial" w:hAnsi="Arial" w:cs="Arial"/>
          <w:sz w:val="16"/>
        </w:rPr>
      </w:pPr>
      <w:r w:rsidRPr="00BF725A">
        <w:rPr>
          <w:rStyle w:val="Refdenotaalpie"/>
          <w:rFonts w:ascii="Arial" w:hAnsi="Arial" w:cs="Arial"/>
          <w:sz w:val="16"/>
        </w:rPr>
        <w:footnoteRef/>
      </w:r>
      <w:r w:rsidRPr="00BF725A">
        <w:rPr>
          <w:rFonts w:ascii="Arial" w:hAnsi="Arial" w:cs="Arial"/>
          <w:sz w:val="16"/>
        </w:rPr>
        <w:t xml:space="preserve"> </w:t>
      </w:r>
      <w:hyperlink r:id="rId21" w:history="1">
        <w:r w:rsidRPr="00BF725A">
          <w:rPr>
            <w:rStyle w:val="Hipervnculo"/>
            <w:rFonts w:ascii="Arial" w:hAnsi="Arial" w:cs="Arial"/>
            <w:sz w:val="16"/>
          </w:rPr>
          <w:t>https://www.gob.mx/cre/documentos/historial-de-precios-promedio-al-publico-de-gas-lp-reportados-por-los-distribuidores</w:t>
        </w:r>
      </w:hyperlink>
      <w:r w:rsidRPr="00BF725A">
        <w:rPr>
          <w:rFonts w:ascii="Arial" w:hAnsi="Arial" w:cs="Arial"/>
          <w:sz w:val="16"/>
        </w:rPr>
        <w:t xml:space="preserve"> </w:t>
      </w:r>
    </w:p>
  </w:footnote>
  <w:footnote w:id="48">
    <w:p w14:paraId="279B1A7C" w14:textId="77777777" w:rsidR="00EB5513" w:rsidRPr="00BF725A" w:rsidRDefault="00EB5513" w:rsidP="005D5B38">
      <w:pPr>
        <w:pStyle w:val="Textonotapie"/>
        <w:rPr>
          <w:rFonts w:ascii="Arial" w:hAnsi="Arial" w:cs="Arial"/>
          <w:sz w:val="16"/>
        </w:rPr>
      </w:pPr>
      <w:r w:rsidRPr="00BF725A">
        <w:rPr>
          <w:rStyle w:val="Refdenotaalpie"/>
          <w:rFonts w:ascii="Arial" w:hAnsi="Arial" w:cs="Arial"/>
          <w:sz w:val="16"/>
        </w:rPr>
        <w:footnoteRef/>
      </w:r>
      <w:r w:rsidRPr="00BF725A">
        <w:rPr>
          <w:rFonts w:ascii="Arial" w:hAnsi="Arial" w:cs="Arial"/>
          <w:sz w:val="16"/>
        </w:rPr>
        <w:t xml:space="preserve"> </w:t>
      </w:r>
      <w:hyperlink r:id="rId22" w:history="1">
        <w:r w:rsidRPr="00BF725A">
          <w:rPr>
            <w:rStyle w:val="Hipervnculo"/>
            <w:rFonts w:ascii="Arial" w:hAnsi="Arial" w:cs="Arial"/>
            <w:sz w:val="16"/>
          </w:rPr>
          <w:t>https://www.gob.mx/cms/uploads/attachment/file/658736/Precios_M_ximos_vigentes_del_1_de_agosto_al_7_de_agosto.pdf</w:t>
        </w:r>
      </w:hyperlink>
      <w:r w:rsidRPr="00BF725A">
        <w:rPr>
          <w:rFonts w:ascii="Arial" w:hAnsi="Arial" w:cs="Arial"/>
          <w:sz w:val="16"/>
        </w:rPr>
        <w:t xml:space="preserve"> </w:t>
      </w:r>
    </w:p>
  </w:footnote>
  <w:footnote w:id="49">
    <w:p w14:paraId="0453C444" w14:textId="77777777" w:rsidR="00EB5513" w:rsidRPr="00BF725A" w:rsidRDefault="00EB5513" w:rsidP="005D5B38">
      <w:pPr>
        <w:pStyle w:val="Textonotapie"/>
        <w:rPr>
          <w:rFonts w:ascii="Arial" w:hAnsi="Arial" w:cs="Arial"/>
          <w:sz w:val="16"/>
        </w:rPr>
      </w:pPr>
      <w:r w:rsidRPr="00BF725A">
        <w:rPr>
          <w:rStyle w:val="Refdenotaalpie"/>
          <w:rFonts w:ascii="Arial" w:hAnsi="Arial" w:cs="Arial"/>
          <w:sz w:val="16"/>
        </w:rPr>
        <w:footnoteRef/>
      </w:r>
      <w:r w:rsidRPr="00BF725A">
        <w:rPr>
          <w:rFonts w:ascii="Arial" w:hAnsi="Arial" w:cs="Arial"/>
          <w:sz w:val="16"/>
        </w:rPr>
        <w:t xml:space="preserve"> </w:t>
      </w:r>
      <w:hyperlink r:id="rId23" w:history="1">
        <w:r w:rsidRPr="00BF725A">
          <w:rPr>
            <w:rStyle w:val="Hipervnculo"/>
            <w:rFonts w:ascii="Arial" w:hAnsi="Arial" w:cs="Arial"/>
            <w:sz w:val="16"/>
          </w:rPr>
          <w:t>https://www.gob.mx/cms/uploads/attachment/file/671209/PRECIOS_M_XIMOS_VIGENTES_DEL_03_AL_09_DE_OCTUBRE_2021.pdf</w:t>
        </w:r>
      </w:hyperlink>
      <w:r w:rsidRPr="00BF725A">
        <w:rPr>
          <w:rFonts w:ascii="Arial" w:hAnsi="Arial" w:cs="Arial"/>
          <w:sz w:val="16"/>
        </w:rPr>
        <w:t xml:space="preserve"> </w:t>
      </w:r>
    </w:p>
  </w:footnote>
  <w:footnote w:id="50">
    <w:p w14:paraId="1C9D278B" w14:textId="77777777" w:rsidR="00EB5513" w:rsidRPr="00BF725A" w:rsidRDefault="00EB5513" w:rsidP="005D5B38">
      <w:pPr>
        <w:pStyle w:val="Textonotapie"/>
        <w:rPr>
          <w:rFonts w:ascii="Arial" w:hAnsi="Arial" w:cs="Arial"/>
          <w:sz w:val="16"/>
        </w:rPr>
      </w:pPr>
      <w:r w:rsidRPr="00BF725A">
        <w:rPr>
          <w:rStyle w:val="Refdenotaalpie"/>
          <w:rFonts w:ascii="Arial" w:hAnsi="Arial" w:cs="Arial"/>
          <w:sz w:val="16"/>
        </w:rPr>
        <w:footnoteRef/>
      </w:r>
      <w:r w:rsidRPr="00BF725A">
        <w:rPr>
          <w:rFonts w:ascii="Arial" w:hAnsi="Arial" w:cs="Arial"/>
          <w:sz w:val="16"/>
        </w:rPr>
        <w:t xml:space="preserve"> </w:t>
      </w:r>
      <w:hyperlink r:id="rId24" w:history="1">
        <w:r w:rsidRPr="00BF725A">
          <w:rPr>
            <w:rStyle w:val="Hipervnculo"/>
            <w:rFonts w:ascii="Arial" w:hAnsi="Arial" w:cs="Arial"/>
            <w:sz w:val="16"/>
          </w:rPr>
          <w:t>https://www.gob.mx/cre/documentos/historial-de-precios-promedio-al-publico-de-gas-lp-reportados-por-los-distribuidores</w:t>
        </w:r>
      </w:hyperlink>
      <w:r w:rsidRPr="00BF725A">
        <w:rPr>
          <w:rFonts w:ascii="Arial" w:hAnsi="Arial" w:cs="Arial"/>
          <w:sz w:val="16"/>
        </w:rPr>
        <w:t xml:space="preserve"> </w:t>
      </w:r>
    </w:p>
  </w:footnote>
  <w:footnote w:id="51">
    <w:p w14:paraId="5402B3DF" w14:textId="77777777" w:rsidR="00EB5513" w:rsidRPr="00BF725A" w:rsidRDefault="00EB5513" w:rsidP="005D5B38">
      <w:pPr>
        <w:pStyle w:val="Textonotapie"/>
        <w:rPr>
          <w:rFonts w:ascii="Arial" w:hAnsi="Arial" w:cs="Arial"/>
          <w:sz w:val="16"/>
        </w:rPr>
      </w:pPr>
      <w:r w:rsidRPr="00BF725A">
        <w:rPr>
          <w:rStyle w:val="Refdenotaalpie"/>
          <w:rFonts w:ascii="Arial" w:hAnsi="Arial" w:cs="Arial"/>
          <w:sz w:val="16"/>
        </w:rPr>
        <w:footnoteRef/>
      </w:r>
      <w:r w:rsidRPr="00BF725A">
        <w:rPr>
          <w:rFonts w:ascii="Arial" w:hAnsi="Arial" w:cs="Arial"/>
          <w:sz w:val="16"/>
        </w:rPr>
        <w:t xml:space="preserve"> Iztapalapa, Ciudad de México.</w:t>
      </w:r>
    </w:p>
  </w:footnote>
  <w:footnote w:id="52">
    <w:p w14:paraId="06BB4A95" w14:textId="77777777" w:rsidR="00EB5513" w:rsidRPr="00BF725A" w:rsidRDefault="00EB5513" w:rsidP="005D5B38">
      <w:pPr>
        <w:pStyle w:val="Textonotapie"/>
        <w:rPr>
          <w:rFonts w:ascii="Arial" w:hAnsi="Arial" w:cs="Arial"/>
          <w:sz w:val="16"/>
        </w:rPr>
      </w:pPr>
      <w:r w:rsidRPr="00BF725A">
        <w:rPr>
          <w:rStyle w:val="Refdenotaalpie"/>
          <w:rFonts w:ascii="Arial" w:hAnsi="Arial" w:cs="Arial"/>
          <w:sz w:val="16"/>
        </w:rPr>
        <w:footnoteRef/>
      </w:r>
      <w:r w:rsidRPr="00BF725A">
        <w:rPr>
          <w:rFonts w:ascii="Arial" w:hAnsi="Arial" w:cs="Arial"/>
          <w:sz w:val="16"/>
        </w:rPr>
        <w:t xml:space="preserve"> </w:t>
      </w:r>
      <w:hyperlink r:id="rId25" w:history="1">
        <w:r w:rsidRPr="00BF725A">
          <w:rPr>
            <w:rStyle w:val="Hipervnculo"/>
            <w:rFonts w:ascii="Arial" w:hAnsi="Arial" w:cs="Arial"/>
            <w:sz w:val="16"/>
          </w:rPr>
          <w:t>https://www.eluniversal.com.mx/cartera/sube-precio-de-gas-bienestar-por-segunda-semana-consecutiva</w:t>
        </w:r>
      </w:hyperlink>
      <w:r w:rsidRPr="00BF725A">
        <w:rPr>
          <w:rFonts w:ascii="Arial" w:hAnsi="Arial" w:cs="Arial"/>
          <w:sz w:val="16"/>
        </w:rPr>
        <w:t xml:space="preserve"> </w:t>
      </w:r>
    </w:p>
  </w:footnote>
  <w:footnote w:id="53">
    <w:p w14:paraId="5A28DE10" w14:textId="77777777" w:rsidR="00EB5513" w:rsidRPr="00BF725A" w:rsidRDefault="00EB5513" w:rsidP="005D5B38">
      <w:pPr>
        <w:pStyle w:val="Textonotapie"/>
        <w:rPr>
          <w:rFonts w:ascii="Arial" w:hAnsi="Arial" w:cs="Arial"/>
          <w:sz w:val="16"/>
        </w:rPr>
      </w:pPr>
      <w:r w:rsidRPr="00BF725A">
        <w:rPr>
          <w:rStyle w:val="Refdenotaalpie"/>
          <w:rFonts w:ascii="Arial" w:hAnsi="Arial" w:cs="Arial"/>
          <w:sz w:val="16"/>
        </w:rPr>
        <w:footnoteRef/>
      </w:r>
      <w:r w:rsidRPr="00BF725A">
        <w:rPr>
          <w:rFonts w:ascii="Arial" w:hAnsi="Arial" w:cs="Arial"/>
          <w:sz w:val="16"/>
        </w:rPr>
        <w:t xml:space="preserve"> </w:t>
      </w:r>
      <w:hyperlink r:id="rId26" w:history="1">
        <w:r w:rsidRPr="00BF725A">
          <w:rPr>
            <w:rStyle w:val="Hipervnculo"/>
            <w:rFonts w:ascii="Arial" w:hAnsi="Arial" w:cs="Arial"/>
            <w:sz w:val="16"/>
          </w:rPr>
          <w:t>http://energy21.com.mx/industria/2021/05/12/distribuidores-de-gas-lp-abusan-con-sus-precios-acusa-romero-oropeza</w:t>
        </w:r>
      </w:hyperlink>
      <w:r w:rsidRPr="00BF725A">
        <w:rPr>
          <w:rFonts w:ascii="Arial" w:hAnsi="Arial" w:cs="Arial"/>
          <w:sz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EB5513" w:rsidRPr="005053FE" w14:paraId="652DF3DF" w14:textId="77777777" w:rsidTr="00497212">
      <w:trPr>
        <w:jc w:val="center"/>
      </w:trPr>
      <w:tc>
        <w:tcPr>
          <w:tcW w:w="1541" w:type="dxa"/>
        </w:tcPr>
        <w:p w14:paraId="3BDFD188" w14:textId="77777777" w:rsidR="00EB5513" w:rsidRPr="005053FE" w:rsidRDefault="00EB5513" w:rsidP="005053FE">
          <w:pPr>
            <w:jc w:val="center"/>
            <w:rPr>
              <w:rFonts w:ascii="Arial" w:hAnsi="Arial"/>
              <w:b/>
              <w:bCs/>
              <w:sz w:val="12"/>
              <w:szCs w:val="20"/>
            </w:rPr>
          </w:pPr>
          <w:r w:rsidRPr="005053FE">
            <w:rPr>
              <w:rFonts w:cs="Arial"/>
              <w:bCs/>
              <w:smallCaps/>
              <w:noProof/>
              <w:spacing w:val="20"/>
              <w:sz w:val="32"/>
              <w:szCs w:val="32"/>
              <w:lang w:val="es-MX" w:eastAsia="es-MX"/>
            </w:rPr>
            <w:drawing>
              <wp:anchor distT="0" distB="0" distL="114300" distR="114300" simplePos="0" relativeHeight="251659264" behindDoc="0" locked="0" layoutInCell="1" allowOverlap="1" wp14:anchorId="2EF19CCA" wp14:editId="0618B5A5">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761A16" w14:textId="77777777" w:rsidR="00EB5513" w:rsidRPr="005053FE" w:rsidRDefault="00EB5513" w:rsidP="005053FE">
          <w:pPr>
            <w:jc w:val="center"/>
            <w:rPr>
              <w:rFonts w:ascii="Arial" w:hAnsi="Arial"/>
              <w:b/>
              <w:bCs/>
              <w:sz w:val="12"/>
              <w:szCs w:val="20"/>
            </w:rPr>
          </w:pPr>
        </w:p>
        <w:p w14:paraId="11D38301" w14:textId="77777777" w:rsidR="00EB5513" w:rsidRPr="005053FE" w:rsidRDefault="00EB5513" w:rsidP="005053FE">
          <w:pPr>
            <w:jc w:val="center"/>
            <w:rPr>
              <w:rFonts w:ascii="Arial" w:hAnsi="Arial"/>
              <w:b/>
              <w:bCs/>
              <w:sz w:val="12"/>
              <w:szCs w:val="20"/>
            </w:rPr>
          </w:pPr>
        </w:p>
      </w:tc>
      <w:tc>
        <w:tcPr>
          <w:tcW w:w="8665" w:type="dxa"/>
        </w:tcPr>
        <w:p w14:paraId="7A557C00" w14:textId="77777777" w:rsidR="00EB5513" w:rsidRPr="005053FE" w:rsidRDefault="00EB5513" w:rsidP="005053FE">
          <w:pPr>
            <w:jc w:val="center"/>
            <w:rPr>
              <w:rFonts w:ascii="Arial" w:hAnsi="Arial"/>
              <w:b/>
              <w:bCs/>
              <w:sz w:val="20"/>
              <w:szCs w:val="20"/>
            </w:rPr>
          </w:pPr>
        </w:p>
        <w:p w14:paraId="3C830682" w14:textId="77777777" w:rsidR="00EB5513" w:rsidRPr="005053FE" w:rsidRDefault="00EB5513" w:rsidP="005053FE">
          <w:pPr>
            <w:tabs>
              <w:tab w:val="center" w:pos="4252"/>
              <w:tab w:val="right" w:pos="8504"/>
            </w:tabs>
            <w:jc w:val="center"/>
            <w:rPr>
              <w:smallCaps/>
              <w:spacing w:val="20"/>
              <w:sz w:val="32"/>
              <w:szCs w:val="32"/>
            </w:rPr>
          </w:pPr>
          <w:r w:rsidRPr="005053FE">
            <w:rPr>
              <w:smallCaps/>
              <w:spacing w:val="20"/>
              <w:sz w:val="32"/>
              <w:szCs w:val="32"/>
            </w:rPr>
            <w:t xml:space="preserve">Estado Independiente, Libre y Soberano </w:t>
          </w:r>
        </w:p>
        <w:p w14:paraId="099D8278" w14:textId="77777777" w:rsidR="00EB5513" w:rsidRPr="005053FE" w:rsidRDefault="00EB5513" w:rsidP="005053FE">
          <w:pPr>
            <w:tabs>
              <w:tab w:val="center" w:pos="4252"/>
              <w:tab w:val="right" w:pos="8504"/>
            </w:tabs>
            <w:jc w:val="center"/>
            <w:rPr>
              <w:smallCaps/>
              <w:spacing w:val="20"/>
              <w:sz w:val="32"/>
              <w:szCs w:val="32"/>
            </w:rPr>
          </w:pPr>
          <w:r w:rsidRPr="005053FE">
            <w:rPr>
              <w:smallCaps/>
              <w:spacing w:val="20"/>
              <w:sz w:val="32"/>
              <w:szCs w:val="32"/>
            </w:rPr>
            <w:t>de Coahuila de Zaragoza</w:t>
          </w:r>
        </w:p>
        <w:p w14:paraId="7AA2F5E1" w14:textId="77777777" w:rsidR="00EB5513" w:rsidRPr="005053FE" w:rsidRDefault="00EB5513" w:rsidP="005053FE">
          <w:pPr>
            <w:tabs>
              <w:tab w:val="center" w:pos="4252"/>
              <w:tab w:val="right" w:pos="8504"/>
            </w:tabs>
            <w:jc w:val="center"/>
            <w:rPr>
              <w:smallCaps/>
              <w:spacing w:val="20"/>
              <w:sz w:val="20"/>
              <w:szCs w:val="20"/>
            </w:rPr>
          </w:pPr>
        </w:p>
        <w:p w14:paraId="58BFB318" w14:textId="77777777" w:rsidR="00EB5513" w:rsidRPr="005053FE" w:rsidRDefault="00EB5513" w:rsidP="005053FE">
          <w:pPr>
            <w:tabs>
              <w:tab w:val="center" w:pos="4252"/>
              <w:tab w:val="right" w:pos="8504"/>
            </w:tabs>
            <w:jc w:val="center"/>
            <w:rPr>
              <w:smallCaps/>
              <w:spacing w:val="20"/>
              <w:sz w:val="28"/>
              <w:szCs w:val="28"/>
            </w:rPr>
          </w:pPr>
          <w:r w:rsidRPr="005053FE">
            <w:rPr>
              <w:smallCaps/>
              <w:spacing w:val="20"/>
              <w:sz w:val="28"/>
              <w:szCs w:val="28"/>
            </w:rPr>
            <w:t>Poder Legislativo</w:t>
          </w:r>
        </w:p>
        <w:p w14:paraId="4D469162" w14:textId="77777777" w:rsidR="00EB5513" w:rsidRPr="005053FE" w:rsidRDefault="00EB5513" w:rsidP="005053FE">
          <w:pPr>
            <w:tabs>
              <w:tab w:val="center" w:pos="4252"/>
              <w:tab w:val="left" w:pos="5040"/>
              <w:tab w:val="right" w:pos="8504"/>
            </w:tabs>
            <w:ind w:right="-93"/>
            <w:jc w:val="center"/>
            <w:rPr>
              <w:rFonts w:ascii="Arial" w:hAnsi="Arial"/>
              <w:b/>
              <w:bCs/>
              <w:sz w:val="16"/>
              <w:szCs w:val="20"/>
            </w:rPr>
          </w:pPr>
        </w:p>
        <w:p w14:paraId="27444B7F" w14:textId="77777777" w:rsidR="00EB5513" w:rsidRPr="005053FE" w:rsidRDefault="00EB5513" w:rsidP="005053FE">
          <w:pPr>
            <w:tabs>
              <w:tab w:val="center" w:pos="4252"/>
              <w:tab w:val="left" w:pos="5040"/>
              <w:tab w:val="right" w:pos="8504"/>
            </w:tabs>
            <w:ind w:right="-93"/>
            <w:jc w:val="center"/>
            <w:rPr>
              <w:rFonts w:ascii="Arial" w:hAnsi="Arial"/>
              <w:bCs/>
              <w:sz w:val="12"/>
              <w:szCs w:val="20"/>
            </w:rPr>
          </w:pPr>
          <w:r w:rsidRPr="005053FE">
            <w:rPr>
              <w:rFonts w:ascii="Arial" w:hAnsi="Arial"/>
              <w:bCs/>
              <w:sz w:val="18"/>
              <w:szCs w:val="20"/>
            </w:rPr>
            <w:t>“2021, Año del reconocimiento al trabajo del personal de salud por su lucha contra el COVID-19”</w:t>
          </w:r>
        </w:p>
      </w:tc>
      <w:tc>
        <w:tcPr>
          <w:tcW w:w="851" w:type="dxa"/>
        </w:tcPr>
        <w:p w14:paraId="02111A63" w14:textId="77777777" w:rsidR="00EB5513" w:rsidRPr="005053FE" w:rsidRDefault="00EB5513" w:rsidP="005053FE">
          <w:pPr>
            <w:jc w:val="center"/>
            <w:rPr>
              <w:rFonts w:ascii="Arial" w:hAnsi="Arial"/>
              <w:b/>
              <w:bCs/>
              <w:sz w:val="12"/>
              <w:szCs w:val="20"/>
            </w:rPr>
          </w:pPr>
        </w:p>
      </w:tc>
    </w:tr>
  </w:tbl>
  <w:p w14:paraId="5229F406" w14:textId="77777777" w:rsidR="00EB5513" w:rsidRDefault="00EB551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A41448"/>
    <w:multiLevelType w:val="multilevel"/>
    <w:tmpl w:val="9CB45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01680"/>
    <w:multiLevelType w:val="hybridMultilevel"/>
    <w:tmpl w:val="9EB878F8"/>
    <w:lvl w:ilvl="0" w:tplc="080A000D">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0ADF3B10"/>
    <w:multiLevelType w:val="hybridMultilevel"/>
    <w:tmpl w:val="79BA5124"/>
    <w:lvl w:ilvl="0" w:tplc="B274B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5B2A05"/>
    <w:multiLevelType w:val="multilevel"/>
    <w:tmpl w:val="79F66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21B4AD6"/>
    <w:multiLevelType w:val="hybridMultilevel"/>
    <w:tmpl w:val="785CCD5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69632A"/>
    <w:multiLevelType w:val="hybridMultilevel"/>
    <w:tmpl w:val="5628AF74"/>
    <w:lvl w:ilvl="0" w:tplc="B8A884A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B53572"/>
    <w:multiLevelType w:val="hybridMultilevel"/>
    <w:tmpl w:val="BFD4A5B2"/>
    <w:lvl w:ilvl="0" w:tplc="FE0804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FC619F"/>
    <w:multiLevelType w:val="multilevel"/>
    <w:tmpl w:val="A424A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F619D8"/>
    <w:multiLevelType w:val="multilevel"/>
    <w:tmpl w:val="4434D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13" w15:restartNumberingAfterBreak="0">
    <w:nsid w:val="1BB35C5B"/>
    <w:multiLevelType w:val="hybridMultilevel"/>
    <w:tmpl w:val="EA5ECDB0"/>
    <w:lvl w:ilvl="0" w:tplc="7E249614">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1F4F4EEF"/>
    <w:multiLevelType w:val="multilevel"/>
    <w:tmpl w:val="BA8C2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C5D205C"/>
    <w:multiLevelType w:val="hybridMultilevel"/>
    <w:tmpl w:val="CE8A00E0"/>
    <w:lvl w:ilvl="0" w:tplc="FDEA9B4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C6B325A"/>
    <w:multiLevelType w:val="hybridMultilevel"/>
    <w:tmpl w:val="A2867E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D0257B2"/>
    <w:multiLevelType w:val="hybridMultilevel"/>
    <w:tmpl w:val="BB16CF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D6F2C7F"/>
    <w:multiLevelType w:val="hybridMultilevel"/>
    <w:tmpl w:val="8798740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5036674"/>
    <w:multiLevelType w:val="hybridMultilevel"/>
    <w:tmpl w:val="F8127176"/>
    <w:lvl w:ilvl="0" w:tplc="3A12524E">
      <w:numFmt w:val="bullet"/>
      <w:lvlText w:val="•"/>
      <w:lvlJc w:val="left"/>
      <w:pPr>
        <w:ind w:left="360" w:hanging="360"/>
      </w:pPr>
      <w:rPr>
        <w:rFonts w:ascii="Arial" w:eastAsiaTheme="minorHAnsi" w:hAnsi="Arial" w:cs="Arial" w:hint="default"/>
        <w:b/>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356C234E"/>
    <w:multiLevelType w:val="hybridMultilevel"/>
    <w:tmpl w:val="9C74AD48"/>
    <w:lvl w:ilvl="0" w:tplc="A216B9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F86DF6"/>
    <w:multiLevelType w:val="hybridMultilevel"/>
    <w:tmpl w:val="50B6D768"/>
    <w:lvl w:ilvl="0" w:tplc="2634167E">
      <w:start w:val="1"/>
      <w:numFmt w:val="bullet"/>
      <w:lvlText w:val=""/>
      <w:lvlJc w:val="left"/>
      <w:pPr>
        <w:ind w:left="720" w:hanging="360"/>
      </w:pPr>
      <w:rPr>
        <w:rFonts w:ascii="Symbol" w:eastAsia="Arial"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F12438C"/>
    <w:multiLevelType w:val="hybridMultilevel"/>
    <w:tmpl w:val="11FE99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0302A97"/>
    <w:multiLevelType w:val="hybridMultilevel"/>
    <w:tmpl w:val="0EFA13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492E35A0"/>
    <w:multiLevelType w:val="hybridMultilevel"/>
    <w:tmpl w:val="EBF0F278"/>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0" w15:restartNumberingAfterBreak="0">
    <w:nsid w:val="49370479"/>
    <w:multiLevelType w:val="hybridMultilevel"/>
    <w:tmpl w:val="F9443F9C"/>
    <w:lvl w:ilvl="0" w:tplc="6D18A6AE">
      <w:start w:val="1"/>
      <w:numFmt w:val="upperRoman"/>
      <w:lvlText w:val="%1."/>
      <w:lvlJc w:val="lef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31" w15:restartNumberingAfterBreak="0">
    <w:nsid w:val="4A931BF9"/>
    <w:multiLevelType w:val="hybridMultilevel"/>
    <w:tmpl w:val="2B90988C"/>
    <w:lvl w:ilvl="0" w:tplc="35F2F9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34" w15:restartNumberingAfterBreak="0">
    <w:nsid w:val="51B55189"/>
    <w:multiLevelType w:val="hybridMultilevel"/>
    <w:tmpl w:val="6592F6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2B77482"/>
    <w:multiLevelType w:val="hybridMultilevel"/>
    <w:tmpl w:val="BB16CF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EE965F0"/>
    <w:multiLevelType w:val="hybridMultilevel"/>
    <w:tmpl w:val="C53E8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F010096"/>
    <w:multiLevelType w:val="hybridMultilevel"/>
    <w:tmpl w:val="11FE99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1EC67D5"/>
    <w:multiLevelType w:val="hybridMultilevel"/>
    <w:tmpl w:val="8F54EACC"/>
    <w:lvl w:ilvl="0" w:tplc="1248C6E4">
      <w:start w:val="1"/>
      <w:numFmt w:val="upperRoman"/>
      <w:lvlText w:val="%1."/>
      <w:lvlJc w:val="left"/>
      <w:pPr>
        <w:ind w:left="862"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84019F3"/>
    <w:multiLevelType w:val="hybridMultilevel"/>
    <w:tmpl w:val="E5E0670A"/>
    <w:lvl w:ilvl="0" w:tplc="E96A1550">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2" w15:restartNumberingAfterBreak="0">
    <w:nsid w:val="6AFF7BD2"/>
    <w:multiLevelType w:val="hybridMultilevel"/>
    <w:tmpl w:val="25B8869C"/>
    <w:lvl w:ilvl="0" w:tplc="12604F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BD541C"/>
    <w:multiLevelType w:val="hybridMultilevel"/>
    <w:tmpl w:val="3BA47870"/>
    <w:lvl w:ilvl="0" w:tplc="04105766">
      <w:start w:val="1"/>
      <w:numFmt w:val="upperRoman"/>
      <w:lvlText w:val="%1."/>
      <w:lvlJc w:val="left"/>
      <w:pPr>
        <w:ind w:left="720" w:hanging="72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3CB1643"/>
    <w:multiLevelType w:val="multilevel"/>
    <w:tmpl w:val="819A7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45C4B76"/>
    <w:multiLevelType w:val="hybridMultilevel"/>
    <w:tmpl w:val="4DFC33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5673259"/>
    <w:multiLevelType w:val="hybridMultilevel"/>
    <w:tmpl w:val="CC18525E"/>
    <w:lvl w:ilvl="0" w:tplc="48B834E2">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9C25675"/>
    <w:multiLevelType w:val="hybridMultilevel"/>
    <w:tmpl w:val="A0C41306"/>
    <w:lvl w:ilvl="0" w:tplc="72FE0A0A">
      <w:start w:val="2"/>
      <w:numFmt w:val="bullet"/>
      <w:lvlText w:val=""/>
      <w:lvlJc w:val="left"/>
      <w:pPr>
        <w:ind w:left="720" w:hanging="360"/>
      </w:pPr>
      <w:rPr>
        <w:rFonts w:ascii="Symbol" w:eastAsia="Arial"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7DEF0974"/>
    <w:multiLevelType w:val="hybridMultilevel"/>
    <w:tmpl w:val="BB16CF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11"/>
  </w:num>
  <w:num w:numId="3">
    <w:abstractNumId w:val="46"/>
  </w:num>
  <w:num w:numId="4">
    <w:abstractNumId w:val="21"/>
  </w:num>
  <w:num w:numId="5">
    <w:abstractNumId w:val="23"/>
  </w:num>
  <w:num w:numId="6">
    <w:abstractNumId w:val="0"/>
  </w:num>
  <w:num w:numId="7">
    <w:abstractNumId w:val="47"/>
  </w:num>
  <w:num w:numId="8">
    <w:abstractNumId w:val="25"/>
  </w:num>
  <w:num w:numId="9">
    <w:abstractNumId w:val="5"/>
  </w:num>
  <w:num w:numId="10">
    <w:abstractNumId w:val="35"/>
  </w:num>
  <w:num w:numId="11">
    <w:abstractNumId w:val="48"/>
  </w:num>
  <w:num w:numId="12">
    <w:abstractNumId w:val="3"/>
  </w:num>
  <w:num w:numId="13">
    <w:abstractNumId w:val="49"/>
  </w:num>
  <w:num w:numId="14">
    <w:abstractNumId w:val="20"/>
  </w:num>
  <w:num w:numId="15">
    <w:abstractNumId w:val="38"/>
  </w:num>
  <w:num w:numId="16">
    <w:abstractNumId w:val="27"/>
  </w:num>
  <w:num w:numId="17">
    <w:abstractNumId w:val="34"/>
  </w:num>
  <w:num w:numId="18">
    <w:abstractNumId w:val="14"/>
  </w:num>
  <w:num w:numId="19">
    <w:abstractNumId w:val="17"/>
  </w:num>
  <w:num w:numId="20">
    <w:abstractNumId w:val="10"/>
  </w:num>
  <w:num w:numId="21">
    <w:abstractNumId w:val="1"/>
  </w:num>
  <w:num w:numId="22">
    <w:abstractNumId w:val="12"/>
  </w:num>
  <w:num w:numId="23">
    <w:abstractNumId w:val="33"/>
  </w:num>
  <w:num w:numId="24">
    <w:abstractNumId w:val="32"/>
  </w:num>
  <w:num w:numId="25">
    <w:abstractNumId w:val="40"/>
  </w:num>
  <w:num w:numId="26">
    <w:abstractNumId w:val="44"/>
  </w:num>
  <w:num w:numId="27">
    <w:abstractNumId w:val="22"/>
  </w:num>
  <w:num w:numId="28">
    <w:abstractNumId w:val="16"/>
  </w:num>
  <w:num w:numId="29">
    <w:abstractNumId w:val="26"/>
  </w:num>
  <w:num w:numId="30">
    <w:abstractNumId w:val="36"/>
  </w:num>
  <w:num w:numId="31">
    <w:abstractNumId w:val="6"/>
  </w:num>
  <w:num w:numId="32">
    <w:abstractNumId w:val="8"/>
  </w:num>
  <w:num w:numId="33">
    <w:abstractNumId w:val="39"/>
  </w:num>
  <w:num w:numId="34">
    <w:abstractNumId w:val="43"/>
  </w:num>
  <w:num w:numId="35">
    <w:abstractNumId w:val="18"/>
  </w:num>
  <w:num w:numId="36">
    <w:abstractNumId w:val="7"/>
  </w:num>
  <w:num w:numId="37">
    <w:abstractNumId w:val="41"/>
  </w:num>
  <w:num w:numId="38">
    <w:abstractNumId w:val="42"/>
  </w:num>
  <w:num w:numId="39">
    <w:abstractNumId w:val="31"/>
  </w:num>
  <w:num w:numId="40">
    <w:abstractNumId w:val="24"/>
  </w:num>
  <w:num w:numId="41">
    <w:abstractNumId w:val="13"/>
  </w:num>
  <w:num w:numId="42">
    <w:abstractNumId w:val="4"/>
  </w:num>
  <w:num w:numId="43">
    <w:abstractNumId w:val="28"/>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2"/>
  </w:num>
  <w:num w:numId="47">
    <w:abstractNumId w:val="30"/>
  </w:num>
  <w:num w:numId="48">
    <w:abstractNumId w:val="29"/>
  </w:num>
  <w:num w:numId="49">
    <w:abstractNumId w:val="37"/>
  </w:num>
  <w:num w:numId="50">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1E"/>
    <w:rsid w:val="0000606F"/>
    <w:rsid w:val="00010507"/>
    <w:rsid w:val="0001626C"/>
    <w:rsid w:val="000210B1"/>
    <w:rsid w:val="0002600E"/>
    <w:rsid w:val="00027330"/>
    <w:rsid w:val="00027750"/>
    <w:rsid w:val="00027DAE"/>
    <w:rsid w:val="00033245"/>
    <w:rsid w:val="00036683"/>
    <w:rsid w:val="00040699"/>
    <w:rsid w:val="0005170D"/>
    <w:rsid w:val="0005240F"/>
    <w:rsid w:val="00053E37"/>
    <w:rsid w:val="00055771"/>
    <w:rsid w:val="00060B95"/>
    <w:rsid w:val="00063D6F"/>
    <w:rsid w:val="00064AFE"/>
    <w:rsid w:val="00090F16"/>
    <w:rsid w:val="00092264"/>
    <w:rsid w:val="00093CC2"/>
    <w:rsid w:val="000A0819"/>
    <w:rsid w:val="000A69C0"/>
    <w:rsid w:val="000B297D"/>
    <w:rsid w:val="000B397B"/>
    <w:rsid w:val="000B3C6A"/>
    <w:rsid w:val="000B4982"/>
    <w:rsid w:val="000C0799"/>
    <w:rsid w:val="000C079A"/>
    <w:rsid w:val="000C642B"/>
    <w:rsid w:val="000D1AF3"/>
    <w:rsid w:val="000D426D"/>
    <w:rsid w:val="000D6611"/>
    <w:rsid w:val="000E3361"/>
    <w:rsid w:val="000E3AD1"/>
    <w:rsid w:val="000F3AED"/>
    <w:rsid w:val="000F5374"/>
    <w:rsid w:val="00115ED5"/>
    <w:rsid w:val="00117A2A"/>
    <w:rsid w:val="00117CE1"/>
    <w:rsid w:val="00121237"/>
    <w:rsid w:val="0012517D"/>
    <w:rsid w:val="00126C8C"/>
    <w:rsid w:val="0013109C"/>
    <w:rsid w:val="001322D8"/>
    <w:rsid w:val="0013400E"/>
    <w:rsid w:val="00143DD3"/>
    <w:rsid w:val="00146A25"/>
    <w:rsid w:val="001528BB"/>
    <w:rsid w:val="00153404"/>
    <w:rsid w:val="001562B2"/>
    <w:rsid w:val="001565D7"/>
    <w:rsid w:val="0015742B"/>
    <w:rsid w:val="001613DF"/>
    <w:rsid w:val="00167353"/>
    <w:rsid w:val="001710BD"/>
    <w:rsid w:val="00173C99"/>
    <w:rsid w:val="00181236"/>
    <w:rsid w:val="00191D50"/>
    <w:rsid w:val="001A38F5"/>
    <w:rsid w:val="001B28FF"/>
    <w:rsid w:val="001C4F02"/>
    <w:rsid w:val="001D2D28"/>
    <w:rsid w:val="001E013A"/>
    <w:rsid w:val="001F0094"/>
    <w:rsid w:val="002007C0"/>
    <w:rsid w:val="00201657"/>
    <w:rsid w:val="00202915"/>
    <w:rsid w:val="00205AA6"/>
    <w:rsid w:val="00213F02"/>
    <w:rsid w:val="00242ED9"/>
    <w:rsid w:val="00256AE1"/>
    <w:rsid w:val="00260968"/>
    <w:rsid w:val="0026551B"/>
    <w:rsid w:val="002704FB"/>
    <w:rsid w:val="00282CBC"/>
    <w:rsid w:val="00282F25"/>
    <w:rsid w:val="002853F6"/>
    <w:rsid w:val="00291A6C"/>
    <w:rsid w:val="00294EE3"/>
    <w:rsid w:val="00294FC5"/>
    <w:rsid w:val="002A271E"/>
    <w:rsid w:val="002B49C5"/>
    <w:rsid w:val="002C7B30"/>
    <w:rsid w:val="002D6553"/>
    <w:rsid w:val="002E1BDB"/>
    <w:rsid w:val="002F024F"/>
    <w:rsid w:val="002F2F92"/>
    <w:rsid w:val="00302504"/>
    <w:rsid w:val="00312A8A"/>
    <w:rsid w:val="003162F1"/>
    <w:rsid w:val="00327AFC"/>
    <w:rsid w:val="00336DFF"/>
    <w:rsid w:val="00343431"/>
    <w:rsid w:val="00345FC4"/>
    <w:rsid w:val="00350090"/>
    <w:rsid w:val="003532C6"/>
    <w:rsid w:val="00361F68"/>
    <w:rsid w:val="00365E78"/>
    <w:rsid w:val="00367A64"/>
    <w:rsid w:val="0037034F"/>
    <w:rsid w:val="003831CD"/>
    <w:rsid w:val="00392B8B"/>
    <w:rsid w:val="003B1D61"/>
    <w:rsid w:val="003C12F6"/>
    <w:rsid w:val="003D0271"/>
    <w:rsid w:val="003D367B"/>
    <w:rsid w:val="003E0AC1"/>
    <w:rsid w:val="003E5E7F"/>
    <w:rsid w:val="003F2919"/>
    <w:rsid w:val="003F445F"/>
    <w:rsid w:val="003F6294"/>
    <w:rsid w:val="003F7586"/>
    <w:rsid w:val="0040221E"/>
    <w:rsid w:val="004047BA"/>
    <w:rsid w:val="004121F3"/>
    <w:rsid w:val="0041473A"/>
    <w:rsid w:val="00422AA3"/>
    <w:rsid w:val="004232C1"/>
    <w:rsid w:val="00430885"/>
    <w:rsid w:val="004351E4"/>
    <w:rsid w:val="00437A81"/>
    <w:rsid w:val="00437DAD"/>
    <w:rsid w:val="00444C54"/>
    <w:rsid w:val="00447807"/>
    <w:rsid w:val="00450FC2"/>
    <w:rsid w:val="00474067"/>
    <w:rsid w:val="004749DD"/>
    <w:rsid w:val="00475A39"/>
    <w:rsid w:val="00480328"/>
    <w:rsid w:val="0049275D"/>
    <w:rsid w:val="004953EC"/>
    <w:rsid w:val="0049564C"/>
    <w:rsid w:val="00497212"/>
    <w:rsid w:val="004A2D05"/>
    <w:rsid w:val="004B2684"/>
    <w:rsid w:val="004B3020"/>
    <w:rsid w:val="004B432B"/>
    <w:rsid w:val="004B472F"/>
    <w:rsid w:val="004D2936"/>
    <w:rsid w:val="004E1991"/>
    <w:rsid w:val="004E3571"/>
    <w:rsid w:val="004E4D33"/>
    <w:rsid w:val="005010E4"/>
    <w:rsid w:val="00502E5C"/>
    <w:rsid w:val="005053FE"/>
    <w:rsid w:val="00520A2D"/>
    <w:rsid w:val="00521D46"/>
    <w:rsid w:val="0052765B"/>
    <w:rsid w:val="005278D4"/>
    <w:rsid w:val="00530E70"/>
    <w:rsid w:val="00531512"/>
    <w:rsid w:val="0053369D"/>
    <w:rsid w:val="00540DB5"/>
    <w:rsid w:val="005420F0"/>
    <w:rsid w:val="005432C7"/>
    <w:rsid w:val="00543F55"/>
    <w:rsid w:val="00555308"/>
    <w:rsid w:val="00560749"/>
    <w:rsid w:val="00564056"/>
    <w:rsid w:val="00567505"/>
    <w:rsid w:val="005730A4"/>
    <w:rsid w:val="0057671B"/>
    <w:rsid w:val="00576F76"/>
    <w:rsid w:val="0057742E"/>
    <w:rsid w:val="005A19EF"/>
    <w:rsid w:val="005A4E6F"/>
    <w:rsid w:val="005A63DA"/>
    <w:rsid w:val="005A7AEE"/>
    <w:rsid w:val="005C5BA4"/>
    <w:rsid w:val="005C5C1C"/>
    <w:rsid w:val="005C7944"/>
    <w:rsid w:val="005D5B38"/>
    <w:rsid w:val="005E02AA"/>
    <w:rsid w:val="005E38A5"/>
    <w:rsid w:val="005E4834"/>
    <w:rsid w:val="005F20E2"/>
    <w:rsid w:val="005F6530"/>
    <w:rsid w:val="005F706E"/>
    <w:rsid w:val="00600278"/>
    <w:rsid w:val="00600F6A"/>
    <w:rsid w:val="00601E4B"/>
    <w:rsid w:val="00611C86"/>
    <w:rsid w:val="006230AA"/>
    <w:rsid w:val="0063119F"/>
    <w:rsid w:val="00631FC8"/>
    <w:rsid w:val="006321F8"/>
    <w:rsid w:val="00642675"/>
    <w:rsid w:val="006525E8"/>
    <w:rsid w:val="006575FF"/>
    <w:rsid w:val="006608E7"/>
    <w:rsid w:val="00663A23"/>
    <w:rsid w:val="00664792"/>
    <w:rsid w:val="00664DCC"/>
    <w:rsid w:val="00673C9A"/>
    <w:rsid w:val="00674500"/>
    <w:rsid w:val="00685D1F"/>
    <w:rsid w:val="00692AF3"/>
    <w:rsid w:val="006A1981"/>
    <w:rsid w:val="006A69B2"/>
    <w:rsid w:val="006B7090"/>
    <w:rsid w:val="006C3C06"/>
    <w:rsid w:val="006D0A95"/>
    <w:rsid w:val="006E5E38"/>
    <w:rsid w:val="006F1C43"/>
    <w:rsid w:val="006F2180"/>
    <w:rsid w:val="006F40B0"/>
    <w:rsid w:val="006F4755"/>
    <w:rsid w:val="006F5219"/>
    <w:rsid w:val="006F5DFF"/>
    <w:rsid w:val="00700ABA"/>
    <w:rsid w:val="00714FC9"/>
    <w:rsid w:val="00720043"/>
    <w:rsid w:val="007200BD"/>
    <w:rsid w:val="00725763"/>
    <w:rsid w:val="00735EC3"/>
    <w:rsid w:val="00743E3F"/>
    <w:rsid w:val="0074648A"/>
    <w:rsid w:val="007466CA"/>
    <w:rsid w:val="00747B7D"/>
    <w:rsid w:val="00747CEC"/>
    <w:rsid w:val="00753BE2"/>
    <w:rsid w:val="00755C48"/>
    <w:rsid w:val="0076631D"/>
    <w:rsid w:val="007671D9"/>
    <w:rsid w:val="007772FA"/>
    <w:rsid w:val="00781429"/>
    <w:rsid w:val="00782853"/>
    <w:rsid w:val="00792CDD"/>
    <w:rsid w:val="007A47F5"/>
    <w:rsid w:val="007A728E"/>
    <w:rsid w:val="007B0388"/>
    <w:rsid w:val="007B0FF3"/>
    <w:rsid w:val="007B37A6"/>
    <w:rsid w:val="007B6B20"/>
    <w:rsid w:val="007C10E6"/>
    <w:rsid w:val="007C3833"/>
    <w:rsid w:val="007D4072"/>
    <w:rsid w:val="007D4D55"/>
    <w:rsid w:val="007D5674"/>
    <w:rsid w:val="007D7B75"/>
    <w:rsid w:val="007F1490"/>
    <w:rsid w:val="007F25E6"/>
    <w:rsid w:val="007F6364"/>
    <w:rsid w:val="007F6C64"/>
    <w:rsid w:val="008037B4"/>
    <w:rsid w:val="00805BEC"/>
    <w:rsid w:val="00811360"/>
    <w:rsid w:val="00823018"/>
    <w:rsid w:val="00823AD3"/>
    <w:rsid w:val="00827327"/>
    <w:rsid w:val="0084725B"/>
    <w:rsid w:val="0085665A"/>
    <w:rsid w:val="00862566"/>
    <w:rsid w:val="00862780"/>
    <w:rsid w:val="0086682E"/>
    <w:rsid w:val="0087300E"/>
    <w:rsid w:val="008748D8"/>
    <w:rsid w:val="00885257"/>
    <w:rsid w:val="0088778A"/>
    <w:rsid w:val="0089167A"/>
    <w:rsid w:val="008935BC"/>
    <w:rsid w:val="008A6097"/>
    <w:rsid w:val="008A635C"/>
    <w:rsid w:val="008A7832"/>
    <w:rsid w:val="008B0896"/>
    <w:rsid w:val="008B3141"/>
    <w:rsid w:val="008B6328"/>
    <w:rsid w:val="008B713B"/>
    <w:rsid w:val="008B73B9"/>
    <w:rsid w:val="008D670E"/>
    <w:rsid w:val="008E1089"/>
    <w:rsid w:val="008E4DA7"/>
    <w:rsid w:val="008F041A"/>
    <w:rsid w:val="008F2930"/>
    <w:rsid w:val="008F2EDC"/>
    <w:rsid w:val="008F34A3"/>
    <w:rsid w:val="008F6148"/>
    <w:rsid w:val="00917F24"/>
    <w:rsid w:val="00925C16"/>
    <w:rsid w:val="0092749D"/>
    <w:rsid w:val="00930744"/>
    <w:rsid w:val="009314EB"/>
    <w:rsid w:val="0094143B"/>
    <w:rsid w:val="009427FC"/>
    <w:rsid w:val="009542B1"/>
    <w:rsid w:val="00955563"/>
    <w:rsid w:val="00961CBA"/>
    <w:rsid w:val="00964B09"/>
    <w:rsid w:val="00971145"/>
    <w:rsid w:val="00981CAC"/>
    <w:rsid w:val="0098380E"/>
    <w:rsid w:val="00984849"/>
    <w:rsid w:val="00986A57"/>
    <w:rsid w:val="00986BD1"/>
    <w:rsid w:val="009A317D"/>
    <w:rsid w:val="009A33C9"/>
    <w:rsid w:val="009A4BFD"/>
    <w:rsid w:val="009A629C"/>
    <w:rsid w:val="009B70F0"/>
    <w:rsid w:val="009C02D9"/>
    <w:rsid w:val="009C5146"/>
    <w:rsid w:val="009C776B"/>
    <w:rsid w:val="009D04AA"/>
    <w:rsid w:val="009D0526"/>
    <w:rsid w:val="009D25F2"/>
    <w:rsid w:val="009E369D"/>
    <w:rsid w:val="009E391C"/>
    <w:rsid w:val="009E3991"/>
    <w:rsid w:val="009E569D"/>
    <w:rsid w:val="009F2F32"/>
    <w:rsid w:val="009F4D0F"/>
    <w:rsid w:val="009F71B8"/>
    <w:rsid w:val="009F7564"/>
    <w:rsid w:val="00A119C9"/>
    <w:rsid w:val="00A21514"/>
    <w:rsid w:val="00A311E9"/>
    <w:rsid w:val="00A4150A"/>
    <w:rsid w:val="00A624D8"/>
    <w:rsid w:val="00A661C3"/>
    <w:rsid w:val="00A66B0B"/>
    <w:rsid w:val="00A73CA0"/>
    <w:rsid w:val="00A73D97"/>
    <w:rsid w:val="00A87FC9"/>
    <w:rsid w:val="00AA1335"/>
    <w:rsid w:val="00AA1E81"/>
    <w:rsid w:val="00AA7564"/>
    <w:rsid w:val="00AB5653"/>
    <w:rsid w:val="00AB7FC9"/>
    <w:rsid w:val="00AE18D1"/>
    <w:rsid w:val="00AE199C"/>
    <w:rsid w:val="00AE1B70"/>
    <w:rsid w:val="00AE6CE3"/>
    <w:rsid w:val="00AF50FD"/>
    <w:rsid w:val="00AF524F"/>
    <w:rsid w:val="00B113EF"/>
    <w:rsid w:val="00B13A21"/>
    <w:rsid w:val="00B255A1"/>
    <w:rsid w:val="00B464EF"/>
    <w:rsid w:val="00B52E98"/>
    <w:rsid w:val="00B5385A"/>
    <w:rsid w:val="00B54128"/>
    <w:rsid w:val="00B5686F"/>
    <w:rsid w:val="00B57586"/>
    <w:rsid w:val="00B61357"/>
    <w:rsid w:val="00B648FD"/>
    <w:rsid w:val="00B67714"/>
    <w:rsid w:val="00B73B9E"/>
    <w:rsid w:val="00B83A6A"/>
    <w:rsid w:val="00B92A45"/>
    <w:rsid w:val="00BB087E"/>
    <w:rsid w:val="00BB2A87"/>
    <w:rsid w:val="00BC5C7D"/>
    <w:rsid w:val="00BD0721"/>
    <w:rsid w:val="00BD299C"/>
    <w:rsid w:val="00BE3328"/>
    <w:rsid w:val="00BE795D"/>
    <w:rsid w:val="00BF623A"/>
    <w:rsid w:val="00C12F13"/>
    <w:rsid w:val="00C15859"/>
    <w:rsid w:val="00C22F93"/>
    <w:rsid w:val="00C27547"/>
    <w:rsid w:val="00C3189F"/>
    <w:rsid w:val="00C56B67"/>
    <w:rsid w:val="00C61328"/>
    <w:rsid w:val="00C75616"/>
    <w:rsid w:val="00C75F2D"/>
    <w:rsid w:val="00C7650F"/>
    <w:rsid w:val="00C76B8B"/>
    <w:rsid w:val="00C80AA1"/>
    <w:rsid w:val="00C9770A"/>
    <w:rsid w:val="00CB41F2"/>
    <w:rsid w:val="00CB7C61"/>
    <w:rsid w:val="00CC0E03"/>
    <w:rsid w:val="00CE23D5"/>
    <w:rsid w:val="00D00B52"/>
    <w:rsid w:val="00D0203B"/>
    <w:rsid w:val="00D13655"/>
    <w:rsid w:val="00D207C5"/>
    <w:rsid w:val="00D264E9"/>
    <w:rsid w:val="00D433D7"/>
    <w:rsid w:val="00D51601"/>
    <w:rsid w:val="00D51BD2"/>
    <w:rsid w:val="00D56AFB"/>
    <w:rsid w:val="00D6346F"/>
    <w:rsid w:val="00D64E67"/>
    <w:rsid w:val="00D672A4"/>
    <w:rsid w:val="00D7140B"/>
    <w:rsid w:val="00D74FEE"/>
    <w:rsid w:val="00D77081"/>
    <w:rsid w:val="00D8078F"/>
    <w:rsid w:val="00D83D7C"/>
    <w:rsid w:val="00D86F25"/>
    <w:rsid w:val="00D97D83"/>
    <w:rsid w:val="00DA27DD"/>
    <w:rsid w:val="00DA7317"/>
    <w:rsid w:val="00DB3477"/>
    <w:rsid w:val="00DB6724"/>
    <w:rsid w:val="00DB695B"/>
    <w:rsid w:val="00DC317B"/>
    <w:rsid w:val="00DC36D4"/>
    <w:rsid w:val="00DD26BE"/>
    <w:rsid w:val="00DE3753"/>
    <w:rsid w:val="00DE39C1"/>
    <w:rsid w:val="00DE42A7"/>
    <w:rsid w:val="00DF0257"/>
    <w:rsid w:val="00E00ECC"/>
    <w:rsid w:val="00E1137D"/>
    <w:rsid w:val="00E15E80"/>
    <w:rsid w:val="00E2004D"/>
    <w:rsid w:val="00E31FC5"/>
    <w:rsid w:val="00E33F5C"/>
    <w:rsid w:val="00E360FB"/>
    <w:rsid w:val="00E40933"/>
    <w:rsid w:val="00E409D5"/>
    <w:rsid w:val="00E40C44"/>
    <w:rsid w:val="00E433EC"/>
    <w:rsid w:val="00E4538C"/>
    <w:rsid w:val="00E45EA4"/>
    <w:rsid w:val="00E55B48"/>
    <w:rsid w:val="00E61DD2"/>
    <w:rsid w:val="00E76BF5"/>
    <w:rsid w:val="00E772A0"/>
    <w:rsid w:val="00E80FDF"/>
    <w:rsid w:val="00E81FAF"/>
    <w:rsid w:val="00E9174D"/>
    <w:rsid w:val="00E93A01"/>
    <w:rsid w:val="00E97E9B"/>
    <w:rsid w:val="00EB5513"/>
    <w:rsid w:val="00ED45FD"/>
    <w:rsid w:val="00ED4E80"/>
    <w:rsid w:val="00ED5C8C"/>
    <w:rsid w:val="00EE02BE"/>
    <w:rsid w:val="00EE3BF5"/>
    <w:rsid w:val="00EE6B89"/>
    <w:rsid w:val="00EF4D94"/>
    <w:rsid w:val="00EF699F"/>
    <w:rsid w:val="00EF7641"/>
    <w:rsid w:val="00F024CA"/>
    <w:rsid w:val="00F06D3B"/>
    <w:rsid w:val="00F24546"/>
    <w:rsid w:val="00F267DB"/>
    <w:rsid w:val="00F345A3"/>
    <w:rsid w:val="00F37BCF"/>
    <w:rsid w:val="00F4681E"/>
    <w:rsid w:val="00F53B7F"/>
    <w:rsid w:val="00F64380"/>
    <w:rsid w:val="00F64524"/>
    <w:rsid w:val="00F80806"/>
    <w:rsid w:val="00F85335"/>
    <w:rsid w:val="00FA707E"/>
    <w:rsid w:val="00FB6392"/>
    <w:rsid w:val="00FD20C3"/>
    <w:rsid w:val="00FF59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4481"/>
  <w15:chartTrackingRefBased/>
  <w15:docId w15:val="{22590EBA-C001-405C-B9E0-8122F56F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5E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977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521D4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986A57"/>
    <w:pPr>
      <w:keepNext/>
      <w:jc w:val="center"/>
      <w:outlineLvl w:val="2"/>
    </w:pPr>
    <w:rPr>
      <w:rFonts w:ascii="Comic Sans MS" w:hAnsi="Comic Sans MS"/>
      <w:b/>
      <w:szCs w:val="20"/>
      <w:lang w:eastAsia="es-MX"/>
    </w:rPr>
  </w:style>
  <w:style w:type="paragraph" w:styleId="Ttulo4">
    <w:name w:val="heading 4"/>
    <w:basedOn w:val="Normal"/>
    <w:next w:val="Normal"/>
    <w:link w:val="Ttulo4Car"/>
    <w:uiPriority w:val="9"/>
    <w:semiHidden/>
    <w:unhideWhenUsed/>
    <w:qFormat/>
    <w:rsid w:val="007B0388"/>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nhideWhenUsed/>
    <w:qFormat/>
    <w:rsid w:val="00521D46"/>
    <w:pPr>
      <w:keepNext/>
      <w:keepLines/>
      <w:spacing w:before="40"/>
      <w:outlineLvl w:val="4"/>
    </w:pPr>
    <w:rPr>
      <w:rFonts w:ascii="Cambria" w:hAnsi="Cambria"/>
      <w:color w:val="365F91"/>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D26B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94FC5"/>
    <w:pPr>
      <w:tabs>
        <w:tab w:val="center" w:pos="4419"/>
        <w:tab w:val="right" w:pos="8838"/>
      </w:tabs>
    </w:pPr>
  </w:style>
  <w:style w:type="character" w:customStyle="1" w:styleId="EncabezadoCar">
    <w:name w:val="Encabezado Car"/>
    <w:basedOn w:val="Fuentedeprrafopredeter"/>
    <w:link w:val="Encabezado"/>
    <w:uiPriority w:val="99"/>
    <w:rsid w:val="00294FC5"/>
  </w:style>
  <w:style w:type="paragraph" w:styleId="Piedepgina">
    <w:name w:val="footer"/>
    <w:basedOn w:val="Normal"/>
    <w:link w:val="PiedepginaCar"/>
    <w:uiPriority w:val="99"/>
    <w:unhideWhenUsed/>
    <w:rsid w:val="00294FC5"/>
    <w:pPr>
      <w:tabs>
        <w:tab w:val="center" w:pos="4419"/>
        <w:tab w:val="right" w:pos="8838"/>
      </w:tabs>
    </w:pPr>
  </w:style>
  <w:style w:type="character" w:customStyle="1" w:styleId="PiedepginaCar">
    <w:name w:val="Pie de página Car"/>
    <w:basedOn w:val="Fuentedeprrafopredeter"/>
    <w:link w:val="Piedepgina"/>
    <w:uiPriority w:val="99"/>
    <w:rsid w:val="00294FC5"/>
  </w:style>
  <w:style w:type="paragraph" w:customStyle="1" w:styleId="Default">
    <w:name w:val="Default"/>
    <w:rsid w:val="002E1BD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uiPriority w:val="1"/>
    <w:qFormat/>
    <w:rsid w:val="00D264E9"/>
    <w:pPr>
      <w:spacing w:after="0" w:line="240" w:lineRule="auto"/>
      <w:jc w:val="both"/>
    </w:pPr>
    <w:rPr>
      <w:rFonts w:ascii="Arial" w:eastAsia="Arial" w:hAnsi="Arial" w:cs="Times New Roman"/>
      <w:sz w:val="24"/>
      <w:szCs w:val="24"/>
      <w:lang w:eastAsia="es-MX"/>
    </w:rPr>
  </w:style>
  <w:style w:type="character" w:customStyle="1" w:styleId="Ttulo2Car">
    <w:name w:val="Título 2 Car"/>
    <w:basedOn w:val="Fuentedeprrafopredeter"/>
    <w:link w:val="Ttulo2"/>
    <w:rsid w:val="00521D46"/>
    <w:rPr>
      <w:rFonts w:asciiTheme="majorHAnsi" w:eastAsiaTheme="majorEastAsia" w:hAnsiTheme="majorHAnsi" w:cstheme="majorBidi"/>
      <w:color w:val="2E74B5" w:themeColor="accent1" w:themeShade="BF"/>
      <w:sz w:val="26"/>
      <w:szCs w:val="26"/>
    </w:rPr>
  </w:style>
  <w:style w:type="paragraph" w:customStyle="1" w:styleId="Ttulo51">
    <w:name w:val="Título 51"/>
    <w:basedOn w:val="Normal"/>
    <w:next w:val="Normal"/>
    <w:uiPriority w:val="9"/>
    <w:semiHidden/>
    <w:unhideWhenUsed/>
    <w:qFormat/>
    <w:rsid w:val="00521D46"/>
    <w:pPr>
      <w:keepNext/>
      <w:keepLines/>
      <w:spacing w:before="40"/>
      <w:jc w:val="both"/>
      <w:outlineLvl w:val="4"/>
    </w:pPr>
    <w:rPr>
      <w:rFonts w:ascii="Cambria" w:hAnsi="Cambria"/>
      <w:color w:val="365F91"/>
      <w:sz w:val="28"/>
      <w:szCs w:val="28"/>
      <w:lang w:eastAsia="es-MX"/>
    </w:rPr>
  </w:style>
  <w:style w:type="character" w:customStyle="1" w:styleId="Ttulo5Car">
    <w:name w:val="Título 5 Car"/>
    <w:basedOn w:val="Fuentedeprrafopredeter"/>
    <w:link w:val="Ttulo5"/>
    <w:rsid w:val="00521D46"/>
    <w:rPr>
      <w:rFonts w:ascii="Cambria" w:eastAsia="Times New Roman" w:hAnsi="Cambria" w:cs="Times New Roman"/>
      <w:color w:val="365F91"/>
      <w:sz w:val="28"/>
      <w:szCs w:val="28"/>
      <w:lang w:eastAsia="es-MX"/>
    </w:rPr>
  </w:style>
  <w:style w:type="paragraph" w:customStyle="1" w:styleId="paragraph">
    <w:name w:val="paragraph"/>
    <w:basedOn w:val="Normal"/>
    <w:rsid w:val="00521D46"/>
    <w:pPr>
      <w:spacing w:before="100" w:beforeAutospacing="1" w:after="100" w:afterAutospacing="1"/>
    </w:pPr>
    <w:rPr>
      <w:lang w:eastAsia="es-MX"/>
    </w:rPr>
  </w:style>
  <w:style w:type="character" w:customStyle="1" w:styleId="Ttulo5Car1">
    <w:name w:val="Título 5 Car1"/>
    <w:basedOn w:val="Fuentedeprrafopredeter"/>
    <w:uiPriority w:val="9"/>
    <w:semiHidden/>
    <w:rsid w:val="00521D46"/>
    <w:rPr>
      <w:rFonts w:asciiTheme="majorHAnsi" w:eastAsiaTheme="majorEastAsia" w:hAnsiTheme="majorHAnsi" w:cstheme="majorBidi"/>
      <w:color w:val="2E74B5" w:themeColor="accent1" w:themeShade="BF"/>
    </w:rPr>
  </w:style>
  <w:style w:type="paragraph" w:styleId="Textonotapie">
    <w:name w:val="footnote text"/>
    <w:basedOn w:val="Normal"/>
    <w:link w:val="TextonotapieCar"/>
    <w:uiPriority w:val="99"/>
    <w:unhideWhenUsed/>
    <w:rsid w:val="009314EB"/>
    <w:rPr>
      <w:sz w:val="20"/>
      <w:szCs w:val="20"/>
    </w:rPr>
  </w:style>
  <w:style w:type="character" w:customStyle="1" w:styleId="TextonotapieCar">
    <w:name w:val="Texto nota pie Car"/>
    <w:basedOn w:val="Fuentedeprrafopredeter"/>
    <w:link w:val="Textonotapie"/>
    <w:uiPriority w:val="99"/>
    <w:rsid w:val="009314EB"/>
    <w:rPr>
      <w:sz w:val="20"/>
      <w:szCs w:val="20"/>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
    <w:basedOn w:val="Fuentedeprrafopredeter"/>
    <w:uiPriority w:val="99"/>
    <w:unhideWhenUsed/>
    <w:qFormat/>
    <w:rsid w:val="009314EB"/>
    <w:rPr>
      <w:vertAlign w:val="superscript"/>
    </w:rPr>
  </w:style>
  <w:style w:type="character" w:styleId="Hipervnculo">
    <w:name w:val="Hyperlink"/>
    <w:basedOn w:val="Fuentedeprrafopredeter"/>
    <w:uiPriority w:val="99"/>
    <w:unhideWhenUsed/>
    <w:rsid w:val="009314EB"/>
    <w:rPr>
      <w:color w:val="0000FF"/>
      <w:u w:val="single"/>
    </w:rPr>
  </w:style>
  <w:style w:type="table" w:customStyle="1" w:styleId="Tablaconcuadrcula508">
    <w:name w:val="Tabla con cuadrícula508"/>
    <w:basedOn w:val="Tablanormal"/>
    <w:next w:val="Tablaconcuadrcula"/>
    <w:rsid w:val="009314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8E1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2D6553"/>
    <w:pPr>
      <w:ind w:left="720"/>
      <w:contextualSpacing/>
      <w:jc w:val="both"/>
    </w:pPr>
    <w:rPr>
      <w:rFonts w:ascii="Arial" w:eastAsia="Arial" w:hAnsi="Arial" w:cs="Arial"/>
      <w:sz w:val="28"/>
      <w:szCs w:val="28"/>
      <w:lang w:eastAsia="es-MX"/>
    </w:rPr>
  </w:style>
  <w:style w:type="table" w:customStyle="1" w:styleId="Tablaconcuadrcula4">
    <w:name w:val="Tabla con cuadrícula4"/>
    <w:basedOn w:val="Tablanormal"/>
    <w:next w:val="Tablaconcuadrcula"/>
    <w:uiPriority w:val="39"/>
    <w:rsid w:val="00B11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9A3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rsid w:val="009B70F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9B70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rsid w:val="009B70F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9770A"/>
    <w:rPr>
      <w:rFonts w:asciiTheme="majorHAnsi" w:eastAsiaTheme="majorEastAsia" w:hAnsiTheme="majorHAnsi" w:cstheme="majorBidi"/>
      <w:color w:val="2E74B5" w:themeColor="accent1" w:themeShade="BF"/>
      <w:sz w:val="32"/>
      <w:szCs w:val="32"/>
    </w:rPr>
  </w:style>
  <w:style w:type="numbering" w:customStyle="1" w:styleId="Sinlista1">
    <w:name w:val="Sin lista1"/>
    <w:next w:val="Sinlista"/>
    <w:uiPriority w:val="99"/>
    <w:semiHidden/>
    <w:unhideWhenUsed/>
    <w:rsid w:val="00C9770A"/>
  </w:style>
  <w:style w:type="table" w:customStyle="1" w:styleId="TableNormal">
    <w:name w:val="Table Normal"/>
    <w:uiPriority w:val="2"/>
    <w:semiHidden/>
    <w:unhideWhenUsed/>
    <w:qFormat/>
    <w:rsid w:val="00C977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qFormat/>
    <w:rsid w:val="00C9770A"/>
    <w:pPr>
      <w:widowControl w:val="0"/>
      <w:autoSpaceDE w:val="0"/>
      <w:autoSpaceDN w:val="0"/>
    </w:pPr>
    <w:rPr>
      <w:rFonts w:ascii="Arial MT" w:eastAsia="Arial MT" w:hAnsi="Arial MT" w:cs="Arial MT"/>
    </w:rPr>
  </w:style>
  <w:style w:type="character" w:customStyle="1" w:styleId="TextoindependienteCar">
    <w:name w:val="Texto independiente Car"/>
    <w:basedOn w:val="Fuentedeprrafopredeter"/>
    <w:link w:val="Textoindependiente"/>
    <w:uiPriority w:val="99"/>
    <w:rsid w:val="00C9770A"/>
    <w:rPr>
      <w:rFonts w:ascii="Arial MT" w:eastAsia="Arial MT" w:hAnsi="Arial MT" w:cs="Arial MT"/>
      <w:sz w:val="24"/>
      <w:szCs w:val="24"/>
      <w:lang w:val="es-ES"/>
    </w:rPr>
  </w:style>
  <w:style w:type="paragraph" w:styleId="Ttulo">
    <w:name w:val="Title"/>
    <w:basedOn w:val="Normal"/>
    <w:link w:val="TtuloCar"/>
    <w:qFormat/>
    <w:rsid w:val="00C9770A"/>
    <w:pPr>
      <w:widowControl w:val="0"/>
      <w:autoSpaceDE w:val="0"/>
      <w:autoSpaceDN w:val="0"/>
      <w:spacing w:before="2"/>
      <w:ind w:left="22" w:right="38"/>
      <w:jc w:val="center"/>
    </w:pPr>
    <w:rPr>
      <w:sz w:val="26"/>
      <w:szCs w:val="26"/>
    </w:rPr>
  </w:style>
  <w:style w:type="character" w:customStyle="1" w:styleId="TtuloCar">
    <w:name w:val="Título Car"/>
    <w:basedOn w:val="Fuentedeprrafopredeter"/>
    <w:link w:val="Ttulo"/>
    <w:rsid w:val="00C9770A"/>
    <w:rPr>
      <w:rFonts w:ascii="Times New Roman" w:eastAsia="Times New Roman" w:hAnsi="Times New Roman" w:cs="Times New Roman"/>
      <w:sz w:val="26"/>
      <w:szCs w:val="26"/>
      <w:lang w:val="es-ES"/>
    </w:rPr>
  </w:style>
  <w:style w:type="paragraph" w:customStyle="1" w:styleId="TableParagraph">
    <w:name w:val="Table Paragraph"/>
    <w:basedOn w:val="Normal"/>
    <w:uiPriority w:val="1"/>
    <w:qFormat/>
    <w:rsid w:val="00C9770A"/>
    <w:pPr>
      <w:widowControl w:val="0"/>
      <w:autoSpaceDE w:val="0"/>
      <w:autoSpaceDN w:val="0"/>
    </w:pPr>
    <w:rPr>
      <w:rFonts w:ascii="Arial" w:eastAsia="Arial" w:hAnsi="Arial" w:cs="Arial"/>
    </w:rPr>
  </w:style>
  <w:style w:type="table" w:customStyle="1" w:styleId="Tablaconcuadrcula11">
    <w:name w:val="Tabla con cuadrícula11"/>
    <w:basedOn w:val="Tablanormal"/>
    <w:next w:val="Tablaconcuadrcula"/>
    <w:uiPriority w:val="39"/>
    <w:rsid w:val="007B038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7B0388"/>
    <w:rPr>
      <w:rFonts w:asciiTheme="majorHAnsi" w:eastAsiaTheme="majorEastAsia" w:hAnsiTheme="majorHAnsi" w:cstheme="majorBidi"/>
      <w:i/>
      <w:iCs/>
      <w:color w:val="2E74B5" w:themeColor="accent1" w:themeShade="BF"/>
    </w:rPr>
  </w:style>
  <w:style w:type="table" w:customStyle="1" w:styleId="Tablaconcuadrcula12">
    <w:name w:val="Tabla con cuadrícula12"/>
    <w:basedOn w:val="Tablanormal"/>
    <w:next w:val="Tablaconcuadrcula"/>
    <w:uiPriority w:val="39"/>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5">
    <w:name w:val="Tabla con cuadrícula525"/>
    <w:basedOn w:val="Tablanormal"/>
    <w:next w:val="Tablaconcuadrcula"/>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rsid w:val="00632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9C02D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rsid w:val="00AF5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AF5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39"/>
    <w:rsid w:val="00DE42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39"/>
    <w:rsid w:val="00DE42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5607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56074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39"/>
    <w:rsid w:val="00560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0E3361"/>
    <w:rPr>
      <w:rFonts w:ascii="Arial" w:eastAsia="Arial" w:hAnsi="Arial" w:cs="Arial"/>
      <w:sz w:val="28"/>
      <w:szCs w:val="28"/>
      <w:lang w:val="es-ES" w:eastAsia="es-MX"/>
    </w:rPr>
  </w:style>
  <w:style w:type="paragraph" w:customStyle="1" w:styleId="Texto">
    <w:name w:val="Texto"/>
    <w:basedOn w:val="Normal"/>
    <w:rsid w:val="000E3361"/>
    <w:pPr>
      <w:spacing w:after="101" w:line="216" w:lineRule="exact"/>
      <w:ind w:firstLine="288"/>
      <w:jc w:val="both"/>
    </w:pPr>
    <w:rPr>
      <w:rFonts w:ascii="Arial" w:hAnsi="Arial" w:cs="Arial"/>
      <w:sz w:val="18"/>
      <w:szCs w:val="18"/>
      <w:lang w:val="es-MX"/>
    </w:rPr>
  </w:style>
  <w:style w:type="character" w:customStyle="1" w:styleId="apple-converted-space">
    <w:name w:val="apple-converted-space"/>
    <w:basedOn w:val="Fuentedeprrafopredeter"/>
    <w:rsid w:val="000E3361"/>
  </w:style>
  <w:style w:type="table" w:customStyle="1" w:styleId="Tablaconcuadrcula28">
    <w:name w:val="Tabla con cuadrícula28"/>
    <w:basedOn w:val="Tablanormal"/>
    <w:next w:val="Tablaconcuadrcula"/>
    <w:uiPriority w:val="39"/>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2936"/>
    <w:pPr>
      <w:spacing w:before="100" w:beforeAutospacing="1" w:after="100" w:afterAutospacing="1"/>
    </w:pPr>
    <w:rPr>
      <w:lang w:val="es-MX" w:eastAsia="es-MX"/>
    </w:rPr>
  </w:style>
  <w:style w:type="table" w:customStyle="1" w:styleId="Tablaconcuadrcula29">
    <w:name w:val="Tabla con cuadrícula29"/>
    <w:basedOn w:val="Tablanormal"/>
    <w:next w:val="Tablaconcuadrcula"/>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5E0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5E02AA"/>
    <w:rPr>
      <w:lang w:val="es-ES_tradnl"/>
    </w:rPr>
  </w:style>
  <w:style w:type="paragraph" w:customStyle="1" w:styleId="NotaalpieA">
    <w:name w:val="Nota al pie A"/>
    <w:rsid w:val="005E02AA"/>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eastAsia="es-ES"/>
    </w:rPr>
  </w:style>
  <w:style w:type="table" w:customStyle="1" w:styleId="Tablaconcuadrcula33">
    <w:name w:val="Tabla con cuadrícula33"/>
    <w:basedOn w:val="Tablanormal"/>
    <w:next w:val="Tablaconcuadrcula"/>
    <w:uiPriority w:val="39"/>
    <w:rsid w:val="005E0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156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E20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nhideWhenUsed/>
    <w:rsid w:val="00E2004D"/>
    <w:pPr>
      <w:jc w:val="both"/>
    </w:pPr>
    <w:rPr>
      <w:rFonts w:ascii="Consolas" w:hAnsi="Consolas"/>
      <w:sz w:val="21"/>
      <w:szCs w:val="21"/>
      <w:lang w:val="es-MX"/>
    </w:rPr>
  </w:style>
  <w:style w:type="character" w:customStyle="1" w:styleId="TextosinformatoCar">
    <w:name w:val="Texto sin formato Car"/>
    <w:basedOn w:val="Fuentedeprrafopredeter"/>
    <w:link w:val="Textosinformato"/>
    <w:rsid w:val="00E2004D"/>
    <w:rPr>
      <w:rFonts w:ascii="Consolas" w:eastAsia="Times New Roman" w:hAnsi="Consolas" w:cs="Times New Roman"/>
      <w:sz w:val="21"/>
      <w:szCs w:val="21"/>
      <w:lang w:eastAsia="es-ES"/>
    </w:rPr>
  </w:style>
  <w:style w:type="table" w:customStyle="1" w:styleId="Tablaconcuadrcula35">
    <w:name w:val="Tabla con cuadrícula35"/>
    <w:basedOn w:val="Tablanormal"/>
    <w:next w:val="Tablaconcuadrcula"/>
    <w:uiPriority w:val="39"/>
    <w:rsid w:val="00986A57"/>
    <w:pPr>
      <w:spacing w:after="0" w:line="240" w:lineRule="auto"/>
      <w:jc w:val="both"/>
    </w:pPr>
    <w:rPr>
      <w:rFonts w:ascii="Arial" w:eastAsia="Arial"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986A57"/>
    <w:rPr>
      <w:rFonts w:ascii="Comic Sans MS" w:eastAsia="Times New Roman" w:hAnsi="Comic Sans MS" w:cs="Times New Roman"/>
      <w:b/>
      <w:sz w:val="24"/>
      <w:szCs w:val="20"/>
      <w:lang w:val="es-ES" w:eastAsia="es-MX"/>
    </w:rPr>
  </w:style>
  <w:style w:type="numbering" w:customStyle="1" w:styleId="Sinlista2">
    <w:name w:val="Sin lista2"/>
    <w:next w:val="Sinlista"/>
    <w:uiPriority w:val="99"/>
    <w:semiHidden/>
    <w:unhideWhenUsed/>
    <w:rsid w:val="00986A57"/>
  </w:style>
  <w:style w:type="table" w:customStyle="1" w:styleId="Tablaconcuadrcula36">
    <w:name w:val="Tabla con cuadrícula36"/>
    <w:basedOn w:val="Tablanormal"/>
    <w:next w:val="Tablaconcuadrcula"/>
    <w:rsid w:val="00986A5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986A57"/>
    <w:pPr>
      <w:numPr>
        <w:numId w:val="6"/>
      </w:numPr>
      <w:tabs>
        <w:tab w:val="clear" w:pos="360"/>
      </w:tabs>
      <w:spacing w:after="160" w:line="259" w:lineRule="auto"/>
      <w:contextualSpacing/>
    </w:pPr>
    <w:rPr>
      <w:rFonts w:ascii="Calibri" w:eastAsia="Calibri" w:hAnsi="Calibri"/>
      <w:sz w:val="22"/>
      <w:szCs w:val="22"/>
      <w:lang w:val="es-MX" w:eastAsia="en-US"/>
    </w:rPr>
  </w:style>
  <w:style w:type="paragraph" w:customStyle="1" w:styleId="Cuerpo">
    <w:name w:val="Cuerpo"/>
    <w:rsid w:val="00986A57"/>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iPriority w:val="99"/>
    <w:unhideWhenUsed/>
    <w:rsid w:val="00986A57"/>
    <w:pPr>
      <w:spacing w:after="120" w:line="480" w:lineRule="auto"/>
      <w:jc w:val="both"/>
    </w:pPr>
    <w:rPr>
      <w:rFonts w:ascii="Arial" w:hAnsi="Arial"/>
      <w:sz w:val="20"/>
      <w:szCs w:val="20"/>
      <w:lang w:val="es-MX"/>
    </w:rPr>
  </w:style>
  <w:style w:type="character" w:customStyle="1" w:styleId="Textoindependiente2Car">
    <w:name w:val="Texto independiente 2 Car"/>
    <w:basedOn w:val="Fuentedeprrafopredeter"/>
    <w:link w:val="Textoindependiente2"/>
    <w:uiPriority w:val="99"/>
    <w:rsid w:val="00986A57"/>
    <w:rPr>
      <w:rFonts w:ascii="Arial" w:eastAsia="Times New Roman" w:hAnsi="Arial" w:cs="Times New Roman"/>
      <w:sz w:val="20"/>
      <w:szCs w:val="20"/>
      <w:lang w:eastAsia="es-ES"/>
    </w:rPr>
  </w:style>
  <w:style w:type="character" w:customStyle="1" w:styleId="normaltextrun">
    <w:name w:val="normaltextrun"/>
    <w:basedOn w:val="Fuentedeprrafopredeter"/>
    <w:rsid w:val="00986A57"/>
  </w:style>
  <w:style w:type="character" w:customStyle="1" w:styleId="UnresolvedMention">
    <w:name w:val="Unresolved Mention"/>
    <w:basedOn w:val="Fuentedeprrafopredeter"/>
    <w:uiPriority w:val="99"/>
    <w:semiHidden/>
    <w:unhideWhenUsed/>
    <w:rsid w:val="00986A57"/>
    <w:rPr>
      <w:color w:val="605E5C"/>
      <w:shd w:val="clear" w:color="auto" w:fill="E1DFDD"/>
    </w:rPr>
  </w:style>
  <w:style w:type="paragraph" w:styleId="Textodeglobo">
    <w:name w:val="Balloon Text"/>
    <w:basedOn w:val="Normal"/>
    <w:link w:val="TextodegloboCar"/>
    <w:uiPriority w:val="99"/>
    <w:semiHidden/>
    <w:unhideWhenUsed/>
    <w:rsid w:val="00986A57"/>
    <w:pPr>
      <w:jc w:val="both"/>
    </w:pPr>
    <w:rPr>
      <w:rFonts w:ascii="Segoe UI" w:hAnsi="Segoe UI" w:cs="Segoe UI"/>
      <w:sz w:val="18"/>
      <w:szCs w:val="18"/>
      <w:lang w:val="es-MX"/>
    </w:rPr>
  </w:style>
  <w:style w:type="character" w:customStyle="1" w:styleId="TextodegloboCar">
    <w:name w:val="Texto de globo Car"/>
    <w:basedOn w:val="Fuentedeprrafopredeter"/>
    <w:link w:val="Textodeglobo"/>
    <w:uiPriority w:val="99"/>
    <w:semiHidden/>
    <w:rsid w:val="00986A57"/>
    <w:rPr>
      <w:rFonts w:ascii="Segoe UI" w:eastAsia="Times New Roman" w:hAnsi="Segoe UI" w:cs="Segoe UI"/>
      <w:sz w:val="18"/>
      <w:szCs w:val="18"/>
      <w:lang w:eastAsia="es-ES"/>
    </w:rPr>
  </w:style>
  <w:style w:type="character" w:styleId="Refdecomentario">
    <w:name w:val="annotation reference"/>
    <w:basedOn w:val="Fuentedeprrafopredeter"/>
    <w:uiPriority w:val="99"/>
    <w:semiHidden/>
    <w:unhideWhenUsed/>
    <w:rsid w:val="00986A57"/>
    <w:rPr>
      <w:sz w:val="16"/>
      <w:szCs w:val="16"/>
    </w:rPr>
  </w:style>
  <w:style w:type="paragraph" w:customStyle="1" w:styleId="Textocomentario1">
    <w:name w:val="Texto comentario1"/>
    <w:basedOn w:val="Normal"/>
    <w:next w:val="Textocomentario"/>
    <w:link w:val="TextocomentarioCar"/>
    <w:uiPriority w:val="99"/>
    <w:semiHidden/>
    <w:unhideWhenUsed/>
    <w:rsid w:val="00986A57"/>
    <w:pPr>
      <w:spacing w:after="200"/>
    </w:pPr>
    <w:rPr>
      <w:rFonts w:ascii="Calibri" w:hAnsi="Calibri"/>
      <w:sz w:val="22"/>
      <w:szCs w:val="22"/>
      <w:lang w:val="es-MX" w:eastAsia="en-US"/>
    </w:rPr>
  </w:style>
  <w:style w:type="character" w:customStyle="1" w:styleId="TextocomentarioCar">
    <w:name w:val="Texto comentario Car"/>
    <w:basedOn w:val="Fuentedeprrafopredeter"/>
    <w:link w:val="Textocomentario1"/>
    <w:uiPriority w:val="99"/>
    <w:semiHidden/>
    <w:rsid w:val="00986A57"/>
    <w:rPr>
      <w:rFonts w:ascii="Calibri" w:eastAsia="Times New Roman" w:hAnsi="Calibri" w:cs="Times New Roman"/>
    </w:rPr>
  </w:style>
  <w:style w:type="paragraph" w:customStyle="1" w:styleId="Asuntodelcomentario1">
    <w:name w:val="Asunto del comentario1"/>
    <w:basedOn w:val="Textocomentario"/>
    <w:next w:val="Textocomentario"/>
    <w:uiPriority w:val="99"/>
    <w:semiHidden/>
    <w:unhideWhenUsed/>
    <w:rsid w:val="00986A57"/>
    <w:pPr>
      <w:spacing w:after="200"/>
    </w:pPr>
    <w:rPr>
      <w:rFonts w:ascii="Calibri" w:hAnsi="Calibri"/>
      <w:b/>
      <w:bCs/>
      <w:lang w:val="es-MX" w:eastAsia="es-MX"/>
    </w:rPr>
  </w:style>
  <w:style w:type="character" w:customStyle="1" w:styleId="AsuntodelcomentarioCar">
    <w:name w:val="Asunto del comentario Car"/>
    <w:basedOn w:val="TextocomentarioCar"/>
    <w:link w:val="Asuntodelcomentario"/>
    <w:uiPriority w:val="99"/>
    <w:semiHidden/>
    <w:rsid w:val="00986A57"/>
    <w:rPr>
      <w:rFonts w:ascii="Calibri" w:eastAsia="Times New Roman" w:hAnsi="Calibri" w:cs="Times New Roman"/>
      <w:b/>
      <w:bCs/>
    </w:rPr>
  </w:style>
  <w:style w:type="paragraph" w:customStyle="1" w:styleId="Sangradetextonormal1">
    <w:name w:val="Sangría de texto normal1"/>
    <w:basedOn w:val="Normal"/>
    <w:next w:val="Sangradetextonormal"/>
    <w:link w:val="SangradetextonormalCar"/>
    <w:uiPriority w:val="99"/>
    <w:semiHidden/>
    <w:unhideWhenUsed/>
    <w:rsid w:val="00986A57"/>
    <w:pPr>
      <w:spacing w:after="120" w:line="276" w:lineRule="auto"/>
      <w:ind w:left="283"/>
    </w:pPr>
    <w:rPr>
      <w:rFonts w:ascii="Calibri" w:hAnsi="Calibri"/>
      <w:sz w:val="22"/>
      <w:szCs w:val="22"/>
      <w:lang w:val="es-MX" w:eastAsia="en-US"/>
    </w:rPr>
  </w:style>
  <w:style w:type="character" w:customStyle="1" w:styleId="SangradetextonormalCar">
    <w:name w:val="Sangría de texto normal Car"/>
    <w:basedOn w:val="Fuentedeprrafopredeter"/>
    <w:link w:val="Sangradetextonormal1"/>
    <w:uiPriority w:val="99"/>
    <w:semiHidden/>
    <w:rsid w:val="00986A57"/>
    <w:rPr>
      <w:rFonts w:ascii="Calibri" w:eastAsia="Times New Roman" w:hAnsi="Calibri" w:cs="Times New Roman"/>
      <w:sz w:val="22"/>
      <w:szCs w:val="22"/>
    </w:rPr>
  </w:style>
  <w:style w:type="table" w:customStyle="1" w:styleId="TableNormal1">
    <w:name w:val="Table Normal1"/>
    <w:uiPriority w:val="2"/>
    <w:semiHidden/>
    <w:unhideWhenUsed/>
    <w:qFormat/>
    <w:rsid w:val="00986A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Sinlista11">
    <w:name w:val="Sin lista11"/>
    <w:next w:val="Sinlista"/>
    <w:uiPriority w:val="99"/>
    <w:semiHidden/>
    <w:unhideWhenUsed/>
    <w:rsid w:val="00986A57"/>
  </w:style>
  <w:style w:type="paragraph" w:styleId="Textocomentario">
    <w:name w:val="annotation text"/>
    <w:basedOn w:val="Normal"/>
    <w:link w:val="TextocomentarioCar1"/>
    <w:uiPriority w:val="99"/>
    <w:semiHidden/>
    <w:unhideWhenUsed/>
    <w:rsid w:val="00986A57"/>
    <w:rPr>
      <w:sz w:val="20"/>
      <w:szCs w:val="20"/>
    </w:rPr>
  </w:style>
  <w:style w:type="character" w:customStyle="1" w:styleId="TextocomentarioCar1">
    <w:name w:val="Texto comentario Car1"/>
    <w:basedOn w:val="Fuentedeprrafopredeter"/>
    <w:link w:val="Textocomentario"/>
    <w:uiPriority w:val="99"/>
    <w:semiHidden/>
    <w:rsid w:val="00986A5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86A57"/>
    <w:rPr>
      <w:rFonts w:ascii="Calibri" w:hAnsi="Calibri"/>
      <w:b/>
      <w:bCs/>
      <w:sz w:val="22"/>
      <w:szCs w:val="22"/>
      <w:lang w:val="es-MX" w:eastAsia="en-US"/>
    </w:rPr>
  </w:style>
  <w:style w:type="character" w:customStyle="1" w:styleId="AsuntodelcomentarioCar1">
    <w:name w:val="Asunto del comentario Car1"/>
    <w:basedOn w:val="TextocomentarioCar1"/>
    <w:uiPriority w:val="99"/>
    <w:semiHidden/>
    <w:rsid w:val="00986A57"/>
    <w:rPr>
      <w:rFonts w:ascii="Times New Roman" w:eastAsia="Times New Roman" w:hAnsi="Times New Roman" w:cs="Times New Roman"/>
      <w:b/>
      <w:bCs/>
      <w:sz w:val="20"/>
      <w:szCs w:val="20"/>
      <w:lang w:val="es-ES" w:eastAsia="es-ES"/>
    </w:rPr>
  </w:style>
  <w:style w:type="paragraph" w:styleId="Sangradetextonormal">
    <w:name w:val="Body Text Indent"/>
    <w:basedOn w:val="Normal"/>
    <w:link w:val="SangradetextonormalCar1"/>
    <w:uiPriority w:val="99"/>
    <w:semiHidden/>
    <w:unhideWhenUsed/>
    <w:rsid w:val="00986A57"/>
    <w:pPr>
      <w:spacing w:after="120"/>
      <w:ind w:left="283"/>
    </w:pPr>
  </w:style>
  <w:style w:type="character" w:customStyle="1" w:styleId="SangradetextonormalCar1">
    <w:name w:val="Sangría de texto normal Car1"/>
    <w:basedOn w:val="Fuentedeprrafopredeter"/>
    <w:link w:val="Sangradetextonormal"/>
    <w:uiPriority w:val="99"/>
    <w:semiHidden/>
    <w:rsid w:val="00986A57"/>
    <w:rPr>
      <w:rFonts w:ascii="Times New Roman" w:eastAsia="Times New Roman" w:hAnsi="Times New Roman" w:cs="Times New Roman"/>
      <w:sz w:val="24"/>
      <w:szCs w:val="24"/>
      <w:lang w:val="es-ES" w:eastAsia="es-ES"/>
    </w:rPr>
  </w:style>
  <w:style w:type="numbering" w:customStyle="1" w:styleId="Sinlista3">
    <w:name w:val="Sin lista3"/>
    <w:next w:val="Sinlista"/>
    <w:uiPriority w:val="99"/>
    <w:semiHidden/>
    <w:unhideWhenUsed/>
    <w:rsid w:val="00986A57"/>
  </w:style>
  <w:style w:type="table" w:customStyle="1" w:styleId="Tablaconcuadrcula37">
    <w:name w:val="Tabla con cuadrícula37"/>
    <w:basedOn w:val="Tablanormal"/>
    <w:next w:val="Tablaconcuadrcula"/>
    <w:uiPriority w:val="59"/>
    <w:rsid w:val="00986A5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rsid w:val="00B6771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B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564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50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50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50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767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862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39"/>
    <w:rsid w:val="008627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781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77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E45EA4"/>
  </w:style>
  <w:style w:type="table" w:customStyle="1" w:styleId="Tablaconcuadrcula50">
    <w:name w:val="Tabla con cuadrícula50"/>
    <w:basedOn w:val="Tablanormal"/>
    <w:next w:val="Tablaconcuadrcula"/>
    <w:uiPriority w:val="59"/>
    <w:rsid w:val="00E45EA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256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39"/>
    <w:rsid w:val="00143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143DD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39"/>
    <w:rsid w:val="00B56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
    <w:name w:val="Tabla con cuadrícula583"/>
    <w:basedOn w:val="Tablanormal"/>
    <w:next w:val="Tablaconcuadrcula"/>
    <w:uiPriority w:val="39"/>
    <w:rsid w:val="00B568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3">
    <w:name w:val="Tabla con cuadrícula2723"/>
    <w:basedOn w:val="Tablanormal"/>
    <w:next w:val="Tablaconcuadrcula"/>
    <w:uiPriority w:val="39"/>
    <w:rsid w:val="005D5B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1">
    <w:name w:val="Tabla con cuadrícula12911"/>
    <w:basedOn w:val="Tablanormal"/>
    <w:next w:val="Tablaconcuadrcula"/>
    <w:uiPriority w:val="39"/>
    <w:rsid w:val="005D5B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6">
    <w:name w:val="Tabla con cuadrícula586"/>
    <w:basedOn w:val="Tablanormal"/>
    <w:next w:val="Tablaconcuadrcula"/>
    <w:uiPriority w:val="39"/>
    <w:rsid w:val="005D5B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5D5B38"/>
    <w:rPr>
      <w:sz w:val="20"/>
      <w:szCs w:val="20"/>
    </w:rPr>
  </w:style>
  <w:style w:type="character" w:customStyle="1" w:styleId="TextonotaalfinalCar">
    <w:name w:val="Texto nota al final Car"/>
    <w:basedOn w:val="Fuentedeprrafopredeter"/>
    <w:link w:val="Textonotaalfinal"/>
    <w:uiPriority w:val="99"/>
    <w:semiHidden/>
    <w:rsid w:val="005D5B38"/>
    <w:rPr>
      <w:rFonts w:ascii="Times New Roman" w:eastAsia="Times New Roman" w:hAnsi="Times New Roman" w:cs="Times New Roman"/>
      <w:sz w:val="20"/>
      <w:szCs w:val="20"/>
      <w:lang w:val="es-ES" w:eastAsia="es-ES"/>
    </w:rPr>
  </w:style>
  <w:style w:type="table" w:customStyle="1" w:styleId="Tablaconcuadrcula56">
    <w:name w:val="Tabla con cuadrícula56"/>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866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866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90129">
      <w:bodyDiv w:val="1"/>
      <w:marLeft w:val="0"/>
      <w:marRight w:val="0"/>
      <w:marTop w:val="0"/>
      <w:marBottom w:val="0"/>
      <w:divBdr>
        <w:top w:val="none" w:sz="0" w:space="0" w:color="auto"/>
        <w:left w:val="none" w:sz="0" w:space="0" w:color="auto"/>
        <w:bottom w:val="none" w:sz="0" w:space="0" w:color="auto"/>
        <w:right w:val="none" w:sz="0" w:space="0" w:color="auto"/>
      </w:divBdr>
    </w:div>
    <w:div w:id="1149589797">
      <w:bodyDiv w:val="1"/>
      <w:marLeft w:val="0"/>
      <w:marRight w:val="0"/>
      <w:marTop w:val="0"/>
      <w:marBottom w:val="0"/>
      <w:divBdr>
        <w:top w:val="none" w:sz="0" w:space="0" w:color="auto"/>
        <w:left w:val="none" w:sz="0" w:space="0" w:color="auto"/>
        <w:bottom w:val="none" w:sz="0" w:space="0" w:color="auto"/>
        <w:right w:val="none" w:sz="0" w:space="0" w:color="auto"/>
      </w:divBdr>
    </w:div>
    <w:div w:id="1408919947">
      <w:bodyDiv w:val="1"/>
      <w:marLeft w:val="0"/>
      <w:marRight w:val="0"/>
      <w:marTop w:val="0"/>
      <w:marBottom w:val="0"/>
      <w:divBdr>
        <w:top w:val="none" w:sz="0" w:space="0" w:color="auto"/>
        <w:left w:val="none" w:sz="0" w:space="0" w:color="auto"/>
        <w:bottom w:val="none" w:sz="0" w:space="0" w:color="auto"/>
        <w:right w:val="none" w:sz="0" w:space="0" w:color="auto"/>
      </w:divBdr>
    </w:div>
    <w:div w:id="14504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un.org/sustainabledevelopment/es/sustainable-consumption-production/" TargetMode="External"/><Relationship Id="rId13" Type="http://schemas.openxmlformats.org/officeDocument/2006/relationships/hyperlink" Target="https://www.dof.gob.mx/nota_detalle.php?codigo=5625053&amp;fecha=28/07/2021" TargetMode="External"/><Relationship Id="rId18" Type="http://schemas.openxmlformats.org/officeDocument/2006/relationships/hyperlink" Target="https://www.gob.mx/cre/documentos/precios-maximos-aplicables-de-gas-lp?idiom=es" TargetMode="External"/><Relationship Id="rId26" Type="http://schemas.openxmlformats.org/officeDocument/2006/relationships/hyperlink" Target="http://energy21.com.mx/industria/2021/05/12/distribuidores-de-gas-lp-abusan-con-sus-precios-acusa-romero-oropeza" TargetMode="External"/><Relationship Id="rId3" Type="http://schemas.openxmlformats.org/officeDocument/2006/relationships/hyperlink" Target="https://www.imss.gob.mx/sites/all/statics/imssBienestar/estadisticas/01-PoblacionAtendida-2020.pdf" TargetMode="External"/><Relationship Id="rId21" Type="http://schemas.openxmlformats.org/officeDocument/2006/relationships/hyperlink" Target="https://www.gob.mx/cre/documentos/historial-de-precios-promedio-al-publico-de-gas-lp-reportados-por-los-distribuidores" TargetMode="External"/><Relationship Id="rId7" Type="http://schemas.openxmlformats.org/officeDocument/2006/relationships/hyperlink" Target="https://bamx.org.mx/datos-que-alimentan/" TargetMode="External"/><Relationship Id="rId12" Type="http://schemas.openxmlformats.org/officeDocument/2006/relationships/hyperlink" Target="https://www.inegi.org.mx/contenidos/programas/encevi/2018/doc/encevi2018_presentacion_resultados.pdf" TargetMode="External"/><Relationship Id="rId17" Type="http://schemas.openxmlformats.org/officeDocument/2006/relationships/hyperlink" Target="https://dof.gob.mx/nota_detalle.php?codigo=5625307&amp;fecha=29/07/2021" TargetMode="External"/><Relationship Id="rId25" Type="http://schemas.openxmlformats.org/officeDocument/2006/relationships/hyperlink" Target="https://www.eluniversal.com.mx/cartera/sube-precio-de-gas-bienestar-por-segunda-semana-consecutiva" TargetMode="External"/><Relationship Id="rId2" Type="http://schemas.openxmlformats.org/officeDocument/2006/relationships/hyperlink" Target="https://www.gob.mx/segob/documentos/fideicomiso-fondo-de-desastres-naturales-fonden" TargetMode="External"/><Relationship Id="rId16" Type="http://schemas.openxmlformats.org/officeDocument/2006/relationships/hyperlink" Target="https://www.dof.gob.mx/nota_detalle.php?codigo=5625053&amp;fecha=28/07/2021" TargetMode="External"/><Relationship Id="rId20" Type="http://schemas.openxmlformats.org/officeDocument/2006/relationships/hyperlink" Target="https://www.gob.mx/cms/uploads/attachment/file/658736/Precios_M_ximos_vigentes_del_1_de_agosto_al_7_de_agosto.pdf" TargetMode="External"/><Relationship Id="rId1" Type="http://schemas.openxmlformats.org/officeDocument/2006/relationships/hyperlink" Target="http://www.proteccioncivil.gob.mx/work/models/ProteccionCivil/Almacen/fonden_resumen_ejecutivo.pdf" TargetMode="External"/><Relationship Id="rId6" Type="http://schemas.openxmlformats.org/officeDocument/2006/relationships/hyperlink" Target="https://www.inegi.org.mx/contenidos/saladeprensa/boletines/2021/EstSociodemo/enigh2020.pdf" TargetMode="External"/><Relationship Id="rId11" Type="http://schemas.openxmlformats.org/officeDocument/2006/relationships/hyperlink" Target="https://www.dof.gob.mx/nota_detalle.php?codigo=5625053&amp;fecha=28/07/2021" TargetMode="External"/><Relationship Id="rId24" Type="http://schemas.openxmlformats.org/officeDocument/2006/relationships/hyperlink" Target="https://www.gob.mx/cre/documentos/historial-de-precios-promedio-al-publico-de-gas-lp-reportados-por-los-distribuidores" TargetMode="External"/><Relationship Id="rId5" Type="http://schemas.openxmlformats.org/officeDocument/2006/relationships/hyperlink" Target="https://www.animalpolitico.com/mexico-como-vamos/la-trampa-de-la-informalidad-laboral-en-jovenes-y-mujeres/" TargetMode="External"/><Relationship Id="rId15" Type="http://schemas.openxmlformats.org/officeDocument/2006/relationships/hyperlink" Target="https://www.elfinanciero.com.mx/nacional/2021/08/04/10-puntos-para-entender-el-conflicto-de-los-gaseros-en-mexico/" TargetMode="External"/><Relationship Id="rId23" Type="http://schemas.openxmlformats.org/officeDocument/2006/relationships/hyperlink" Target="https://www.gob.mx/cms/uploads/attachment/file/671209/PRECIOS_M_XIMOS_VIGENTES_DEL_03_AL_09_DE_OCTUBRE_2021.pdf" TargetMode="External"/><Relationship Id="rId10" Type="http://schemas.openxmlformats.org/officeDocument/2006/relationships/hyperlink" Target="https://eldiariodecoahuila.com.mx/2021/09/25/recorte-federal-traba-imparticion-de-justicia-pjec/" TargetMode="External"/><Relationship Id="rId19" Type="http://schemas.openxmlformats.org/officeDocument/2006/relationships/hyperlink" Target="https://www.gob.mx/cms/uploads/attachment/file/671209/PRECIOS_M_XIMOS_VIGENTES_DEL_03_AL_09_DE_OCTUBRE_2021.pdf" TargetMode="External"/><Relationship Id="rId4" Type="http://schemas.openxmlformats.org/officeDocument/2006/relationships/hyperlink" Target="https://www.elfinanciero.com.mx/nacional/1-1-millones-de-jovenes-de-16-y-17-anos-no-estudian-segun-el-inegi/" TargetMode="External"/><Relationship Id="rId9" Type="http://schemas.openxmlformats.org/officeDocument/2006/relationships/hyperlink" Target="https://www.un.org/sustainabledevelopment/es/wp-content/uploads/sites/3/2016/10/12_Spanish_Why_it_Matters.pdf" TargetMode="External"/><Relationship Id="rId14" Type="http://schemas.openxmlformats.org/officeDocument/2006/relationships/hyperlink" Target="https://expansion.mx/empresas/2021/08/04/6-claves-paro-nacional-gas-lp" TargetMode="External"/><Relationship Id="rId22" Type="http://schemas.openxmlformats.org/officeDocument/2006/relationships/hyperlink" Target="https://www.gob.mx/cms/uploads/attachment/file/658736/Precios_M_ximos_vigentes_del_1_de_agosto_al_7_de_agost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EF598-B06C-4137-BC55-702D770C6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91</Pages>
  <Words>20008</Words>
  <Characters>110049</Characters>
  <Application>Microsoft Office Word</Application>
  <DocSecurity>0</DocSecurity>
  <Lines>917</Lines>
  <Paragraphs>259</Paragraphs>
  <ScaleCrop>false</ScaleCrop>
  <HeadingPairs>
    <vt:vector size="2" baseType="variant">
      <vt:variant>
        <vt:lpstr>Título</vt:lpstr>
      </vt:variant>
      <vt:variant>
        <vt:i4>1</vt:i4>
      </vt:variant>
    </vt:vector>
  </HeadingPairs>
  <TitlesOfParts>
    <vt:vector size="1" baseType="lpstr">
      <vt:lpstr>Quinta Sesión_Segundo Período Ordinario_Sep 28 2021</vt:lpstr>
    </vt:vector>
  </TitlesOfParts>
  <Company>HP</Company>
  <LinksUpToDate>false</LinksUpToDate>
  <CharactersWithSpaces>129798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Sexta Sesión_Segundo Período Ordinario_Oct 05 2021</dc:title>
  <dc:subject/>
  <dc:creator>H. Congreso del Estado de Coahuila/Juan M. Lumbreras Teniente</dc:creator>
  <cp:keywords/>
  <dc:description/>
  <cp:lastModifiedBy>Juan Lumbreras</cp:lastModifiedBy>
  <cp:revision>3</cp:revision>
  <cp:lastPrinted>2021-10-05T15:33:00Z</cp:lastPrinted>
  <dcterms:created xsi:type="dcterms:W3CDTF">2021-10-07T16:07:00Z</dcterms:created>
  <dcterms:modified xsi:type="dcterms:W3CDTF">2021-10-07T16:08:00Z</dcterms:modified>
</cp:coreProperties>
</file>