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6E" w:rsidRPr="004B6D6E" w:rsidRDefault="004B6D6E" w:rsidP="004B6D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4B6D6E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4B6D6E" w:rsidRPr="004B6D6E" w:rsidRDefault="004B6D6E" w:rsidP="004B6D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4B6D6E" w:rsidRPr="004B6D6E" w:rsidRDefault="004B6D6E" w:rsidP="004B6D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4B6D6E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4B6D6E" w:rsidRPr="004B6D6E" w:rsidRDefault="004B6D6E" w:rsidP="004B6D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4B6D6E" w:rsidRDefault="004B6D6E" w:rsidP="004B6D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B6D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4B6D6E" w:rsidRPr="004B6D6E" w:rsidRDefault="004B6D6E" w:rsidP="004B6D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452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9D413D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8D4879" w:rsidRDefault="009D413D" w:rsidP="009D413D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Se aprueban las Tablas de Valores de Suelo y Construcción del Municipio de Piedras Negras, Coahuila de Zaragoza para el ejercicio fiscal 20</w:t>
      </w:r>
      <w:r>
        <w:rPr>
          <w:rFonts w:ascii="Arial" w:hAnsi="Arial" w:cs="Arial"/>
        </w:rPr>
        <w:t>20</w:t>
      </w:r>
      <w:r w:rsidRPr="008D4879">
        <w:rPr>
          <w:rFonts w:ascii="Arial" w:hAnsi="Arial" w:cs="Arial"/>
        </w:rPr>
        <w:t>, en los siguientes términos:</w:t>
      </w:r>
    </w:p>
    <w:p w:rsidR="009D413D" w:rsidRDefault="009D413D" w:rsidP="009D413D">
      <w:pPr>
        <w:jc w:val="center"/>
      </w:pP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  <w:r w:rsidRPr="008D4879">
        <w:rPr>
          <w:rFonts w:ascii="Arial" w:hAnsi="Arial" w:cs="Arial"/>
          <w:b/>
          <w:bCs/>
          <w:lang w:eastAsia="es-MX"/>
        </w:rPr>
        <w:t xml:space="preserve">TABLAS DE VALORES DE SUELO Y CONSTRUCCION DEL MUNICIPIO DE PIEDRAS NEGRAS, COAHUILA DE ZARAGOZA </w:t>
      </w:r>
      <w:r>
        <w:rPr>
          <w:rFonts w:ascii="Arial" w:hAnsi="Arial" w:cs="Arial"/>
          <w:b/>
          <w:bCs/>
          <w:lang w:eastAsia="es-MX"/>
        </w:rPr>
        <w:t>PARA EL EJERCICIO FISCAL 2020</w:t>
      </w: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  <w:r w:rsidRPr="00FC0C62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876"/>
        <w:gridCol w:w="867"/>
        <w:gridCol w:w="898"/>
      </w:tblGrid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447.96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447.96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487.91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INFONAVIT RÍO GRANDE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403.16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303.89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371.68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570.24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EL ÁNGEL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359.58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359.58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208.24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208.24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208.24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227.61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508.49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573.64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573.64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NÍSPEROS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1,168.34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1,168.34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779.69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779.69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231.24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AMP. BURÓCRATA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504.86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615.04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233.67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329.31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314.78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233.67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233.67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438.28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438.28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263.94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322.04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322.04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271.19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368.93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216.72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182.81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237.29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BURÓCRATA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870.50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1,024.26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MISIÓN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703.42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703.42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515.76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515.76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870.50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1,024.26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167.07</w:t>
            </w:r>
          </w:p>
        </w:tc>
      </w:tr>
      <w:tr w:rsidR="009D413D" w:rsidRPr="00BD27D1" w:rsidTr="005A4BD1">
        <w:trPr>
          <w:trHeight w:val="5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RAMÓN BRAVO Y AMP. RAMÓN BRAVO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323.26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323.26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88.38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88.38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467.66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202.19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202.19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RINCÓN DEL RÍO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467.33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684.05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684.05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ANDRÉS S. VIESCA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387.42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387.42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290.57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377.74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678.00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678.00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388.63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388.63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TECNOLÓGICO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970.99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1,164.71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507.29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507.29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403.16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403.16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377.74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377.74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682.94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464.91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380.68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489.13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266.36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SANTA  MARÍA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RUBÉN MOREIRA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839.03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CENTRO HISTÓRICO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839.03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1,265.19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216.72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216.72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325.68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227.61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105.30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105.33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261.51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134.38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134.38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SAN RAMÓN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267.55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267.55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20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1,242.20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1,461.32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653.79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653.79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399.53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1,017.53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JOSÉ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724.01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724.01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1,242.20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1,242.20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ÁLAMOS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653.79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20.58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25.42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20.58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25.42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227.61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191.28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267.55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RÍO ESCONDIDO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766.38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399.53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399.53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378.95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DIVISIÓN DEL NORTE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257.88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257.88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141.66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168.28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244.55</w:t>
            </w:r>
          </w:p>
        </w:tc>
      </w:tr>
      <w:tr w:rsidR="009D413D" w:rsidRPr="00BD27D1" w:rsidTr="005A4BD1">
        <w:trPr>
          <w:trHeight w:val="52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210.66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EDÉN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</w:tr>
      <w:tr w:rsidR="009D413D" w:rsidRPr="00BD27D1" w:rsidTr="005A4BD1">
        <w:trPr>
          <w:trHeight w:val="52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349.89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AMÉRICAS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210.66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150.03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306.38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QUINTA ANDA LUCÍA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142.87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291.77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376.53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376.53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719.16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410.16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420.12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420.12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360.31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376.53</w:t>
            </w:r>
          </w:p>
        </w:tc>
      </w:tr>
      <w:tr w:rsidR="009D413D" w:rsidRPr="00BD27D1" w:rsidTr="005A4BD1">
        <w:trPr>
          <w:trHeight w:val="52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487.91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487.91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410.42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410.42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146.49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VERDES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349.89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349.89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182.81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182.81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601.72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601.72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RINCÓN DEL BOSQUE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140.44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228.81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MAGISTERIAL SECCIÓN V 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REPÚBLICA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174.26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445.55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445.55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426.16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151.33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192.50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181.61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181.61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135.60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135.60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REPÚBLICA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128.33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</w:tr>
      <w:tr w:rsidR="009D413D" w:rsidRPr="00BD27D1" w:rsidTr="005A4BD1">
        <w:trPr>
          <w:trHeight w:val="5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241.91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54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464.91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464.91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467.89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465.65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465.65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486.57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36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8.47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8.47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9.68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9.68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508.48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508.49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90.79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90.79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SANTA MARÍA CAMPESTRE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NOTA: PARA LA APLICACIÓN DE LOS VALORES CATASTRALES SOLAMENTE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SE INSERTARÁ EN EL SISTEMA CATASTRAL EL MÍNIMO O EL MÁXIMO, LOS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PREDIOS REGISTRADOS EN EL PADRÓN CATASTRAL NO PODRÁN CONTENER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VALORES INTERMEDIOS O FUERA DE LOS VALORES QUE ESTABLECE ESTA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TABLA DE VALORES PARA EL EJERCICIO 2020.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sz w:val="20"/>
                <w:szCs w:val="20"/>
                <w:lang w:eastAsia="es-MX"/>
              </w:rPr>
            </w:pPr>
          </w:p>
        </w:tc>
      </w:tr>
    </w:tbl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</w:p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596"/>
        <w:gridCol w:w="530"/>
        <w:gridCol w:w="14"/>
        <w:gridCol w:w="1266"/>
        <w:gridCol w:w="14"/>
        <w:gridCol w:w="1043"/>
        <w:gridCol w:w="14"/>
        <w:gridCol w:w="809"/>
        <w:gridCol w:w="14"/>
        <w:gridCol w:w="838"/>
        <w:gridCol w:w="14"/>
      </w:tblGrid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1,372.96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1,581.20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1,322.10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Manuel Pérez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429.61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1,234.32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1,461.33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lastRenderedPageBreak/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Heróico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Colegio Militar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1,175.59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1,391.12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371.68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808.77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1,164.71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1,164.71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933.47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República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1,632.05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1,837.88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Fausto Z. Martínez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Juan de la Barrera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Mar de Cortez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1,190.13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Villa de Herrera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727.64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859.61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1,446.80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1,728.91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525.44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1,225.26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1,498.87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1,837.88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Fidel Villarreal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1,278.24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Allende  Sec.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673.16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794.24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991.58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991.58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1,124.76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1,369.05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821.89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410.95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1,136.85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1,285.22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Fausto Z. Martínez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Centenario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461.28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Niños Héroes de Chapultepec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Juaristi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vía de C.F.E.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1,285.78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Orinoco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1,124.76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Eliseo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1,171.99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370.47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Río Nilo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370.47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Severino Calderón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Lerma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358.41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De la Fuente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1,175.59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1,322.10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N. García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933.46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819.64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819.64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1,190.12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Río Escondido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191.28</w:t>
            </w:r>
          </w:p>
        </w:tc>
      </w:tr>
      <w:tr w:rsidR="009D413D" w:rsidTr="005A4BD1">
        <w:trPr>
          <w:gridAfter w:val="1"/>
          <w:wAfter w:w="14" w:type="dxa"/>
          <w:trHeight w:val="270"/>
          <w:jc w:val="center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Dr. Armando Treviño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47.24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116.98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826.72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1,145.03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Serdán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Lázaro Cárdenas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173.22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265.44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Anáhuac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528.65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- Guadalupe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Ervey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González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González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Benavides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819.97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Av. Centenario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de Cortez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las Flores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528.65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661.37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461.16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República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Cárdenas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727.74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859.33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República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710.85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Capitán Julio Hernández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413.92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413.61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Constitución - San Luis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Pról..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Libertad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1,138.27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1,241.76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</w:tr>
      <w:tr w:rsidR="009D413D" w:rsidTr="005A4BD1">
        <w:trPr>
          <w:gridAfter w:val="1"/>
          <w:wAfter w:w="14" w:type="dxa"/>
          <w:trHeight w:val="90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</w:tr>
      <w:tr w:rsidR="009D413D" w:rsidTr="005A4BD1">
        <w:trPr>
          <w:gridAfter w:val="1"/>
          <w:wAfter w:w="14" w:type="dxa"/>
          <w:trHeight w:val="91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</w:tr>
    </w:tbl>
    <w:p w:rsidR="009D413D" w:rsidRDefault="009D413D" w:rsidP="009D413D">
      <w:pPr>
        <w:spacing w:line="276" w:lineRule="auto"/>
        <w:rPr>
          <w:rFonts w:ascii="Arial" w:hAnsi="Arial" w:cs="Arial"/>
          <w:b/>
          <w:bCs/>
        </w:rPr>
      </w:pPr>
    </w:p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GEOMÉTRICAS,  APLICABLES A LOS PREDIOS URBANOS</w:t>
      </w:r>
    </w:p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832"/>
        <w:gridCol w:w="832"/>
        <w:gridCol w:w="3258"/>
        <w:gridCol w:w="2022"/>
      </w:tblGrid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 EN ESQUINA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23"/>
        <w:gridCol w:w="1005"/>
      </w:tblGrid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2,024.32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3,675.28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6,415.59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7,953.22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9,776.56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3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HABITACIONAL ANTIGUA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1,521.88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2,426.29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4,743.60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3,528.37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4,641.90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6,157.72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7,672.33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3,024.38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3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2,598.21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3,899.72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5,201.24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934.67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ESPECIALES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9,683.34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GASOLINERAS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5,801.76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5,447.02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428.60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1,159.86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2,820.97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2,968.68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4,553.52</w:t>
            </w: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6405"/>
        <w:gridCol w:w="1329"/>
        <w:gridCol w:w="146"/>
        <w:gridCol w:w="146"/>
      </w:tblGrid>
      <w:tr w:rsidR="009D413D" w:rsidTr="005A4BD1">
        <w:trPr>
          <w:trHeight w:val="300"/>
          <w:jc w:val="center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 POR ESTADO DE CONSERVACIÓN</w:t>
            </w:r>
          </w:p>
        </w:tc>
      </w:tr>
      <w:tr w:rsidR="009D413D" w:rsidTr="005A4BD1">
        <w:trPr>
          <w:trHeight w:val="315"/>
          <w:jc w:val="center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15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785"/>
        <w:gridCol w:w="146"/>
        <w:gridCol w:w="196"/>
        <w:gridCol w:w="196"/>
        <w:gridCol w:w="1880"/>
      </w:tblGrid>
      <w:tr w:rsidR="009D413D" w:rsidTr="005A4BD1">
        <w:trPr>
          <w:trHeight w:val="315"/>
          <w:jc w:val="center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PREDIOS RÚSTICOS</w:t>
            </w:r>
          </w:p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0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38,061.39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57,091.47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30,450.81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38,061.39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30,450.81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15,226.02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9,517.47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7,615.44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6,851.47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4,997.85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3,329.48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2,666.00 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1,996.47 </w:t>
            </w: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Pr="008D4879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D4879">
        <w:rPr>
          <w:rFonts w:ascii="Arial" w:hAnsi="Arial" w:cs="Arial"/>
          <w:b/>
          <w:lang w:val="en-US"/>
        </w:rPr>
        <w:t>T R A N S I T O R I O S</w:t>
      </w:r>
    </w:p>
    <w:p w:rsidR="009D413D" w:rsidRPr="007B0F61" w:rsidRDefault="009D413D" w:rsidP="009D413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Las Tablas de Valores de Suelo y Construcción del Municipio de Piedras Negras, Coahuila de Zaragoza contenidas en el presente decreto regirán a partir del 1° de enero de 20</w:t>
      </w:r>
      <w:r>
        <w:rPr>
          <w:rFonts w:ascii="Arial" w:hAnsi="Arial" w:cs="Arial"/>
        </w:rPr>
        <w:t>20.</w:t>
      </w:r>
    </w:p>
    <w:p w:rsidR="009D413D" w:rsidRDefault="009D413D" w:rsidP="009D413D">
      <w:pPr>
        <w:spacing w:line="276" w:lineRule="auto"/>
        <w:jc w:val="both"/>
        <w:rPr>
          <w:rFonts w:ascii="Arial" w:hAnsi="Arial" w:cs="Arial"/>
        </w:rPr>
      </w:pPr>
    </w:p>
    <w:p w:rsidR="009D413D" w:rsidRPr="008D4879" w:rsidRDefault="009D413D" w:rsidP="009D413D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Publíquese el Decreto correspondiente en el Periódico Oficial del Gobierno del Estado.</w:t>
      </w:r>
    </w:p>
    <w:p w:rsidR="009D413D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Default="009D413D" w:rsidP="009D413D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4B6D6E" w:rsidRPr="00842EB9" w:rsidTr="008D4B1C">
        <w:tc>
          <w:tcPr>
            <w:tcW w:w="5388" w:type="dxa"/>
          </w:tcPr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6D6E" w:rsidRPr="00842EB9" w:rsidRDefault="004B6D6E" w:rsidP="004B6D6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B6D6E" w:rsidRPr="00842EB9" w:rsidTr="008D4B1C">
        <w:tc>
          <w:tcPr>
            <w:tcW w:w="5103" w:type="dxa"/>
          </w:tcPr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4B6D6E" w:rsidRPr="00842EB9" w:rsidRDefault="004B6D6E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4B6D6E" w:rsidRPr="00842EB9" w:rsidRDefault="004B6D6E" w:rsidP="004B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6D6E" w:rsidRPr="00842EB9" w:rsidRDefault="004B6D6E" w:rsidP="004B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6D6E" w:rsidRDefault="004B6D6E" w:rsidP="004B6D6E">
      <w:pPr>
        <w:spacing w:after="0" w:line="240" w:lineRule="auto"/>
        <w:jc w:val="both"/>
      </w:pPr>
    </w:p>
    <w:p w:rsidR="00245157" w:rsidRDefault="003C1713" w:rsidP="004B6D6E">
      <w:pPr>
        <w:tabs>
          <w:tab w:val="left" w:pos="8749"/>
        </w:tabs>
        <w:spacing w:after="0" w:line="240" w:lineRule="auto"/>
        <w:jc w:val="center"/>
      </w:pPr>
    </w:p>
    <w:sectPr w:rsidR="00245157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13" w:rsidRDefault="003C1713" w:rsidP="007B0F61">
      <w:pPr>
        <w:spacing w:after="0" w:line="240" w:lineRule="auto"/>
      </w:pPr>
      <w:r>
        <w:separator/>
      </w:r>
    </w:p>
  </w:endnote>
  <w:endnote w:type="continuationSeparator" w:id="0">
    <w:p w:rsidR="003C1713" w:rsidRDefault="003C1713" w:rsidP="007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13" w:rsidRDefault="003C1713" w:rsidP="007B0F61">
      <w:pPr>
        <w:spacing w:after="0" w:line="240" w:lineRule="auto"/>
      </w:pPr>
      <w:r>
        <w:separator/>
      </w:r>
    </w:p>
  </w:footnote>
  <w:footnote w:type="continuationSeparator" w:id="0">
    <w:p w:rsidR="003C1713" w:rsidRDefault="003C1713" w:rsidP="007B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3D"/>
    <w:rsid w:val="000653EC"/>
    <w:rsid w:val="00210EAD"/>
    <w:rsid w:val="003C1713"/>
    <w:rsid w:val="004562E7"/>
    <w:rsid w:val="004B6D6E"/>
    <w:rsid w:val="007B0F61"/>
    <w:rsid w:val="009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D2F4-DB2F-4E46-A640-24CA24F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3D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9D41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D41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9D413D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413D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413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D4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D413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D41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13D"/>
    <w:rPr>
      <w:color w:val="800080"/>
      <w:u w:val="single"/>
    </w:rPr>
  </w:style>
  <w:style w:type="paragraph" w:customStyle="1" w:styleId="xl65">
    <w:name w:val="xl65"/>
    <w:basedOn w:val="Normal"/>
    <w:rsid w:val="009D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9D413D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9D413D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9D413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9D41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9D41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9D413D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9D413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9D413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9D41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9D41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9D4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9D4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9D413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9D413D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9D413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9D413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9D413D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9D413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9D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D413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9D413D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9D413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9D41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9D41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9D413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9D413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9D41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9D413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9D41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9D413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9D413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9D41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9D41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9D4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9D4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9D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D4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D41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9D41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9D4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D41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9D41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9D413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9D41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9D413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9D413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9D41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9D413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9D413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9D413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9D413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9D41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9D413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9D413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9D41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9D413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9D413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9D413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9D413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9D413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9D41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9D41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9D413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9D41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9D413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D41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D41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1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41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9D413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9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13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13D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9D41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9D4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B6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2716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2020-01-13T19:29:00Z</dcterms:created>
  <dcterms:modified xsi:type="dcterms:W3CDTF">2020-01-13T19:29:00Z</dcterms:modified>
</cp:coreProperties>
</file>