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9A" w:rsidRDefault="0054649A" w:rsidP="0054649A">
      <w:pPr>
        <w:pStyle w:val="Default"/>
        <w:jc w:val="right"/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</w:pPr>
    </w:p>
    <w:p w:rsidR="00F00EC7" w:rsidRDefault="00F00EC7" w:rsidP="00F00EC7">
      <w:pPr>
        <w:pStyle w:val="Default"/>
        <w:jc w:val="right"/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Fech</w:t>
      </w:r>
      <w:r w:rsidR="00566255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a de actualización: </w:t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01</w:t>
      </w:r>
      <w:r w:rsidR="0046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 de </w:t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abril</w:t>
      </w: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de</w:t>
      </w:r>
      <w:proofErr w:type="spellEnd"/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 202</w:t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2</w:t>
      </w: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.</w:t>
      </w:r>
      <w:r>
        <w:rPr>
          <w:rFonts w:ascii="Helvetica" w:hAnsi="Helvetica" w:cs="Helvetica"/>
          <w:color w:val="0D0D0D"/>
          <w:sz w:val="22"/>
          <w:szCs w:val="22"/>
        </w:rPr>
        <w:br/>
      </w: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Responsable de la Información: L</w:t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ic</w:t>
      </w: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. </w:t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Gerardo Blanco Guerra</w:t>
      </w:r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color w:val="0D0D0D"/>
          <w:sz w:val="22"/>
          <w:szCs w:val="22"/>
        </w:rPr>
        <w:br/>
      </w:r>
      <w:r w:rsidR="00F86158"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>Oficial Mayor</w:t>
      </w:r>
      <w:bookmarkStart w:id="0" w:name="_GoBack"/>
      <w:bookmarkEnd w:id="0"/>
      <w:r>
        <w:rPr>
          <w:rFonts w:ascii="Helvetica" w:hAnsi="Helvetica" w:cs="Helvetica"/>
          <w:color w:val="0D0D0D"/>
          <w:sz w:val="22"/>
          <w:szCs w:val="22"/>
          <w:shd w:val="clear" w:color="auto" w:fill="FFFFFF"/>
        </w:rPr>
        <w:t xml:space="preserve"> del Congreso del Estado de Coahuila.</w:t>
      </w:r>
      <w:r>
        <w:rPr>
          <w:rFonts w:ascii="Helvetica" w:hAnsi="Helvetica" w:cs="Helvetica"/>
          <w:color w:val="0D0D0D"/>
          <w:sz w:val="22"/>
          <w:szCs w:val="22"/>
        </w:rPr>
        <w:br/>
      </w:r>
    </w:p>
    <w:p w:rsidR="0054649A" w:rsidRPr="00816FD6" w:rsidRDefault="00F00EC7" w:rsidP="0054649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  <w:r w:rsidR="0054649A">
        <w:rPr>
          <w:b/>
          <w:bCs/>
          <w:color w:val="auto"/>
        </w:rPr>
        <w:t>“SOLICITUDES DE ACCESO A LA INFORMACIÓN”</w:t>
      </w:r>
    </w:p>
    <w:p w:rsidR="0054649A" w:rsidRDefault="0054649A" w:rsidP="0054649A"/>
    <w:p w:rsidR="0054649A" w:rsidRPr="008933BF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33BF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54649A" w:rsidRPr="0054649A" w:rsidRDefault="0054649A" w:rsidP="0054649A">
      <w:pPr>
        <w:pStyle w:val="Default"/>
        <w:jc w:val="both"/>
      </w:pPr>
      <w:r w:rsidRPr="0054649A">
        <w:rPr>
          <w:color w:val="auto"/>
        </w:rPr>
        <w:t>Fomentar el der</w:t>
      </w:r>
      <w:r w:rsidR="008933BF">
        <w:rPr>
          <w:color w:val="auto"/>
        </w:rPr>
        <w:t>echo de acceso a la información</w:t>
      </w:r>
      <w:r w:rsidRPr="0054649A">
        <w:rPr>
          <w:color w:val="auto"/>
        </w:rPr>
        <w:t xml:space="preserve"> proporcionando la misma</w:t>
      </w:r>
      <w:r w:rsidR="008933BF">
        <w:rPr>
          <w:color w:val="auto"/>
        </w:rPr>
        <w:t>,</w:t>
      </w:r>
      <w:r w:rsidRPr="0054649A">
        <w:rPr>
          <w:color w:val="auto"/>
        </w:rPr>
        <w:t xml:space="preserve"> en atención al ejercicio </w:t>
      </w:r>
      <w:r w:rsidR="008933BF">
        <w:rPr>
          <w:color w:val="auto"/>
        </w:rPr>
        <w:t xml:space="preserve">y/o actividades realizadas por el </w:t>
      </w:r>
      <w:r w:rsidRPr="0054649A">
        <w:rPr>
          <w:color w:val="auto"/>
        </w:rPr>
        <w:t xml:space="preserve">Congreso del Estado, en colaboración con la Unidad de Transparencia de la misma dependencia, basada en principios de eficacia, </w:t>
      </w:r>
      <w:r w:rsidR="00F00EC7">
        <w:rPr>
          <w:color w:val="auto"/>
        </w:rPr>
        <w:t>anti formalidad</w:t>
      </w:r>
      <w:r w:rsidR="00206773">
        <w:rPr>
          <w:color w:val="auto"/>
        </w:rPr>
        <w:t>, sencillez, prontitud,</w:t>
      </w:r>
      <w:r w:rsidRPr="0054649A">
        <w:rPr>
          <w:color w:val="auto"/>
        </w:rPr>
        <w:t xml:space="preserve"> expedites</w:t>
      </w:r>
      <w:r w:rsidR="00206773">
        <w:rPr>
          <w:color w:val="auto"/>
        </w:rPr>
        <w:t xml:space="preserve"> y libertad</w:t>
      </w:r>
      <w:r w:rsidRPr="0054649A">
        <w:rPr>
          <w:color w:val="auto"/>
        </w:rPr>
        <w:t xml:space="preserve"> de información, para un servicio de calidad a los usuarios. 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649A" w:rsidRPr="008933BF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33BF">
        <w:rPr>
          <w:rFonts w:ascii="Arial" w:hAnsi="Arial" w:cs="Arial"/>
          <w:b/>
          <w:sz w:val="24"/>
          <w:szCs w:val="24"/>
          <w:u w:val="single"/>
        </w:rPr>
        <w:t xml:space="preserve">Formatos: </w:t>
      </w:r>
    </w:p>
    <w:p w:rsidR="008933BF" w:rsidRDefault="008933BF" w:rsidP="00546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solicitudes de acceso a la información pueden ser presentadas a</w:t>
      </w:r>
      <w:r w:rsidR="00AD0E74">
        <w:rPr>
          <w:rFonts w:ascii="Arial" w:hAnsi="Arial" w:cs="Arial"/>
          <w:sz w:val="24"/>
          <w:szCs w:val="24"/>
        </w:rPr>
        <w:t xml:space="preserve"> través del sistema PLATAFORMA NACIONAL DE TRANSPARENCIA</w:t>
      </w:r>
      <w:r>
        <w:rPr>
          <w:rFonts w:ascii="Arial" w:hAnsi="Arial" w:cs="Arial"/>
          <w:sz w:val="24"/>
          <w:szCs w:val="24"/>
        </w:rPr>
        <w:t xml:space="preserve">, vía correo electrónico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47A21">
          <w:rPr>
            <w:rStyle w:val="Hipervnculo"/>
            <w:rFonts w:ascii="Arial" w:hAnsi="Arial" w:cs="Arial"/>
            <w:sz w:val="24"/>
            <w:szCs w:val="24"/>
          </w:rPr>
          <w:t>webmaster@congresocoahuila.gob.mx</w:t>
        </w:r>
      </w:hyperlink>
      <w:r>
        <w:rPr>
          <w:rFonts w:ascii="Arial" w:hAnsi="Arial" w:cs="Arial"/>
          <w:sz w:val="24"/>
          <w:szCs w:val="24"/>
        </w:rPr>
        <w:t xml:space="preserve"> o de manera presencial ante la Unidad de Transparencia de este Congreso; a través de escrito libre o </w:t>
      </w:r>
      <w:r w:rsidR="00206773">
        <w:rPr>
          <w:rFonts w:ascii="Arial" w:hAnsi="Arial" w:cs="Arial"/>
          <w:sz w:val="24"/>
          <w:szCs w:val="24"/>
        </w:rPr>
        <w:t xml:space="preserve">verbal </w:t>
      </w:r>
      <w:r>
        <w:rPr>
          <w:rFonts w:ascii="Arial" w:hAnsi="Arial" w:cs="Arial"/>
          <w:sz w:val="24"/>
          <w:szCs w:val="24"/>
        </w:rPr>
        <w:t>en donde se orientará al ciudadano a fin de formalizar dicha solicitud y dar el tratamiento correspondiente.</w:t>
      </w:r>
    </w:p>
    <w:p w:rsidR="008933BF" w:rsidRPr="0054649A" w:rsidRDefault="008933BF" w:rsidP="0054649A">
      <w:pPr>
        <w:jc w:val="both"/>
        <w:rPr>
          <w:rFonts w:ascii="Arial" w:hAnsi="Arial" w:cs="Arial"/>
          <w:sz w:val="24"/>
          <w:szCs w:val="24"/>
        </w:rPr>
      </w:pPr>
    </w:p>
    <w:p w:rsidR="0054649A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33BF">
        <w:rPr>
          <w:rFonts w:ascii="Arial" w:hAnsi="Arial" w:cs="Arial"/>
          <w:b/>
          <w:sz w:val="24"/>
          <w:szCs w:val="24"/>
          <w:u w:val="single"/>
        </w:rPr>
        <w:t>Sector a quien se dirige:</w:t>
      </w:r>
    </w:p>
    <w:p w:rsidR="008933BF" w:rsidRDefault="00206773" w:rsidP="00546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persona</w:t>
      </w:r>
      <w:r w:rsidR="000A3A5C">
        <w:rPr>
          <w:rFonts w:ascii="Arial" w:hAnsi="Arial" w:cs="Arial"/>
          <w:sz w:val="24"/>
          <w:szCs w:val="24"/>
        </w:rPr>
        <w:t>,</w:t>
      </w:r>
      <w:r w:rsidR="008F5F7E">
        <w:rPr>
          <w:rFonts w:ascii="Arial" w:hAnsi="Arial" w:cs="Arial"/>
          <w:sz w:val="24"/>
          <w:szCs w:val="24"/>
        </w:rPr>
        <w:t xml:space="preserve"> sin necesidad de acreditar interés alguno,</w:t>
      </w:r>
      <w:r>
        <w:rPr>
          <w:rFonts w:ascii="Arial" w:hAnsi="Arial" w:cs="Arial"/>
          <w:sz w:val="24"/>
          <w:szCs w:val="24"/>
        </w:rPr>
        <w:t xml:space="preserve"> por si o a través de su representante legal.</w:t>
      </w:r>
    </w:p>
    <w:p w:rsidR="008933BF" w:rsidRPr="008933BF" w:rsidRDefault="008933BF" w:rsidP="0054649A">
      <w:pPr>
        <w:jc w:val="both"/>
        <w:rPr>
          <w:rFonts w:ascii="Arial" w:hAnsi="Arial" w:cs="Arial"/>
          <w:sz w:val="24"/>
          <w:szCs w:val="24"/>
        </w:rPr>
      </w:pPr>
    </w:p>
    <w:p w:rsidR="0054649A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33BF">
        <w:rPr>
          <w:rFonts w:ascii="Arial" w:hAnsi="Arial" w:cs="Arial"/>
          <w:b/>
          <w:sz w:val="24"/>
          <w:szCs w:val="24"/>
          <w:u w:val="single"/>
        </w:rPr>
        <w:t>Trámite:</w:t>
      </w:r>
      <w:r w:rsidR="008933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933BF" w:rsidRPr="008933BF" w:rsidRDefault="008933BF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33BF">
        <w:rPr>
          <w:rFonts w:ascii="Arial" w:hAnsi="Arial" w:cs="Arial"/>
          <w:sz w:val="24"/>
          <w:szCs w:val="24"/>
        </w:rPr>
        <w:t>Inicia con la interposición de la solicitud de información.</w:t>
      </w:r>
    </w:p>
    <w:p w:rsidR="008933BF" w:rsidRDefault="00206773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unidad de transparencia  determina la </w:t>
      </w:r>
      <w:r w:rsidRPr="00206773">
        <w:rPr>
          <w:rFonts w:ascii="Arial" w:hAnsi="Arial" w:cs="Arial"/>
          <w:b/>
          <w:sz w:val="24"/>
          <w:szCs w:val="24"/>
        </w:rPr>
        <w:t>notoria incompetencia</w:t>
      </w:r>
      <w:r>
        <w:rPr>
          <w:rFonts w:ascii="Arial" w:hAnsi="Arial" w:cs="Arial"/>
          <w:sz w:val="24"/>
          <w:szCs w:val="24"/>
        </w:rPr>
        <w:t>, deberá comunicarlo al solicitante dentro de los 3 días posteriores a recepción y, en su caso señalar al solicitante el o los sujetos obligados competentes.</w:t>
      </w:r>
    </w:p>
    <w:p w:rsidR="00206773" w:rsidRDefault="00206773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solicitud </w:t>
      </w:r>
      <w:r w:rsidRPr="00077EE4">
        <w:rPr>
          <w:rFonts w:ascii="Arial" w:hAnsi="Arial" w:cs="Arial"/>
          <w:b/>
          <w:sz w:val="24"/>
          <w:szCs w:val="24"/>
        </w:rPr>
        <w:t>no fuese clara o no cumple con los requisitos</w:t>
      </w:r>
      <w:r w:rsidR="00077EE4">
        <w:rPr>
          <w:rFonts w:ascii="Arial" w:hAnsi="Arial" w:cs="Arial"/>
          <w:sz w:val="24"/>
          <w:szCs w:val="24"/>
        </w:rPr>
        <w:t>, la U</w:t>
      </w:r>
      <w:r>
        <w:rPr>
          <w:rFonts w:ascii="Arial" w:hAnsi="Arial" w:cs="Arial"/>
          <w:sz w:val="24"/>
          <w:szCs w:val="24"/>
        </w:rPr>
        <w:t xml:space="preserve">nidad de </w:t>
      </w:r>
      <w:r w:rsidR="00077E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ransparencia requerirá al solicitante dentro de 3 días, para que en un plazo de 10 días contados a partir del día siguiente que se le notifico</w:t>
      </w:r>
      <w:r w:rsidR="00077EE4">
        <w:rPr>
          <w:rFonts w:ascii="Arial" w:hAnsi="Arial" w:cs="Arial"/>
          <w:sz w:val="24"/>
          <w:szCs w:val="24"/>
        </w:rPr>
        <w:t xml:space="preserve"> realice </w:t>
      </w:r>
      <w:r>
        <w:rPr>
          <w:rFonts w:ascii="Arial" w:hAnsi="Arial" w:cs="Arial"/>
          <w:sz w:val="24"/>
          <w:szCs w:val="24"/>
        </w:rPr>
        <w:t>la aclaración o complemente su solicitud.</w:t>
      </w:r>
    </w:p>
    <w:p w:rsidR="00595CF3" w:rsidRDefault="00595CF3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7EE4">
        <w:rPr>
          <w:rFonts w:ascii="Arial" w:hAnsi="Arial" w:cs="Arial"/>
          <w:b/>
          <w:sz w:val="24"/>
          <w:szCs w:val="24"/>
        </w:rPr>
        <w:lastRenderedPageBreak/>
        <w:t>Admitida la solicitud</w:t>
      </w:r>
      <w:r w:rsidR="00077EE4">
        <w:rPr>
          <w:rFonts w:ascii="Arial" w:hAnsi="Arial" w:cs="Arial"/>
          <w:sz w:val="24"/>
          <w:szCs w:val="24"/>
        </w:rPr>
        <w:t xml:space="preserve"> la U</w:t>
      </w:r>
      <w:r>
        <w:rPr>
          <w:rFonts w:ascii="Arial" w:hAnsi="Arial" w:cs="Arial"/>
          <w:sz w:val="24"/>
          <w:szCs w:val="24"/>
        </w:rPr>
        <w:t xml:space="preserve">nidad de </w:t>
      </w:r>
      <w:r w:rsidR="00077E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ransparencia gestionar</w:t>
      </w:r>
      <w:r w:rsidR="00077EE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al interior de las unidades administrativas la entrega de información turnándolo al área competente.</w:t>
      </w:r>
    </w:p>
    <w:p w:rsidR="00595CF3" w:rsidRDefault="00595CF3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que la </w:t>
      </w:r>
      <w:r w:rsidRPr="00077EE4">
        <w:rPr>
          <w:rFonts w:ascii="Arial" w:hAnsi="Arial" w:cs="Arial"/>
          <w:b/>
          <w:sz w:val="24"/>
          <w:szCs w:val="24"/>
        </w:rPr>
        <w:t>información no se encuentre</w:t>
      </w:r>
      <w:r w:rsidR="00077EE4">
        <w:rPr>
          <w:rFonts w:ascii="Arial" w:hAnsi="Arial" w:cs="Arial"/>
          <w:sz w:val="24"/>
          <w:szCs w:val="24"/>
        </w:rPr>
        <w:t xml:space="preserve"> en los archivos, se turnará</w:t>
      </w:r>
      <w:r>
        <w:rPr>
          <w:rFonts w:ascii="Arial" w:hAnsi="Arial" w:cs="Arial"/>
          <w:sz w:val="24"/>
          <w:szCs w:val="24"/>
        </w:rPr>
        <w:t xml:space="preserve"> al Comité de Transparencia para su análisis y en su caso </w:t>
      </w:r>
      <w:r w:rsidR="00077EE4">
        <w:rPr>
          <w:rFonts w:ascii="Arial" w:hAnsi="Arial" w:cs="Arial"/>
          <w:sz w:val="24"/>
          <w:szCs w:val="24"/>
        </w:rPr>
        <w:t xml:space="preserve">se declarará </w:t>
      </w:r>
      <w:r>
        <w:rPr>
          <w:rFonts w:ascii="Arial" w:hAnsi="Arial" w:cs="Arial"/>
          <w:sz w:val="24"/>
          <w:szCs w:val="24"/>
        </w:rPr>
        <w:t>la inexistencia de la misma, para su posterior notificación al solicitante a través de la Unidad de Transparencia.</w:t>
      </w:r>
    </w:p>
    <w:p w:rsidR="00595CF3" w:rsidRPr="008933BF" w:rsidRDefault="00595CF3" w:rsidP="008933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Salvo el caso anterior, corresponde a la Unidad de Transparencia elaborar la respuesta final a la solicitud y notificar al solicitante.</w:t>
      </w:r>
    </w:p>
    <w:p w:rsidR="00077EE4" w:rsidRDefault="00077EE4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649A" w:rsidRPr="00595CF3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5CF3">
        <w:rPr>
          <w:rFonts w:ascii="Arial" w:hAnsi="Arial" w:cs="Arial"/>
          <w:b/>
          <w:sz w:val="24"/>
          <w:szCs w:val="24"/>
          <w:u w:val="single"/>
        </w:rPr>
        <w:t>Tiempo de respuesta:</w:t>
      </w:r>
    </w:p>
    <w:p w:rsidR="00595CF3" w:rsidRPr="0054649A" w:rsidRDefault="00595CF3" w:rsidP="00546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 9 días hábiles mismos que podrán ser prorrogables 5 días más cuando existan razones que lo motiven.</w:t>
      </w:r>
    </w:p>
    <w:p w:rsidR="00595CF3" w:rsidRDefault="00595CF3" w:rsidP="0054649A">
      <w:pPr>
        <w:jc w:val="both"/>
        <w:rPr>
          <w:rFonts w:ascii="Arial" w:hAnsi="Arial" w:cs="Arial"/>
          <w:sz w:val="24"/>
          <w:szCs w:val="24"/>
        </w:rPr>
      </w:pPr>
    </w:p>
    <w:p w:rsidR="0054649A" w:rsidRPr="00595CF3" w:rsidRDefault="0054649A" w:rsidP="005464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5CF3">
        <w:rPr>
          <w:rFonts w:ascii="Arial" w:hAnsi="Arial" w:cs="Arial"/>
          <w:b/>
          <w:sz w:val="24"/>
          <w:szCs w:val="24"/>
          <w:u w:val="single"/>
        </w:rPr>
        <w:t>Requisitos: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  <w:r w:rsidRPr="0054649A">
        <w:rPr>
          <w:rFonts w:ascii="Arial" w:hAnsi="Arial" w:cs="Arial"/>
          <w:sz w:val="24"/>
          <w:szCs w:val="24"/>
        </w:rPr>
        <w:t>I. Los datos de identificación del sujeto obligado a quien se dirija;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  <w:r w:rsidRPr="0054649A">
        <w:rPr>
          <w:rFonts w:ascii="Arial" w:hAnsi="Arial" w:cs="Arial"/>
          <w:sz w:val="24"/>
          <w:szCs w:val="24"/>
        </w:rPr>
        <w:t>II. La descripción del o los documentos o la información que se solicita;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  <w:r w:rsidRPr="0054649A">
        <w:rPr>
          <w:rFonts w:ascii="Arial" w:hAnsi="Arial" w:cs="Arial"/>
          <w:sz w:val="24"/>
          <w:szCs w:val="24"/>
        </w:rPr>
        <w:t>III. El lugar o medio para recibir la información y las notificaciones. En el caso de que el solicitante no señale lugar o medio para recibir la información y las notificaciones, éstas se realizarán por lista que se fije en los estrados de la Unidad de Transparencia del sujeto obligado que corresponda; y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  <w:r w:rsidRPr="0054649A">
        <w:rPr>
          <w:rFonts w:ascii="Arial" w:hAnsi="Arial" w:cs="Arial"/>
          <w:sz w:val="24"/>
          <w:szCs w:val="24"/>
        </w:rPr>
        <w:t>IV. La modalidad en la que prefiere se otorgue la información, la cual podrá ser mediante consulta directa, copias simples, certificadas, digitalizadas, u otro tipo de medio electrónico.</w:t>
      </w: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</w:p>
    <w:p w:rsidR="0054649A" w:rsidRPr="0054649A" w:rsidRDefault="0054649A" w:rsidP="0054649A">
      <w:pPr>
        <w:jc w:val="both"/>
        <w:rPr>
          <w:rFonts w:ascii="Arial" w:hAnsi="Arial" w:cs="Arial"/>
          <w:sz w:val="24"/>
          <w:szCs w:val="24"/>
        </w:rPr>
      </w:pPr>
    </w:p>
    <w:sectPr w:rsidR="0054649A" w:rsidRPr="0054649A" w:rsidSect="00077EE4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C6" w:rsidRDefault="002C7FC6" w:rsidP="00077EE4">
      <w:pPr>
        <w:spacing w:after="0" w:line="240" w:lineRule="auto"/>
      </w:pPr>
      <w:r>
        <w:separator/>
      </w:r>
    </w:p>
  </w:endnote>
  <w:endnote w:type="continuationSeparator" w:id="0">
    <w:p w:rsidR="002C7FC6" w:rsidRDefault="002C7FC6" w:rsidP="0007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C6" w:rsidRDefault="002C7FC6" w:rsidP="00077EE4">
      <w:pPr>
        <w:spacing w:after="0" w:line="240" w:lineRule="auto"/>
      </w:pPr>
      <w:r>
        <w:separator/>
      </w:r>
    </w:p>
  </w:footnote>
  <w:footnote w:type="continuationSeparator" w:id="0">
    <w:p w:rsidR="002C7FC6" w:rsidRDefault="002C7FC6" w:rsidP="0007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77EE4" w:rsidRPr="00D775E4" w:rsidTr="000509D5">
      <w:trPr>
        <w:jc w:val="center"/>
      </w:trPr>
      <w:tc>
        <w:tcPr>
          <w:tcW w:w="1253" w:type="dxa"/>
        </w:tcPr>
        <w:p w:rsidR="00077EE4" w:rsidRPr="00D775E4" w:rsidRDefault="00077EE4" w:rsidP="00077EE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4523B2" wp14:editId="187710A0">
                <wp:simplePos x="0" y="0"/>
                <wp:positionH relativeFrom="column">
                  <wp:posOffset>88265</wp:posOffset>
                </wp:positionH>
                <wp:positionV relativeFrom="paragraph">
                  <wp:posOffset>102870</wp:posOffset>
                </wp:positionV>
                <wp:extent cx="902335" cy="886460"/>
                <wp:effectExtent l="0" t="0" r="0" b="8890"/>
                <wp:wrapNone/>
                <wp:docPr id="49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7EE4" w:rsidRPr="00D775E4" w:rsidRDefault="00077EE4" w:rsidP="00077EE4">
          <w:pPr>
            <w:jc w:val="center"/>
            <w:rPr>
              <w:b/>
              <w:bCs/>
              <w:sz w:val="12"/>
            </w:rPr>
          </w:pPr>
        </w:p>
        <w:p w:rsidR="00077EE4" w:rsidRPr="00D775E4" w:rsidRDefault="00077EE4" w:rsidP="00077EE4">
          <w:pPr>
            <w:jc w:val="center"/>
            <w:rPr>
              <w:b/>
              <w:bCs/>
              <w:sz w:val="12"/>
            </w:rPr>
          </w:pPr>
        </w:p>
        <w:p w:rsidR="00077EE4" w:rsidRPr="00D775E4" w:rsidRDefault="00077EE4" w:rsidP="00077EE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77EE4" w:rsidRDefault="00077EE4" w:rsidP="00077EE4">
          <w:pPr>
            <w:pStyle w:val="Encabezado"/>
            <w:tabs>
              <w:tab w:val="left" w:pos="5040"/>
            </w:tabs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:rsidR="00077EE4" w:rsidRPr="002E1219" w:rsidRDefault="00077EE4" w:rsidP="00077EE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  </w:t>
          </w: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77EE4" w:rsidRDefault="00077EE4" w:rsidP="00077EE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77EE4" w:rsidRPr="00530EA8" w:rsidRDefault="00077EE4" w:rsidP="00077EE4">
          <w:pPr>
            <w:pStyle w:val="Encabezado"/>
            <w:tabs>
              <w:tab w:val="clear" w:pos="8838"/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6"/>
              <w:szCs w:val="32"/>
            </w:rPr>
          </w:pP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</w:p>
        <w:p w:rsidR="00077EE4" w:rsidRPr="00BC0C5D" w:rsidRDefault="00077EE4" w:rsidP="00077EE4">
          <w:pPr>
            <w:jc w:val="center"/>
            <w:rPr>
              <w:sz w:val="12"/>
            </w:rPr>
          </w:pPr>
        </w:p>
      </w:tc>
      <w:tc>
        <w:tcPr>
          <w:tcW w:w="1181" w:type="dxa"/>
        </w:tcPr>
        <w:p w:rsidR="00077EE4" w:rsidRDefault="00077EE4" w:rsidP="00077EE4">
          <w:pPr>
            <w:jc w:val="center"/>
            <w:rPr>
              <w:b/>
              <w:bCs/>
              <w:sz w:val="12"/>
            </w:rPr>
          </w:pPr>
        </w:p>
        <w:p w:rsidR="00077EE4" w:rsidRDefault="00077EE4" w:rsidP="00077EE4">
          <w:pPr>
            <w:jc w:val="center"/>
            <w:rPr>
              <w:b/>
              <w:bCs/>
              <w:sz w:val="12"/>
            </w:rPr>
          </w:pPr>
        </w:p>
        <w:p w:rsidR="00077EE4" w:rsidRPr="00D775E4" w:rsidRDefault="00077EE4" w:rsidP="00077EE4">
          <w:pPr>
            <w:jc w:val="center"/>
            <w:rPr>
              <w:b/>
              <w:bCs/>
              <w:sz w:val="12"/>
            </w:rPr>
          </w:pPr>
        </w:p>
      </w:tc>
    </w:tr>
  </w:tbl>
  <w:p w:rsidR="00077EE4" w:rsidRDefault="00077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7EC"/>
    <w:multiLevelType w:val="hybridMultilevel"/>
    <w:tmpl w:val="B8203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A"/>
    <w:rsid w:val="00003D49"/>
    <w:rsid w:val="00077EE4"/>
    <w:rsid w:val="000A3A5C"/>
    <w:rsid w:val="00122D8E"/>
    <w:rsid w:val="001B3517"/>
    <w:rsid w:val="00206773"/>
    <w:rsid w:val="00285BA5"/>
    <w:rsid w:val="002C7FC6"/>
    <w:rsid w:val="002D0F76"/>
    <w:rsid w:val="003947A4"/>
    <w:rsid w:val="003F2DB9"/>
    <w:rsid w:val="0040423A"/>
    <w:rsid w:val="00466158"/>
    <w:rsid w:val="0054649A"/>
    <w:rsid w:val="00566255"/>
    <w:rsid w:val="00595CF3"/>
    <w:rsid w:val="00705AB2"/>
    <w:rsid w:val="008933BF"/>
    <w:rsid w:val="008961A6"/>
    <w:rsid w:val="008F5F7E"/>
    <w:rsid w:val="00916D46"/>
    <w:rsid w:val="00A200F5"/>
    <w:rsid w:val="00A37103"/>
    <w:rsid w:val="00AD0E74"/>
    <w:rsid w:val="00C0478B"/>
    <w:rsid w:val="00CB4089"/>
    <w:rsid w:val="00D375C8"/>
    <w:rsid w:val="00F00EC7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0D8DE"/>
  <w15:chartTrackingRefBased/>
  <w15:docId w15:val="{0C151C24-A045-4191-9220-7C28C3C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6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933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33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EE4"/>
  </w:style>
  <w:style w:type="paragraph" w:styleId="Piedepgina">
    <w:name w:val="footer"/>
    <w:basedOn w:val="Normal"/>
    <w:link w:val="PiedepginaCar"/>
    <w:uiPriority w:val="99"/>
    <w:unhideWhenUsed/>
    <w:rsid w:val="00077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EE4"/>
  </w:style>
  <w:style w:type="paragraph" w:styleId="Textodeglobo">
    <w:name w:val="Balloon Text"/>
    <w:basedOn w:val="Normal"/>
    <w:link w:val="TextodegloboCar"/>
    <w:uiPriority w:val="99"/>
    <w:semiHidden/>
    <w:unhideWhenUsed/>
    <w:rsid w:val="001B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congresocoahuil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USER</cp:lastModifiedBy>
  <cp:revision>2</cp:revision>
  <cp:lastPrinted>2020-09-25T15:54:00Z</cp:lastPrinted>
  <dcterms:created xsi:type="dcterms:W3CDTF">2022-03-24T16:21:00Z</dcterms:created>
  <dcterms:modified xsi:type="dcterms:W3CDTF">2022-03-24T16:21:00Z</dcterms:modified>
</cp:coreProperties>
</file>