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E4" w:rsidRDefault="00FB25E4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096081" w:rsidRPr="00433186" w:rsidRDefault="00096081" w:rsidP="00096081">
      <w:pPr>
        <w:jc w:val="both"/>
        <w:rPr>
          <w:rFonts w:ascii="Times New Roman" w:hAnsi="Times New Roman"/>
          <w:b/>
          <w:sz w:val="26"/>
          <w:szCs w:val="26"/>
          <w:lang w:val="es-ES"/>
        </w:rPr>
      </w:pPr>
      <w:r w:rsidRPr="00433186">
        <w:rPr>
          <w:rFonts w:ascii="Times New Roman" w:hAnsi="Times New Roman"/>
          <w:b/>
          <w:sz w:val="26"/>
          <w:szCs w:val="26"/>
          <w:lang w:val="es-ES"/>
        </w:rPr>
        <w:t xml:space="preserve">Artículo 21.- </w:t>
      </w:r>
    </w:p>
    <w:p w:rsidR="00770AF1" w:rsidRDefault="00770AF1" w:rsidP="00096081">
      <w:pPr>
        <w:spacing w:after="0" w:line="240" w:lineRule="auto"/>
        <w:jc w:val="both"/>
        <w:rPr>
          <w:rStyle w:val="Hipervnculo"/>
          <w:rFonts w:ascii="Times New Roman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</w:p>
    <w:p w:rsidR="00D02C24" w:rsidRDefault="00CC4EE4" w:rsidP="00096081">
      <w:pPr>
        <w:spacing w:after="0" w:line="240" w:lineRule="auto"/>
        <w:jc w:val="both"/>
        <w:rPr>
          <w:rStyle w:val="Hipervnculo"/>
          <w:rFonts w:ascii="Times New Roman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hyperlink r:id="rId7" w:history="1">
        <w:r w:rsidR="00096081" w:rsidRPr="00096081">
          <w:rPr>
            <w:rStyle w:val="Hipervnculo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XVIII. Listado de personas físicas o morales a quienes, por cualquier motivo, se les entregue o permita usar recursos públicos.</w:t>
        </w:r>
      </w:hyperlink>
    </w:p>
    <w:p w:rsidR="00324056" w:rsidRPr="00B16B45" w:rsidRDefault="00324056" w:rsidP="0032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715"/>
        <w:gridCol w:w="1745"/>
        <w:gridCol w:w="1843"/>
      </w:tblGrid>
      <w:tr w:rsidR="00324056" w:rsidRPr="00B16B45" w:rsidTr="00C56D5F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:rsidR="00324056" w:rsidRPr="00B16B45" w:rsidRDefault="00324056" w:rsidP="00C5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715" w:type="dxa"/>
            <w:vAlign w:val="center"/>
          </w:tcPr>
          <w:p w:rsidR="00324056" w:rsidRPr="00B16B45" w:rsidRDefault="00324056" w:rsidP="00C5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45" w:type="dxa"/>
            <w:vAlign w:val="center"/>
          </w:tcPr>
          <w:p w:rsidR="00324056" w:rsidRPr="00B16B45" w:rsidRDefault="00324056" w:rsidP="00C5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324056" w:rsidRPr="00B16B45" w:rsidRDefault="00324056" w:rsidP="00C5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324056" w:rsidRPr="00B16B45" w:rsidTr="00C56D5F">
        <w:trPr>
          <w:trHeight w:val="146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31/01/202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EN EL MES DE ENERO,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24056" w:rsidRPr="00B16B45" w:rsidTr="00C56D5F">
        <w:trPr>
          <w:trHeight w:val="1414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28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N EL MES DE FEBR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ERO,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24056" w:rsidRPr="00B16B45" w:rsidTr="00C56D5F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31/0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3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N EL MES DE MA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R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Z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O,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24056" w:rsidRPr="00B16B45" w:rsidTr="00C56D5F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4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N EL MES DE AB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R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IL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24056" w:rsidRPr="00B16B45" w:rsidTr="00324056">
        <w:trPr>
          <w:trHeight w:val="84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31/0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5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333AC3" w:rsidRDefault="00324056" w:rsidP="00C56D5F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COLECTIVO DE MUSEOS DE LA LAGUNA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56" w:rsidRPr="001F2720" w:rsidRDefault="00324056" w:rsidP="00C56D5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$5,590.00</w:t>
            </w:r>
          </w:p>
        </w:tc>
      </w:tr>
      <w:tr w:rsidR="00B054BB" w:rsidRPr="00B16B45" w:rsidTr="00324056">
        <w:trPr>
          <w:trHeight w:val="84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B" w:rsidRPr="001F2720" w:rsidRDefault="00B054BB" w:rsidP="00B054BB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6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B" w:rsidRPr="001F2720" w:rsidRDefault="00B054BB" w:rsidP="00B054B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N EL MES DE JUNIO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B" w:rsidRPr="001F2720" w:rsidRDefault="00B054BB" w:rsidP="00B054B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B" w:rsidRPr="001F2720" w:rsidRDefault="00B054BB" w:rsidP="00B054B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:rsidR="00324056" w:rsidRDefault="00324056" w:rsidP="00324056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324056" w:rsidRDefault="00324056" w:rsidP="00324056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324056" w:rsidRPr="00B16B45" w:rsidRDefault="00324056" w:rsidP="003240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lastRenderedPageBreak/>
        <w:t>Fecha de actualización</w:t>
      </w:r>
      <w:r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.01 de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Ju</w:t>
      </w:r>
      <w:r w:rsidR="00B054BB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l</w:t>
      </w:r>
      <w:r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io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 de 2022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FB25E4">
        <w:rPr>
          <w:rFonts w:ascii="Times New Roman" w:hAnsi="Times New Roman" w:cs="Times New Roman"/>
          <w:sz w:val="26"/>
          <w:szCs w:val="26"/>
        </w:rPr>
        <w:t>C.P. Cesar Alejandro Fernández Padilla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Director de </w:t>
      </w:r>
      <w:r w:rsidR="00FB25E4">
        <w:rPr>
          <w:rFonts w:ascii="Times New Roman" w:hAnsi="Times New Roman" w:cs="Times New Roman"/>
          <w:sz w:val="26"/>
          <w:szCs w:val="26"/>
        </w:rPr>
        <w:t>Contabilidad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:rsidR="00D02C24" w:rsidRPr="0030633D" w:rsidRDefault="00D02C24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302" w:rsidRPr="00D02C24" w:rsidRDefault="00446302" w:rsidP="0030633D">
      <w:pPr>
        <w:spacing w:after="0" w:line="240" w:lineRule="auto"/>
      </w:pPr>
      <w:bookmarkStart w:id="0" w:name="_GoBack"/>
      <w:bookmarkEnd w:id="0"/>
    </w:p>
    <w:sectPr w:rsidR="00446302" w:rsidRPr="00D02C24" w:rsidSect="00583570">
      <w:headerReference w:type="default" r:id="rId8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E4" w:rsidRDefault="00CC4EE4" w:rsidP="00F60567">
      <w:pPr>
        <w:spacing w:after="0" w:line="240" w:lineRule="auto"/>
      </w:pPr>
      <w:r>
        <w:separator/>
      </w:r>
    </w:p>
  </w:endnote>
  <w:endnote w:type="continuationSeparator" w:id="0">
    <w:p w:rsidR="00CC4EE4" w:rsidRDefault="00CC4EE4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E4" w:rsidRDefault="00CC4EE4" w:rsidP="00F60567">
      <w:pPr>
        <w:spacing w:after="0" w:line="240" w:lineRule="auto"/>
      </w:pPr>
      <w:r>
        <w:separator/>
      </w:r>
    </w:p>
  </w:footnote>
  <w:footnote w:type="continuationSeparator" w:id="0">
    <w:p w:rsidR="00CC4EE4" w:rsidRDefault="00CC4EE4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1C57" w:rsidRDefault="00C31C57" w:rsidP="00C31C57">
    <w:pPr>
      <w:pStyle w:val="Encabezado"/>
      <w:ind w:right="61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13DF9"/>
    <w:rsid w:val="000246A8"/>
    <w:rsid w:val="00096081"/>
    <w:rsid w:val="001136AF"/>
    <w:rsid w:val="00126FC9"/>
    <w:rsid w:val="00192AE1"/>
    <w:rsid w:val="002071A7"/>
    <w:rsid w:val="0025173A"/>
    <w:rsid w:val="002B7B25"/>
    <w:rsid w:val="002F3FA1"/>
    <w:rsid w:val="0030633D"/>
    <w:rsid w:val="003173C9"/>
    <w:rsid w:val="0032336A"/>
    <w:rsid w:val="00324056"/>
    <w:rsid w:val="00433848"/>
    <w:rsid w:val="00446302"/>
    <w:rsid w:val="00495EDF"/>
    <w:rsid w:val="005127EB"/>
    <w:rsid w:val="0055550D"/>
    <w:rsid w:val="00583570"/>
    <w:rsid w:val="005A2342"/>
    <w:rsid w:val="00604E1C"/>
    <w:rsid w:val="006244F7"/>
    <w:rsid w:val="00667212"/>
    <w:rsid w:val="006B3697"/>
    <w:rsid w:val="006B3881"/>
    <w:rsid w:val="00710A2A"/>
    <w:rsid w:val="00716F72"/>
    <w:rsid w:val="00770AF1"/>
    <w:rsid w:val="007A644F"/>
    <w:rsid w:val="007D0C89"/>
    <w:rsid w:val="007E64CF"/>
    <w:rsid w:val="007F291E"/>
    <w:rsid w:val="007F7470"/>
    <w:rsid w:val="00803688"/>
    <w:rsid w:val="008160E8"/>
    <w:rsid w:val="008B530E"/>
    <w:rsid w:val="008D4724"/>
    <w:rsid w:val="008D475F"/>
    <w:rsid w:val="0094607E"/>
    <w:rsid w:val="009E7F0D"/>
    <w:rsid w:val="009F2EB6"/>
    <w:rsid w:val="00A85B16"/>
    <w:rsid w:val="00A95252"/>
    <w:rsid w:val="00A977AA"/>
    <w:rsid w:val="00AA177A"/>
    <w:rsid w:val="00AA6204"/>
    <w:rsid w:val="00B054BB"/>
    <w:rsid w:val="00B74D8D"/>
    <w:rsid w:val="00B81437"/>
    <w:rsid w:val="00B96C65"/>
    <w:rsid w:val="00BD0876"/>
    <w:rsid w:val="00C31C57"/>
    <w:rsid w:val="00C40755"/>
    <w:rsid w:val="00C44969"/>
    <w:rsid w:val="00C57DCE"/>
    <w:rsid w:val="00CA0259"/>
    <w:rsid w:val="00CA45A3"/>
    <w:rsid w:val="00CC4EE4"/>
    <w:rsid w:val="00CE2720"/>
    <w:rsid w:val="00D02C24"/>
    <w:rsid w:val="00D40F5E"/>
    <w:rsid w:val="00D42E12"/>
    <w:rsid w:val="00D71BD8"/>
    <w:rsid w:val="00DA1600"/>
    <w:rsid w:val="00E11446"/>
    <w:rsid w:val="00E146BE"/>
    <w:rsid w:val="00E4585F"/>
    <w:rsid w:val="00E66667"/>
    <w:rsid w:val="00EA32EB"/>
    <w:rsid w:val="00EC257C"/>
    <w:rsid w:val="00ED41BE"/>
    <w:rsid w:val="00F131BF"/>
    <w:rsid w:val="00F60567"/>
    <w:rsid w:val="00F829A1"/>
    <w:rsid w:val="00FB000C"/>
    <w:rsid w:val="00FB25E4"/>
    <w:rsid w:val="00FB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965AE-934D-4E7C-8AA5-843CD4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  <w:style w:type="character" w:styleId="Hipervnculo">
    <w:name w:val="Hyperlink"/>
    <w:uiPriority w:val="99"/>
    <w:unhideWhenUsed/>
    <w:rsid w:val="0009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gresocoahuila.gob.mx/transparencia/ART/21/18/21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</dc:creator>
  <cp:lastModifiedBy>HP</cp:lastModifiedBy>
  <cp:revision>3</cp:revision>
  <cp:lastPrinted>2018-05-08T20:12:00Z</cp:lastPrinted>
  <dcterms:created xsi:type="dcterms:W3CDTF">2022-07-07T01:27:00Z</dcterms:created>
  <dcterms:modified xsi:type="dcterms:W3CDTF">2022-07-07T01:28:00Z</dcterms:modified>
</cp:coreProperties>
</file>