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31" w:rsidRDefault="00A85631" w:rsidP="001662D5">
      <w:pPr>
        <w:jc w:val="center"/>
        <w:rPr>
          <w:rFonts w:ascii="Arial" w:hAnsi="Arial" w:cs="Arial"/>
          <w:b/>
          <w:sz w:val="23"/>
          <w:szCs w:val="23"/>
        </w:rPr>
      </w:pPr>
      <w:bookmarkStart w:id="0" w:name="_GoBack"/>
      <w:bookmarkEnd w:id="0"/>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9</w:t>
      </w:r>
      <w:r w:rsidRPr="00477904">
        <w:rPr>
          <w:b/>
          <w:bCs/>
          <w:sz w:val="24"/>
        </w:rPr>
        <w:t xml:space="preserve">:00 horas del día </w:t>
      </w:r>
      <w:r w:rsidR="00156F5F">
        <w:rPr>
          <w:b/>
          <w:bCs/>
          <w:sz w:val="24"/>
        </w:rPr>
        <w:t>14</w:t>
      </w:r>
      <w:r w:rsidRPr="00477904">
        <w:rPr>
          <w:b/>
          <w:bCs/>
          <w:sz w:val="24"/>
        </w:rPr>
        <w:t xml:space="preserve"> de </w:t>
      </w:r>
      <w:r w:rsidR="00156F5F">
        <w:rPr>
          <w:b/>
          <w:bCs/>
          <w:sz w:val="24"/>
        </w:rPr>
        <w:t>octubre</w:t>
      </w:r>
      <w:r w:rsidRPr="00477904">
        <w:rPr>
          <w:b/>
          <w:bCs/>
          <w:sz w:val="24"/>
        </w:rPr>
        <w:t xml:space="preserve"> del presente año, en la Sala de Comisiones “Luis Donaldo Colosio Murrieta” del Palacio Legislativo “Venustiano Carranza”, con objeto de </w:t>
      </w:r>
      <w:r w:rsidR="00A844B4" w:rsidRPr="00477904">
        <w:rPr>
          <w:b/>
          <w:sz w:val="24"/>
        </w:rPr>
        <w:t xml:space="preserve">Confirmar, modificar o revocar la </w:t>
      </w:r>
      <w:r w:rsidR="00EE1ED2">
        <w:rPr>
          <w:b/>
          <w:sz w:val="24"/>
        </w:rPr>
        <w:t xml:space="preserve">declaración de inexistencia y la </w:t>
      </w:r>
      <w:r w:rsidR="00A844B4" w:rsidRPr="00477904">
        <w:rPr>
          <w:b/>
          <w:sz w:val="24"/>
        </w:rPr>
        <w:t xml:space="preserve">clasificación de la información que realicen los titulares de las áreas de los sujetos obligados dentro de la solicitud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 </w:t>
      </w:r>
      <w:r w:rsidR="00373FF7">
        <w:rPr>
          <w:b/>
          <w:sz w:val="24"/>
        </w:rPr>
        <w:t>0</w:t>
      </w:r>
      <w:r w:rsidR="00156F5F">
        <w:rPr>
          <w:b/>
          <w:sz w:val="24"/>
        </w:rPr>
        <w:t>1050419 y 01050219</w:t>
      </w:r>
      <w:r w:rsidR="00A376F9" w:rsidRPr="00477904">
        <w:rPr>
          <w:b/>
          <w:sz w:val="24"/>
        </w:rPr>
        <w:t xml:space="preserve"> planteada </w:t>
      </w:r>
      <w:r w:rsidR="009D02CF">
        <w:rPr>
          <w:b/>
          <w:sz w:val="24"/>
        </w:rPr>
        <w:t xml:space="preserve">ambas </w:t>
      </w:r>
      <w:r w:rsidR="00A376F9" w:rsidRPr="00477904">
        <w:rPr>
          <w:b/>
          <w:sz w:val="24"/>
        </w:rPr>
        <w:t xml:space="preserve">por </w:t>
      </w:r>
      <w:r w:rsidR="00373FF7">
        <w:rPr>
          <w:b/>
          <w:sz w:val="24"/>
        </w:rPr>
        <w:t>el C.</w:t>
      </w:r>
      <w:r w:rsidR="00156F5F">
        <w:rPr>
          <w:b/>
          <w:sz w:val="24"/>
        </w:rPr>
        <w:t xml:space="preserve"> Luis Carlos Plata</w:t>
      </w:r>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373FF7" w:rsidRDefault="00373FF7" w:rsidP="00373FF7">
      <w:pPr>
        <w:pStyle w:val="Textoindependiente"/>
        <w:ind w:left="-142" w:right="-285"/>
        <w:jc w:val="center"/>
        <w:rPr>
          <w:b/>
          <w:bCs/>
          <w:sz w:val="24"/>
        </w:rPr>
      </w:pPr>
    </w:p>
    <w:p w:rsidR="00373FF7" w:rsidRPr="00477904" w:rsidRDefault="00373FF7" w:rsidP="00373FF7">
      <w:pPr>
        <w:pStyle w:val="Textoindependiente"/>
        <w:ind w:left="-142" w:right="-285"/>
        <w:jc w:val="center"/>
        <w:rPr>
          <w:b/>
          <w:bCs/>
          <w:sz w:val="24"/>
        </w:rPr>
      </w:pPr>
      <w:r w:rsidRPr="00477904">
        <w:rPr>
          <w:b/>
          <w:bCs/>
          <w:sz w:val="24"/>
        </w:rPr>
        <w:t>A T E N T A M E N T E.</w:t>
      </w:r>
    </w:p>
    <w:p w:rsidR="00373FF7" w:rsidRPr="00477904" w:rsidRDefault="00373FF7" w:rsidP="00373FF7">
      <w:pPr>
        <w:pStyle w:val="Textoindependiente"/>
        <w:ind w:left="-142" w:right="-285"/>
        <w:jc w:val="center"/>
        <w:rPr>
          <w:b/>
          <w:bCs/>
          <w:sz w:val="24"/>
        </w:rPr>
      </w:pPr>
      <w:r w:rsidRPr="00477904">
        <w:rPr>
          <w:b/>
          <w:bCs/>
          <w:sz w:val="24"/>
        </w:rPr>
        <w:t xml:space="preserve">SALTILLO, COAHUILA, A </w:t>
      </w:r>
      <w:r w:rsidR="00156F5F">
        <w:rPr>
          <w:b/>
          <w:bCs/>
          <w:sz w:val="24"/>
        </w:rPr>
        <w:t>11</w:t>
      </w:r>
      <w:r w:rsidRPr="00477904">
        <w:rPr>
          <w:b/>
          <w:bCs/>
          <w:sz w:val="24"/>
        </w:rPr>
        <w:t xml:space="preserve"> DE </w:t>
      </w:r>
      <w:r w:rsidR="00156F5F">
        <w:rPr>
          <w:b/>
          <w:bCs/>
          <w:sz w:val="24"/>
        </w:rPr>
        <w:t>OCTUBRE</w:t>
      </w:r>
      <w:r w:rsidRPr="00477904">
        <w:rPr>
          <w:b/>
          <w:bCs/>
          <w:sz w:val="24"/>
        </w:rPr>
        <w:t xml:space="preserve"> DE 201</w:t>
      </w:r>
      <w:r>
        <w:rPr>
          <w:b/>
          <w:bCs/>
          <w:sz w:val="24"/>
        </w:rPr>
        <w:t>9</w:t>
      </w:r>
      <w:r w:rsidRPr="00477904">
        <w:rPr>
          <w:b/>
          <w:bCs/>
          <w:sz w:val="24"/>
        </w:rPr>
        <w:t>.</w:t>
      </w:r>
    </w:p>
    <w:p w:rsidR="00373FF7" w:rsidRPr="00477904" w:rsidRDefault="00373FF7" w:rsidP="00373FF7">
      <w:pPr>
        <w:pStyle w:val="Textoindependiente"/>
        <w:ind w:left="-142" w:right="-285"/>
        <w:jc w:val="center"/>
        <w:rPr>
          <w:b/>
          <w:bCs/>
          <w:sz w:val="24"/>
        </w:rPr>
      </w:pPr>
      <w:r w:rsidRPr="00477904">
        <w:rPr>
          <w:b/>
          <w:bCs/>
          <w:sz w:val="24"/>
        </w:rPr>
        <w:t xml:space="preserve">EL PRESIDENTE DEL COMITÉ DE </w:t>
      </w:r>
      <w:r>
        <w:rPr>
          <w:b/>
          <w:bCs/>
          <w:sz w:val="24"/>
        </w:rPr>
        <w:t>TRANSPARENCIA</w:t>
      </w:r>
      <w:r w:rsidRPr="00477904">
        <w:rPr>
          <w:b/>
          <w:bCs/>
          <w:sz w:val="24"/>
        </w:rPr>
        <w:t>.</w:t>
      </w:r>
    </w:p>
    <w:p w:rsidR="00373FF7" w:rsidRPr="00477904" w:rsidRDefault="00373FF7" w:rsidP="00373FF7">
      <w:pPr>
        <w:pStyle w:val="Textoindependiente"/>
        <w:ind w:right="1"/>
        <w:jc w:val="center"/>
        <w:rPr>
          <w:b/>
          <w:bCs/>
          <w:sz w:val="24"/>
        </w:rPr>
      </w:pPr>
      <w:r w:rsidRPr="007A385A">
        <w:rPr>
          <w:rFonts w:ascii="Arial" w:eastAsia="Calibri" w:hAnsi="Arial" w:cs="Arial"/>
          <w:b/>
          <w:noProof/>
          <w:lang w:val="es-MX" w:eastAsia="es-MX"/>
        </w:rPr>
        <w:drawing>
          <wp:inline distT="0" distB="0" distL="0" distR="0" wp14:anchorId="58E25B88" wp14:editId="7EDE6631">
            <wp:extent cx="2347595" cy="826770"/>
            <wp:effectExtent l="0" t="0" r="0" b="0"/>
            <wp:docPr id="10" name="Imagen 10"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Default="00373FF7" w:rsidP="00373FF7">
      <w:pPr>
        <w:pStyle w:val="Textoindependiente"/>
        <w:ind w:right="1"/>
        <w:jc w:val="center"/>
        <w:rPr>
          <w:b/>
          <w:bCs/>
          <w:szCs w:val="28"/>
        </w:rPr>
      </w:pPr>
      <w:r>
        <w:rPr>
          <w:b/>
          <w:bCs/>
          <w:sz w:val="24"/>
        </w:rPr>
        <w:t>M.D. RAFAEL DELGADO HERNANDEZ</w:t>
      </w:r>
      <w:r w:rsidRPr="00477904">
        <w:rPr>
          <w:b/>
          <w:bCs/>
          <w:sz w:val="24"/>
        </w:rPr>
        <w:t>.</w:t>
      </w:r>
    </w:p>
    <w:p w:rsidR="00373FF7" w:rsidRDefault="00373FF7" w:rsidP="00373FF7">
      <w:pPr>
        <w:pStyle w:val="Textoindependiente"/>
        <w:ind w:right="1"/>
        <w:jc w:val="center"/>
        <w:rPr>
          <w:b/>
          <w:bCs/>
          <w:szCs w:val="28"/>
        </w:rPr>
      </w:pPr>
    </w:p>
    <w:p w:rsidR="00E17362" w:rsidRDefault="00E17362" w:rsidP="00373FF7">
      <w:pPr>
        <w:pStyle w:val="Textoindependiente"/>
        <w:ind w:right="1"/>
        <w:jc w:val="center"/>
        <w:rPr>
          <w:b/>
          <w:bCs/>
          <w:szCs w:val="28"/>
        </w:rPr>
      </w:pPr>
    </w:p>
    <w:p w:rsidR="00373FF7" w:rsidRPr="00640EFF" w:rsidRDefault="00373FF7" w:rsidP="00373FF7">
      <w:pPr>
        <w:pStyle w:val="Textoindependiente"/>
        <w:ind w:right="1"/>
        <w:jc w:val="center"/>
        <w:rPr>
          <w:b/>
          <w:bCs/>
          <w:sz w:val="36"/>
          <w:szCs w:val="36"/>
        </w:rPr>
      </w:pPr>
      <w:r w:rsidRPr="00640EFF">
        <w:rPr>
          <w:b/>
          <w:bCs/>
          <w:sz w:val="36"/>
          <w:szCs w:val="36"/>
        </w:rPr>
        <w:lastRenderedPageBreak/>
        <w:t>LISTA DE ASISTENCIA</w:t>
      </w:r>
    </w:p>
    <w:p w:rsidR="00373FF7" w:rsidRDefault="00373FF7" w:rsidP="00373FF7">
      <w:pPr>
        <w:pStyle w:val="Textoindependiente"/>
        <w:ind w:right="1"/>
        <w:jc w:val="center"/>
        <w:rPr>
          <w:b/>
          <w:bCs/>
          <w:szCs w:val="28"/>
        </w:rPr>
      </w:pPr>
      <w:r>
        <w:rPr>
          <w:b/>
          <w:bCs/>
          <w:szCs w:val="28"/>
        </w:rPr>
        <w:t>REUNIÓN DEL COMITÉ DE TRANSPARENCIA.</w:t>
      </w:r>
    </w:p>
    <w:p w:rsidR="00373FF7" w:rsidRDefault="00156F5F" w:rsidP="00373FF7">
      <w:pPr>
        <w:pStyle w:val="Textoindependiente"/>
        <w:ind w:right="1"/>
        <w:jc w:val="center"/>
        <w:rPr>
          <w:b/>
          <w:bCs/>
          <w:szCs w:val="28"/>
        </w:rPr>
      </w:pPr>
      <w:r>
        <w:rPr>
          <w:b/>
          <w:bCs/>
          <w:szCs w:val="28"/>
        </w:rPr>
        <w:t>14</w:t>
      </w:r>
      <w:r w:rsidR="00373FF7">
        <w:rPr>
          <w:b/>
          <w:bCs/>
          <w:szCs w:val="28"/>
        </w:rPr>
        <w:t xml:space="preserve"> DE </w:t>
      </w:r>
      <w:r>
        <w:rPr>
          <w:b/>
          <w:bCs/>
          <w:szCs w:val="28"/>
        </w:rPr>
        <w:t>OCTUBRE</w:t>
      </w:r>
      <w:r w:rsidR="00373FF7">
        <w:rPr>
          <w:b/>
          <w:bCs/>
          <w:szCs w:val="28"/>
        </w:rPr>
        <w:t xml:space="preserve"> DE 2019.</w:t>
      </w:r>
    </w:p>
    <w:p w:rsidR="00373FF7" w:rsidRPr="00621B63" w:rsidRDefault="00373FF7" w:rsidP="00373FF7">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35035452" wp14:editId="5BC6A4A1">
            <wp:extent cx="2347595" cy="826770"/>
            <wp:effectExtent l="0" t="0" r="0" b="0"/>
            <wp:docPr id="11" name="Imagen 11"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373FF7" w:rsidRPr="00621B63" w:rsidRDefault="00373FF7" w:rsidP="00373FF7">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373FF7" w:rsidRPr="00621B63" w:rsidRDefault="00373FF7" w:rsidP="00373FF7">
      <w:pPr>
        <w:spacing w:line="360" w:lineRule="auto"/>
        <w:jc w:val="center"/>
        <w:rPr>
          <w:rFonts w:ascii="Arial" w:hAnsi="Arial" w:cs="Arial"/>
          <w:b/>
        </w:rPr>
      </w:pPr>
      <w:r w:rsidRPr="00621B63">
        <w:rPr>
          <w:rFonts w:ascii="Arial" w:hAnsi="Arial" w:cs="Arial"/>
          <w:b/>
        </w:rPr>
        <w:t>PRESIDENTE</w:t>
      </w:r>
    </w:p>
    <w:p w:rsidR="00373FF7" w:rsidRPr="007B2104" w:rsidRDefault="00373FF7" w:rsidP="00373FF7">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6EA6A255" wp14:editId="09AE7BA9">
            <wp:extent cx="2857500" cy="1010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373FF7" w:rsidRPr="007B2104" w:rsidRDefault="00373FF7" w:rsidP="00373FF7">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373FF7" w:rsidRPr="00390561" w:rsidRDefault="00156F5F" w:rsidP="00373FF7">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VOCAL</w:t>
      </w:r>
      <w:r w:rsidR="00373FF7" w:rsidRPr="00390561">
        <w:rPr>
          <w:rFonts w:ascii="Arial" w:eastAsia="Calibri" w:hAnsi="Arial" w:cs="Arial"/>
          <w:b/>
          <w:sz w:val="22"/>
          <w:szCs w:val="22"/>
          <w:lang w:val="es-MX" w:eastAsia="en-US"/>
        </w:rPr>
        <w:t>.</w:t>
      </w:r>
    </w:p>
    <w:p w:rsidR="00373FF7" w:rsidRDefault="00373FF7" w:rsidP="00373FF7">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05CAC1B6" wp14:editId="4E762940">
            <wp:extent cx="2533650" cy="844826"/>
            <wp:effectExtent l="0" t="0" r="0" b="0"/>
            <wp:docPr id="13" name="Imagen 13"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7988" cy="846272"/>
                    </a:xfrm>
                    <a:prstGeom prst="rect">
                      <a:avLst/>
                    </a:prstGeom>
                    <a:noFill/>
                    <a:ln>
                      <a:noFill/>
                    </a:ln>
                  </pic:spPr>
                </pic:pic>
              </a:graphicData>
            </a:graphic>
          </wp:inline>
        </w:drawing>
      </w:r>
    </w:p>
    <w:p w:rsidR="00373FF7" w:rsidRPr="00390561" w:rsidRDefault="00373FF7" w:rsidP="00373FF7">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373FF7" w:rsidRDefault="00156F5F" w:rsidP="00F67981">
      <w:pPr>
        <w:spacing w:line="360" w:lineRule="auto"/>
        <w:jc w:val="center"/>
        <w:rPr>
          <w:b/>
          <w:bCs/>
        </w:rPr>
      </w:pPr>
      <w:r>
        <w:rPr>
          <w:rFonts w:ascii="Arial" w:eastAsia="Calibri" w:hAnsi="Arial" w:cs="Arial"/>
          <w:b/>
          <w:sz w:val="22"/>
          <w:szCs w:val="22"/>
          <w:lang w:val="es-MX" w:eastAsia="en-US"/>
        </w:rPr>
        <w:t>SECRETARIA</w:t>
      </w:r>
      <w:r w:rsidR="00373FF7" w:rsidRPr="00390561">
        <w:rPr>
          <w:rFonts w:ascii="Arial" w:eastAsia="Calibri" w:hAnsi="Arial" w:cs="Arial"/>
          <w:b/>
          <w:sz w:val="22"/>
          <w:szCs w:val="22"/>
          <w:lang w:val="es-MX" w:eastAsia="en-US"/>
        </w:rPr>
        <w:t>.</w:t>
      </w:r>
    </w:p>
    <w:p w:rsidR="00A85631" w:rsidRDefault="00A85631" w:rsidP="0033224D">
      <w:pPr>
        <w:pStyle w:val="Textoindependiente"/>
        <w:tabs>
          <w:tab w:val="left" w:pos="5954"/>
        </w:tabs>
        <w:ind w:right="1"/>
        <w:jc w:val="center"/>
        <w:rPr>
          <w:b/>
          <w:bCs/>
          <w:sz w:val="24"/>
        </w:rPr>
      </w:pPr>
    </w:p>
    <w:p w:rsidR="00156F5F" w:rsidRDefault="00156F5F" w:rsidP="001B18F4">
      <w:pPr>
        <w:pStyle w:val="Textoindependiente"/>
        <w:tabs>
          <w:tab w:val="left" w:pos="5954"/>
        </w:tabs>
        <w:ind w:right="1"/>
        <w:jc w:val="center"/>
        <w:rPr>
          <w:rFonts w:ascii="Arial" w:hAnsi="Arial" w:cs="Arial"/>
          <w:b/>
          <w:bCs/>
          <w:sz w:val="24"/>
        </w:rPr>
      </w:pPr>
    </w:p>
    <w:p w:rsidR="00156F5F" w:rsidRDefault="00156F5F" w:rsidP="00A85631">
      <w:pPr>
        <w:pStyle w:val="Textoindependiente"/>
        <w:ind w:right="1"/>
        <w:rPr>
          <w:rFonts w:ascii="Arial" w:hAnsi="Arial" w:cs="Arial"/>
          <w:b/>
          <w:bCs/>
          <w:sz w:val="24"/>
        </w:rPr>
      </w:pPr>
    </w:p>
    <w:p w:rsidR="00156F5F" w:rsidRDefault="00156F5F" w:rsidP="00A85631">
      <w:pPr>
        <w:pStyle w:val="Textoindependiente"/>
        <w:ind w:right="1"/>
        <w:rPr>
          <w:rFonts w:ascii="Arial" w:hAnsi="Arial" w:cs="Arial"/>
          <w:b/>
          <w:bCs/>
          <w:sz w:val="24"/>
        </w:rPr>
      </w:pPr>
    </w:p>
    <w:p w:rsidR="00156F5F" w:rsidRDefault="00156F5F" w:rsidP="00A85631">
      <w:pPr>
        <w:pStyle w:val="Textoindependiente"/>
        <w:ind w:right="1"/>
        <w:rPr>
          <w:rFonts w:ascii="Arial" w:hAnsi="Arial" w:cs="Arial"/>
          <w:b/>
          <w:bCs/>
          <w:sz w:val="24"/>
        </w:rPr>
      </w:pPr>
    </w:p>
    <w:p w:rsidR="00156F5F" w:rsidRDefault="00156F5F" w:rsidP="00A85631">
      <w:pPr>
        <w:pStyle w:val="Textoindependiente"/>
        <w:ind w:right="1"/>
        <w:rPr>
          <w:rFonts w:ascii="Arial" w:hAnsi="Arial" w:cs="Arial"/>
          <w:b/>
          <w:bCs/>
          <w:sz w:val="24"/>
        </w:rPr>
      </w:pPr>
    </w:p>
    <w:p w:rsidR="00156F5F" w:rsidRDefault="00156F5F" w:rsidP="00A85631">
      <w:pPr>
        <w:pStyle w:val="Textoindependiente"/>
        <w:ind w:right="1"/>
        <w:rPr>
          <w:rFonts w:ascii="Arial" w:hAnsi="Arial" w:cs="Arial"/>
          <w:b/>
          <w:bCs/>
          <w:sz w:val="24"/>
        </w:rPr>
      </w:pPr>
    </w:p>
    <w:p w:rsidR="00156F5F" w:rsidRDefault="00156F5F" w:rsidP="00A85631">
      <w:pPr>
        <w:pStyle w:val="Textoindependiente"/>
        <w:ind w:right="1"/>
        <w:rPr>
          <w:rFonts w:ascii="Arial" w:hAnsi="Arial" w:cs="Arial"/>
          <w:b/>
          <w:bCs/>
          <w:sz w:val="24"/>
        </w:rPr>
      </w:pPr>
    </w:p>
    <w:p w:rsidR="00A85631" w:rsidRPr="001312B8" w:rsidRDefault="00EB644B" w:rsidP="00A85631">
      <w:pPr>
        <w:pStyle w:val="Textoindependiente"/>
        <w:ind w:right="1"/>
        <w:rPr>
          <w:b/>
          <w:bCs/>
          <w:szCs w:val="28"/>
        </w:rPr>
      </w:pPr>
      <w:r>
        <w:rPr>
          <w:b/>
          <w:bCs/>
          <w:szCs w:val="28"/>
        </w:rPr>
        <w:lastRenderedPageBreak/>
        <w:t>A</w:t>
      </w:r>
      <w:r w:rsidR="00A85631">
        <w:rPr>
          <w:b/>
          <w:bCs/>
          <w:szCs w:val="28"/>
        </w:rPr>
        <w:t>CTA</w:t>
      </w:r>
      <w:r w:rsidR="00A85631" w:rsidRPr="001312B8">
        <w:rPr>
          <w:b/>
          <w:bCs/>
          <w:szCs w:val="28"/>
        </w:rPr>
        <w:t xml:space="preserve"> DE LA REUNIÓN CELEBRADA POR </w:t>
      </w:r>
      <w:r w:rsidR="00A85631">
        <w:rPr>
          <w:b/>
          <w:bCs/>
          <w:szCs w:val="28"/>
        </w:rPr>
        <w:t xml:space="preserve">EL COMITÉ DE </w:t>
      </w:r>
      <w:r w:rsidR="00680BD7">
        <w:rPr>
          <w:b/>
          <w:bCs/>
          <w:szCs w:val="28"/>
        </w:rPr>
        <w:t>TRANSPARENCIA</w:t>
      </w:r>
      <w:r w:rsidR="00A85631">
        <w:rPr>
          <w:b/>
          <w:bCs/>
          <w:szCs w:val="28"/>
        </w:rPr>
        <w:t xml:space="preserve"> DE LA LX</w:t>
      </w:r>
      <w:r w:rsidR="00E17362">
        <w:rPr>
          <w:b/>
          <w:bCs/>
          <w:szCs w:val="28"/>
        </w:rPr>
        <w:t>I</w:t>
      </w:r>
      <w:r w:rsidR="00A85631">
        <w:rPr>
          <w:b/>
          <w:bCs/>
          <w:szCs w:val="28"/>
        </w:rPr>
        <w:t xml:space="preserve"> LEGISLATURA DEL CONGRESO DEL ESTADO, </w:t>
      </w:r>
      <w:r w:rsidR="00A85631" w:rsidRPr="001312B8">
        <w:rPr>
          <w:b/>
          <w:bCs/>
          <w:szCs w:val="28"/>
        </w:rPr>
        <w:t xml:space="preserve">EL DÍA </w:t>
      </w:r>
      <w:r w:rsidR="00156F5F">
        <w:rPr>
          <w:b/>
          <w:bCs/>
          <w:szCs w:val="28"/>
        </w:rPr>
        <w:t>14</w:t>
      </w:r>
      <w:r w:rsidR="00A40345">
        <w:rPr>
          <w:b/>
          <w:bCs/>
          <w:szCs w:val="28"/>
        </w:rPr>
        <w:t xml:space="preserve"> </w:t>
      </w:r>
      <w:r w:rsidR="00A85631" w:rsidRPr="001312B8">
        <w:rPr>
          <w:b/>
          <w:bCs/>
          <w:szCs w:val="28"/>
        </w:rPr>
        <w:t xml:space="preserve">DEL MES </w:t>
      </w:r>
      <w:r w:rsidR="002C785A">
        <w:rPr>
          <w:b/>
          <w:bCs/>
          <w:szCs w:val="28"/>
        </w:rPr>
        <w:t xml:space="preserve">DE </w:t>
      </w:r>
      <w:r w:rsidR="00156F5F">
        <w:rPr>
          <w:b/>
          <w:bCs/>
          <w:szCs w:val="28"/>
        </w:rPr>
        <w:t>OCTUBRE</w:t>
      </w:r>
      <w:r w:rsidR="00A40345">
        <w:rPr>
          <w:b/>
          <w:bCs/>
          <w:szCs w:val="28"/>
        </w:rPr>
        <w:t xml:space="preserve"> </w:t>
      </w:r>
      <w:r w:rsidR="00A85631" w:rsidRPr="001312B8">
        <w:rPr>
          <w:b/>
          <w:bCs/>
          <w:szCs w:val="28"/>
        </w:rPr>
        <w:t>DEL AÑO 20</w:t>
      </w:r>
      <w:r w:rsidR="00A85631">
        <w:rPr>
          <w:b/>
          <w:bCs/>
          <w:szCs w:val="28"/>
        </w:rPr>
        <w:t>1</w:t>
      </w:r>
      <w:r w:rsidR="00A40345">
        <w:rPr>
          <w:b/>
          <w:bCs/>
          <w:szCs w:val="28"/>
        </w:rPr>
        <w:t>9</w:t>
      </w:r>
      <w:r w:rsidR="00A85631" w:rsidRPr="001312B8">
        <w:rPr>
          <w:b/>
          <w:bCs/>
          <w:szCs w:val="28"/>
        </w:rPr>
        <w:t>.</w:t>
      </w:r>
    </w:p>
    <w:p w:rsidR="00C902FA" w:rsidRDefault="00C902FA" w:rsidP="00A85631">
      <w:pPr>
        <w:pStyle w:val="Textoindependiente"/>
        <w:ind w:right="1"/>
        <w:rPr>
          <w:b/>
          <w:bCs/>
          <w:szCs w:val="28"/>
        </w:rPr>
      </w:pPr>
    </w:p>
    <w:p w:rsidR="00A40345" w:rsidRDefault="00A85631" w:rsidP="00A40345">
      <w:pPr>
        <w:pStyle w:val="Textoindependiente"/>
        <w:ind w:right="1"/>
        <w:rPr>
          <w:b/>
          <w:bCs/>
          <w:szCs w:val="28"/>
        </w:rPr>
      </w:pPr>
      <w:r>
        <w:rPr>
          <w:b/>
          <w:bCs/>
          <w:szCs w:val="28"/>
        </w:rPr>
        <w:t xml:space="preserve">En la ciudad de Saltillo, Coahuila de Zaragoza, siendo las 9:00 horas del día </w:t>
      </w:r>
      <w:r w:rsidR="00156F5F">
        <w:rPr>
          <w:b/>
          <w:bCs/>
          <w:szCs w:val="28"/>
        </w:rPr>
        <w:t>14</w:t>
      </w:r>
      <w:r>
        <w:rPr>
          <w:b/>
          <w:bCs/>
          <w:szCs w:val="28"/>
        </w:rPr>
        <w:t xml:space="preserve"> de </w:t>
      </w:r>
      <w:r w:rsidR="00156F5F">
        <w:rPr>
          <w:b/>
          <w:bCs/>
          <w:szCs w:val="28"/>
        </w:rPr>
        <w:t>Octubre</w:t>
      </w:r>
      <w:r w:rsidR="00A40345">
        <w:rPr>
          <w:b/>
          <w:bCs/>
          <w:szCs w:val="28"/>
        </w:rPr>
        <w:t xml:space="preserve"> </w:t>
      </w:r>
      <w:r>
        <w:rPr>
          <w:b/>
          <w:bCs/>
          <w:szCs w:val="28"/>
        </w:rPr>
        <w:t>de 201</w:t>
      </w:r>
      <w:r w:rsidR="00A40345">
        <w:rPr>
          <w:b/>
          <w:bCs/>
          <w:szCs w:val="28"/>
        </w:rPr>
        <w:t>9</w:t>
      </w:r>
      <w:r>
        <w:rPr>
          <w:b/>
          <w:bCs/>
          <w:szCs w:val="28"/>
        </w:rPr>
        <w:t xml:space="preserve">, el Comité de </w:t>
      </w:r>
      <w:r w:rsidR="00680BD7">
        <w:rPr>
          <w:b/>
          <w:bCs/>
          <w:szCs w:val="28"/>
        </w:rPr>
        <w:t>Transparencia</w:t>
      </w:r>
      <w:r w:rsidR="009F7361">
        <w:rPr>
          <w:b/>
          <w:bCs/>
          <w:szCs w:val="28"/>
        </w:rPr>
        <w:t xml:space="preserve"> de este Congreso</w:t>
      </w:r>
      <w:r>
        <w:rPr>
          <w:b/>
          <w:bCs/>
          <w:szCs w:val="28"/>
        </w:rPr>
        <w:t xml:space="preserve">, celebró una reunión de trabajo en la Sala de Comisiones “Luis Donaldo Colosio Murrieta” del Palacio Legislativo “Venustiano Carranza”, con la asistencia del </w:t>
      </w:r>
      <w:r w:rsidR="00A40345" w:rsidRPr="00A40345">
        <w:rPr>
          <w:b/>
          <w:bCs/>
          <w:szCs w:val="28"/>
        </w:rPr>
        <w:t xml:space="preserve">Oficial Mayor el M.D. Rafael Delgado Hernández (Presidente), el Tesorero el Ing. Fernando </w:t>
      </w:r>
      <w:proofErr w:type="spellStart"/>
      <w:r w:rsidR="00A40345" w:rsidRPr="00A40345">
        <w:rPr>
          <w:b/>
          <w:bCs/>
          <w:szCs w:val="28"/>
        </w:rPr>
        <w:t>Oyervides</w:t>
      </w:r>
      <w:proofErr w:type="spellEnd"/>
      <w:r w:rsidR="00A40345" w:rsidRPr="00A40345">
        <w:rPr>
          <w:b/>
          <w:bCs/>
          <w:szCs w:val="28"/>
        </w:rPr>
        <w:t xml:space="preserve"> Thomas (</w:t>
      </w:r>
      <w:r w:rsidR="00156F5F">
        <w:rPr>
          <w:b/>
          <w:bCs/>
          <w:szCs w:val="28"/>
        </w:rPr>
        <w:t>Vocal</w:t>
      </w:r>
      <w:r w:rsidR="00A40345" w:rsidRPr="00A40345">
        <w:rPr>
          <w:b/>
          <w:bCs/>
          <w:szCs w:val="28"/>
        </w:rPr>
        <w:t xml:space="preserve">) y Directora Jurídica Lic. Leticia </w:t>
      </w:r>
      <w:proofErr w:type="spellStart"/>
      <w:r w:rsidR="00A40345" w:rsidRPr="00A40345">
        <w:rPr>
          <w:b/>
          <w:bCs/>
          <w:szCs w:val="28"/>
        </w:rPr>
        <w:t>Nayelli</w:t>
      </w:r>
      <w:proofErr w:type="spellEnd"/>
      <w:r w:rsidR="00A40345" w:rsidRPr="00A40345">
        <w:rPr>
          <w:b/>
          <w:bCs/>
          <w:szCs w:val="28"/>
        </w:rPr>
        <w:t xml:space="preserve"> </w:t>
      </w:r>
      <w:proofErr w:type="spellStart"/>
      <w:r w:rsidR="00A40345" w:rsidRPr="00A40345">
        <w:rPr>
          <w:b/>
          <w:bCs/>
          <w:szCs w:val="28"/>
        </w:rPr>
        <w:t>Decanini</w:t>
      </w:r>
      <w:proofErr w:type="spellEnd"/>
      <w:r w:rsidR="00A40345" w:rsidRPr="00A40345">
        <w:rPr>
          <w:b/>
          <w:bCs/>
          <w:szCs w:val="28"/>
        </w:rPr>
        <w:t xml:space="preserve"> Salinas (</w:t>
      </w:r>
      <w:r w:rsidR="00156F5F">
        <w:rPr>
          <w:b/>
          <w:bCs/>
          <w:szCs w:val="28"/>
        </w:rPr>
        <w:t>Secretaria</w:t>
      </w:r>
      <w:r w:rsidR="00A40345" w:rsidRPr="00A40345">
        <w:rPr>
          <w:b/>
          <w:bCs/>
          <w:szCs w:val="28"/>
        </w:rPr>
        <w:t>)</w:t>
      </w:r>
      <w:r w:rsidR="00156F5F">
        <w:rPr>
          <w:b/>
          <w:bCs/>
          <w:szCs w:val="28"/>
        </w:rPr>
        <w:t xml:space="preserve">. </w:t>
      </w:r>
    </w:p>
    <w:p w:rsidR="00A40345" w:rsidRDefault="00A40345"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Al confirmarse que había quórum legal para la celebración de esta reunión, a continuación se dio inicio al desarrollo de la misma, conforme al siguiente:</w:t>
      </w:r>
    </w:p>
    <w:p w:rsidR="00A85631" w:rsidRDefault="00A85631" w:rsidP="00A85631">
      <w:pPr>
        <w:pStyle w:val="Textoindependiente"/>
        <w:ind w:right="1"/>
        <w:jc w:val="center"/>
        <w:rPr>
          <w:b/>
          <w:bCs/>
          <w:szCs w:val="28"/>
        </w:rPr>
      </w:pPr>
      <w:r>
        <w:rPr>
          <w:b/>
          <w:bCs/>
          <w:szCs w:val="28"/>
        </w:rPr>
        <w:t>ORDEN DEL DÍA</w:t>
      </w:r>
    </w:p>
    <w:p w:rsidR="00A85631" w:rsidRDefault="00A85631" w:rsidP="00A85631">
      <w:pPr>
        <w:pStyle w:val="Textoindependiente"/>
        <w:ind w:right="1"/>
        <w:rPr>
          <w:b/>
          <w:bCs/>
          <w:szCs w:val="28"/>
        </w:rPr>
      </w:pPr>
      <w:r>
        <w:rPr>
          <w:b/>
          <w:bCs/>
          <w:szCs w:val="28"/>
        </w:rPr>
        <w:t>1.- Lista de Asistencia y declaración de quórum legal.</w:t>
      </w:r>
    </w:p>
    <w:p w:rsidR="00A85631" w:rsidRDefault="00A85631" w:rsidP="00A85631">
      <w:pPr>
        <w:pStyle w:val="Textoindependiente"/>
        <w:ind w:right="1"/>
        <w:rPr>
          <w:b/>
          <w:bCs/>
          <w:szCs w:val="28"/>
        </w:rPr>
      </w:pPr>
      <w:r>
        <w:rPr>
          <w:b/>
          <w:bCs/>
          <w:szCs w:val="28"/>
        </w:rPr>
        <w:t>2.- Orden del Día.</w:t>
      </w:r>
    </w:p>
    <w:p w:rsidR="00A85631" w:rsidRDefault="00A85631" w:rsidP="00A85631">
      <w:pPr>
        <w:pStyle w:val="Textoindependiente"/>
        <w:ind w:right="1"/>
        <w:rPr>
          <w:b/>
          <w:bCs/>
          <w:szCs w:val="28"/>
        </w:rPr>
      </w:pPr>
      <w:r>
        <w:rPr>
          <w:b/>
          <w:bCs/>
          <w:szCs w:val="28"/>
        </w:rPr>
        <w:t xml:space="preserve">3.- Declaratoria de la Instalación </w:t>
      </w:r>
      <w:r w:rsidR="009F7361">
        <w:rPr>
          <w:b/>
          <w:bCs/>
          <w:szCs w:val="28"/>
        </w:rPr>
        <w:t xml:space="preserve">Formal </w:t>
      </w:r>
      <w:r>
        <w:rPr>
          <w:b/>
          <w:bCs/>
          <w:szCs w:val="28"/>
        </w:rPr>
        <w:t>del Comité</w:t>
      </w:r>
      <w:r w:rsidR="009F7361">
        <w:rPr>
          <w:b/>
          <w:bCs/>
          <w:szCs w:val="28"/>
        </w:rPr>
        <w:t xml:space="preserve"> de Transparencia</w:t>
      </w:r>
      <w:r>
        <w:rPr>
          <w:b/>
          <w:bCs/>
          <w:szCs w:val="28"/>
        </w:rPr>
        <w:t>.</w:t>
      </w:r>
    </w:p>
    <w:p w:rsidR="00A85631" w:rsidRDefault="00A85631" w:rsidP="00A85631">
      <w:pPr>
        <w:pStyle w:val="Textoindependiente"/>
        <w:ind w:right="1"/>
        <w:rPr>
          <w:b/>
          <w:bCs/>
          <w:szCs w:val="28"/>
        </w:rPr>
      </w:pPr>
      <w:r>
        <w:rPr>
          <w:b/>
          <w:bCs/>
          <w:szCs w:val="28"/>
        </w:rPr>
        <w:t>4.-</w:t>
      </w:r>
      <w:r w:rsidR="00282E6F">
        <w:rPr>
          <w:b/>
          <w:bCs/>
          <w:szCs w:val="28"/>
        </w:rPr>
        <w:t xml:space="preserve"> </w:t>
      </w:r>
      <w:r w:rsidR="002C785A">
        <w:rPr>
          <w:b/>
          <w:bCs/>
          <w:szCs w:val="28"/>
        </w:rPr>
        <w:t>Análisis para c</w:t>
      </w:r>
      <w:r w:rsidR="002C785A" w:rsidRPr="00A376F9">
        <w:rPr>
          <w:b/>
        </w:rPr>
        <w:t xml:space="preserve">onfirmar, modificar o revocar </w:t>
      </w:r>
      <w:r w:rsidR="00EE1ED2">
        <w:rPr>
          <w:b/>
        </w:rPr>
        <w:t xml:space="preserve">la inexistencia de información y </w:t>
      </w:r>
      <w:r w:rsidR="002C785A" w:rsidRPr="00A376F9">
        <w:rPr>
          <w:b/>
        </w:rPr>
        <w:t xml:space="preserve">la clasificación de la información </w:t>
      </w:r>
      <w:r w:rsidR="00A40345">
        <w:rPr>
          <w:b/>
        </w:rPr>
        <w:t xml:space="preserve"> </w:t>
      </w:r>
      <w:r w:rsidR="002C785A" w:rsidRPr="00A376F9">
        <w:rPr>
          <w:b/>
        </w:rPr>
        <w:t xml:space="preserve">que realicen los titulares de las áreas de los sujetos obligados dentro de la solicitud de Información con No. de folio </w:t>
      </w:r>
      <w:r w:rsidR="00156F5F">
        <w:rPr>
          <w:b/>
        </w:rPr>
        <w:t>01050219 y 01050419</w:t>
      </w:r>
      <w:r w:rsidR="002C785A" w:rsidRPr="00A376F9">
        <w:rPr>
          <w:b/>
        </w:rPr>
        <w:t>, planteada</w:t>
      </w:r>
      <w:r w:rsidR="00156F5F">
        <w:rPr>
          <w:b/>
        </w:rPr>
        <w:t>s</w:t>
      </w:r>
      <w:r w:rsidR="002C785A" w:rsidRPr="00A376F9">
        <w:rPr>
          <w:b/>
        </w:rPr>
        <w:t xml:space="preserve"> por </w:t>
      </w:r>
      <w:r w:rsidR="00A40345">
        <w:rPr>
          <w:b/>
        </w:rPr>
        <w:t xml:space="preserve">el </w:t>
      </w:r>
      <w:r w:rsidR="00B20C5C">
        <w:rPr>
          <w:b/>
        </w:rPr>
        <w:t xml:space="preserve">C. </w:t>
      </w:r>
      <w:r w:rsidR="00156F5F">
        <w:rPr>
          <w:b/>
        </w:rPr>
        <w:t>Luis Carlos Plata</w:t>
      </w:r>
      <w:r w:rsidR="002C785A" w:rsidRPr="00A376F9">
        <w:rPr>
          <w:b/>
        </w:rPr>
        <w:t>.</w:t>
      </w:r>
      <w:r w:rsidR="002C785A">
        <w:rPr>
          <w:b/>
        </w:rPr>
        <w:t xml:space="preserve"> </w:t>
      </w:r>
      <w:r>
        <w:rPr>
          <w:b/>
          <w:bCs/>
          <w:szCs w:val="28"/>
        </w:rPr>
        <w:t>Relatoría de l</w:t>
      </w:r>
      <w:r w:rsidR="00282E6F">
        <w:rPr>
          <w:b/>
          <w:bCs/>
          <w:szCs w:val="28"/>
        </w:rPr>
        <w:t xml:space="preserve">a </w:t>
      </w:r>
      <w:r w:rsidR="002C785A">
        <w:rPr>
          <w:b/>
          <w:bCs/>
          <w:szCs w:val="28"/>
        </w:rPr>
        <w:t xml:space="preserve">declaración de </w:t>
      </w:r>
      <w:r w:rsidR="00B20C5C">
        <w:rPr>
          <w:b/>
          <w:bCs/>
          <w:szCs w:val="28"/>
        </w:rPr>
        <w:t xml:space="preserve">información </w:t>
      </w:r>
      <w:r w:rsidR="00A40345">
        <w:rPr>
          <w:b/>
          <w:bCs/>
          <w:szCs w:val="28"/>
        </w:rPr>
        <w:t>r</w:t>
      </w:r>
      <w:r w:rsidR="00EF0488">
        <w:rPr>
          <w:b/>
          <w:bCs/>
          <w:szCs w:val="28"/>
        </w:rPr>
        <w:t>e</w:t>
      </w:r>
      <w:r w:rsidR="00A40345">
        <w:rPr>
          <w:b/>
          <w:bCs/>
          <w:szCs w:val="28"/>
        </w:rPr>
        <w:t>servada</w:t>
      </w:r>
      <w:r w:rsidR="002C785A">
        <w:rPr>
          <w:b/>
          <w:bCs/>
          <w:szCs w:val="28"/>
        </w:rPr>
        <w:t xml:space="preserve"> emitida por </w:t>
      </w:r>
      <w:r w:rsidR="002C785A">
        <w:rPr>
          <w:b/>
          <w:bCs/>
          <w:szCs w:val="28"/>
        </w:rPr>
        <w:lastRenderedPageBreak/>
        <w:t xml:space="preserve">la Unidad Administrativa, clasificación e </w:t>
      </w:r>
      <w:r w:rsidR="00282E6F">
        <w:rPr>
          <w:b/>
          <w:bCs/>
          <w:szCs w:val="28"/>
        </w:rPr>
        <w:t xml:space="preserve">integración y </w:t>
      </w:r>
      <w:r>
        <w:rPr>
          <w:b/>
          <w:bCs/>
          <w:szCs w:val="28"/>
        </w:rPr>
        <w:t xml:space="preserve">asuntos que debe conocer </w:t>
      </w:r>
      <w:r w:rsidR="00560EFE">
        <w:rPr>
          <w:b/>
          <w:bCs/>
          <w:szCs w:val="28"/>
        </w:rPr>
        <w:t>el</w:t>
      </w:r>
      <w:r>
        <w:rPr>
          <w:b/>
          <w:bCs/>
          <w:szCs w:val="28"/>
        </w:rPr>
        <w:t xml:space="preserve"> </w:t>
      </w:r>
      <w:r w:rsidR="00560EFE">
        <w:rPr>
          <w:b/>
          <w:bCs/>
          <w:szCs w:val="28"/>
        </w:rPr>
        <w:t>Comité</w:t>
      </w:r>
      <w:r>
        <w:rPr>
          <w:b/>
          <w:bCs/>
          <w:szCs w:val="28"/>
        </w:rPr>
        <w:t>.</w:t>
      </w:r>
    </w:p>
    <w:p w:rsidR="002C785A" w:rsidRDefault="002C785A"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5.- Asuntos generales.</w:t>
      </w:r>
    </w:p>
    <w:p w:rsidR="00282E6F" w:rsidRDefault="00282E6F" w:rsidP="00A85631">
      <w:pPr>
        <w:pStyle w:val="Textoindependiente"/>
        <w:ind w:right="1"/>
        <w:rPr>
          <w:b/>
          <w:bCs/>
          <w:szCs w:val="28"/>
        </w:rPr>
      </w:pPr>
    </w:p>
    <w:p w:rsidR="00A85631" w:rsidRPr="001312B8" w:rsidRDefault="00A85631" w:rsidP="00A85631">
      <w:pPr>
        <w:pStyle w:val="Textoindependiente"/>
        <w:ind w:right="1"/>
        <w:rPr>
          <w:b/>
          <w:bCs/>
          <w:szCs w:val="28"/>
        </w:rPr>
      </w:pPr>
      <w:r>
        <w:rPr>
          <w:b/>
          <w:bCs/>
          <w:szCs w:val="28"/>
        </w:rPr>
        <w:t>Después de haberse dado a conocer, el O</w:t>
      </w:r>
      <w:r w:rsidRPr="001312B8">
        <w:rPr>
          <w:b/>
          <w:bCs/>
          <w:szCs w:val="28"/>
        </w:rPr>
        <w:t xml:space="preserve">rden </w:t>
      </w:r>
      <w:r>
        <w:rPr>
          <w:b/>
          <w:bCs/>
          <w:szCs w:val="28"/>
        </w:rPr>
        <w:t xml:space="preserve">del Día </w:t>
      </w:r>
      <w:r w:rsidRPr="001312B8">
        <w:rPr>
          <w:b/>
          <w:bCs/>
          <w:szCs w:val="28"/>
        </w:rPr>
        <w:t>propuesto para el des</w:t>
      </w:r>
      <w:r>
        <w:rPr>
          <w:b/>
          <w:bCs/>
          <w:szCs w:val="28"/>
        </w:rPr>
        <w:t>arrollo de la reunión, fue sometido a consideración y votación, siendo</w:t>
      </w:r>
      <w:r w:rsidRPr="001312B8">
        <w:rPr>
          <w:b/>
          <w:bCs/>
          <w:szCs w:val="28"/>
        </w:rPr>
        <w:t xml:space="preserve"> aprobado por unanimidad</w:t>
      </w:r>
      <w:r>
        <w:rPr>
          <w:b/>
          <w:bCs/>
          <w:szCs w:val="28"/>
        </w:rPr>
        <w:t>.</w:t>
      </w:r>
    </w:p>
    <w:p w:rsidR="00BB0029" w:rsidRDefault="00BB0029" w:rsidP="00A85631">
      <w:pPr>
        <w:pStyle w:val="Textoindependiente"/>
        <w:ind w:right="1"/>
        <w:rPr>
          <w:b/>
          <w:bCs/>
          <w:szCs w:val="28"/>
        </w:rPr>
      </w:pPr>
    </w:p>
    <w:p w:rsidR="00A85631" w:rsidRDefault="00A85631" w:rsidP="00A85631">
      <w:pPr>
        <w:pStyle w:val="Textoindependiente"/>
        <w:ind w:right="1"/>
        <w:rPr>
          <w:b/>
          <w:bCs/>
          <w:szCs w:val="28"/>
        </w:rPr>
      </w:pPr>
      <w:r>
        <w:rPr>
          <w:b/>
          <w:bCs/>
          <w:szCs w:val="28"/>
        </w:rPr>
        <w:t xml:space="preserve">En seguida, se pasó a tratar los asuntos registrados en el Orden del Día, haciendo uso de la palabra el </w:t>
      </w:r>
      <w:r w:rsidR="009F7361">
        <w:rPr>
          <w:b/>
          <w:bCs/>
          <w:szCs w:val="28"/>
        </w:rPr>
        <w:t xml:space="preserve">Presidente </w:t>
      </w:r>
      <w:r>
        <w:rPr>
          <w:b/>
          <w:bCs/>
          <w:szCs w:val="28"/>
        </w:rPr>
        <w:t>d</w:t>
      </w:r>
      <w:r w:rsidR="009F7361">
        <w:rPr>
          <w:b/>
          <w:bCs/>
          <w:szCs w:val="28"/>
        </w:rPr>
        <w:t>el</w:t>
      </w:r>
      <w:r>
        <w:rPr>
          <w:b/>
          <w:bCs/>
          <w:szCs w:val="28"/>
        </w:rPr>
        <w:t xml:space="preserve">  </w:t>
      </w:r>
      <w:r w:rsidR="009F7361">
        <w:rPr>
          <w:b/>
          <w:bCs/>
          <w:szCs w:val="28"/>
        </w:rPr>
        <w:t>Comité</w:t>
      </w:r>
      <w:r>
        <w:rPr>
          <w:b/>
          <w:bCs/>
          <w:szCs w:val="28"/>
        </w:rPr>
        <w:t>, a efecto de dar la bienvenida a los integrantes de la misma.</w:t>
      </w:r>
    </w:p>
    <w:p w:rsidR="009F7361" w:rsidRDefault="009F7361" w:rsidP="00A85631">
      <w:pPr>
        <w:pStyle w:val="Textoindependiente"/>
        <w:ind w:right="1"/>
        <w:rPr>
          <w:b/>
          <w:bCs/>
          <w:szCs w:val="28"/>
        </w:rPr>
      </w:pPr>
    </w:p>
    <w:p w:rsidR="00A85631" w:rsidRDefault="00A85631" w:rsidP="00A85631">
      <w:pPr>
        <w:pStyle w:val="Textoindependiente"/>
        <w:ind w:right="1"/>
        <w:rPr>
          <w:b/>
          <w:szCs w:val="28"/>
        </w:rPr>
      </w:pPr>
      <w:r>
        <w:rPr>
          <w:b/>
          <w:bCs/>
          <w:szCs w:val="28"/>
        </w:rPr>
        <w:t xml:space="preserve">Asimismo, hizo </w:t>
      </w:r>
      <w:r w:rsidR="00614A92">
        <w:rPr>
          <w:b/>
          <w:bCs/>
          <w:szCs w:val="28"/>
        </w:rPr>
        <w:t>el planteamiento de que este comité analice para c</w:t>
      </w:r>
      <w:r w:rsidR="00614A92" w:rsidRPr="00A376F9">
        <w:rPr>
          <w:b/>
        </w:rPr>
        <w:t xml:space="preserve">onfirmar, modificar o revocar </w:t>
      </w:r>
      <w:r w:rsidR="00EE1ED2">
        <w:rPr>
          <w:b/>
        </w:rPr>
        <w:t xml:space="preserve">la inexistencia y </w:t>
      </w:r>
      <w:r w:rsidR="00614A92" w:rsidRPr="00A376F9">
        <w:rPr>
          <w:b/>
        </w:rPr>
        <w:t xml:space="preserve">la clasificación de la información </w:t>
      </w:r>
      <w:r w:rsidR="00614A92">
        <w:rPr>
          <w:b/>
          <w:bCs/>
          <w:szCs w:val="28"/>
        </w:rPr>
        <w:t>de la Declaración de información</w:t>
      </w:r>
      <w:r w:rsidR="00B20C5C">
        <w:rPr>
          <w:b/>
          <w:bCs/>
          <w:szCs w:val="28"/>
        </w:rPr>
        <w:t xml:space="preserve"> </w:t>
      </w:r>
      <w:r w:rsidR="00A40345">
        <w:rPr>
          <w:b/>
          <w:bCs/>
          <w:szCs w:val="28"/>
        </w:rPr>
        <w:t xml:space="preserve">reservada </w:t>
      </w:r>
      <w:r w:rsidR="00614A92">
        <w:rPr>
          <w:b/>
          <w:bCs/>
          <w:szCs w:val="28"/>
        </w:rPr>
        <w:t>de la solicitud</w:t>
      </w:r>
      <w:r w:rsidR="00156F5F">
        <w:rPr>
          <w:b/>
          <w:bCs/>
          <w:szCs w:val="28"/>
        </w:rPr>
        <w:t>es</w:t>
      </w:r>
      <w:r w:rsidR="00614A92">
        <w:rPr>
          <w:b/>
          <w:bCs/>
          <w:szCs w:val="28"/>
        </w:rPr>
        <w:t xml:space="preserve"> </w:t>
      </w:r>
      <w:r w:rsidR="00614A92" w:rsidRPr="00A376F9">
        <w:rPr>
          <w:b/>
        </w:rPr>
        <w:t xml:space="preserve">No. de folio </w:t>
      </w:r>
      <w:r w:rsidR="00156F5F">
        <w:rPr>
          <w:b/>
        </w:rPr>
        <w:t xml:space="preserve">01050419 y 01050219 </w:t>
      </w:r>
      <w:r w:rsidR="00614A92">
        <w:rPr>
          <w:b/>
          <w:bCs/>
          <w:szCs w:val="28"/>
        </w:rPr>
        <w:t xml:space="preserve">planteada a este Congreso, mediante la Plataforma Nacional de Transparencia Vía </w:t>
      </w:r>
      <w:proofErr w:type="spellStart"/>
      <w:r w:rsidR="00614A92">
        <w:rPr>
          <w:b/>
          <w:bCs/>
          <w:szCs w:val="28"/>
        </w:rPr>
        <w:t>Infomex</w:t>
      </w:r>
      <w:proofErr w:type="spellEnd"/>
      <w:r w:rsidR="00614A92">
        <w:rPr>
          <w:b/>
          <w:bCs/>
          <w:szCs w:val="28"/>
        </w:rPr>
        <w:t xml:space="preserve">-Coahuila. Lo anterior con fundamento en el artículo </w:t>
      </w:r>
      <w:r w:rsidR="00864925">
        <w:rPr>
          <w:b/>
          <w:bCs/>
          <w:szCs w:val="28"/>
        </w:rPr>
        <w:t xml:space="preserve">63 al 67 </w:t>
      </w:r>
      <w:r>
        <w:rPr>
          <w:b/>
          <w:bCs/>
          <w:szCs w:val="28"/>
        </w:rPr>
        <w:t>de la Ley</w:t>
      </w:r>
      <w:r w:rsidR="00F96D51" w:rsidRPr="00C2362D">
        <w:rPr>
          <w:rFonts w:ascii="Arial" w:hAnsi="Arial" w:cs="Arial"/>
          <w:sz w:val="23"/>
          <w:szCs w:val="23"/>
        </w:rPr>
        <w:t xml:space="preserve"> </w:t>
      </w:r>
      <w:r w:rsidR="00F96D51" w:rsidRPr="00F96D51">
        <w:rPr>
          <w:b/>
          <w:szCs w:val="28"/>
        </w:rPr>
        <w:t>de Acceso a la Información Pública para el Estado de Coahuila de Zaragoza</w:t>
      </w:r>
      <w:r w:rsidR="00864925">
        <w:rPr>
          <w:b/>
          <w:szCs w:val="28"/>
        </w:rPr>
        <w:t>.</w:t>
      </w:r>
    </w:p>
    <w:p w:rsidR="00EB644B" w:rsidRPr="00F96D51" w:rsidRDefault="00EB644B" w:rsidP="00A85631">
      <w:pPr>
        <w:pStyle w:val="Textoindependiente"/>
        <w:ind w:right="1"/>
        <w:rPr>
          <w:b/>
          <w:bCs/>
          <w:szCs w:val="28"/>
        </w:rPr>
      </w:pPr>
    </w:p>
    <w:p w:rsidR="003B2A6E" w:rsidRDefault="003B2A6E" w:rsidP="00A85631">
      <w:pPr>
        <w:pStyle w:val="Textoindependiente"/>
        <w:ind w:right="1"/>
        <w:rPr>
          <w:b/>
          <w:bCs/>
          <w:szCs w:val="28"/>
        </w:rPr>
      </w:pPr>
      <w:r>
        <w:rPr>
          <w:b/>
          <w:bCs/>
          <w:szCs w:val="28"/>
        </w:rPr>
        <w:t>D</w:t>
      </w:r>
      <w:r w:rsidR="00A85631">
        <w:rPr>
          <w:b/>
          <w:bCs/>
          <w:szCs w:val="28"/>
        </w:rPr>
        <w:t xml:space="preserve">espués de breves comentarios realizados por los integrantes del Comité y de manifestar </w:t>
      </w:r>
      <w:r>
        <w:rPr>
          <w:b/>
          <w:bCs/>
          <w:szCs w:val="28"/>
        </w:rPr>
        <w:t>lo sometieron a su clasificación, votación y declaran por unanimidad de votos la</w:t>
      </w:r>
      <w:r w:rsidR="00EE1ED2">
        <w:rPr>
          <w:b/>
          <w:bCs/>
          <w:szCs w:val="28"/>
        </w:rPr>
        <w:t xml:space="preserve"> declaración de</w:t>
      </w:r>
      <w:r w:rsidR="00220989">
        <w:rPr>
          <w:b/>
          <w:bCs/>
          <w:szCs w:val="28"/>
        </w:rPr>
        <w:t xml:space="preserve"> </w:t>
      </w:r>
      <w:r w:rsidR="00EF0488">
        <w:rPr>
          <w:b/>
          <w:bCs/>
          <w:szCs w:val="28"/>
        </w:rPr>
        <w:t xml:space="preserve">reserva </w:t>
      </w:r>
      <w:r>
        <w:rPr>
          <w:b/>
          <w:bCs/>
          <w:szCs w:val="28"/>
        </w:rPr>
        <w:t xml:space="preserve">de la información de la </w:t>
      </w:r>
      <w:r>
        <w:rPr>
          <w:b/>
          <w:bCs/>
          <w:szCs w:val="28"/>
        </w:rPr>
        <w:lastRenderedPageBreak/>
        <w:t>solicitud</w:t>
      </w:r>
      <w:r w:rsidR="006917CA">
        <w:rPr>
          <w:b/>
          <w:bCs/>
          <w:szCs w:val="28"/>
        </w:rPr>
        <w:t xml:space="preserve">es </w:t>
      </w:r>
      <w:r w:rsidR="006917CA" w:rsidRPr="006917CA">
        <w:rPr>
          <w:b/>
          <w:bCs/>
          <w:szCs w:val="28"/>
        </w:rPr>
        <w:t xml:space="preserve">01050419 y 01050219 </w:t>
      </w:r>
      <w:r>
        <w:rPr>
          <w:b/>
          <w:bCs/>
          <w:szCs w:val="28"/>
        </w:rPr>
        <w:t xml:space="preserve">al encuadrar en la hipótesis prevista en el  artículo </w:t>
      </w:r>
      <w:r w:rsidR="004E4CB8">
        <w:rPr>
          <w:b/>
          <w:bCs/>
          <w:szCs w:val="28"/>
        </w:rPr>
        <w:t>6</w:t>
      </w:r>
      <w:r w:rsidR="00EF0488">
        <w:rPr>
          <w:b/>
          <w:bCs/>
          <w:szCs w:val="28"/>
        </w:rPr>
        <w:t>5 fracción I, 88 fracción II y 60 fracción I</w:t>
      </w:r>
      <w:r w:rsidR="00220989">
        <w:rPr>
          <w:b/>
          <w:bCs/>
          <w:szCs w:val="28"/>
        </w:rPr>
        <w:t>V y VIII</w:t>
      </w:r>
      <w:r w:rsidR="00EF0488">
        <w:rPr>
          <w:b/>
          <w:bCs/>
          <w:szCs w:val="28"/>
        </w:rPr>
        <w:t xml:space="preserve"> </w:t>
      </w:r>
      <w:r w:rsidR="004E4CB8">
        <w:rPr>
          <w:b/>
          <w:bCs/>
          <w:szCs w:val="28"/>
        </w:rPr>
        <w:t>de la Ley</w:t>
      </w:r>
      <w:r w:rsidR="004E4CB8" w:rsidRPr="00C2362D">
        <w:rPr>
          <w:rFonts w:ascii="Arial" w:hAnsi="Arial" w:cs="Arial"/>
          <w:sz w:val="23"/>
          <w:szCs w:val="23"/>
        </w:rPr>
        <w:t xml:space="preserve"> </w:t>
      </w:r>
      <w:r w:rsidR="004E4CB8" w:rsidRPr="00F96D51">
        <w:rPr>
          <w:b/>
          <w:szCs w:val="28"/>
        </w:rPr>
        <w:t>de Acceso a la Información Pública para el Estado de Coahuila de Zaragoza</w:t>
      </w:r>
      <w:r w:rsidR="00EF0488">
        <w:rPr>
          <w:b/>
          <w:szCs w:val="28"/>
        </w:rPr>
        <w:t>. P</w:t>
      </w:r>
      <w:r w:rsidR="00AD3B0F">
        <w:rPr>
          <w:b/>
          <w:szCs w:val="28"/>
        </w:rPr>
        <w:t>or lo que emítase y notifíquese la resolución correspondiente</w:t>
      </w:r>
      <w:r>
        <w:rPr>
          <w:b/>
          <w:szCs w:val="28"/>
        </w:rPr>
        <w:t>.</w:t>
      </w:r>
    </w:p>
    <w:p w:rsidR="003B2A6E" w:rsidRDefault="003B2A6E" w:rsidP="00A85631">
      <w:pPr>
        <w:pStyle w:val="Textoindependiente"/>
        <w:ind w:right="1"/>
        <w:rPr>
          <w:b/>
          <w:bCs/>
          <w:szCs w:val="28"/>
        </w:rPr>
      </w:pPr>
    </w:p>
    <w:p w:rsidR="00A85631" w:rsidRDefault="003B2A6E" w:rsidP="00A85631">
      <w:pPr>
        <w:pStyle w:val="Textoindependiente"/>
        <w:ind w:right="1"/>
        <w:rPr>
          <w:b/>
          <w:bCs/>
          <w:szCs w:val="28"/>
        </w:rPr>
      </w:pPr>
      <w:r>
        <w:rPr>
          <w:b/>
          <w:bCs/>
          <w:szCs w:val="28"/>
        </w:rPr>
        <w:t xml:space="preserve">Por lo que siendo </w:t>
      </w:r>
      <w:r w:rsidR="00A85631">
        <w:rPr>
          <w:b/>
          <w:bCs/>
          <w:szCs w:val="28"/>
        </w:rPr>
        <w:t xml:space="preserve"> las </w:t>
      </w:r>
      <w:r w:rsidR="0031587B">
        <w:rPr>
          <w:b/>
          <w:bCs/>
          <w:szCs w:val="28"/>
        </w:rPr>
        <w:t>1</w:t>
      </w:r>
      <w:r w:rsidR="00E17362">
        <w:rPr>
          <w:b/>
          <w:bCs/>
          <w:szCs w:val="28"/>
        </w:rPr>
        <w:t>1</w:t>
      </w:r>
      <w:r w:rsidR="0031587B">
        <w:rPr>
          <w:b/>
          <w:bCs/>
          <w:szCs w:val="28"/>
        </w:rPr>
        <w:t>:</w:t>
      </w:r>
      <w:r w:rsidR="006917CA">
        <w:rPr>
          <w:b/>
          <w:bCs/>
          <w:szCs w:val="28"/>
        </w:rPr>
        <w:t>31</w:t>
      </w:r>
      <w:r w:rsidR="00A85631">
        <w:rPr>
          <w:b/>
          <w:bCs/>
          <w:szCs w:val="28"/>
        </w:rPr>
        <w:t xml:space="preserve"> horas del día inicialmente señalado, se dio por concluida esta reunión.</w:t>
      </w:r>
    </w:p>
    <w:p w:rsidR="00A85631" w:rsidRPr="002739FE" w:rsidRDefault="00A85631" w:rsidP="00A85631">
      <w:pPr>
        <w:pStyle w:val="Textoindependiente"/>
        <w:ind w:right="1"/>
        <w:jc w:val="center"/>
        <w:rPr>
          <w:b/>
          <w:bCs/>
          <w:szCs w:val="28"/>
        </w:rPr>
      </w:pPr>
      <w:r w:rsidRPr="002739FE">
        <w:rPr>
          <w:b/>
          <w:bCs/>
          <w:szCs w:val="28"/>
        </w:rPr>
        <w:t xml:space="preserve">SALTILLO, COAHUILA, A </w:t>
      </w:r>
      <w:r w:rsidR="006917CA">
        <w:rPr>
          <w:b/>
          <w:bCs/>
          <w:szCs w:val="28"/>
        </w:rPr>
        <w:t>14</w:t>
      </w:r>
      <w:r w:rsidR="004E4CB8">
        <w:rPr>
          <w:b/>
          <w:bCs/>
          <w:szCs w:val="28"/>
        </w:rPr>
        <w:t xml:space="preserve"> </w:t>
      </w:r>
      <w:r w:rsidRPr="002739FE">
        <w:rPr>
          <w:b/>
          <w:bCs/>
          <w:szCs w:val="28"/>
        </w:rPr>
        <w:t>DE</w:t>
      </w:r>
      <w:r w:rsidR="0000764B">
        <w:rPr>
          <w:b/>
          <w:bCs/>
          <w:szCs w:val="28"/>
        </w:rPr>
        <w:t xml:space="preserve"> </w:t>
      </w:r>
      <w:r w:rsidR="006917CA">
        <w:rPr>
          <w:b/>
          <w:bCs/>
          <w:szCs w:val="28"/>
        </w:rPr>
        <w:t>OCTUBRE</w:t>
      </w:r>
      <w:r w:rsidR="00EF0488">
        <w:rPr>
          <w:b/>
          <w:bCs/>
          <w:szCs w:val="28"/>
        </w:rPr>
        <w:t xml:space="preserve"> DEL 2019</w:t>
      </w:r>
      <w:r w:rsidRPr="002739FE">
        <w:rPr>
          <w:b/>
          <w:bCs/>
          <w:szCs w:val="28"/>
        </w:rPr>
        <w:t>.</w:t>
      </w:r>
    </w:p>
    <w:p w:rsidR="00EF0488" w:rsidRPr="00621B63" w:rsidRDefault="00EF0488" w:rsidP="00EF048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3359C4" wp14:editId="4D0771DE">
            <wp:extent cx="2347595" cy="826770"/>
            <wp:effectExtent l="0" t="0" r="0" b="0"/>
            <wp:docPr id="14" name="Imagen 14"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EF0488" w:rsidRPr="00621B63" w:rsidRDefault="00EF0488" w:rsidP="00EF048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EF0488" w:rsidRPr="00621B63" w:rsidRDefault="00EF0488" w:rsidP="00EF0488">
      <w:pPr>
        <w:spacing w:line="360" w:lineRule="auto"/>
        <w:jc w:val="center"/>
        <w:rPr>
          <w:rFonts w:ascii="Arial" w:hAnsi="Arial" w:cs="Arial"/>
          <w:b/>
        </w:rPr>
      </w:pPr>
      <w:r w:rsidRPr="00621B63">
        <w:rPr>
          <w:rFonts w:ascii="Arial" w:hAnsi="Arial" w:cs="Arial"/>
          <w:b/>
        </w:rPr>
        <w:t>PRESIDENTE</w:t>
      </w:r>
    </w:p>
    <w:p w:rsidR="00EF0488" w:rsidRPr="007B2104" w:rsidRDefault="00EF0488" w:rsidP="00EF0488">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31A83E4C" wp14:editId="1E6ABA03">
            <wp:extent cx="2857500" cy="10109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EF0488" w:rsidRPr="007B2104" w:rsidRDefault="00EF0488" w:rsidP="00EF048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EF0488" w:rsidRPr="00390561" w:rsidRDefault="006917CA" w:rsidP="00EF048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VOCAL</w:t>
      </w:r>
      <w:r w:rsidR="00EF0488" w:rsidRPr="00390561">
        <w:rPr>
          <w:rFonts w:ascii="Arial" w:eastAsia="Calibri" w:hAnsi="Arial" w:cs="Arial"/>
          <w:b/>
          <w:sz w:val="22"/>
          <w:szCs w:val="22"/>
          <w:lang w:val="es-MX" w:eastAsia="en-US"/>
        </w:rPr>
        <w:t>.</w:t>
      </w:r>
    </w:p>
    <w:p w:rsidR="00EF0488" w:rsidRDefault="00EF0488" w:rsidP="00EF0488">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7F6EB4BE" wp14:editId="5518CAF1">
            <wp:extent cx="2533650" cy="990600"/>
            <wp:effectExtent l="0" t="0" r="0" b="0"/>
            <wp:docPr id="16" name="Imagen 16"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EF0488" w:rsidRPr="00390561" w:rsidRDefault="00EF0488" w:rsidP="00EF048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EF0488" w:rsidRPr="00390561" w:rsidRDefault="006917CA" w:rsidP="00EF048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SECRETARIA.</w:t>
      </w:r>
    </w:p>
    <w:p w:rsidR="00611141" w:rsidRPr="00611141" w:rsidRDefault="00611141" w:rsidP="00611141">
      <w:pPr>
        <w:pStyle w:val="Ttulo2"/>
        <w:spacing w:line="360" w:lineRule="auto"/>
        <w:rPr>
          <w:color w:val="auto"/>
          <w:sz w:val="22"/>
          <w:szCs w:val="22"/>
        </w:rPr>
      </w:pPr>
      <w:r w:rsidRPr="00611141">
        <w:rPr>
          <w:color w:val="auto"/>
          <w:sz w:val="22"/>
          <w:szCs w:val="22"/>
        </w:rPr>
        <w:lastRenderedPageBreak/>
        <w:t>SALTILLO, COAHUILA A</w:t>
      </w:r>
      <w:r w:rsidR="001310CD">
        <w:rPr>
          <w:color w:val="auto"/>
          <w:sz w:val="22"/>
          <w:szCs w:val="22"/>
        </w:rPr>
        <w:t xml:space="preserve"> </w:t>
      </w:r>
      <w:r w:rsidR="006917CA">
        <w:rPr>
          <w:color w:val="auto"/>
          <w:sz w:val="22"/>
          <w:szCs w:val="22"/>
        </w:rPr>
        <w:t>14</w:t>
      </w:r>
      <w:r w:rsidRPr="00611141">
        <w:rPr>
          <w:color w:val="auto"/>
          <w:sz w:val="22"/>
          <w:szCs w:val="22"/>
        </w:rPr>
        <w:t xml:space="preserve"> DE </w:t>
      </w:r>
      <w:r w:rsidR="006917CA">
        <w:rPr>
          <w:color w:val="auto"/>
          <w:sz w:val="22"/>
          <w:szCs w:val="22"/>
        </w:rPr>
        <w:t>OCTUBRE</w:t>
      </w:r>
      <w:r w:rsidRPr="00611141">
        <w:rPr>
          <w:color w:val="auto"/>
          <w:sz w:val="22"/>
          <w:szCs w:val="22"/>
        </w:rPr>
        <w:t xml:space="preserve"> DE DOS MIL DIECI</w:t>
      </w:r>
      <w:r w:rsidR="007D6234">
        <w:rPr>
          <w:color w:val="auto"/>
          <w:sz w:val="22"/>
          <w:szCs w:val="22"/>
        </w:rPr>
        <w:t>NUEVE</w:t>
      </w:r>
      <w:r w:rsidRPr="00611141">
        <w:rPr>
          <w:color w:val="auto"/>
          <w:sz w:val="22"/>
          <w:szCs w:val="22"/>
        </w:rPr>
        <w:t xml:space="preserve"> - -</w:t>
      </w:r>
      <w:r w:rsidR="006917CA">
        <w:rPr>
          <w:color w:val="auto"/>
          <w:sz w:val="22"/>
          <w:szCs w:val="22"/>
        </w:rPr>
        <w:t>----</w:t>
      </w:r>
      <w:r w:rsidRPr="00611141">
        <w:rPr>
          <w:color w:val="auto"/>
          <w:sz w:val="22"/>
          <w:szCs w:val="22"/>
        </w:rPr>
        <w:t xml:space="preserve"> - --- - - - - - - - -- - -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w:t>
      </w:r>
      <w:r w:rsidR="006917CA">
        <w:rPr>
          <w:color w:val="auto"/>
          <w:sz w:val="22"/>
          <w:szCs w:val="22"/>
        </w:rPr>
        <w:t>es</w:t>
      </w:r>
      <w:r w:rsidRPr="00611141">
        <w:rPr>
          <w:color w:val="auto"/>
          <w:sz w:val="22"/>
          <w:szCs w:val="22"/>
        </w:rPr>
        <w:t xml:space="preserve"> con Número de folio</w:t>
      </w:r>
      <w:r w:rsidR="00021DBF">
        <w:rPr>
          <w:color w:val="auto"/>
          <w:sz w:val="22"/>
          <w:szCs w:val="22"/>
        </w:rPr>
        <w:t xml:space="preserve"> </w:t>
      </w:r>
      <w:r w:rsidR="006917CA" w:rsidRPr="006917CA">
        <w:rPr>
          <w:color w:val="auto"/>
          <w:sz w:val="22"/>
          <w:szCs w:val="22"/>
        </w:rPr>
        <w:t>01050419 y 01050219</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p>
    <w:p w:rsidR="00611141" w:rsidRDefault="00611141" w:rsidP="00611141">
      <w:pPr>
        <w:spacing w:line="360" w:lineRule="auto"/>
        <w:jc w:val="both"/>
        <w:rPr>
          <w:rFonts w:ascii="Arial" w:hAnsi="Arial" w:cs="Arial"/>
        </w:rPr>
      </w:pPr>
      <w:r>
        <w:rPr>
          <w:rFonts w:ascii="Arial" w:hAnsi="Arial" w:cs="Arial"/>
        </w:rPr>
        <w:tab/>
      </w:r>
      <w:r>
        <w:rPr>
          <w:rFonts w:ascii="Arial" w:hAnsi="Arial" w:cs="Arial"/>
          <w:b/>
        </w:rPr>
        <w:t>PRIMERO.-</w:t>
      </w:r>
      <w:r>
        <w:rPr>
          <w:rFonts w:ascii="Arial" w:hAnsi="Arial" w:cs="Arial"/>
        </w:rPr>
        <w:t xml:space="preserve"> Con fecha </w:t>
      </w:r>
      <w:r w:rsidR="006917CA">
        <w:rPr>
          <w:rFonts w:ascii="Arial" w:hAnsi="Arial" w:cs="Arial"/>
        </w:rPr>
        <w:t>02</w:t>
      </w:r>
      <w:r w:rsidR="00FE1A32">
        <w:rPr>
          <w:rFonts w:ascii="Arial" w:hAnsi="Arial" w:cs="Arial"/>
        </w:rPr>
        <w:t xml:space="preserve"> </w:t>
      </w:r>
      <w:r>
        <w:rPr>
          <w:rFonts w:ascii="Arial" w:hAnsi="Arial" w:cs="Arial"/>
        </w:rPr>
        <w:t xml:space="preserve">de </w:t>
      </w:r>
      <w:r w:rsidR="006917CA">
        <w:rPr>
          <w:rFonts w:ascii="Arial" w:hAnsi="Arial" w:cs="Arial"/>
        </w:rPr>
        <w:t xml:space="preserve">octubre </w:t>
      </w:r>
      <w:r>
        <w:rPr>
          <w:rFonts w:ascii="Arial" w:hAnsi="Arial" w:cs="Arial"/>
        </w:rPr>
        <w:t>del 201</w:t>
      </w:r>
      <w:r w:rsidR="00EF0488">
        <w:rPr>
          <w:rFonts w:ascii="Arial" w:hAnsi="Arial" w:cs="Arial"/>
        </w:rPr>
        <w:t>9</w:t>
      </w:r>
      <w:r>
        <w:rPr>
          <w:rFonts w:ascii="Arial" w:hAnsi="Arial" w:cs="Arial"/>
        </w:rPr>
        <w:t xml:space="preserve">, a través de </w:t>
      </w:r>
      <w:r w:rsidR="001310CD">
        <w:rPr>
          <w:rFonts w:ascii="Arial" w:hAnsi="Arial" w:cs="Arial"/>
        </w:rPr>
        <w:t xml:space="preserve">solicitud de acceso a la información </w:t>
      </w:r>
      <w:r w:rsidR="006917CA">
        <w:rPr>
          <w:rFonts w:ascii="Arial" w:hAnsi="Arial" w:cs="Arial"/>
        </w:rPr>
        <w:t xml:space="preserve"> </w:t>
      </w:r>
      <w:r w:rsidR="006917CA" w:rsidRPr="006917CA">
        <w:rPr>
          <w:rFonts w:ascii="Arial" w:hAnsi="Arial" w:cs="Arial"/>
        </w:rPr>
        <w:t xml:space="preserve">01050419 y 01050219 </w:t>
      </w:r>
      <w:r>
        <w:rPr>
          <w:rFonts w:ascii="Arial" w:hAnsi="Arial" w:cs="Arial"/>
        </w:rPr>
        <w:t xml:space="preserve"> se requirió</w:t>
      </w:r>
      <w:r w:rsidR="006917CA">
        <w:rPr>
          <w:rFonts w:ascii="Arial" w:hAnsi="Arial" w:cs="Arial"/>
        </w:rPr>
        <w:t xml:space="preserve"> </w:t>
      </w:r>
      <w:r w:rsidR="001310CD">
        <w:rPr>
          <w:rFonts w:ascii="Arial" w:hAnsi="Arial" w:cs="Arial"/>
        </w:rPr>
        <w:t>lo siguiente</w:t>
      </w:r>
      <w:r>
        <w:rPr>
          <w:rFonts w:ascii="Arial" w:hAnsi="Arial" w:cs="Arial"/>
        </w:rPr>
        <w:t>:</w:t>
      </w:r>
    </w:p>
    <w:p w:rsidR="006917CA" w:rsidRDefault="006917CA" w:rsidP="00220989">
      <w:pPr>
        <w:autoSpaceDE w:val="0"/>
        <w:autoSpaceDN w:val="0"/>
        <w:adjustRightInd w:val="0"/>
        <w:ind w:left="567" w:right="-284"/>
        <w:jc w:val="both"/>
        <w:rPr>
          <w:rFonts w:ascii="Arial" w:eastAsia="Calibri" w:hAnsi="Arial" w:cs="Arial"/>
          <w:b/>
          <w:i/>
          <w:sz w:val="20"/>
          <w:szCs w:val="20"/>
          <w:lang w:val="es-MX" w:eastAsia="es-MX"/>
        </w:rPr>
      </w:pPr>
      <w:r>
        <w:rPr>
          <w:rFonts w:ascii="Arial" w:eastAsia="Calibri" w:hAnsi="Arial" w:cs="Arial"/>
          <w:b/>
          <w:i/>
          <w:sz w:val="20"/>
          <w:szCs w:val="20"/>
          <w:lang w:val="es-MX" w:eastAsia="es-MX"/>
        </w:rPr>
        <w:t xml:space="preserve">“1.- Solicitud 01050219.- </w:t>
      </w:r>
    </w:p>
    <w:p w:rsidR="006917CA" w:rsidRDefault="006917CA" w:rsidP="00220989">
      <w:pPr>
        <w:autoSpaceDE w:val="0"/>
        <w:autoSpaceDN w:val="0"/>
        <w:adjustRightInd w:val="0"/>
        <w:ind w:left="567" w:right="-284"/>
        <w:jc w:val="both"/>
        <w:rPr>
          <w:rFonts w:ascii="Arial" w:eastAsia="Calibri" w:hAnsi="Arial" w:cs="Arial"/>
          <w:b/>
          <w:i/>
          <w:sz w:val="20"/>
          <w:szCs w:val="20"/>
          <w:lang w:val="es-MX" w:eastAsia="es-MX"/>
        </w:rPr>
      </w:pPr>
    </w:p>
    <w:p w:rsidR="0067611E" w:rsidRDefault="0067611E" w:rsidP="0067611E">
      <w:pPr>
        <w:autoSpaceDE w:val="0"/>
        <w:autoSpaceDN w:val="0"/>
        <w:adjustRightInd w:val="0"/>
        <w:ind w:left="567" w:right="-284"/>
        <w:jc w:val="both"/>
        <w:rPr>
          <w:rFonts w:ascii="Arial" w:eastAsia="Calibri" w:hAnsi="Arial" w:cs="Arial"/>
          <w:b/>
          <w:i/>
          <w:sz w:val="20"/>
          <w:szCs w:val="20"/>
          <w:lang w:val="es-MX" w:eastAsia="es-MX"/>
        </w:rPr>
      </w:pPr>
      <w:r>
        <w:rPr>
          <w:rFonts w:ascii="Arial" w:eastAsia="Calibri" w:hAnsi="Arial" w:cs="Arial"/>
          <w:b/>
          <w:i/>
          <w:sz w:val="20"/>
          <w:szCs w:val="20"/>
          <w:lang w:val="es-MX" w:eastAsia="es-MX"/>
        </w:rPr>
        <w:t>“</w:t>
      </w:r>
      <w:r w:rsidRPr="00487E45">
        <w:rPr>
          <w:rFonts w:ascii="Arial" w:eastAsia="Calibri" w:hAnsi="Arial" w:cs="Arial"/>
          <w:b/>
          <w:i/>
          <w:sz w:val="20"/>
          <w:szCs w:val="20"/>
          <w:lang w:val="es-MX" w:eastAsia="es-MX"/>
        </w:rPr>
        <w:t>COPIA DE LOS OFICIOS DE LA SECRETARIA DE FISCALIZACIÓN Y RENDICIÓN DE CUENTAS DEL GOBIERNO DE</w:t>
      </w:r>
      <w:r>
        <w:rPr>
          <w:rFonts w:ascii="Arial" w:eastAsia="Calibri" w:hAnsi="Arial" w:cs="Arial"/>
          <w:b/>
          <w:i/>
          <w:sz w:val="20"/>
          <w:szCs w:val="20"/>
          <w:lang w:val="es-MX" w:eastAsia="es-MX"/>
        </w:rPr>
        <w:t xml:space="preserve"> </w:t>
      </w:r>
      <w:r w:rsidRPr="00487E45">
        <w:rPr>
          <w:rFonts w:ascii="Arial" w:eastAsia="Calibri" w:hAnsi="Arial" w:cs="Arial"/>
          <w:b/>
          <w:i/>
          <w:sz w:val="20"/>
          <w:szCs w:val="20"/>
          <w:lang w:val="es-MX" w:eastAsia="es-MX"/>
        </w:rPr>
        <w:t>COAHUILA, DONDE INFORMA QUE LA ASF SOLICITA LA INFORMACIÓN Y DOCUMENTACIÓN JUSTIFICATIVA Y</w:t>
      </w:r>
      <w:r>
        <w:rPr>
          <w:rFonts w:ascii="Arial" w:eastAsia="Calibri" w:hAnsi="Arial" w:cs="Arial"/>
          <w:b/>
          <w:i/>
          <w:sz w:val="20"/>
          <w:szCs w:val="20"/>
          <w:lang w:val="es-MX" w:eastAsia="es-MX"/>
        </w:rPr>
        <w:t xml:space="preserve"> </w:t>
      </w:r>
      <w:r w:rsidRPr="00487E45">
        <w:rPr>
          <w:rFonts w:ascii="Arial" w:eastAsia="Calibri" w:hAnsi="Arial" w:cs="Arial"/>
          <w:b/>
          <w:i/>
          <w:sz w:val="20"/>
          <w:szCs w:val="20"/>
          <w:lang w:val="es-MX" w:eastAsia="es-MX"/>
        </w:rPr>
        <w:t>COMPROBATORIA DEL DESTINO Y EJERCICIO DE LOS RECURSOS CORRESPONDIENTES A PARTICIPACIONES</w:t>
      </w:r>
      <w:r>
        <w:rPr>
          <w:rFonts w:ascii="Arial" w:eastAsia="Calibri" w:hAnsi="Arial" w:cs="Arial"/>
          <w:b/>
          <w:i/>
          <w:sz w:val="20"/>
          <w:szCs w:val="20"/>
          <w:lang w:val="es-MX" w:eastAsia="es-MX"/>
        </w:rPr>
        <w:t xml:space="preserve"> </w:t>
      </w:r>
      <w:r w:rsidRPr="00487E45">
        <w:rPr>
          <w:rFonts w:ascii="Arial" w:eastAsia="Calibri" w:hAnsi="Arial" w:cs="Arial"/>
          <w:b/>
          <w:i/>
          <w:sz w:val="20"/>
          <w:szCs w:val="20"/>
          <w:lang w:val="es-MX" w:eastAsia="es-MX"/>
        </w:rPr>
        <w:t>FEDERALES, RECIBIDOS POR EL CONGRESO DEL ESTADO</w:t>
      </w:r>
      <w:r>
        <w:rPr>
          <w:rFonts w:ascii="Arial" w:eastAsia="Calibri" w:hAnsi="Arial" w:cs="Arial"/>
          <w:b/>
          <w:i/>
          <w:sz w:val="20"/>
          <w:szCs w:val="20"/>
          <w:lang w:val="es-MX" w:eastAsia="es-MX"/>
        </w:rPr>
        <w:t>”</w:t>
      </w:r>
    </w:p>
    <w:p w:rsidR="006917CA" w:rsidRDefault="006917CA" w:rsidP="00220989">
      <w:pPr>
        <w:autoSpaceDE w:val="0"/>
        <w:autoSpaceDN w:val="0"/>
        <w:adjustRightInd w:val="0"/>
        <w:ind w:left="567" w:right="-284"/>
        <w:jc w:val="both"/>
        <w:rPr>
          <w:rFonts w:ascii="Arial" w:eastAsia="Calibri" w:hAnsi="Arial" w:cs="Arial"/>
          <w:b/>
          <w:i/>
          <w:sz w:val="20"/>
          <w:szCs w:val="20"/>
          <w:lang w:val="es-MX" w:eastAsia="es-MX"/>
        </w:rPr>
      </w:pPr>
    </w:p>
    <w:p w:rsidR="006917CA" w:rsidRDefault="006917CA" w:rsidP="00220989">
      <w:pPr>
        <w:autoSpaceDE w:val="0"/>
        <w:autoSpaceDN w:val="0"/>
        <w:adjustRightInd w:val="0"/>
        <w:ind w:left="567" w:right="-284"/>
        <w:jc w:val="both"/>
        <w:rPr>
          <w:rFonts w:ascii="Arial" w:eastAsia="Calibri" w:hAnsi="Arial" w:cs="Arial"/>
          <w:b/>
          <w:i/>
          <w:sz w:val="20"/>
          <w:szCs w:val="20"/>
          <w:lang w:val="es-MX" w:eastAsia="es-MX"/>
        </w:rPr>
      </w:pPr>
      <w:r>
        <w:rPr>
          <w:rFonts w:ascii="Arial" w:eastAsia="Calibri" w:hAnsi="Arial" w:cs="Arial"/>
          <w:b/>
          <w:i/>
          <w:sz w:val="20"/>
          <w:szCs w:val="20"/>
          <w:lang w:val="es-MX" w:eastAsia="es-MX"/>
        </w:rPr>
        <w:t xml:space="preserve">2.- Solicitud 01050419.- </w:t>
      </w:r>
    </w:p>
    <w:p w:rsidR="00487E45" w:rsidRDefault="00487E45" w:rsidP="00487E45">
      <w:pPr>
        <w:autoSpaceDE w:val="0"/>
        <w:autoSpaceDN w:val="0"/>
        <w:adjustRightInd w:val="0"/>
        <w:ind w:left="567" w:right="-284"/>
        <w:jc w:val="both"/>
        <w:rPr>
          <w:rFonts w:ascii="Arial" w:eastAsia="Calibri" w:hAnsi="Arial" w:cs="Arial"/>
          <w:b/>
          <w:i/>
          <w:sz w:val="20"/>
          <w:szCs w:val="20"/>
          <w:lang w:val="es-MX" w:eastAsia="es-MX"/>
        </w:rPr>
      </w:pPr>
    </w:p>
    <w:p w:rsidR="0067611E" w:rsidRDefault="0067611E" w:rsidP="0067611E">
      <w:pPr>
        <w:autoSpaceDE w:val="0"/>
        <w:autoSpaceDN w:val="0"/>
        <w:adjustRightInd w:val="0"/>
        <w:ind w:left="567" w:right="-284"/>
        <w:jc w:val="both"/>
        <w:rPr>
          <w:rFonts w:ascii="Arial" w:eastAsia="Calibri" w:hAnsi="Arial" w:cs="Arial"/>
          <w:b/>
          <w:i/>
          <w:sz w:val="20"/>
          <w:szCs w:val="20"/>
          <w:lang w:val="es-MX" w:eastAsia="es-MX"/>
        </w:rPr>
      </w:pPr>
      <w:r w:rsidRPr="006917CA">
        <w:rPr>
          <w:rFonts w:ascii="Arial" w:eastAsia="Calibri" w:hAnsi="Arial" w:cs="Arial"/>
          <w:b/>
          <w:i/>
          <w:sz w:val="20"/>
          <w:szCs w:val="20"/>
          <w:lang w:val="es-MX" w:eastAsia="es-MX"/>
        </w:rPr>
        <w:t xml:space="preserve"> “ESCRITO DE LA SÍNDICA DE VIGILANCIA DEL AYUNTAMIENTO DE TORREÓN, MEDIANTE EL CUAL DENUNCIA UNA SERIE DE IRREGULARIDADES PRESENTADAS EN EL PROCESO DE PRESENTACIÓN, DISCUSIÓN Y APROBACIÓN DE LA LEY DE INGRESOS DEL MUNICIPIO DE TORREÓN PARA EL EJERCICIO 2020”</w:t>
      </w:r>
    </w:p>
    <w:p w:rsidR="00487E45" w:rsidRDefault="00487E45" w:rsidP="00611141">
      <w:pPr>
        <w:spacing w:line="360" w:lineRule="auto"/>
        <w:ind w:firstLine="709"/>
        <w:jc w:val="both"/>
        <w:rPr>
          <w:rFonts w:ascii="Arial" w:hAnsi="Arial"/>
          <w:b/>
        </w:rPr>
      </w:pPr>
    </w:p>
    <w:p w:rsidR="00611141" w:rsidRDefault="00611141" w:rsidP="00611141">
      <w:pPr>
        <w:spacing w:line="360" w:lineRule="auto"/>
        <w:ind w:firstLine="709"/>
        <w:jc w:val="both"/>
        <w:rPr>
          <w:rFonts w:ascii="Arial" w:hAnsi="Arial" w:cs="Arial"/>
        </w:rPr>
      </w:pPr>
      <w:r>
        <w:rPr>
          <w:rFonts w:ascii="Arial" w:hAnsi="Arial"/>
          <w:b/>
        </w:rPr>
        <w:t>SEGUNDO.-</w:t>
      </w:r>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la</w:t>
      </w:r>
      <w:r w:rsidR="00487E45">
        <w:rPr>
          <w:rFonts w:ascii="Arial" w:hAnsi="Arial" w:cs="Arial"/>
        </w:rPr>
        <w:t>s</w:t>
      </w:r>
      <w:r w:rsidR="001310CD">
        <w:rPr>
          <w:rFonts w:ascii="Arial" w:hAnsi="Arial" w:cs="Arial"/>
        </w:rPr>
        <w:t xml:space="preserve"> solicitud</w:t>
      </w:r>
      <w:r w:rsidR="00487E45">
        <w:rPr>
          <w:rFonts w:ascii="Arial" w:hAnsi="Arial" w:cs="Arial"/>
        </w:rPr>
        <w:t>es</w:t>
      </w:r>
      <w:r w:rsidR="001310CD">
        <w:rPr>
          <w:rFonts w:ascii="Arial" w:hAnsi="Arial" w:cs="Arial"/>
        </w:rPr>
        <w:t xml:space="preserve"> de acceso a la información </w:t>
      </w:r>
      <w:r w:rsidR="00A046B8">
        <w:rPr>
          <w:rFonts w:ascii="Arial" w:hAnsi="Arial" w:cs="Arial"/>
        </w:rPr>
        <w:t>se</w:t>
      </w:r>
      <w:r w:rsidR="00EF0488">
        <w:rPr>
          <w:rFonts w:ascii="Arial" w:hAnsi="Arial" w:cs="Arial"/>
        </w:rPr>
        <w:t xml:space="preserve"> </w:t>
      </w:r>
      <w:r>
        <w:rPr>
          <w:rFonts w:ascii="Arial" w:hAnsi="Arial" w:cs="Arial"/>
        </w:rPr>
        <w:t>turn</w:t>
      </w:r>
      <w:r w:rsidR="00487E45">
        <w:rPr>
          <w:rFonts w:ascii="Arial" w:hAnsi="Arial" w:cs="Arial"/>
        </w:rPr>
        <w:t>aron</w:t>
      </w:r>
      <w:r>
        <w:rPr>
          <w:rFonts w:ascii="Arial" w:hAnsi="Arial" w:cs="Arial"/>
        </w:rPr>
        <w:t xml:space="preserve"> a la</w:t>
      </w:r>
      <w:r w:rsidR="00487E45">
        <w:rPr>
          <w:rFonts w:ascii="Arial" w:hAnsi="Arial" w:cs="Arial"/>
        </w:rPr>
        <w:t xml:space="preserve"> Oficialía Mayor y Tesorería </w:t>
      </w:r>
      <w:r>
        <w:rPr>
          <w:rFonts w:ascii="Arial" w:hAnsi="Arial" w:cs="Arial"/>
        </w:rPr>
        <w:t>del Congreso del Estado de Coahuila, por ser de su competencia para proporcionar la información y con el objeto de que atendiera</w:t>
      </w:r>
      <w:r w:rsidR="00487E45">
        <w:rPr>
          <w:rFonts w:ascii="Arial" w:hAnsi="Arial" w:cs="Arial"/>
        </w:rPr>
        <w:t>n</w:t>
      </w:r>
      <w:r>
        <w:rPr>
          <w:rFonts w:ascii="Arial" w:hAnsi="Arial" w:cs="Arial"/>
        </w:rPr>
        <w:t xml:space="preserve"> </w:t>
      </w:r>
      <w:r w:rsidR="00487E45">
        <w:rPr>
          <w:rFonts w:ascii="Arial" w:hAnsi="Arial" w:cs="Arial"/>
        </w:rPr>
        <w:t xml:space="preserve">cada una </w:t>
      </w:r>
      <w:r>
        <w:rPr>
          <w:rFonts w:ascii="Arial" w:hAnsi="Arial" w:cs="Arial"/>
        </w:rPr>
        <w:t>la</w:t>
      </w:r>
      <w:r w:rsidR="00487E45">
        <w:rPr>
          <w:rFonts w:ascii="Arial" w:hAnsi="Arial" w:cs="Arial"/>
        </w:rPr>
        <w:t xml:space="preserve"> que le correspondía.</w:t>
      </w:r>
      <w:r>
        <w:rPr>
          <w:rFonts w:ascii="Arial" w:hAnsi="Arial" w:cs="Arial"/>
        </w:rPr>
        <w:t xml:space="preserve"> </w:t>
      </w:r>
    </w:p>
    <w:p w:rsidR="00611141" w:rsidRDefault="00611141" w:rsidP="00611141">
      <w:pPr>
        <w:spacing w:line="360" w:lineRule="auto"/>
        <w:ind w:firstLine="709"/>
        <w:jc w:val="both"/>
        <w:rPr>
          <w:rFonts w:ascii="Arial" w:hAnsi="Arial" w:cs="Arial"/>
        </w:rPr>
      </w:pPr>
    </w:p>
    <w:p w:rsidR="00611141" w:rsidRDefault="00611141" w:rsidP="00611141">
      <w:pPr>
        <w:spacing w:line="360" w:lineRule="auto"/>
        <w:ind w:firstLine="708"/>
        <w:jc w:val="both"/>
        <w:rPr>
          <w:rFonts w:ascii="Arial" w:hAnsi="Arial"/>
          <w:bCs/>
        </w:rPr>
      </w:pPr>
      <w:r>
        <w:rPr>
          <w:rFonts w:ascii="Arial" w:hAnsi="Arial"/>
          <w:b/>
        </w:rPr>
        <w:t xml:space="preserve">TERCERO.- </w:t>
      </w:r>
      <w:r>
        <w:rPr>
          <w:rFonts w:ascii="Arial" w:hAnsi="Arial"/>
          <w:bCs/>
        </w:rPr>
        <w:t>La</w:t>
      </w:r>
      <w:r w:rsidR="00487E45">
        <w:rPr>
          <w:rFonts w:ascii="Arial" w:hAnsi="Arial"/>
          <w:bCs/>
        </w:rPr>
        <w:t xml:space="preserve"> Oficialía Mayor </w:t>
      </w:r>
      <w:r w:rsidR="0027073E">
        <w:rPr>
          <w:rFonts w:ascii="Arial" w:hAnsi="Arial"/>
          <w:bCs/>
        </w:rPr>
        <w:t xml:space="preserve">y Tesorería del </w:t>
      </w:r>
      <w:r w:rsidR="00713A2A">
        <w:rPr>
          <w:rFonts w:ascii="Arial" w:hAnsi="Arial"/>
          <w:bCs/>
        </w:rPr>
        <w:t>C</w:t>
      </w:r>
      <w:r w:rsidR="0027073E">
        <w:rPr>
          <w:rFonts w:ascii="Arial" w:hAnsi="Arial"/>
          <w:bCs/>
        </w:rPr>
        <w:t xml:space="preserve">ongreso del </w:t>
      </w:r>
      <w:r w:rsidR="00220989" w:rsidRPr="00220989">
        <w:rPr>
          <w:rFonts w:ascii="Arial" w:hAnsi="Arial"/>
          <w:bCs/>
        </w:rPr>
        <w:t>Estado de Coahuila</w:t>
      </w:r>
      <w:r w:rsidR="00487E45">
        <w:rPr>
          <w:rFonts w:ascii="Arial" w:hAnsi="Arial"/>
          <w:bCs/>
        </w:rPr>
        <w:t>, relativo a la solicitud</w:t>
      </w:r>
      <w:r w:rsidR="009D02CF">
        <w:rPr>
          <w:rFonts w:ascii="Arial" w:hAnsi="Arial"/>
          <w:bCs/>
        </w:rPr>
        <w:t>es</w:t>
      </w:r>
      <w:r w:rsidR="00487E45">
        <w:rPr>
          <w:rFonts w:ascii="Arial" w:hAnsi="Arial"/>
          <w:bCs/>
        </w:rPr>
        <w:t xml:space="preserve">  de su competencia la No.</w:t>
      </w:r>
      <w:r w:rsidR="00487E45" w:rsidRPr="00487E45">
        <w:t xml:space="preserve"> </w:t>
      </w:r>
      <w:r w:rsidR="00487E45" w:rsidRPr="00487E45">
        <w:rPr>
          <w:rFonts w:ascii="Arial" w:hAnsi="Arial"/>
          <w:bCs/>
        </w:rPr>
        <w:t>01050219</w:t>
      </w:r>
      <w:r w:rsidR="00785865">
        <w:rPr>
          <w:rFonts w:ascii="Arial" w:hAnsi="Arial"/>
          <w:bCs/>
        </w:rPr>
        <w:t xml:space="preserve"> y </w:t>
      </w:r>
      <w:r w:rsidR="00785865" w:rsidRPr="00785865">
        <w:rPr>
          <w:rFonts w:ascii="Arial" w:hAnsi="Arial"/>
          <w:bCs/>
        </w:rPr>
        <w:t>01050419</w:t>
      </w:r>
      <w:r w:rsidR="00487E45">
        <w:rPr>
          <w:rFonts w:ascii="Arial" w:hAnsi="Arial"/>
          <w:bCs/>
        </w:rPr>
        <w:t xml:space="preserve">, </w:t>
      </w:r>
      <w:r>
        <w:rPr>
          <w:rFonts w:ascii="Arial" w:hAnsi="Arial"/>
          <w:bCs/>
        </w:rPr>
        <w:t xml:space="preserve">el día </w:t>
      </w:r>
      <w:r w:rsidR="00487E45">
        <w:rPr>
          <w:rFonts w:ascii="Arial" w:hAnsi="Arial"/>
          <w:bCs/>
        </w:rPr>
        <w:t>14</w:t>
      </w:r>
      <w:r w:rsidR="00220989">
        <w:rPr>
          <w:rFonts w:ascii="Arial" w:hAnsi="Arial"/>
          <w:bCs/>
        </w:rPr>
        <w:t xml:space="preserve"> </w:t>
      </w:r>
      <w:r>
        <w:rPr>
          <w:rFonts w:ascii="Arial" w:hAnsi="Arial"/>
          <w:bCs/>
        </w:rPr>
        <w:t xml:space="preserve">de </w:t>
      </w:r>
      <w:r w:rsidR="00487E45">
        <w:rPr>
          <w:rFonts w:ascii="Arial" w:hAnsi="Arial"/>
          <w:bCs/>
        </w:rPr>
        <w:t>octubre</w:t>
      </w:r>
      <w:r w:rsidR="00E17362">
        <w:rPr>
          <w:rFonts w:ascii="Arial" w:hAnsi="Arial"/>
          <w:bCs/>
        </w:rPr>
        <w:t xml:space="preserve"> </w:t>
      </w:r>
      <w:r>
        <w:rPr>
          <w:rFonts w:ascii="Arial" w:hAnsi="Arial"/>
          <w:bCs/>
        </w:rPr>
        <w:t>del 201</w:t>
      </w:r>
      <w:r w:rsidR="00A046B8">
        <w:rPr>
          <w:rFonts w:ascii="Arial" w:hAnsi="Arial"/>
          <w:bCs/>
        </w:rPr>
        <w:t>9</w:t>
      </w:r>
      <w:r>
        <w:rPr>
          <w:rFonts w:ascii="Arial" w:hAnsi="Arial"/>
          <w:bCs/>
        </w:rPr>
        <w:t>, remiti</w:t>
      </w:r>
      <w:r w:rsidR="00785865">
        <w:rPr>
          <w:rFonts w:ascii="Arial" w:hAnsi="Arial"/>
          <w:bCs/>
        </w:rPr>
        <w:t>eron</w:t>
      </w:r>
      <w:r>
        <w:rPr>
          <w:rFonts w:ascii="Arial" w:hAnsi="Arial"/>
          <w:bCs/>
        </w:rPr>
        <w:t xml:space="preserve"> su respuesta que en su parte sustantiva</w:t>
      </w:r>
      <w:r w:rsidR="00A046B8">
        <w:rPr>
          <w:rFonts w:ascii="Arial" w:hAnsi="Arial"/>
          <w:bCs/>
        </w:rPr>
        <w:t xml:space="preserve"> a la declaración de reserva,</w:t>
      </w:r>
      <w:r>
        <w:rPr>
          <w:rFonts w:ascii="Arial" w:hAnsi="Arial"/>
          <w:bCs/>
        </w:rPr>
        <w:t xml:space="preserve"> señal</w:t>
      </w:r>
      <w:r w:rsidR="00785865">
        <w:rPr>
          <w:rFonts w:ascii="Arial" w:hAnsi="Arial"/>
          <w:bCs/>
        </w:rPr>
        <w:t>aron</w:t>
      </w:r>
      <w:r>
        <w:rPr>
          <w:rFonts w:ascii="Arial" w:hAnsi="Arial"/>
          <w:bCs/>
        </w:rPr>
        <w:t xml:space="preserve"> lo siguiente:</w:t>
      </w:r>
    </w:p>
    <w:p w:rsidR="00785865" w:rsidRPr="009D02CF" w:rsidRDefault="00487E45" w:rsidP="00487E45">
      <w:pPr>
        <w:autoSpaceDE w:val="0"/>
        <w:autoSpaceDN w:val="0"/>
        <w:adjustRightInd w:val="0"/>
        <w:spacing w:after="200" w:line="276" w:lineRule="auto"/>
        <w:ind w:left="567" w:right="-234"/>
        <w:jc w:val="both"/>
        <w:rPr>
          <w:rFonts w:ascii="Arial" w:eastAsia="Calibri" w:hAnsi="Arial" w:cs="Arial"/>
          <w:b/>
          <w:i/>
          <w:iCs/>
          <w:sz w:val="22"/>
          <w:szCs w:val="22"/>
          <w:u w:val="single"/>
          <w:lang w:val="es-MX" w:eastAsia="en-US"/>
        </w:rPr>
      </w:pPr>
      <w:r w:rsidRPr="00487E45">
        <w:rPr>
          <w:rFonts w:ascii="Arial" w:eastAsia="Calibri" w:hAnsi="Arial" w:cs="Arial"/>
          <w:b/>
          <w:i/>
          <w:iCs/>
          <w:sz w:val="22"/>
          <w:szCs w:val="22"/>
          <w:lang w:val="es-MX" w:eastAsia="en-US"/>
        </w:rPr>
        <w:lastRenderedPageBreak/>
        <w:t>“</w:t>
      </w:r>
      <w:r w:rsidR="00785865" w:rsidRPr="00785865">
        <w:rPr>
          <w:rFonts w:ascii="Arial" w:eastAsia="Calibri" w:hAnsi="Arial" w:cs="Arial"/>
          <w:b/>
          <w:i/>
          <w:iCs/>
          <w:sz w:val="22"/>
          <w:szCs w:val="22"/>
          <w:lang w:val="es-MX" w:eastAsia="en-US"/>
        </w:rPr>
        <w:t xml:space="preserve">1.- </w:t>
      </w:r>
      <w:r w:rsidR="00BB0029" w:rsidRPr="009D02CF">
        <w:rPr>
          <w:rFonts w:ascii="Arial" w:eastAsia="Calibri" w:hAnsi="Arial" w:cs="Arial"/>
          <w:b/>
          <w:i/>
          <w:iCs/>
          <w:sz w:val="22"/>
          <w:szCs w:val="22"/>
          <w:u w:val="single"/>
          <w:lang w:val="es-MX" w:eastAsia="en-US"/>
        </w:rPr>
        <w:t xml:space="preserve">Relativo a </w:t>
      </w:r>
      <w:r w:rsidR="00785865" w:rsidRPr="009D02CF">
        <w:rPr>
          <w:rFonts w:ascii="Arial" w:eastAsia="Calibri" w:hAnsi="Arial" w:cs="Arial"/>
          <w:b/>
          <w:i/>
          <w:iCs/>
          <w:sz w:val="22"/>
          <w:szCs w:val="22"/>
          <w:u w:val="single"/>
          <w:lang w:val="es-MX" w:eastAsia="en-US"/>
        </w:rPr>
        <w:t xml:space="preserve">Solicitud 01050219.- </w:t>
      </w:r>
      <w:r w:rsidR="009D02CF" w:rsidRPr="009D02CF">
        <w:rPr>
          <w:rFonts w:ascii="Arial" w:eastAsia="Calibri" w:hAnsi="Arial" w:cs="Arial"/>
          <w:b/>
          <w:i/>
          <w:iCs/>
          <w:sz w:val="22"/>
          <w:szCs w:val="22"/>
          <w:u w:val="single"/>
          <w:lang w:val="es-MX" w:eastAsia="en-US"/>
        </w:rPr>
        <w:t>La Tesorería del Congreso del Estado, puntualizo:</w:t>
      </w:r>
    </w:p>
    <w:p w:rsidR="00BB0029" w:rsidRPr="00BB0029" w:rsidRDefault="00BB0029" w:rsidP="00BB0029">
      <w:pPr>
        <w:autoSpaceDE w:val="0"/>
        <w:autoSpaceDN w:val="0"/>
        <w:adjustRightInd w:val="0"/>
        <w:ind w:left="567" w:right="-284"/>
        <w:jc w:val="both"/>
        <w:rPr>
          <w:rFonts w:ascii="Arial" w:eastAsia="Calibri" w:hAnsi="Arial" w:cs="Arial"/>
          <w:i/>
          <w:sz w:val="20"/>
          <w:szCs w:val="20"/>
          <w:lang w:val="es-MX" w:eastAsia="es-MX"/>
        </w:rPr>
      </w:pPr>
      <w:r w:rsidRPr="00BB0029">
        <w:rPr>
          <w:rFonts w:ascii="Arial" w:eastAsia="Calibri" w:hAnsi="Arial" w:cs="Arial"/>
          <w:b/>
          <w:i/>
          <w:sz w:val="20"/>
          <w:szCs w:val="20"/>
          <w:lang w:val="es-MX" w:eastAsia="es-MX"/>
        </w:rPr>
        <w:t xml:space="preserve">C).- </w:t>
      </w:r>
      <w:r w:rsidRPr="00BB0029">
        <w:rPr>
          <w:rFonts w:ascii="Arial" w:eastAsia="Calibri" w:hAnsi="Arial" w:cs="Arial"/>
          <w:i/>
          <w:sz w:val="20"/>
          <w:szCs w:val="20"/>
          <w:lang w:val="es-MX" w:eastAsia="es-MX"/>
        </w:rPr>
        <w:t xml:space="preserve">Con base a lo anterior, </w:t>
      </w:r>
      <w:r w:rsidRPr="00BB0029">
        <w:rPr>
          <w:rFonts w:ascii="Arial" w:eastAsia="Calibri" w:hAnsi="Arial" w:cs="Arial"/>
          <w:b/>
          <w:sz w:val="20"/>
          <w:szCs w:val="20"/>
          <w:u w:val="single"/>
          <w:lang w:val="es-MX" w:eastAsia="es-MX"/>
        </w:rPr>
        <w:t>se solicita al Comité de Acceso a la Información de este Congreso, se reserve la información solicitada</w:t>
      </w:r>
      <w:r w:rsidRPr="00BB0029">
        <w:rPr>
          <w:rFonts w:ascii="Arial" w:eastAsia="Calibri" w:hAnsi="Arial" w:cs="Arial"/>
          <w:i/>
          <w:sz w:val="20"/>
          <w:szCs w:val="20"/>
          <w:lang w:val="es-MX" w:eastAsia="es-MX"/>
        </w:rPr>
        <w:t xml:space="preserve"> toda vez que no ha concluido el proceso administrativo de la auditoría (en el que se soportan los requerimientos de fiscalización por la Auditoria Superior de la Federación (ASF) por conducto de la Secretaria de Fiscalización y Rendición de Cuentas del estado de Coahuila de Zaragoza(SEFIR COAHUILA); Así mismo, es de tomar en consideración que forma parte de un proceso deliberativo entre el despacho externo, autoridades de este Congreso y funcionarios de la Auditoría Superior de la Federación  (ASF) y/o Órgano Interno de Control es decir el análisis, discusión del documento final por contener información sensible sobre la administración y hacienda de los entes fiscalizados y que de hacerse público dicho documento pudiera generar interpretaciones erróneas por parte de los peticionarios y graves perjuicios a la administración de justicia y hacienda de los organismos fiscalizados. Ya que contiene 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unidad Administrativa (Tesorería) se pronuncia por la reserva de la información.</w:t>
      </w:r>
    </w:p>
    <w:p w:rsidR="00BB0029" w:rsidRPr="00BB0029" w:rsidRDefault="00BB0029" w:rsidP="00BB0029">
      <w:pPr>
        <w:autoSpaceDE w:val="0"/>
        <w:autoSpaceDN w:val="0"/>
        <w:adjustRightInd w:val="0"/>
        <w:ind w:left="567" w:right="-284"/>
        <w:jc w:val="both"/>
        <w:rPr>
          <w:rFonts w:ascii="Arial" w:eastAsia="Calibri" w:hAnsi="Arial" w:cs="Arial"/>
          <w:i/>
          <w:sz w:val="20"/>
          <w:szCs w:val="20"/>
          <w:lang w:val="es-MX" w:eastAsia="es-MX"/>
        </w:rPr>
      </w:pPr>
    </w:p>
    <w:p w:rsidR="00BB0029" w:rsidRDefault="00BB0029" w:rsidP="00BB0029">
      <w:pPr>
        <w:autoSpaceDE w:val="0"/>
        <w:autoSpaceDN w:val="0"/>
        <w:adjustRightInd w:val="0"/>
        <w:ind w:left="567" w:right="-284"/>
        <w:jc w:val="both"/>
        <w:rPr>
          <w:rFonts w:ascii="Arial" w:eastAsia="Calibri" w:hAnsi="Arial" w:cs="Arial"/>
          <w:i/>
          <w:sz w:val="20"/>
          <w:szCs w:val="20"/>
          <w:lang w:val="es-MX" w:eastAsia="es-MX"/>
        </w:rPr>
      </w:pPr>
      <w:r w:rsidRPr="00BB0029">
        <w:rPr>
          <w:rFonts w:ascii="Arial" w:eastAsia="Calibri" w:hAnsi="Arial" w:cs="Arial"/>
          <w:i/>
          <w:sz w:val="20"/>
          <w:szCs w:val="20"/>
          <w:lang w:val="es-MX" w:eastAsia="es-MX"/>
        </w:rPr>
        <w:t>Por lo que se advierte que se encuentra en una fase procesal intermedia, por lo que existe todo un procedimiento de fiscalización y rendición de cuentas, con sus fases procesales, intervención de terceros (auditores externos, Proveedores, Auditoría Superior de la Federación, Órgano Interno de Control de la Entidad y el de la dependencia) y una determinación final (dictamen) y en su caso la denuncia correspondiente,  lo que lleva a la conclusión que una vez que se hayan emitido estos documentos relativos a la fiscalización de los hechos denunciados  y dictaminado dicha contabilidad y las cuentas públicas  y/o Avance de Gestión Financiera, los documentos se pondrán a su disposición en los medios oficiales. Además de que no debemos pasar por inadvertido que los expedientes de denuncia,  judiciales o de los procedimientos administrativos seguidos en forma de juicio en tanto la sentencia no haya causado ejecutoria. Una vez que dicha resolución cause ejecutoria los expedientes serán públicos, por lo que en estos también se deben reservar, como acontece en la especie ello con fundamento en numeral 60 fracción VIII de la ley de Trasparencia en comento.</w:t>
      </w:r>
    </w:p>
    <w:p w:rsidR="00BB0029" w:rsidRPr="00BB0029" w:rsidRDefault="00BB0029" w:rsidP="00BB0029">
      <w:pPr>
        <w:autoSpaceDE w:val="0"/>
        <w:autoSpaceDN w:val="0"/>
        <w:adjustRightInd w:val="0"/>
        <w:ind w:left="567" w:right="-284"/>
        <w:jc w:val="both"/>
        <w:rPr>
          <w:rFonts w:ascii="Arial" w:eastAsia="Calibri" w:hAnsi="Arial" w:cs="Arial"/>
          <w:i/>
          <w:sz w:val="20"/>
          <w:szCs w:val="20"/>
          <w:lang w:val="es-MX" w:eastAsia="es-MX"/>
        </w:rPr>
      </w:pPr>
    </w:p>
    <w:p w:rsidR="00590149" w:rsidRPr="00BB0029" w:rsidRDefault="00BB0029" w:rsidP="00BB0029">
      <w:pPr>
        <w:autoSpaceDE w:val="0"/>
        <w:autoSpaceDN w:val="0"/>
        <w:adjustRightInd w:val="0"/>
        <w:ind w:left="567" w:right="-284"/>
        <w:jc w:val="both"/>
        <w:rPr>
          <w:rFonts w:ascii="Arial" w:eastAsia="Calibri" w:hAnsi="Arial" w:cs="Arial"/>
          <w:i/>
          <w:sz w:val="20"/>
          <w:szCs w:val="20"/>
          <w:lang w:val="es-MX" w:eastAsia="es-MX"/>
        </w:rPr>
      </w:pPr>
      <w:r w:rsidRPr="00BB0029">
        <w:rPr>
          <w:rFonts w:ascii="Arial" w:eastAsia="Calibri" w:hAnsi="Arial" w:cs="Arial"/>
          <w:i/>
          <w:sz w:val="20"/>
          <w:szCs w:val="20"/>
          <w:lang w:val="es-MX" w:eastAsia="es-MX"/>
        </w:rPr>
        <w:t>Lo anterior con base en lo establecido en el artículo 60 de la Ley de Acceso a la Información Pública Para el Estado de Coahuila de Zaragoza, en correlación con  los numerales  47 a 66 y demás de la Ley de Fiscalización y Rendición de Cuentas de la Federación.</w:t>
      </w:r>
    </w:p>
    <w:p w:rsidR="00590149" w:rsidRDefault="00590149" w:rsidP="00785865">
      <w:pPr>
        <w:autoSpaceDE w:val="0"/>
        <w:autoSpaceDN w:val="0"/>
        <w:adjustRightInd w:val="0"/>
        <w:ind w:left="567" w:right="-284"/>
        <w:jc w:val="both"/>
        <w:rPr>
          <w:rFonts w:ascii="Arial" w:eastAsia="Calibri" w:hAnsi="Arial" w:cs="Arial"/>
          <w:b/>
          <w:i/>
          <w:sz w:val="20"/>
          <w:szCs w:val="20"/>
          <w:lang w:val="es-MX" w:eastAsia="es-MX"/>
        </w:rPr>
      </w:pPr>
    </w:p>
    <w:p w:rsidR="00590149" w:rsidRDefault="00590149" w:rsidP="00785865">
      <w:pPr>
        <w:autoSpaceDE w:val="0"/>
        <w:autoSpaceDN w:val="0"/>
        <w:adjustRightInd w:val="0"/>
        <w:ind w:left="567" w:right="-284"/>
        <w:jc w:val="both"/>
        <w:rPr>
          <w:rFonts w:ascii="Arial" w:eastAsia="Calibri" w:hAnsi="Arial" w:cs="Arial"/>
          <w:b/>
          <w:i/>
          <w:sz w:val="20"/>
          <w:szCs w:val="20"/>
          <w:lang w:val="es-MX" w:eastAsia="es-MX"/>
        </w:rPr>
      </w:pPr>
    </w:p>
    <w:p w:rsidR="009D02CF" w:rsidRPr="009D02CF" w:rsidRDefault="00785865" w:rsidP="009D02CF">
      <w:pPr>
        <w:autoSpaceDE w:val="0"/>
        <w:autoSpaceDN w:val="0"/>
        <w:adjustRightInd w:val="0"/>
        <w:spacing w:after="200" w:line="276" w:lineRule="auto"/>
        <w:ind w:left="567" w:right="-234"/>
        <w:jc w:val="both"/>
        <w:rPr>
          <w:rFonts w:ascii="Arial" w:eastAsia="Calibri" w:hAnsi="Arial" w:cs="Arial"/>
          <w:b/>
          <w:i/>
          <w:iCs/>
          <w:sz w:val="22"/>
          <w:szCs w:val="22"/>
          <w:u w:val="single"/>
          <w:lang w:val="es-MX" w:eastAsia="en-US"/>
        </w:rPr>
      </w:pPr>
      <w:r>
        <w:rPr>
          <w:rFonts w:ascii="Arial" w:eastAsia="Calibri" w:hAnsi="Arial" w:cs="Arial"/>
          <w:b/>
          <w:i/>
          <w:sz w:val="20"/>
          <w:szCs w:val="20"/>
          <w:lang w:val="es-MX" w:eastAsia="es-MX"/>
        </w:rPr>
        <w:t>2.-</w:t>
      </w:r>
      <w:r w:rsidR="00BB0029">
        <w:rPr>
          <w:rFonts w:ascii="Arial" w:eastAsia="Calibri" w:hAnsi="Arial" w:cs="Arial"/>
          <w:b/>
          <w:i/>
          <w:sz w:val="20"/>
          <w:szCs w:val="20"/>
          <w:lang w:val="es-MX" w:eastAsia="es-MX"/>
        </w:rPr>
        <w:t xml:space="preserve"> </w:t>
      </w:r>
      <w:r w:rsidR="00BB0029" w:rsidRPr="009D02CF">
        <w:rPr>
          <w:rFonts w:ascii="Arial" w:eastAsia="Calibri" w:hAnsi="Arial" w:cs="Arial"/>
          <w:b/>
          <w:i/>
          <w:sz w:val="20"/>
          <w:szCs w:val="20"/>
          <w:u w:val="single"/>
          <w:lang w:val="es-MX" w:eastAsia="es-MX"/>
        </w:rPr>
        <w:t xml:space="preserve">Respecto a la </w:t>
      </w:r>
      <w:r w:rsidRPr="009D02CF">
        <w:rPr>
          <w:rFonts w:ascii="Arial" w:eastAsia="Calibri" w:hAnsi="Arial" w:cs="Arial"/>
          <w:b/>
          <w:i/>
          <w:sz w:val="20"/>
          <w:szCs w:val="20"/>
          <w:u w:val="single"/>
          <w:lang w:val="es-MX" w:eastAsia="es-MX"/>
        </w:rPr>
        <w:t xml:space="preserve">Solicitud 01050419.- </w:t>
      </w:r>
      <w:r w:rsidR="009D02CF" w:rsidRPr="009D02CF">
        <w:rPr>
          <w:rFonts w:ascii="Arial" w:eastAsia="Calibri" w:hAnsi="Arial" w:cs="Arial"/>
          <w:b/>
          <w:i/>
          <w:iCs/>
          <w:sz w:val="22"/>
          <w:szCs w:val="22"/>
          <w:u w:val="single"/>
          <w:lang w:val="es-MX" w:eastAsia="en-US"/>
        </w:rPr>
        <w:t>La Oficialía Mayor del Congreso del Estado, manifestó:</w:t>
      </w:r>
    </w:p>
    <w:p w:rsidR="00785865" w:rsidRDefault="00785865" w:rsidP="00785865">
      <w:pPr>
        <w:autoSpaceDE w:val="0"/>
        <w:autoSpaceDN w:val="0"/>
        <w:adjustRightInd w:val="0"/>
        <w:ind w:left="567" w:right="-284"/>
        <w:jc w:val="both"/>
        <w:rPr>
          <w:rFonts w:ascii="Arial" w:eastAsia="Calibri" w:hAnsi="Arial" w:cs="Arial"/>
          <w:b/>
          <w:i/>
          <w:sz w:val="20"/>
          <w:szCs w:val="20"/>
          <w:lang w:val="es-MX" w:eastAsia="es-MX"/>
        </w:rPr>
      </w:pPr>
    </w:p>
    <w:p w:rsidR="00590149" w:rsidRPr="00487E45" w:rsidRDefault="00BB0029" w:rsidP="00590149">
      <w:pPr>
        <w:autoSpaceDE w:val="0"/>
        <w:autoSpaceDN w:val="0"/>
        <w:adjustRightInd w:val="0"/>
        <w:spacing w:after="200" w:line="276" w:lineRule="auto"/>
        <w:ind w:left="567" w:right="-234"/>
        <w:jc w:val="both"/>
        <w:rPr>
          <w:rFonts w:ascii="Arial" w:eastAsia="Calibri" w:hAnsi="Arial" w:cs="Arial"/>
          <w:i/>
          <w:iCs/>
          <w:sz w:val="22"/>
          <w:szCs w:val="22"/>
          <w:lang w:val="es-MX" w:eastAsia="en-US"/>
        </w:rPr>
      </w:pPr>
      <w:r>
        <w:rPr>
          <w:rFonts w:ascii="Arial" w:eastAsia="Calibri" w:hAnsi="Arial" w:cs="Arial"/>
          <w:b/>
          <w:i/>
          <w:iCs/>
          <w:sz w:val="22"/>
          <w:szCs w:val="22"/>
          <w:lang w:val="es-MX" w:eastAsia="en-US"/>
        </w:rPr>
        <w:t>“</w:t>
      </w:r>
      <w:r w:rsidR="00590149" w:rsidRPr="00487E45">
        <w:rPr>
          <w:rFonts w:ascii="Arial" w:eastAsia="Calibri" w:hAnsi="Arial" w:cs="Arial"/>
          <w:b/>
          <w:i/>
          <w:iCs/>
          <w:sz w:val="22"/>
          <w:szCs w:val="22"/>
          <w:lang w:val="es-MX" w:eastAsia="en-US"/>
        </w:rPr>
        <w:t>B).-</w:t>
      </w:r>
      <w:r w:rsidR="00590149" w:rsidRPr="00487E45">
        <w:rPr>
          <w:rFonts w:ascii="Arial" w:eastAsia="Calibri" w:hAnsi="Arial" w:cs="Arial"/>
          <w:i/>
          <w:iCs/>
          <w:sz w:val="22"/>
          <w:szCs w:val="22"/>
          <w:lang w:val="es-MX" w:eastAsia="en-US"/>
        </w:rPr>
        <w:t xml:space="preserve"> Con base a lo anterior, se solicita al Comité de Acceso a la Información de este Congreso</w:t>
      </w:r>
      <w:r w:rsidR="00590149" w:rsidRPr="00487E45">
        <w:rPr>
          <w:rFonts w:ascii="Arial" w:eastAsia="Calibri" w:hAnsi="Arial" w:cs="Arial"/>
          <w:b/>
          <w:i/>
          <w:iCs/>
          <w:sz w:val="22"/>
          <w:szCs w:val="22"/>
          <w:u w:val="single"/>
          <w:lang w:val="es-MX" w:eastAsia="en-US"/>
        </w:rPr>
        <w:t>, se reserve la información solicitada</w:t>
      </w:r>
      <w:r w:rsidR="00590149" w:rsidRPr="00487E45">
        <w:rPr>
          <w:rFonts w:ascii="Arial" w:eastAsia="Calibri" w:hAnsi="Arial" w:cs="Arial"/>
          <w:i/>
          <w:iCs/>
          <w:sz w:val="22"/>
          <w:szCs w:val="22"/>
          <w:lang w:val="es-MX" w:eastAsia="en-US"/>
        </w:rPr>
        <w:t xml:space="preserve"> toda vez que no ha concluido el proceso de</w:t>
      </w:r>
      <w:r w:rsidR="00590149" w:rsidRPr="00487E45">
        <w:rPr>
          <w:rFonts w:ascii="Calibri" w:eastAsia="Calibri" w:hAnsi="Calibri"/>
          <w:i/>
          <w:sz w:val="22"/>
          <w:szCs w:val="22"/>
          <w:lang w:val="es-MX" w:eastAsia="en-US"/>
        </w:rPr>
        <w:t xml:space="preserve"> </w:t>
      </w:r>
      <w:r w:rsidR="00590149" w:rsidRPr="00487E45">
        <w:rPr>
          <w:rFonts w:ascii="Arial" w:eastAsia="Calibri" w:hAnsi="Arial" w:cs="Arial"/>
          <w:i/>
          <w:iCs/>
          <w:sz w:val="22"/>
          <w:szCs w:val="22"/>
          <w:lang w:val="es-MX" w:eastAsia="en-US"/>
        </w:rPr>
        <w:t xml:space="preserve">análisis, estudio y dictamen de la comisión permanente del congreso; Así mismo, es de tomar en consideración que forma parte de un proceso deliberativo en la Comisión de Finanzas, posteriormente ante el pleno del Congreso del Estado,  es </w:t>
      </w:r>
      <w:r w:rsidR="00590149" w:rsidRPr="00487E45">
        <w:rPr>
          <w:rFonts w:ascii="Arial" w:eastAsia="Calibri" w:hAnsi="Arial" w:cs="Arial"/>
          <w:i/>
          <w:iCs/>
          <w:sz w:val="22"/>
          <w:szCs w:val="22"/>
          <w:lang w:val="es-MX" w:eastAsia="en-US"/>
        </w:rPr>
        <w:lastRenderedPageBreak/>
        <w:t>decir el análisis, discusión y votación del dictamen final de resolución del planteamiento en comento, que es el  documento final, por contener información sensible sobre el proceso deliberativo del Congreso Coahuila y que de hacerse público dicho documento pudiera generar interpretaciones erróneas por parte de los peticionarios y graves perjuicios a las finanzas municipales y denunciantes. Ya que contiene opiniones, recomendaciones o puntos de vista que forman parte de un proceso deliberativo de los servidores públicos hasta en tanto no sea adoptado la decisión definitiva, además en cuanto que no ha concluido el proceso legislativo denunciado, por lo que esta Oficialía se pronuncia por la reserva de la información.</w:t>
      </w:r>
    </w:p>
    <w:p w:rsidR="00590149" w:rsidRPr="00487E45" w:rsidRDefault="00590149" w:rsidP="00590149">
      <w:pPr>
        <w:spacing w:after="200" w:line="276" w:lineRule="auto"/>
        <w:ind w:left="567" w:right="-234"/>
        <w:jc w:val="both"/>
        <w:rPr>
          <w:rFonts w:ascii="Arial" w:eastAsia="Calibri" w:hAnsi="Arial" w:cs="Arial"/>
          <w:i/>
          <w:iCs/>
          <w:sz w:val="22"/>
          <w:szCs w:val="22"/>
          <w:lang w:val="es-MX" w:eastAsia="en-US"/>
        </w:rPr>
      </w:pPr>
      <w:r w:rsidRPr="00487E45">
        <w:rPr>
          <w:rFonts w:ascii="Arial" w:eastAsia="Calibri" w:hAnsi="Arial" w:cs="Arial"/>
          <w:i/>
          <w:iCs/>
          <w:sz w:val="22"/>
          <w:szCs w:val="22"/>
          <w:lang w:val="es-MX" w:eastAsia="en-US"/>
        </w:rPr>
        <w:t xml:space="preserve">Por lo que se advierte que se encuentra en una fase procesal intermedia, por lo que existe todo un procedimiento legislativo, con sus fases procesales, intervención de terceros (Ayuntamientos, Secretaria de Finanzas del gobierno del Estado, Secretaria Técnica del Congreso, Comisión Permanente citada) y una determinación final (dictamen de la comisión y posterior discusión y votación del Pleno del Congreso), lo que lleva a la conclusión que una vez que se haya emitido el dictamen y su votación en el pleno del congreso, los documento se pondrán a su disposición en los medios oficiales. </w:t>
      </w:r>
    </w:p>
    <w:p w:rsidR="00A046B8" w:rsidRPr="00EA5B6A" w:rsidRDefault="00590149" w:rsidP="00BB0029">
      <w:pPr>
        <w:spacing w:after="200" w:line="276" w:lineRule="auto"/>
        <w:ind w:left="567" w:right="-234"/>
        <w:jc w:val="both"/>
        <w:rPr>
          <w:rFonts w:ascii="Candara" w:eastAsia="Calibri" w:hAnsi="Candara"/>
          <w:i/>
          <w:sz w:val="20"/>
          <w:szCs w:val="20"/>
          <w:lang w:eastAsia="en-US"/>
        </w:rPr>
      </w:pPr>
      <w:r w:rsidRPr="00487E45">
        <w:rPr>
          <w:rFonts w:ascii="Arial" w:eastAsia="Calibri" w:hAnsi="Arial" w:cs="Arial"/>
          <w:i/>
          <w:iCs/>
          <w:sz w:val="22"/>
          <w:szCs w:val="22"/>
          <w:lang w:val="es-MX" w:eastAsia="en-US"/>
        </w:rPr>
        <w:t>Lo anterior con base en lo establecido en el artículo 60 de la Ley de Acceso</w:t>
      </w:r>
      <w:r w:rsidRPr="00487E45">
        <w:rPr>
          <w:rFonts w:ascii="Arial" w:hAnsi="Arial" w:cs="Arial"/>
          <w:i/>
          <w:sz w:val="22"/>
          <w:szCs w:val="22"/>
          <w:lang w:val="es-MX"/>
        </w:rPr>
        <w:t xml:space="preserve"> </w:t>
      </w:r>
      <w:r w:rsidRPr="00487E45">
        <w:rPr>
          <w:rFonts w:ascii="Arial" w:eastAsia="Calibri" w:hAnsi="Arial" w:cs="Arial"/>
          <w:i/>
          <w:iCs/>
          <w:sz w:val="22"/>
          <w:szCs w:val="22"/>
          <w:lang w:val="es-MX" w:eastAsia="en-US"/>
        </w:rPr>
        <w:t>a la Información Pública Para el Estado de Coahuila de Zaragoza, cuyo texto de ley señala:”</w:t>
      </w:r>
      <w:r w:rsidR="00BB0029">
        <w:rPr>
          <w:rFonts w:ascii="Arial" w:eastAsia="Calibri" w:hAnsi="Arial" w:cs="Arial"/>
          <w:i/>
          <w:iCs/>
          <w:sz w:val="22"/>
          <w:szCs w:val="22"/>
          <w:lang w:val="es-MX" w:eastAsia="en-US"/>
        </w:rPr>
        <w:t xml:space="preserve"> </w:t>
      </w:r>
      <w:r w:rsidR="00A046B8" w:rsidRPr="00BB0029">
        <w:rPr>
          <w:rFonts w:ascii="Arial Narrow" w:eastAsia="Calibri" w:hAnsi="Arial Narrow" w:cs="Arial"/>
          <w:b/>
          <w:i/>
          <w:color w:val="000000"/>
          <w:sz w:val="20"/>
          <w:szCs w:val="20"/>
          <w:lang w:val="es-MX" w:eastAsia="en-US"/>
        </w:rPr>
        <w:t>…SIC.</w:t>
      </w:r>
    </w:p>
    <w:p w:rsidR="00A046B8" w:rsidRDefault="00A046B8" w:rsidP="00611141">
      <w:pPr>
        <w:spacing w:line="360" w:lineRule="auto"/>
        <w:ind w:firstLine="708"/>
        <w:jc w:val="both"/>
        <w:rPr>
          <w:rFonts w:ascii="Arial" w:hAnsi="Arial"/>
          <w:bCs/>
        </w:rPr>
      </w:pPr>
    </w:p>
    <w:p w:rsidR="001A2DC3" w:rsidRPr="001A2DC3" w:rsidRDefault="00611141" w:rsidP="001B380C">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la </w:t>
      </w:r>
      <w:r w:rsidR="00606847">
        <w:rPr>
          <w:rFonts w:ascii="Arial" w:hAnsi="Arial" w:cs="Arial"/>
        </w:rPr>
        <w:t xml:space="preserve"> </w:t>
      </w:r>
      <w:r w:rsidR="00026D81" w:rsidRPr="001B380C">
        <w:rPr>
          <w:rFonts w:ascii="Arial" w:hAnsi="Arial" w:cs="Arial"/>
        </w:rPr>
        <w:t>información solicitada</w:t>
      </w:r>
      <w:r w:rsidR="001B380C" w:rsidRPr="001B380C">
        <w:rPr>
          <w:rFonts w:ascii="Arial" w:hAnsi="Arial" w:cs="Arial"/>
        </w:rPr>
        <w:t xml:space="preserve"> relativa a</w:t>
      </w:r>
      <w:r w:rsidR="00BE7600" w:rsidRPr="001B380C">
        <w:rPr>
          <w:rFonts w:ascii="Arial" w:eastAsia="Calibri" w:hAnsi="Arial" w:cs="Arial"/>
          <w:lang w:eastAsia="en-US"/>
        </w:rPr>
        <w:t xml:space="preserve"> </w:t>
      </w:r>
      <w:r w:rsidR="00EE1ED2" w:rsidRPr="001B380C">
        <w:rPr>
          <w:rFonts w:ascii="Arial" w:eastAsia="Calibri" w:hAnsi="Arial" w:cs="Arial"/>
          <w:lang w:eastAsia="en-US"/>
        </w:rPr>
        <w:t xml:space="preserve">la declaración de reserva </w:t>
      </w:r>
      <w:r w:rsidR="00026D81" w:rsidRPr="00026D81">
        <w:rPr>
          <w:rFonts w:ascii="Arial" w:hAnsi="Arial" w:cs="Arial"/>
          <w:lang w:val="es-MX"/>
        </w:rPr>
        <w:t>que</w:t>
      </w:r>
      <w:r w:rsidR="001B380C">
        <w:rPr>
          <w:rFonts w:ascii="Arial" w:hAnsi="Arial" w:cs="Arial"/>
          <w:lang w:val="es-MX"/>
        </w:rPr>
        <w:t xml:space="preserve"> se</w:t>
      </w:r>
      <w:r w:rsidR="00026D81" w:rsidRPr="00026D81">
        <w:rPr>
          <w:rFonts w:ascii="Arial" w:hAnsi="Arial" w:cs="Arial"/>
          <w:lang w:val="es-MX"/>
        </w:rPr>
        <w:t xml:space="preserve"> pide al Congreso del Estado de Coahuila, son datos </w:t>
      </w:r>
      <w:r w:rsidR="00233F27">
        <w:rPr>
          <w:rFonts w:ascii="Arial" w:hAnsi="Arial" w:cs="Arial"/>
          <w:lang w:val="es-MX"/>
        </w:rPr>
        <w:t>que se</w:t>
      </w:r>
      <w:r w:rsidR="00BE7600">
        <w:rPr>
          <w:rFonts w:ascii="Arial" w:hAnsi="Arial" w:cs="Arial"/>
          <w:lang w:val="es-MX"/>
        </w:rPr>
        <w:t xml:space="preserve"> declara</w:t>
      </w:r>
      <w:r w:rsidR="00233F27">
        <w:rPr>
          <w:rFonts w:ascii="Arial" w:hAnsi="Arial" w:cs="Arial"/>
          <w:lang w:val="es-MX"/>
        </w:rPr>
        <w:t xml:space="preserve"> </w:t>
      </w:r>
      <w:r w:rsidR="00606847">
        <w:rPr>
          <w:rFonts w:ascii="Arial" w:hAnsi="Arial" w:cs="Arial"/>
          <w:lang w:val="es-MX"/>
        </w:rPr>
        <w:t>confirma</w:t>
      </w:r>
      <w:r w:rsidR="00233F27">
        <w:rPr>
          <w:rFonts w:ascii="Arial" w:hAnsi="Arial" w:cs="Arial"/>
          <w:lang w:val="es-MX"/>
        </w:rPr>
        <w:t xml:space="preserve"> su</w:t>
      </w:r>
      <w:r w:rsidR="00BE7600">
        <w:rPr>
          <w:rFonts w:ascii="Arial" w:hAnsi="Arial" w:cs="Arial"/>
          <w:lang w:val="es-MX"/>
        </w:rPr>
        <w:t xml:space="preserve"> </w:t>
      </w:r>
      <w:r w:rsidR="00233F27">
        <w:rPr>
          <w:rFonts w:ascii="Arial" w:hAnsi="Arial" w:cs="Arial"/>
          <w:lang w:val="es-MX"/>
        </w:rPr>
        <w:t xml:space="preserve">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 xml:space="preserve">65 fracción I, 88 fracción II y 60 fracción </w:t>
      </w:r>
      <w:r w:rsidR="001B380C">
        <w:rPr>
          <w:rFonts w:ascii="Arial" w:hAnsi="Arial" w:cs="Arial"/>
          <w:lang w:val="es-MX"/>
        </w:rPr>
        <w:t>IV y VII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 xml:space="preserve">En ese orden de ideas, es claro que este Congreso del Estado de Coahuila no se encuentra en condiciones de proporcionar la información solicitada en virtud de </w:t>
      </w:r>
      <w:r w:rsidRPr="009D02CF">
        <w:rPr>
          <w:rFonts w:ascii="Arial" w:hAnsi="Arial" w:cs="Arial"/>
          <w:b/>
        </w:rPr>
        <w:t>ser</w:t>
      </w:r>
      <w:r w:rsidR="00FE1A32" w:rsidRPr="009D02CF">
        <w:rPr>
          <w:rFonts w:ascii="Arial" w:hAnsi="Arial" w:cs="Arial"/>
          <w:b/>
        </w:rPr>
        <w:t xml:space="preserve"> INFORMACIÓN </w:t>
      </w:r>
      <w:r w:rsidR="00233F27" w:rsidRPr="009D02CF">
        <w:rPr>
          <w:rFonts w:ascii="Arial" w:hAnsi="Arial" w:cs="Arial"/>
          <w:b/>
        </w:rPr>
        <w:t>RESERVADA</w:t>
      </w:r>
      <w:r w:rsidR="001B380C">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65 fracción I, 88 fracción II y 60 fracción </w:t>
      </w:r>
      <w:r w:rsidR="002449D9">
        <w:rPr>
          <w:rFonts w:ascii="Arial" w:hAnsi="Arial"/>
        </w:rPr>
        <w:t>IV y VII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a solicitud</w:t>
      </w:r>
      <w:r w:rsidR="00BB0029">
        <w:rPr>
          <w:rFonts w:ascii="Arial" w:hAnsi="Arial"/>
        </w:rPr>
        <w:t>es</w:t>
      </w:r>
      <w:r w:rsidR="00606847">
        <w:rPr>
          <w:rFonts w:ascii="Arial" w:hAnsi="Arial"/>
        </w:rPr>
        <w:t xml:space="preserve"> </w:t>
      </w:r>
      <w:r w:rsidR="0057331D">
        <w:rPr>
          <w:rFonts w:ascii="Arial" w:hAnsi="Arial"/>
          <w:lang w:val="es-MX"/>
        </w:rPr>
        <w:t>ya citad</w:t>
      </w:r>
      <w:r w:rsidR="00606847">
        <w:rPr>
          <w:rFonts w:ascii="Arial" w:hAnsi="Arial"/>
          <w:lang w:val="es-MX"/>
        </w:rPr>
        <w:t>a</w:t>
      </w:r>
      <w:r w:rsidR="00BB0029">
        <w:rPr>
          <w:rFonts w:ascii="Arial" w:hAnsi="Arial"/>
          <w:lang w:val="es-MX"/>
        </w:rPr>
        <w:t>s</w:t>
      </w:r>
      <w:r w:rsidR="00606847">
        <w:rPr>
          <w:rFonts w:ascii="Arial" w:hAnsi="Arial"/>
          <w:lang w:val="es-MX"/>
        </w:rPr>
        <w:t xml:space="preserve">, </w:t>
      </w:r>
      <w:r w:rsidR="00653E88" w:rsidRPr="00653E88">
        <w:rPr>
          <w:rFonts w:ascii="Arial" w:hAnsi="Arial"/>
          <w:lang w:val="es-MX"/>
        </w:rPr>
        <w:t xml:space="preserve">que </w:t>
      </w:r>
      <w:r w:rsidR="00606847">
        <w:rPr>
          <w:rFonts w:ascii="Arial" w:hAnsi="Arial"/>
          <w:lang w:val="es-MX"/>
        </w:rPr>
        <w:t xml:space="preserve">requiere </w:t>
      </w:r>
      <w:r w:rsidR="00653E88">
        <w:rPr>
          <w:rFonts w:ascii="Arial" w:hAnsi="Arial"/>
          <w:lang w:val="es-MX"/>
        </w:rPr>
        <w:t xml:space="preserve">el solicitante </w:t>
      </w:r>
      <w:r w:rsidR="00653E88" w:rsidRPr="00653E88">
        <w:rPr>
          <w:rFonts w:ascii="Arial" w:hAnsi="Arial"/>
          <w:lang w:val="es-MX"/>
        </w:rPr>
        <w:t xml:space="preserve">al Congreso del Estado de Coahuila, </w:t>
      </w:r>
      <w:r w:rsidR="00F12330">
        <w:rPr>
          <w:rFonts w:ascii="Arial" w:hAnsi="Arial"/>
          <w:lang w:val="es-MX"/>
        </w:rPr>
        <w:t xml:space="preserve"> </w:t>
      </w:r>
      <w:r w:rsidR="00653E88" w:rsidRPr="00653E88">
        <w:rPr>
          <w:rFonts w:ascii="Arial" w:hAnsi="Arial"/>
          <w:lang w:val="es-MX"/>
        </w:rPr>
        <w:t xml:space="preserve">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con el fin de analizar mediante los argumentos expuestos por el área o la unidad administrativa responsable y turnada a este Comité por el Responsable de la Unidad de Transparencia de esta Entidad, con el propósito de que esta instancia revise y resuelva sobre la propuesta de que se clasifique como</w:t>
      </w:r>
      <w:r w:rsidR="00EE1ED2">
        <w:rPr>
          <w:rFonts w:ascii="Arial" w:hAnsi="Arial"/>
        </w:rPr>
        <w:t xml:space="preserve"> i</w:t>
      </w:r>
      <w:r w:rsidR="009D02CF">
        <w:rPr>
          <w:rFonts w:ascii="Arial" w:hAnsi="Arial"/>
        </w:rPr>
        <w:t xml:space="preserve"> </w:t>
      </w:r>
      <w:r w:rsidR="00475713" w:rsidRPr="00475713">
        <w:rPr>
          <w:rFonts w:ascii="Arial" w:hAnsi="Arial"/>
        </w:rPr>
        <w:t xml:space="preserve">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 xml:space="preserve">artículo 65 fracción I, 88 fracción II y 60 fracción </w:t>
      </w:r>
      <w:r w:rsidR="00F12330">
        <w:rPr>
          <w:rFonts w:ascii="Arial" w:hAnsi="Arial"/>
          <w:lang w:val="es-MX"/>
        </w:rPr>
        <w:t>IV y VII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 xml:space="preserve">Lo anterior con base en lo establecido en el artículo </w:t>
      </w:r>
      <w:r w:rsidR="006D3869">
        <w:rPr>
          <w:rFonts w:ascii="Arial" w:eastAsia="Calibri" w:hAnsi="Arial" w:cs="Arial"/>
          <w:iCs/>
          <w:lang w:val="es-MX" w:eastAsia="en-US"/>
        </w:rPr>
        <w:t>60, 88, 98</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lastRenderedPageBreak/>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b/>
          <w:sz w:val="22"/>
          <w:szCs w:val="22"/>
          <w:lang w:val="es-MX"/>
        </w:rPr>
        <w:t xml:space="preserve">Artículo 88. </w:t>
      </w:r>
      <w:r w:rsidRPr="00BE7600">
        <w:rPr>
          <w:rFonts w:ascii="Arial Narrow" w:hAnsi="Arial Narrow" w:cs="Arial"/>
          <w:sz w:val="22"/>
          <w:szCs w:val="22"/>
          <w:lang w:val="es-MX"/>
        </w:rPr>
        <w:t>Los sujetos obligados deberán de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adoptará sus resoluciones por mayoría de votos. En los casos de empate, el presidente tendrá voto de calidad. A sus sesiones podrán asistir como invitados aquellos que sus integrantes consideren necesarios, quienes tendrán voz pero no voto.</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tendrá acceso a la información reservada para confirmar, modificar o revocar su clasificación, conforme a la normatividad previamente establecida por los sujetos obligados para el resguardo o salvaguarda de la información.</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El Comité de Transparencia tendrá las siguientes funciones:</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numPr>
          <w:ilvl w:val="0"/>
          <w:numId w:val="7"/>
        </w:numPr>
        <w:jc w:val="both"/>
        <w:rPr>
          <w:rFonts w:ascii="Arial Narrow" w:hAnsi="Arial Narrow" w:cs="Arial"/>
          <w:sz w:val="22"/>
          <w:szCs w:val="22"/>
          <w:lang w:val="uz-Cyrl-UZ" w:eastAsia="uz-Cyrl-UZ" w:bidi="uz-Cyrl-UZ"/>
        </w:rPr>
      </w:pPr>
      <w:r w:rsidRPr="00BE7600">
        <w:rPr>
          <w:rFonts w:ascii="Arial Narrow" w:hAnsi="Arial Narrow" w:cs="Arial"/>
          <w:sz w:val="22"/>
          <w:szCs w:val="22"/>
          <w:lang w:val="es-MX"/>
        </w:rPr>
        <w:t>Instituir, coordinar y supervisar, en términos de las disposiciones aplicables, las acciones y procedimientos para asegurar la mayor eficacia en la gestión de las solicitudes en materia de acceso a la información;</w:t>
      </w:r>
    </w:p>
    <w:p w:rsidR="00BE7600" w:rsidRPr="00BE7600" w:rsidRDefault="00BE7600" w:rsidP="00BE7600">
      <w:pPr>
        <w:jc w:val="both"/>
        <w:rPr>
          <w:rFonts w:ascii="Arial Narrow" w:hAnsi="Arial Narrow" w:cs="Arial"/>
          <w:sz w:val="22"/>
          <w:szCs w:val="22"/>
          <w:lang w:val="uz-Cyrl-UZ" w:eastAsia="uz-Cyrl-UZ" w:bidi="uz-Cyrl-UZ"/>
        </w:rPr>
      </w:pPr>
    </w:p>
    <w:p w:rsidR="00BE7600" w:rsidRPr="00BE7600" w:rsidRDefault="00BE7600" w:rsidP="00BE7600">
      <w:pPr>
        <w:ind w:left="720"/>
        <w:jc w:val="both"/>
        <w:rPr>
          <w:rFonts w:ascii="Arial Narrow" w:hAnsi="Arial Narrow"/>
          <w:i/>
          <w:iCs/>
          <w:sz w:val="12"/>
          <w:szCs w:val="22"/>
          <w:lang w:val="es-MX"/>
        </w:rPr>
      </w:pPr>
      <w:r w:rsidRPr="00BE7600">
        <w:rPr>
          <w:rFonts w:ascii="Arial Narrow" w:hAnsi="Arial Narrow"/>
          <w:i/>
          <w:iCs/>
          <w:sz w:val="12"/>
          <w:szCs w:val="22"/>
          <w:lang w:val="es-MX"/>
        </w:rPr>
        <w:t>(REFORMADA, P.O. 19 DE OCTUBRE DE 2018)</w:t>
      </w:r>
    </w:p>
    <w:p w:rsidR="00BE7600" w:rsidRPr="00BE7600" w:rsidRDefault="00BE7600" w:rsidP="00BE7600">
      <w:pPr>
        <w:numPr>
          <w:ilvl w:val="0"/>
          <w:numId w:val="7"/>
        </w:numPr>
        <w:jc w:val="both"/>
        <w:rPr>
          <w:rFonts w:ascii="Arial Narrow" w:hAnsi="Arial Narrow" w:cs="Arial"/>
          <w:b/>
          <w:i/>
          <w:sz w:val="22"/>
          <w:szCs w:val="22"/>
          <w:u w:val="single"/>
          <w:lang w:val="es-MX"/>
        </w:rPr>
      </w:pPr>
      <w:r w:rsidRPr="00BE7600">
        <w:rPr>
          <w:rFonts w:ascii="Arial Narrow" w:hAnsi="Arial Narrow" w:cs="Arial"/>
          <w:b/>
          <w:i/>
          <w:sz w:val="22"/>
          <w:szCs w:val="22"/>
          <w:u w:val="single"/>
          <w:lang w:val="es-MX"/>
        </w:rPr>
        <w:t>Confirmar, modificar o revocar las determinaciones que en materia de clasificación de la información o declaración de inexistencia, realicen los titulares de las áreas de los sujetos obligados;</w:t>
      </w:r>
    </w:p>
    <w:p w:rsidR="00BE7600" w:rsidRPr="00BE7600" w:rsidRDefault="00BE7600" w:rsidP="00BE7600">
      <w:pPr>
        <w:ind w:left="720"/>
        <w:jc w:val="both"/>
        <w:rPr>
          <w:rFonts w:ascii="Arial Narrow" w:hAnsi="Arial Narrow" w:cs="Arial"/>
          <w:b/>
          <w:i/>
          <w:sz w:val="22"/>
          <w:szCs w:val="22"/>
          <w:u w:val="single"/>
          <w:lang w:val="es-MX"/>
        </w:rPr>
      </w:pPr>
    </w:p>
    <w:p w:rsidR="005F4592" w:rsidRPr="005F4592" w:rsidRDefault="005F4592" w:rsidP="00BB0029">
      <w:pPr>
        <w:spacing w:after="200" w:line="276" w:lineRule="auto"/>
        <w:jc w:val="both"/>
        <w:rPr>
          <w:rFonts w:ascii="Candara" w:eastAsia="Calibri" w:hAnsi="Candara"/>
          <w:sz w:val="22"/>
          <w:szCs w:val="20"/>
          <w:lang w:eastAsia="en-US"/>
        </w:rPr>
      </w:pPr>
      <w:r w:rsidRPr="005F4592">
        <w:rPr>
          <w:rFonts w:ascii="Arial" w:eastAsia="Calibri" w:hAnsi="Arial" w:cs="Arial"/>
          <w:lang w:eastAsia="en-US"/>
        </w:rPr>
        <w:t xml:space="preserve">En correlación con </w:t>
      </w:r>
      <w:r w:rsidR="00BB0029">
        <w:rPr>
          <w:rFonts w:ascii="Arial" w:eastAsia="Calibri" w:hAnsi="Arial" w:cs="Arial"/>
          <w:lang w:eastAsia="en-US"/>
        </w:rPr>
        <w:t xml:space="preserve"> </w:t>
      </w:r>
      <w:r w:rsidR="00BB0029" w:rsidRPr="00BB0029">
        <w:rPr>
          <w:rFonts w:ascii="Arial Narrow" w:eastAsia="Calibri" w:hAnsi="Arial Narrow" w:cs="Arial"/>
          <w:color w:val="000000"/>
          <w:lang w:val="es-MX" w:eastAsia="en-US"/>
        </w:rPr>
        <w:t>el artículo 60 de la Ley de Acceso a la Información Pública Para el Estado de Coahuila de Zaragoza, en correlación con  los numerales  47 a 66 y demás de la Ley de Fiscalización y Rendición de Cuentas de la Federación.</w:t>
      </w:r>
      <w:r w:rsidRPr="005F4592">
        <w:rPr>
          <w:rFonts w:ascii="Arial Narrow" w:eastAsia="Calibri" w:hAnsi="Arial Narrow" w:cs="Arial"/>
          <w:color w:val="000000"/>
          <w:lang w:val="es-MX" w:eastAsia="en-US"/>
        </w:rPr>
        <w:t xml:space="preserve"> </w:t>
      </w:r>
    </w:p>
    <w:p w:rsidR="005F4592" w:rsidRDefault="00BB0029" w:rsidP="005F4592">
      <w:pPr>
        <w:spacing w:line="360" w:lineRule="auto"/>
        <w:ind w:right="-39"/>
        <w:jc w:val="both"/>
        <w:rPr>
          <w:rFonts w:ascii="Arial" w:hAnsi="Arial" w:cs="Arial"/>
          <w:lang w:val="es-MX"/>
        </w:rPr>
      </w:pPr>
      <w:r w:rsidRPr="00BB0029">
        <w:rPr>
          <w:rFonts w:ascii="Arial" w:hAnsi="Arial" w:cs="Arial"/>
          <w:b/>
          <w:bCs/>
          <w:u w:val="single"/>
        </w:rPr>
        <w:t xml:space="preserve">En relación a la  Solicitud 01050219.- </w:t>
      </w:r>
      <w:r w:rsidR="00EB7EC9" w:rsidRPr="00EB7EC9">
        <w:rPr>
          <w:rFonts w:ascii="Arial" w:hAnsi="Arial" w:cs="Arial"/>
          <w:bCs/>
        </w:rPr>
        <w:t xml:space="preserve">Por lo que se considera que se considera </w:t>
      </w:r>
      <w:r w:rsidR="00EB7EC9">
        <w:rPr>
          <w:rFonts w:ascii="Arial" w:hAnsi="Arial" w:cs="Arial"/>
          <w:bCs/>
        </w:rPr>
        <w:t xml:space="preserve">que la </w:t>
      </w:r>
      <w:r w:rsidR="00475713" w:rsidRPr="00C1164C">
        <w:rPr>
          <w:rFonts w:ascii="Arial" w:hAnsi="Arial" w:cs="Arial"/>
          <w:bCs/>
        </w:rPr>
        <w:t xml:space="preserve">información </w:t>
      </w:r>
      <w:r w:rsidR="005F4592">
        <w:rPr>
          <w:rFonts w:ascii="Arial" w:hAnsi="Arial" w:cs="Arial"/>
          <w:bCs/>
        </w:rPr>
        <w:t xml:space="preserve">reservada </w:t>
      </w:r>
      <w:r w:rsidR="00C1164C" w:rsidRPr="00C1164C">
        <w:rPr>
          <w:rFonts w:ascii="Arial" w:hAnsi="Arial" w:cs="Arial"/>
          <w:lang w:val="es-MX"/>
        </w:rPr>
        <w:t xml:space="preserve">toda la información </w:t>
      </w:r>
      <w:r w:rsidR="005F4592">
        <w:rPr>
          <w:rFonts w:ascii="Arial" w:hAnsi="Arial" w:cs="Arial"/>
          <w:lang w:val="es-MX"/>
        </w:rPr>
        <w:t xml:space="preserve">que  </w:t>
      </w:r>
      <w:r w:rsidR="005F4592" w:rsidRPr="005F4592">
        <w:rPr>
          <w:rFonts w:ascii="Arial" w:hAnsi="Arial" w:cs="Arial"/>
          <w:i/>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001A5F59">
        <w:rPr>
          <w:rFonts w:ascii="Arial" w:hAnsi="Arial" w:cs="Arial"/>
          <w:i/>
          <w:lang w:val="es-MX"/>
        </w:rPr>
        <w:t xml:space="preserve"> además de que</w:t>
      </w:r>
      <w:r w:rsidR="001A5F59" w:rsidRPr="001A5F59">
        <w:rPr>
          <w:rFonts w:ascii="Arial" w:hAnsi="Arial" w:cs="Arial"/>
          <w:i/>
          <w:lang w:val="es-MX"/>
        </w:rPr>
        <w:t xml:space="preserve"> de que no debemos pasar por inadvertido que los expedientes de denuncia,  </w:t>
      </w:r>
      <w:r w:rsidR="001A5F59" w:rsidRPr="001A5F59">
        <w:rPr>
          <w:rFonts w:ascii="Arial" w:hAnsi="Arial" w:cs="Arial"/>
          <w:i/>
          <w:lang w:val="es-MX"/>
        </w:rPr>
        <w:lastRenderedPageBreak/>
        <w:t>judiciales o de los procedimientos administrativos seguidos en forma de juicio en tanto la sentencia no haya causado ejecutoria. Una vez que dicha resolución cause ejecutoria los expedientes serán públicos, por lo que en estos también se deben reservar, como acontece en la especie ello con fundamento en numeral 60 fracción VII de la ley de Trasparencia en comento.</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 en </w:t>
      </w:r>
      <w:r>
        <w:rPr>
          <w:rFonts w:ascii="Arial" w:hAnsi="Arial"/>
          <w:bCs/>
        </w:rPr>
        <w:t xml:space="preserve">la solicitud 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5F4592"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requeridos en l</w:t>
      </w:r>
      <w:r w:rsidR="00606847">
        <w:rPr>
          <w:rFonts w:ascii="Arial" w:hAnsi="Arial"/>
          <w:bCs/>
        </w:rPr>
        <w:t xml:space="preserve">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w:t>
      </w:r>
      <w:r w:rsidR="001A5F59">
        <w:rPr>
          <w:rFonts w:ascii="Arial" w:hAnsi="Arial"/>
          <w:bCs/>
        </w:rPr>
        <w:t xml:space="preserve">que </w:t>
      </w:r>
      <w:r w:rsidR="00EB7EC9">
        <w:rPr>
          <w:rFonts w:ascii="Arial" w:hAnsi="Arial"/>
          <w:bCs/>
        </w:rPr>
        <w:t>de</w:t>
      </w:r>
      <w:r w:rsidR="001A5F59">
        <w:rPr>
          <w:rFonts w:ascii="Arial" w:hAnsi="Arial"/>
          <w:bCs/>
        </w:rPr>
        <w:t xml:space="preserve">be declarase la </w:t>
      </w:r>
      <w:r w:rsidR="00EB7EC9">
        <w:rPr>
          <w:rFonts w:ascii="Arial" w:hAnsi="Arial"/>
          <w:bCs/>
        </w:rPr>
        <w:t xml:space="preserve"> </w:t>
      </w:r>
      <w:r w:rsidR="005F4592">
        <w:rPr>
          <w:rFonts w:ascii="Arial" w:hAnsi="Arial"/>
          <w:bCs/>
        </w:rPr>
        <w:t xml:space="preserve">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60 fracción I</w:t>
      </w:r>
      <w:r w:rsidR="001A5F59">
        <w:rPr>
          <w:rFonts w:ascii="Arial" w:hAnsi="Arial"/>
          <w:bCs/>
        </w:rPr>
        <w:t>V y VII</w:t>
      </w:r>
      <w:r w:rsidR="005F4592">
        <w:rPr>
          <w:rFonts w:ascii="Arial" w:hAnsi="Arial"/>
          <w:bCs/>
        </w:rPr>
        <w:t xml:space="preserve">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se reserve la información solicitada toda vez que no ha concluido el proceso administrativo de la auditoria; Así mismo, considera</w:t>
      </w:r>
      <w:r w:rsidR="005F4592">
        <w:rPr>
          <w:rFonts w:ascii="Arial" w:hAnsi="Arial"/>
          <w:bCs/>
        </w:rPr>
        <w:t>r</w:t>
      </w:r>
      <w:r w:rsidR="005F4592" w:rsidRPr="005F4592">
        <w:rPr>
          <w:rFonts w:ascii="Arial" w:hAnsi="Arial"/>
          <w:bCs/>
        </w:rPr>
        <w:t xml:space="preserve"> que forma parte de un proceso deliberativo entre el despacho externo, autoridades de este Congreso y funcionarios de la Auditoria Superior de</w:t>
      </w:r>
      <w:r w:rsidR="00BB0029">
        <w:rPr>
          <w:rFonts w:ascii="Arial" w:hAnsi="Arial"/>
          <w:bCs/>
        </w:rPr>
        <w:t xml:space="preserve"> </w:t>
      </w:r>
      <w:r w:rsidR="005F4592" w:rsidRPr="005F4592">
        <w:rPr>
          <w:rFonts w:ascii="Arial" w:hAnsi="Arial"/>
          <w:bCs/>
        </w:rPr>
        <w:t>l</w:t>
      </w:r>
      <w:r w:rsidR="00BB0029">
        <w:rPr>
          <w:rFonts w:ascii="Arial" w:hAnsi="Arial"/>
          <w:bCs/>
        </w:rPr>
        <w:t xml:space="preserve">a Federación </w:t>
      </w:r>
      <w:r w:rsidR="005F4592" w:rsidRPr="005F4592">
        <w:rPr>
          <w:rFonts w:ascii="Arial" w:hAnsi="Arial"/>
          <w:bCs/>
        </w:rPr>
        <w:t>(AS</w:t>
      </w:r>
      <w:r w:rsidR="00BB0029">
        <w:rPr>
          <w:rFonts w:ascii="Arial" w:hAnsi="Arial"/>
          <w:bCs/>
        </w:rPr>
        <w:t>F</w:t>
      </w:r>
      <w:r w:rsidR="005F4592" w:rsidRPr="005F4592">
        <w:rPr>
          <w:rFonts w:ascii="Arial" w:hAnsi="Arial"/>
          <w:bCs/>
        </w:rPr>
        <w:t xml:space="preserve">), </w:t>
      </w:r>
      <w:r w:rsidR="001A5F59">
        <w:rPr>
          <w:rFonts w:ascii="Arial" w:hAnsi="Arial"/>
          <w:bCs/>
        </w:rPr>
        <w:t xml:space="preserve">Órganos Internos de Control, </w:t>
      </w:r>
      <w:r w:rsidR="005F4592" w:rsidRPr="005F4592">
        <w:rPr>
          <w:rFonts w:ascii="Arial" w:hAnsi="Arial"/>
          <w:bCs/>
        </w:rPr>
        <w:t>es decir el análisis, discusión del documento final por contener información sensible sobre la administración y hacienda de</w:t>
      </w:r>
      <w:r w:rsidR="001A5F59">
        <w:rPr>
          <w:rFonts w:ascii="Arial" w:hAnsi="Arial"/>
          <w:bCs/>
        </w:rPr>
        <w:t xml:space="preserve"> </w:t>
      </w:r>
      <w:r w:rsidR="005F4592" w:rsidRPr="005F4592">
        <w:rPr>
          <w:rFonts w:ascii="Arial" w:hAnsi="Arial"/>
          <w:bCs/>
        </w:rPr>
        <w:t>l</w:t>
      </w:r>
      <w:r w:rsidR="001A5F59">
        <w:rPr>
          <w:rFonts w:ascii="Arial" w:hAnsi="Arial"/>
          <w:bCs/>
        </w:rPr>
        <w:t xml:space="preserve">os entes Fiscalizados </w:t>
      </w:r>
      <w:r w:rsidR="005F4592" w:rsidRPr="005F4592">
        <w:rPr>
          <w:rFonts w:ascii="Arial" w:hAnsi="Arial"/>
          <w:bCs/>
        </w:rPr>
        <w:t xml:space="preserve">y que de hacerse público dicho documento pudiera generar interpretaciones erróneas por parte de los peticionarios y graves perjuicios a la administración  y  hacienda </w:t>
      </w:r>
      <w:r w:rsidR="001A5F59">
        <w:rPr>
          <w:rFonts w:ascii="Arial" w:hAnsi="Arial"/>
          <w:bCs/>
        </w:rPr>
        <w:t>de los entes fiscalizados</w:t>
      </w:r>
      <w:r w:rsidR="005F4592" w:rsidRPr="005F4592">
        <w:rPr>
          <w:rFonts w:ascii="Arial" w:hAnsi="Arial"/>
          <w:bCs/>
        </w:rPr>
        <w:t xml:space="preserve">.  Ya que contiene opiniones, recomendaciones o puntos de vista que forman parte de un proceso deliberativo de los servidores públicos hasta en tanto no sea adoptado la decisión definitiva, además en cuanto que no ha </w:t>
      </w:r>
      <w:r w:rsidR="00606847">
        <w:rPr>
          <w:rFonts w:ascii="Arial" w:hAnsi="Arial"/>
          <w:bCs/>
        </w:rPr>
        <w:t xml:space="preserve">iniciado aun ni </w:t>
      </w:r>
      <w:r w:rsidR="005F4592" w:rsidRPr="005F4592">
        <w:rPr>
          <w:rFonts w:ascii="Arial" w:hAnsi="Arial"/>
          <w:bCs/>
        </w:rPr>
        <w:t xml:space="preserve">concluido el proceso administrativo de </w:t>
      </w:r>
      <w:r w:rsidR="005F4592" w:rsidRPr="005F4592">
        <w:rPr>
          <w:rFonts w:ascii="Arial" w:hAnsi="Arial"/>
          <w:bCs/>
        </w:rPr>
        <w:lastRenderedPageBreak/>
        <w:t>la Fiscalización y rendición de cuentas,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EE1ED2" w:rsidRPr="005F4592" w:rsidRDefault="00EE1ED2"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sidRPr="005F4592">
        <w:rPr>
          <w:rFonts w:ascii="Arial" w:hAnsi="Arial"/>
          <w:bCs/>
        </w:rPr>
        <w:t>Por lo que se advierte que se encuentra en una fase procesal intermedia, por lo que existe todo un procedimiento de fiscalización y rendición de cuentas, con sus fases procesales, intervención de terceros (auditores externos, Proveedores, Auditoria Superior de</w:t>
      </w:r>
      <w:r w:rsidR="00642CF0">
        <w:rPr>
          <w:rFonts w:ascii="Arial" w:hAnsi="Arial"/>
          <w:bCs/>
        </w:rPr>
        <w:t xml:space="preserve"> </w:t>
      </w:r>
      <w:r w:rsidRPr="005F4592">
        <w:rPr>
          <w:rFonts w:ascii="Arial" w:hAnsi="Arial"/>
          <w:bCs/>
        </w:rPr>
        <w:t>l</w:t>
      </w:r>
      <w:r w:rsidR="00642CF0">
        <w:rPr>
          <w:rFonts w:ascii="Arial" w:hAnsi="Arial"/>
          <w:bCs/>
        </w:rPr>
        <w:t>a Federación</w:t>
      </w:r>
      <w:r w:rsidR="001A5F59">
        <w:rPr>
          <w:rFonts w:ascii="Arial" w:hAnsi="Arial"/>
          <w:bCs/>
        </w:rPr>
        <w:t xml:space="preserve">, </w:t>
      </w:r>
      <w:r w:rsidR="00A26D58">
        <w:rPr>
          <w:rFonts w:ascii="Arial" w:hAnsi="Arial"/>
          <w:bCs/>
        </w:rPr>
        <w:t>Órganos</w:t>
      </w:r>
      <w:r w:rsidR="001A5F59">
        <w:rPr>
          <w:rFonts w:ascii="Arial" w:hAnsi="Arial"/>
          <w:bCs/>
        </w:rPr>
        <w:t xml:space="preserve"> internos de Control</w:t>
      </w:r>
      <w:r w:rsidRPr="005F4592">
        <w:rPr>
          <w:rFonts w:ascii="Arial" w:hAnsi="Arial"/>
          <w:bCs/>
        </w:rPr>
        <w:t xml:space="preserve">) y una determinación final (dictamen), lo que lleva a la conclusión que una vez que se haya emitido el informe Anual de Resultados y dictaminado dicha contabilidad y cuentas publicas </w:t>
      </w:r>
      <w:r w:rsidR="00A26D58">
        <w:rPr>
          <w:rFonts w:ascii="Arial" w:hAnsi="Arial"/>
          <w:bCs/>
        </w:rPr>
        <w:t>impugnadas</w:t>
      </w:r>
      <w:r w:rsidRPr="005F4592">
        <w:rPr>
          <w:rFonts w:ascii="Arial" w:hAnsi="Arial"/>
          <w:bCs/>
        </w:rPr>
        <w:t>, 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47571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administrativo de la auditoria; </w:t>
      </w:r>
      <w:r w:rsidR="004445AA">
        <w:rPr>
          <w:rFonts w:ascii="Arial" w:hAnsi="Arial"/>
          <w:bCs/>
        </w:rPr>
        <w:t>E</w:t>
      </w:r>
      <w:r w:rsidR="004445AA" w:rsidRPr="004445AA">
        <w:rPr>
          <w:rFonts w:ascii="Arial" w:hAnsi="Arial"/>
          <w:bCs/>
        </w:rPr>
        <w:t>s de tomar en consideración que forma parte de un proceso deliberativo entre el despacho externo, autoridades de este Congreso y funcionarios de la Auditoria Superior de</w:t>
      </w:r>
      <w:r w:rsidR="00642CF0">
        <w:rPr>
          <w:rFonts w:ascii="Arial" w:hAnsi="Arial"/>
          <w:bCs/>
        </w:rPr>
        <w:t xml:space="preserve"> </w:t>
      </w:r>
      <w:r w:rsidR="004445AA" w:rsidRPr="004445AA">
        <w:rPr>
          <w:rFonts w:ascii="Arial" w:hAnsi="Arial"/>
          <w:bCs/>
        </w:rPr>
        <w:t>l</w:t>
      </w:r>
      <w:r w:rsidR="00642CF0">
        <w:rPr>
          <w:rFonts w:ascii="Arial" w:hAnsi="Arial"/>
          <w:bCs/>
        </w:rPr>
        <w:t xml:space="preserve">a Federación </w:t>
      </w:r>
      <w:r w:rsidR="004445AA" w:rsidRPr="004445AA">
        <w:rPr>
          <w:rFonts w:ascii="Arial" w:hAnsi="Arial"/>
          <w:bCs/>
        </w:rPr>
        <w:t>(AS</w:t>
      </w:r>
      <w:r w:rsidR="00642CF0">
        <w:rPr>
          <w:rFonts w:ascii="Arial" w:hAnsi="Arial"/>
          <w:bCs/>
        </w:rPr>
        <w:t>F)</w:t>
      </w:r>
      <w:r w:rsidR="001A5F59">
        <w:rPr>
          <w:rFonts w:ascii="Arial" w:hAnsi="Arial"/>
          <w:bCs/>
        </w:rPr>
        <w:t xml:space="preserve"> u Órganos Internos de Control,</w:t>
      </w:r>
      <w:r w:rsidR="004445AA" w:rsidRPr="004445AA">
        <w:rPr>
          <w:rFonts w:ascii="Arial" w:hAnsi="Arial"/>
          <w:bCs/>
        </w:rPr>
        <w:t xml:space="preserve"> es decir el análisis, discusión del documento final por contener información sensible sobre la administración y hacienda del Congreso Coahuila </w:t>
      </w:r>
      <w:r w:rsidR="004445AA" w:rsidRPr="004445AA">
        <w:rPr>
          <w:rFonts w:ascii="Arial" w:hAnsi="Arial"/>
          <w:b/>
          <w:bCs/>
          <w:i/>
          <w:u w:val="single"/>
        </w:rPr>
        <w:t xml:space="preserve">y que de hacerse público dicho documento pudiera generar interpretaciones erróneas por parte de los peticionarios y graves perjuicios a la administración  y  hacienda </w:t>
      </w:r>
      <w:r w:rsidR="001A5F59">
        <w:rPr>
          <w:rFonts w:ascii="Arial" w:hAnsi="Arial"/>
          <w:b/>
          <w:bCs/>
          <w:i/>
          <w:u w:val="single"/>
        </w:rPr>
        <w:t>de los entes denunciados y fiscalizados</w:t>
      </w:r>
      <w:r w:rsidR="004445AA" w:rsidRPr="004445AA">
        <w:rPr>
          <w:rFonts w:ascii="Arial" w:hAnsi="Arial"/>
          <w:b/>
          <w:bCs/>
          <w:i/>
          <w:u w:val="single"/>
        </w:rPr>
        <w:t xml:space="preserve">.  Ya que contiene </w:t>
      </w:r>
      <w:r w:rsidR="004445AA" w:rsidRPr="004445AA">
        <w:rPr>
          <w:rFonts w:ascii="Arial" w:hAnsi="Arial"/>
          <w:b/>
          <w:bCs/>
          <w:i/>
          <w:u w:val="single"/>
        </w:rPr>
        <w:lastRenderedPageBreak/>
        <w:t>opiniones, recomendaciones o puntos de vista que forman parte de un proceso deliberativo de los servidores públicos hasta en tanto no sea adoptado la decisión definitiva, además en cuanto que no ha concluido el proceso administrativo de la Fiscalización y rendición de cuentas, por lo que esta Tesorería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642CF0" w:rsidRDefault="00642CF0" w:rsidP="00475713">
      <w:pPr>
        <w:spacing w:line="360" w:lineRule="auto"/>
        <w:ind w:right="-39"/>
        <w:jc w:val="both"/>
        <w:rPr>
          <w:rFonts w:ascii="Arial" w:hAnsi="Arial"/>
          <w:bCs/>
        </w:rPr>
      </w:pPr>
    </w:p>
    <w:p w:rsidR="00F76BFE" w:rsidRDefault="00F76BFE" w:rsidP="00F76BFE">
      <w:pPr>
        <w:spacing w:line="360" w:lineRule="auto"/>
        <w:ind w:right="-39"/>
        <w:jc w:val="both"/>
        <w:rPr>
          <w:rFonts w:ascii="Arial" w:hAnsi="Arial"/>
        </w:rPr>
      </w:pPr>
      <w:r w:rsidRPr="00BB0029">
        <w:rPr>
          <w:rFonts w:ascii="Arial" w:hAnsi="Arial" w:cs="Arial"/>
          <w:b/>
          <w:bCs/>
          <w:u w:val="single"/>
        </w:rPr>
        <w:t>En relación a la  Solicitud 01050</w:t>
      </w:r>
      <w:r>
        <w:rPr>
          <w:rFonts w:ascii="Arial" w:hAnsi="Arial" w:cs="Arial"/>
          <w:b/>
          <w:bCs/>
          <w:u w:val="single"/>
        </w:rPr>
        <w:t>4</w:t>
      </w:r>
      <w:r w:rsidRPr="00BB0029">
        <w:rPr>
          <w:rFonts w:ascii="Arial" w:hAnsi="Arial" w:cs="Arial"/>
          <w:b/>
          <w:bCs/>
          <w:u w:val="single"/>
        </w:rPr>
        <w:t>19.-</w:t>
      </w:r>
      <w:r>
        <w:rPr>
          <w:rFonts w:ascii="Arial" w:hAnsi="Arial" w:cs="Arial"/>
          <w:b/>
          <w:bCs/>
          <w:u w:val="single"/>
        </w:rPr>
        <w:t xml:space="preserve"> </w:t>
      </w:r>
      <w:r w:rsidR="00642CF0">
        <w:rPr>
          <w:rFonts w:ascii="Arial" w:hAnsi="Arial"/>
          <w:bCs/>
        </w:rPr>
        <w:t xml:space="preserve"> </w:t>
      </w:r>
      <w:r w:rsidRPr="00BB0099">
        <w:rPr>
          <w:rFonts w:ascii="Arial" w:hAnsi="Arial"/>
        </w:rPr>
        <w:t xml:space="preserve">En el caso que nos ocupa, es determinar si </w:t>
      </w:r>
      <w:r w:rsidRPr="00653E88">
        <w:rPr>
          <w:rFonts w:ascii="Arial" w:hAnsi="Arial"/>
        </w:rPr>
        <w:t>la información solicitada y comprendida en l</w:t>
      </w:r>
      <w:r>
        <w:rPr>
          <w:rFonts w:ascii="Arial" w:hAnsi="Arial"/>
        </w:rPr>
        <w:t xml:space="preserve">a solicitud </w:t>
      </w:r>
      <w:r>
        <w:rPr>
          <w:rFonts w:ascii="Arial" w:hAnsi="Arial"/>
          <w:lang w:val="es-MX"/>
        </w:rPr>
        <w:t xml:space="preserve">ya citada, </w:t>
      </w:r>
      <w:r w:rsidRPr="00653E88">
        <w:rPr>
          <w:rFonts w:ascii="Arial" w:hAnsi="Arial"/>
          <w:lang w:val="es-MX"/>
        </w:rPr>
        <w:t xml:space="preserve">que </w:t>
      </w:r>
      <w:r>
        <w:rPr>
          <w:rFonts w:ascii="Arial" w:hAnsi="Arial"/>
          <w:lang w:val="es-MX"/>
        </w:rPr>
        <w:t xml:space="preserve">requiere el solicitante </w:t>
      </w:r>
      <w:r w:rsidRPr="00653E88">
        <w:rPr>
          <w:rFonts w:ascii="Arial" w:hAnsi="Arial"/>
          <w:lang w:val="es-MX"/>
        </w:rPr>
        <w:t xml:space="preserve">al Congreso del Estado de Coahuila, son datos </w:t>
      </w:r>
      <w:r>
        <w:rPr>
          <w:rFonts w:ascii="Arial" w:hAnsi="Arial"/>
          <w:lang w:val="es-MX"/>
        </w:rPr>
        <w:t xml:space="preserve">en los que se deba emitir la reserva de ley correspondiente, </w:t>
      </w:r>
      <w:r w:rsidRPr="00475713">
        <w:rPr>
          <w:rFonts w:ascii="Arial" w:hAnsi="Arial"/>
        </w:rPr>
        <w:t xml:space="preserve">con el fin de analizar mediante los argumentos expuestos por el área o la unidad administrativa responsable y turnada a este Comité por el Responsable de la Unidad de Transparencia de esta Entidad, con el propósito de que esta instancia revise y resuelva sobre la propuesta de que se clasifique como información </w:t>
      </w:r>
      <w:r>
        <w:rPr>
          <w:rFonts w:ascii="Arial" w:hAnsi="Arial"/>
        </w:rPr>
        <w:t>reservada</w:t>
      </w:r>
      <w:r w:rsidRPr="00475713">
        <w:rPr>
          <w:rFonts w:ascii="Arial" w:hAnsi="Arial"/>
        </w:rPr>
        <w:t xml:space="preserve"> los datos sensibles contenidos en </w:t>
      </w:r>
      <w:r>
        <w:rPr>
          <w:rFonts w:ascii="Arial" w:hAnsi="Arial"/>
        </w:rPr>
        <w:t xml:space="preserve">los documentos señalados,  </w:t>
      </w:r>
      <w:r w:rsidRPr="00475713">
        <w:rPr>
          <w:rFonts w:ascii="Arial" w:hAnsi="Arial"/>
        </w:rPr>
        <w:t xml:space="preserve">con fundamento en lo dispuesto por los </w:t>
      </w:r>
      <w:r w:rsidRPr="00475713">
        <w:rPr>
          <w:rFonts w:ascii="Arial" w:hAnsi="Arial"/>
          <w:lang w:val="es-MX"/>
        </w:rPr>
        <w:t>Artículo</w:t>
      </w:r>
      <w:r>
        <w:rPr>
          <w:rFonts w:ascii="Arial" w:hAnsi="Arial"/>
          <w:lang w:val="es-MX"/>
        </w:rPr>
        <w:t>s</w:t>
      </w:r>
      <w:r w:rsidRPr="0057331D">
        <w:t xml:space="preserve"> </w:t>
      </w:r>
      <w:r w:rsidRPr="0057331D">
        <w:rPr>
          <w:rFonts w:ascii="Arial" w:hAnsi="Arial"/>
          <w:lang w:val="es-MX"/>
        </w:rPr>
        <w:t>artículo 65 fracción I, 88 fracción II y 60 fracción I</w:t>
      </w:r>
      <w:r>
        <w:rPr>
          <w:rFonts w:ascii="Arial" w:hAnsi="Arial"/>
          <w:lang w:val="es-MX"/>
        </w:rPr>
        <w:t xml:space="preserve">  </w:t>
      </w:r>
      <w:r w:rsidRPr="00475713">
        <w:rPr>
          <w:rFonts w:ascii="Arial" w:hAnsi="Arial"/>
          <w:bCs/>
        </w:rPr>
        <w:t>de la Ley</w:t>
      </w:r>
      <w:r w:rsidRPr="00475713">
        <w:rPr>
          <w:rFonts w:ascii="Arial" w:hAnsi="Arial"/>
        </w:rPr>
        <w:t xml:space="preserve"> de Acceso a la Información Pública para el Estado de Coahuila de Zaragoza</w:t>
      </w:r>
      <w:r>
        <w:rPr>
          <w:rFonts w:ascii="Arial" w:hAnsi="Arial"/>
        </w:rPr>
        <w:t xml:space="preserve">. </w:t>
      </w:r>
    </w:p>
    <w:p w:rsidR="00F76BFE" w:rsidRDefault="00F76BFE" w:rsidP="00F76BFE">
      <w:pPr>
        <w:spacing w:line="360" w:lineRule="auto"/>
        <w:ind w:right="-39"/>
        <w:jc w:val="both"/>
        <w:rPr>
          <w:rFonts w:ascii="Arial" w:hAnsi="Arial"/>
          <w:lang w:val="es-MX"/>
        </w:rPr>
      </w:pPr>
    </w:p>
    <w:p w:rsidR="00F76BFE" w:rsidRPr="00CD268A" w:rsidRDefault="00F76BFE" w:rsidP="00F76BFE">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Pr>
          <w:rFonts w:ascii="Arial" w:hAnsi="Arial" w:cs="Arial"/>
          <w:bCs/>
        </w:rPr>
        <w:t xml:space="preserve">que </w:t>
      </w:r>
      <w:r w:rsidRPr="00C1164C">
        <w:rPr>
          <w:rFonts w:ascii="Arial" w:hAnsi="Arial" w:cs="Arial"/>
          <w:bCs/>
        </w:rPr>
        <w:t xml:space="preserve">los supuestos de </w:t>
      </w:r>
      <w:r>
        <w:rPr>
          <w:rFonts w:ascii="Arial" w:hAnsi="Arial" w:cs="Arial"/>
          <w:bCs/>
        </w:rPr>
        <w:t>e</w:t>
      </w:r>
      <w:r w:rsidRPr="00C1164C">
        <w:rPr>
          <w:rFonts w:ascii="Arial" w:hAnsi="Arial" w:cs="Arial"/>
          <w:bCs/>
        </w:rPr>
        <w:t>xcepción, y atendiendo la fracción artículo</w:t>
      </w:r>
      <w:r>
        <w:rPr>
          <w:rFonts w:ascii="Arial" w:hAnsi="Arial" w:cs="Arial"/>
          <w:bCs/>
        </w:rPr>
        <w:t xml:space="preserve">s </w:t>
      </w:r>
      <w:r w:rsidRPr="00CD268A">
        <w:rPr>
          <w:rFonts w:ascii="Arial" w:eastAsia="Calibri" w:hAnsi="Arial" w:cs="Arial"/>
          <w:iCs/>
          <w:lang w:val="es-MX" w:eastAsia="en-US"/>
        </w:rPr>
        <w:t>Lo anterior con base en lo establecido en el artículo 6</w:t>
      </w:r>
      <w:r w:rsidRPr="005F4592">
        <w:rPr>
          <w:rFonts w:ascii="Arial" w:eastAsia="Calibri" w:hAnsi="Arial" w:cs="Arial"/>
          <w:iCs/>
          <w:lang w:val="es-MX" w:eastAsia="en-US"/>
        </w:rPr>
        <w:t>0</w:t>
      </w:r>
      <w:r w:rsidRPr="00CD268A">
        <w:rPr>
          <w:rFonts w:ascii="Arial" w:eastAsia="Calibri" w:hAnsi="Arial" w:cs="Arial"/>
          <w:iCs/>
          <w:lang w:val="es-MX" w:eastAsia="en-US"/>
        </w:rPr>
        <w:t xml:space="preserve"> de la Ley de Acceso</w:t>
      </w:r>
      <w:r w:rsidRPr="00CD268A">
        <w:rPr>
          <w:rFonts w:ascii="Arial" w:hAnsi="Arial" w:cs="Arial"/>
          <w:sz w:val="22"/>
          <w:szCs w:val="22"/>
          <w:lang w:val="es-MX"/>
        </w:rPr>
        <w:t xml:space="preserve"> </w:t>
      </w:r>
      <w:r w:rsidRPr="00CD268A">
        <w:rPr>
          <w:rFonts w:ascii="Arial" w:eastAsia="Calibri" w:hAnsi="Arial" w:cs="Arial"/>
          <w:iCs/>
          <w:lang w:val="es-MX" w:eastAsia="en-US"/>
        </w:rPr>
        <w:t xml:space="preserve">a la Información Pública Para el Estado de Coahuila de Zaragoza, </w:t>
      </w:r>
      <w:r>
        <w:rPr>
          <w:rFonts w:ascii="Arial" w:eastAsia="Calibri" w:hAnsi="Arial" w:cs="Arial"/>
          <w:iCs/>
          <w:lang w:val="es-MX" w:eastAsia="en-US"/>
        </w:rPr>
        <w:t xml:space="preserve">y demás de la ley de fiscalización, </w:t>
      </w:r>
      <w:r w:rsidRPr="00CD268A">
        <w:rPr>
          <w:rFonts w:ascii="Arial" w:eastAsia="Calibri" w:hAnsi="Arial" w:cs="Arial"/>
          <w:iCs/>
          <w:lang w:val="es-MX" w:eastAsia="en-US"/>
        </w:rPr>
        <w:t>cuyo</w:t>
      </w:r>
      <w:r>
        <w:rPr>
          <w:rFonts w:ascii="Arial" w:eastAsia="Calibri" w:hAnsi="Arial" w:cs="Arial"/>
          <w:iCs/>
          <w:lang w:val="es-MX" w:eastAsia="en-US"/>
        </w:rPr>
        <w:t xml:space="preserve"> texto</w:t>
      </w:r>
      <w:r w:rsidRPr="00CD268A">
        <w:rPr>
          <w:rFonts w:ascii="Arial" w:eastAsia="Calibri" w:hAnsi="Arial" w:cs="Arial"/>
          <w:iCs/>
          <w:lang w:val="es-MX" w:eastAsia="en-US"/>
        </w:rPr>
        <w:t xml:space="preserve"> de ley señala:</w:t>
      </w:r>
    </w:p>
    <w:p w:rsidR="00F76BFE" w:rsidRPr="005F4592" w:rsidRDefault="00F76BFE" w:rsidP="00F76BFE">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lastRenderedPageBreak/>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F76BFE" w:rsidRPr="005F4592" w:rsidRDefault="00F76BFE" w:rsidP="00F76BFE">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F76BFE" w:rsidRPr="005F4592" w:rsidRDefault="00F76BFE" w:rsidP="00F76BFE">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F76BFE" w:rsidRPr="005F4592" w:rsidRDefault="00F76BFE" w:rsidP="00F76BFE">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F76BFE" w:rsidRPr="005F4592" w:rsidRDefault="00F76BFE" w:rsidP="00F76BFE">
      <w:pPr>
        <w:spacing w:after="200" w:line="276" w:lineRule="auto"/>
        <w:jc w:val="both"/>
        <w:rPr>
          <w:rFonts w:ascii="Arial" w:eastAsia="Calibri" w:hAnsi="Arial" w:cs="Arial"/>
          <w:lang w:eastAsia="en-US"/>
        </w:rPr>
      </w:pPr>
      <w:r w:rsidRPr="005F4592">
        <w:rPr>
          <w:rFonts w:ascii="Arial" w:eastAsia="Calibri" w:hAnsi="Arial" w:cs="Arial"/>
          <w:lang w:eastAsia="en-US"/>
        </w:rPr>
        <w:t>En correlación con las siguientes normas:</w:t>
      </w:r>
    </w:p>
    <w:p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LEY ORGÁNICA DEL CONGRESO DEL ESTADO INDEPENDIENTE LIBRE Y SOBERANO DE COAHUILA DE ZARAGOZA</w:t>
      </w:r>
    </w:p>
    <w:p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De las Comisiones</w:t>
      </w:r>
    </w:p>
    <w:p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Sección Primera</w:t>
      </w:r>
    </w:p>
    <w:p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De las Comisiones Permanentes y las Especiales</w:t>
      </w:r>
    </w:p>
    <w:p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ARTÍCULO 82.- Para estudiar y dictaminar los asuntos que son competencia del Congreso, habrá comisiones dictaminadoras permanentes y especiales. Las comisiones permanentes consideradas por la presente ley, se elegirán durante el desarrollo del período de instalación de la legislatura, mediante escrutinio secreto, por medio de cédulas o sistema electrónico y por mayoría de votos.</w:t>
      </w:r>
    </w:p>
    <w:p w:rsidR="00F76BFE" w:rsidRPr="00D264B7" w:rsidRDefault="00F76BFE" w:rsidP="00F76BFE">
      <w:pPr>
        <w:spacing w:after="200" w:line="276" w:lineRule="auto"/>
        <w:ind w:left="567" w:right="567"/>
        <w:jc w:val="both"/>
        <w:rPr>
          <w:rFonts w:ascii="Arial Narrow" w:eastAsia="Calibri" w:hAnsi="Arial Narrow" w:cs="Arial"/>
          <w:b/>
          <w:bCs/>
          <w:color w:val="000000"/>
          <w:lang w:val="es-MX" w:eastAsia="en-US"/>
        </w:rPr>
      </w:pPr>
      <w:r w:rsidRPr="00D264B7">
        <w:rPr>
          <w:rFonts w:ascii="Arial Narrow" w:eastAsia="Calibri" w:hAnsi="Arial Narrow" w:cs="Arial"/>
          <w:b/>
          <w:bCs/>
          <w:color w:val="000000"/>
          <w:lang w:val="es-MX" w:eastAsia="en-US"/>
        </w:rPr>
        <w:t>Las Comisiones Permanentes, se integrarán en lo general con un máximo de siete diputados y diputadas; y, excepcionalmente, podrán integrarse con nueve, en aquellos casos en que a propuesta de la Junta de Gobierno lo apruebe el Pleno del Congreso y siempre y cuando se observe lo dispuesto en el artículo 21, fracción II, de esta ley, con relación al número de comisiones de las que pueden formar parte los diputados.</w:t>
      </w:r>
    </w:p>
    <w:p w:rsidR="00F76BFE" w:rsidRPr="005F4592" w:rsidRDefault="00F76BFE" w:rsidP="00F76BFE">
      <w:pPr>
        <w:spacing w:after="200" w:line="276" w:lineRule="auto"/>
        <w:ind w:left="567" w:right="567"/>
        <w:jc w:val="both"/>
        <w:rPr>
          <w:rFonts w:ascii="Candara" w:eastAsia="Calibri" w:hAnsi="Candara"/>
          <w:sz w:val="22"/>
          <w:szCs w:val="20"/>
          <w:lang w:eastAsia="en-US"/>
        </w:rPr>
      </w:pPr>
      <w:r w:rsidRPr="00D264B7">
        <w:rPr>
          <w:rFonts w:ascii="Arial Narrow" w:eastAsia="Calibri" w:hAnsi="Arial Narrow" w:cs="Arial"/>
          <w:b/>
          <w:bCs/>
          <w:color w:val="000000"/>
          <w:lang w:val="es-MX" w:eastAsia="en-US"/>
        </w:rPr>
        <w:lastRenderedPageBreak/>
        <w:t xml:space="preserve">ARTÍCULO 116.- Las comisiones resolverán los asuntos que se les turnen, por medio de dictámenes que deberán contener una parte expositiva que los fundamente, concluyendo con proposiciones concretas para que sean sometidos a la votación del Pleno o, en su caso, de la Diputación Permanente; o a través de acuerdos o informes que den cuenta de la manera en que se resolvió el asunto en cuestión, a fin de que sean presentados ante el Pleno o la Diputación Permanente, según sea el caso. </w:t>
      </w:r>
      <w:r>
        <w:rPr>
          <w:rFonts w:ascii="Arial Narrow" w:eastAsia="Calibri" w:hAnsi="Arial Narrow" w:cs="Arial"/>
          <w:b/>
          <w:bCs/>
          <w:color w:val="000000"/>
          <w:lang w:val="es-MX" w:eastAsia="en-US"/>
        </w:rPr>
        <w:t xml:space="preserve"> </w:t>
      </w:r>
    </w:p>
    <w:p w:rsidR="00F76BFE" w:rsidRDefault="00F76BFE" w:rsidP="00F76BFE">
      <w:pPr>
        <w:spacing w:line="360" w:lineRule="auto"/>
        <w:ind w:right="-39"/>
        <w:jc w:val="both"/>
        <w:rPr>
          <w:rFonts w:ascii="Arial" w:hAnsi="Arial" w:cs="Arial"/>
          <w:bCs/>
        </w:rPr>
      </w:pPr>
    </w:p>
    <w:p w:rsidR="00F76BFE" w:rsidRDefault="00F76BFE" w:rsidP="00F76BFE">
      <w:pPr>
        <w:spacing w:line="360" w:lineRule="auto"/>
        <w:ind w:right="-39"/>
        <w:jc w:val="both"/>
        <w:rPr>
          <w:rFonts w:ascii="Arial" w:hAnsi="Arial" w:cs="Arial"/>
          <w:lang w:val="es-MX"/>
        </w:rPr>
      </w:pPr>
      <w:r>
        <w:rPr>
          <w:rFonts w:ascii="Arial" w:hAnsi="Arial" w:cs="Arial"/>
          <w:bCs/>
        </w:rPr>
        <w:t xml:space="preserve">Por lo que se considera </w:t>
      </w:r>
      <w:r w:rsidRPr="00C1164C">
        <w:rPr>
          <w:rFonts w:ascii="Arial" w:hAnsi="Arial" w:cs="Arial"/>
          <w:bCs/>
        </w:rPr>
        <w:t xml:space="preserve">que se considera información </w:t>
      </w:r>
      <w:r>
        <w:rPr>
          <w:rFonts w:ascii="Arial" w:hAnsi="Arial" w:cs="Arial"/>
          <w:bCs/>
        </w:rPr>
        <w:t xml:space="preserve">reservada </w:t>
      </w:r>
      <w:r w:rsidRPr="00C1164C">
        <w:rPr>
          <w:rFonts w:ascii="Arial" w:hAnsi="Arial" w:cs="Arial"/>
          <w:lang w:val="es-MX"/>
        </w:rPr>
        <w:t xml:space="preserve">toda la información </w:t>
      </w:r>
      <w:r>
        <w:rPr>
          <w:rFonts w:ascii="Arial" w:hAnsi="Arial" w:cs="Arial"/>
          <w:lang w:val="es-MX"/>
        </w:rPr>
        <w:t xml:space="preserve">que  </w:t>
      </w:r>
      <w:r w:rsidRPr="005F4592">
        <w:rPr>
          <w:rFonts w:ascii="Arial" w:hAnsi="Arial" w:cs="Arial"/>
          <w:i/>
          <w:lang w:val="es-MX"/>
        </w:rPr>
        <w:t>“contengan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rsidR="00F76BFE" w:rsidRDefault="00F76BFE" w:rsidP="00F76BFE">
      <w:pPr>
        <w:spacing w:line="360" w:lineRule="auto"/>
        <w:ind w:right="-39"/>
        <w:jc w:val="both"/>
        <w:rPr>
          <w:rFonts w:ascii="Arial" w:hAnsi="Arial" w:cs="Arial"/>
          <w:lang w:val="es-MX"/>
        </w:rPr>
      </w:pPr>
    </w:p>
    <w:p w:rsidR="00F76BFE" w:rsidRDefault="00F76BFE" w:rsidP="00F76BFE">
      <w:pPr>
        <w:spacing w:line="360" w:lineRule="auto"/>
        <w:ind w:right="-39"/>
        <w:jc w:val="both"/>
        <w:rPr>
          <w:rFonts w:ascii="Arial" w:hAnsi="Arial"/>
          <w:bCs/>
        </w:rPr>
      </w:pPr>
      <w:r>
        <w:rPr>
          <w:rFonts w:ascii="Arial" w:hAnsi="Arial"/>
          <w:bCs/>
        </w:rPr>
        <w:t xml:space="preserve">Por lo que </w:t>
      </w:r>
      <w:r w:rsidRPr="00475713">
        <w:rPr>
          <w:rFonts w:ascii="Arial" w:hAnsi="Arial"/>
          <w:bCs/>
        </w:rPr>
        <w:t>es de evidente realidad que en el contenido de</w:t>
      </w:r>
      <w:r>
        <w:rPr>
          <w:rFonts w:ascii="Arial" w:hAnsi="Arial"/>
          <w:bCs/>
        </w:rPr>
        <w:t xml:space="preserve"> </w:t>
      </w:r>
      <w:r w:rsidRPr="00475713">
        <w:rPr>
          <w:rFonts w:ascii="Arial" w:hAnsi="Arial"/>
          <w:bCs/>
        </w:rPr>
        <w:t>l</w:t>
      </w:r>
      <w:r>
        <w:rPr>
          <w:rFonts w:ascii="Arial" w:hAnsi="Arial"/>
          <w:bCs/>
        </w:rPr>
        <w:t>os documentos señalados</w:t>
      </w:r>
      <w:r w:rsidRPr="00475713">
        <w:rPr>
          <w:rFonts w:ascii="Arial" w:hAnsi="Arial"/>
          <w:bCs/>
        </w:rPr>
        <w:t xml:space="preserve"> </w:t>
      </w:r>
      <w:r>
        <w:rPr>
          <w:rFonts w:ascii="Arial" w:hAnsi="Arial"/>
          <w:bCs/>
        </w:rPr>
        <w:t>y requeridos  en la solicitud de acceso a la información encuadra en la hipótesis prevista en la norma.</w:t>
      </w:r>
    </w:p>
    <w:p w:rsidR="00F76BFE" w:rsidRPr="00475713" w:rsidRDefault="00F76BFE" w:rsidP="00F76BFE">
      <w:pPr>
        <w:spacing w:line="360" w:lineRule="auto"/>
        <w:ind w:right="-39"/>
        <w:jc w:val="both"/>
        <w:rPr>
          <w:rFonts w:ascii="Arial" w:hAnsi="Arial"/>
          <w:bCs/>
        </w:rPr>
      </w:pPr>
    </w:p>
    <w:p w:rsidR="00F76BFE" w:rsidRDefault="00F76BFE" w:rsidP="00F76BFE">
      <w:pPr>
        <w:spacing w:line="360" w:lineRule="auto"/>
        <w:ind w:right="-39"/>
        <w:jc w:val="both"/>
        <w:rPr>
          <w:rFonts w:ascii="Arial" w:hAnsi="Arial"/>
          <w:bCs/>
        </w:rPr>
      </w:pPr>
      <w:r w:rsidRPr="00475713">
        <w:rPr>
          <w:rFonts w:ascii="Arial" w:hAnsi="Arial"/>
          <w:bCs/>
        </w:rPr>
        <w:t xml:space="preserve">En este sentido se trae a discusión la información </w:t>
      </w:r>
      <w:r>
        <w:rPr>
          <w:rFonts w:ascii="Arial" w:hAnsi="Arial"/>
          <w:bCs/>
        </w:rPr>
        <w:t xml:space="preserve">contenida </w:t>
      </w:r>
      <w:r w:rsidRPr="00990888">
        <w:rPr>
          <w:rFonts w:ascii="Arial" w:hAnsi="Arial"/>
          <w:bCs/>
        </w:rPr>
        <w:t>y requeridos en l</w:t>
      </w:r>
      <w:r>
        <w:rPr>
          <w:rFonts w:ascii="Arial" w:hAnsi="Arial"/>
          <w:bCs/>
        </w:rPr>
        <w:t xml:space="preserve">a  </w:t>
      </w:r>
      <w:r w:rsidRPr="00990888">
        <w:rPr>
          <w:rFonts w:ascii="Arial" w:hAnsi="Arial"/>
          <w:bCs/>
        </w:rPr>
        <w:t>solicitud de acceso a la información</w:t>
      </w:r>
      <w:r w:rsidRPr="00475713">
        <w:rPr>
          <w:rFonts w:ascii="Arial" w:hAnsi="Arial"/>
          <w:bCs/>
        </w:rPr>
        <w:t>, ést</w:t>
      </w:r>
      <w:r>
        <w:rPr>
          <w:rFonts w:ascii="Arial" w:hAnsi="Arial"/>
          <w:bCs/>
        </w:rPr>
        <w:t xml:space="preserve">a es información de reserva </w:t>
      </w:r>
      <w:r w:rsidRPr="00475713">
        <w:rPr>
          <w:rFonts w:ascii="Arial" w:hAnsi="Arial"/>
          <w:bCs/>
        </w:rPr>
        <w:t xml:space="preserve">y sensibles que no pueden </w:t>
      </w:r>
      <w:r>
        <w:rPr>
          <w:rFonts w:ascii="Arial" w:hAnsi="Arial"/>
          <w:bCs/>
        </w:rPr>
        <w:t xml:space="preserve">en este momento entregarse o </w:t>
      </w:r>
      <w:r w:rsidRPr="00475713">
        <w:rPr>
          <w:rFonts w:ascii="Arial" w:hAnsi="Arial"/>
          <w:bCs/>
        </w:rPr>
        <w:t xml:space="preserve">publicarse por considerarse que es información </w:t>
      </w:r>
      <w:r>
        <w:rPr>
          <w:rFonts w:ascii="Arial" w:hAnsi="Arial"/>
          <w:bCs/>
        </w:rPr>
        <w:t xml:space="preserve">reservada </w:t>
      </w:r>
      <w:r w:rsidRPr="00475713">
        <w:rPr>
          <w:rFonts w:ascii="Arial" w:hAnsi="Arial"/>
          <w:bCs/>
        </w:rPr>
        <w:t>en términos de lo dispuesto por el artículo</w:t>
      </w:r>
      <w:r>
        <w:rPr>
          <w:rFonts w:ascii="Arial" w:hAnsi="Arial"/>
          <w:bCs/>
        </w:rPr>
        <w:t xml:space="preserve"> 60 fracción I de la </w:t>
      </w:r>
      <w:r w:rsidRPr="00810BCF">
        <w:rPr>
          <w:rFonts w:ascii="Arial" w:hAnsi="Arial"/>
          <w:bCs/>
        </w:rPr>
        <w:t>Ley de Acceso a la Información Pública para el Estado de Coahuila de Zaragoza</w:t>
      </w:r>
      <w:r>
        <w:rPr>
          <w:rFonts w:ascii="Arial" w:hAnsi="Arial"/>
          <w:bCs/>
        </w:rPr>
        <w:t xml:space="preserve"> señalan la obligación de este Congreso de en todo momento proteger </w:t>
      </w:r>
      <w:r w:rsidRPr="005F4592">
        <w:rPr>
          <w:rFonts w:ascii="Arial" w:hAnsi="Arial"/>
          <w:bCs/>
        </w:rPr>
        <w:t>se reserve la información solicitada toda vez que no ha concluido el proceso administrativo de la auditoria; Así mismo, considera</w:t>
      </w:r>
      <w:r>
        <w:rPr>
          <w:rFonts w:ascii="Arial" w:hAnsi="Arial"/>
          <w:bCs/>
        </w:rPr>
        <w:t>r</w:t>
      </w:r>
      <w:r w:rsidRPr="005F4592">
        <w:rPr>
          <w:rFonts w:ascii="Arial" w:hAnsi="Arial"/>
          <w:bCs/>
        </w:rPr>
        <w:t xml:space="preserve"> que forma parte de un proceso deliberativo</w:t>
      </w:r>
      <w:r>
        <w:rPr>
          <w:rFonts w:ascii="Arial" w:hAnsi="Arial"/>
          <w:bCs/>
        </w:rPr>
        <w:t xml:space="preserve"> </w:t>
      </w:r>
      <w:r w:rsidRPr="00D264B7">
        <w:rPr>
          <w:rFonts w:ascii="Arial" w:hAnsi="Arial"/>
          <w:bCs/>
        </w:rPr>
        <w:t xml:space="preserve">en las Comisiones de </w:t>
      </w:r>
      <w:r>
        <w:rPr>
          <w:rFonts w:ascii="Arial" w:hAnsi="Arial"/>
          <w:bCs/>
        </w:rPr>
        <w:t>Finanzas</w:t>
      </w:r>
      <w:r w:rsidRPr="00D264B7">
        <w:rPr>
          <w:rFonts w:ascii="Arial" w:hAnsi="Arial"/>
          <w:bCs/>
        </w:rPr>
        <w:t xml:space="preserve">, posteriormente ante el pleno del Congreso del Estado,  </w:t>
      </w:r>
      <w:r w:rsidRPr="00D264B7">
        <w:rPr>
          <w:rFonts w:ascii="Arial" w:hAnsi="Arial"/>
          <w:bCs/>
        </w:rPr>
        <w:lastRenderedPageBreak/>
        <w:t>es decir el análisis, discusión y votación del dictamen final de designación de servidores públicos en comento, que es el  documento final, por contener información sensible sobre el proceso deliberativo del Congreso Coahuila y que de hacerse público dicho documento pudiera generar interpretaciones erróneas por parte de los peticionarios y graves perjuicios a los aspirantes de los cargos a órganos de control internos. Ya que contiene opiniones, recomendaciones o puntos de vista que forman parte de un proceso deliberativo de los servidores públicos hasta en tanto no sea adoptado la decisión definitiva, además en cuanto que no ha concluido el proceso legislativo de selección, por lo que est</w:t>
      </w:r>
      <w:r>
        <w:rPr>
          <w:rFonts w:ascii="Arial" w:hAnsi="Arial"/>
          <w:bCs/>
        </w:rPr>
        <w:t xml:space="preserve">e comité  </w:t>
      </w:r>
      <w:r w:rsidRPr="00D264B7">
        <w:rPr>
          <w:rFonts w:ascii="Arial" w:hAnsi="Arial"/>
          <w:bCs/>
        </w:rPr>
        <w:t>se pronuncia por la reserva de la información.</w:t>
      </w:r>
    </w:p>
    <w:p w:rsidR="00F76BFE" w:rsidRDefault="00F76BFE" w:rsidP="00F76BFE">
      <w:pPr>
        <w:spacing w:line="360" w:lineRule="auto"/>
        <w:ind w:right="-39"/>
        <w:jc w:val="both"/>
        <w:rPr>
          <w:rFonts w:ascii="Arial" w:hAnsi="Arial"/>
          <w:bCs/>
        </w:rPr>
      </w:pPr>
    </w:p>
    <w:p w:rsidR="00F76BFE" w:rsidRDefault="00F76BFE" w:rsidP="00F76BFE">
      <w:pPr>
        <w:spacing w:line="360" w:lineRule="auto"/>
        <w:ind w:right="-39"/>
        <w:jc w:val="both"/>
        <w:rPr>
          <w:rFonts w:ascii="Arial" w:hAnsi="Arial"/>
          <w:bCs/>
        </w:rPr>
      </w:pPr>
      <w:r w:rsidRPr="00D264B7">
        <w:rPr>
          <w:rFonts w:ascii="Arial" w:hAnsi="Arial"/>
          <w:bCs/>
        </w:rPr>
        <w:t>Por lo que se advierte que se encuentra en una fase procesal intermedia, por lo que existe todo un procedimiento legislativo, con sus fases procesales, intervención de terceros (</w:t>
      </w:r>
      <w:r>
        <w:rPr>
          <w:rFonts w:ascii="Arial" w:hAnsi="Arial"/>
          <w:bCs/>
        </w:rPr>
        <w:t>requerimiento de información con objeto de fiscalización</w:t>
      </w:r>
      <w:r w:rsidRPr="00D264B7">
        <w:rPr>
          <w:rFonts w:ascii="Arial" w:hAnsi="Arial"/>
          <w:bCs/>
        </w:rPr>
        <w:t>, secretaria técnica, comisión permanente citada) y una determinación final (dictamen de la comisión y posterior discusión y votación del Pleno del Congreso), lo que lleva a la conclusión que una vez que se haya emitido el dictamen y su votación en el pleno del congreso, los documento se pondrán a su disposición en los medios oficiales.</w:t>
      </w:r>
    </w:p>
    <w:p w:rsidR="00F76BFE" w:rsidRDefault="00F76BFE" w:rsidP="00F76BFE">
      <w:pPr>
        <w:spacing w:line="360" w:lineRule="auto"/>
        <w:ind w:right="-39"/>
        <w:jc w:val="both"/>
        <w:rPr>
          <w:rFonts w:ascii="Arial" w:hAnsi="Arial"/>
          <w:bCs/>
        </w:rPr>
      </w:pPr>
    </w:p>
    <w:p w:rsidR="00F76BFE" w:rsidRDefault="00F76BFE" w:rsidP="00F76BFE">
      <w:pPr>
        <w:spacing w:line="360" w:lineRule="auto"/>
        <w:ind w:right="-39"/>
        <w:jc w:val="both"/>
        <w:rPr>
          <w:rFonts w:ascii="Arial" w:hAnsi="Arial"/>
          <w:bCs/>
        </w:rPr>
      </w:pPr>
      <w:r>
        <w:rPr>
          <w:rFonts w:ascii="Arial" w:hAnsi="Arial"/>
          <w:bCs/>
        </w:rPr>
        <w:t>L</w:t>
      </w:r>
      <w:r w:rsidRPr="005F4592">
        <w:rPr>
          <w:rFonts w:ascii="Arial" w:hAnsi="Arial"/>
          <w:bCs/>
        </w:rPr>
        <w:t>o anterior con base en lo establecido en el artículo 60 de la Ley de Acceso a la Información Pública Para el Estado de Coahuila de Zaragoza,</w:t>
      </w:r>
      <w:r>
        <w:rPr>
          <w:rFonts w:ascii="Arial" w:hAnsi="Arial"/>
          <w:bCs/>
        </w:rPr>
        <w:t xml:space="preserve"> por lo que la información reservada en términos de la normatividad aplicable y se deben tomar  las medidas necesarias para su asegurar la custodia y clasificación de los expedientes reservados</w:t>
      </w:r>
      <w:r w:rsidRPr="00810BCF">
        <w:rPr>
          <w:rFonts w:ascii="Arial" w:hAnsi="Arial"/>
          <w:bCs/>
        </w:rPr>
        <w:t xml:space="preserve">. </w:t>
      </w:r>
    </w:p>
    <w:p w:rsidR="00F76BFE" w:rsidRDefault="00F76BFE" w:rsidP="00F76BFE">
      <w:pPr>
        <w:spacing w:line="360" w:lineRule="auto"/>
        <w:ind w:right="-39"/>
        <w:jc w:val="both"/>
        <w:rPr>
          <w:rFonts w:ascii="Arial" w:hAnsi="Arial"/>
          <w:bCs/>
        </w:rPr>
      </w:pPr>
    </w:p>
    <w:p w:rsidR="00F76BFE" w:rsidRDefault="00F76BFE" w:rsidP="00F76BFE">
      <w:pPr>
        <w:spacing w:line="360" w:lineRule="auto"/>
        <w:ind w:right="-39"/>
        <w:jc w:val="both"/>
        <w:rPr>
          <w:rFonts w:ascii="Arial" w:hAnsi="Arial"/>
          <w:bCs/>
        </w:rPr>
      </w:pPr>
      <w:r>
        <w:rPr>
          <w:rFonts w:ascii="Arial" w:hAnsi="Arial"/>
          <w:bCs/>
        </w:rPr>
        <w:t>Ahora bien y</w:t>
      </w:r>
      <w:r w:rsidRPr="00475713">
        <w:rPr>
          <w:rFonts w:ascii="Arial" w:hAnsi="Arial"/>
          <w:bCs/>
        </w:rPr>
        <w:t xml:space="preserve"> atendiendo a que este Comité de Transparencia se encuentra obligado en aplicar la prueba de daño que establecen los artículos </w:t>
      </w:r>
      <w:r>
        <w:rPr>
          <w:rFonts w:ascii="Arial" w:hAnsi="Arial"/>
          <w:bCs/>
        </w:rPr>
        <w:t xml:space="preserve">63 fracción VII </w:t>
      </w:r>
      <w:r w:rsidRPr="00475713">
        <w:rPr>
          <w:rFonts w:ascii="Arial" w:hAnsi="Arial"/>
          <w:bCs/>
        </w:rPr>
        <w:lastRenderedPageBreak/>
        <w:t>de la citada Ley de Transparencia; al respecto se dice, que</w:t>
      </w:r>
      <w:r>
        <w:rPr>
          <w:rFonts w:ascii="Arial" w:hAnsi="Arial"/>
          <w:bCs/>
        </w:rPr>
        <w:t xml:space="preserve"> </w:t>
      </w:r>
      <w:r w:rsidRPr="00475713">
        <w:rPr>
          <w:rFonts w:ascii="Arial" w:hAnsi="Arial"/>
          <w:bCs/>
        </w:rPr>
        <w:t xml:space="preserve">de </w:t>
      </w:r>
      <w:r>
        <w:rPr>
          <w:rFonts w:ascii="Arial" w:hAnsi="Arial"/>
          <w:bCs/>
        </w:rPr>
        <w:t>entregarse la información solicitada y</w:t>
      </w:r>
      <w:r w:rsidRPr="004445AA">
        <w:rPr>
          <w:rFonts w:ascii="Arial" w:hAnsi="Arial"/>
          <w:bCs/>
        </w:rPr>
        <w:t xml:space="preserve"> toda vez que no ha concluido el proceso </w:t>
      </w:r>
      <w:r>
        <w:rPr>
          <w:rFonts w:ascii="Arial" w:hAnsi="Arial"/>
          <w:bCs/>
        </w:rPr>
        <w:t>legislativo</w:t>
      </w:r>
      <w:r w:rsidRPr="004445AA">
        <w:rPr>
          <w:rFonts w:ascii="Arial" w:hAnsi="Arial"/>
          <w:bCs/>
        </w:rPr>
        <w:t xml:space="preserve">; </w:t>
      </w:r>
      <w:r>
        <w:rPr>
          <w:rFonts w:ascii="Arial" w:hAnsi="Arial"/>
          <w:bCs/>
        </w:rPr>
        <w:t>E</w:t>
      </w:r>
      <w:r w:rsidRPr="004445AA">
        <w:rPr>
          <w:rFonts w:ascii="Arial" w:hAnsi="Arial"/>
          <w:bCs/>
        </w:rPr>
        <w:t xml:space="preserve">s de tomar en consideración que forma parte de un proceso deliberativo entre </w:t>
      </w:r>
      <w:r>
        <w:rPr>
          <w:rFonts w:ascii="Arial" w:hAnsi="Arial"/>
          <w:bCs/>
        </w:rPr>
        <w:t>las comisiones d</w:t>
      </w:r>
      <w:r w:rsidRPr="00D264B7">
        <w:rPr>
          <w:rFonts w:ascii="Arial" w:hAnsi="Arial"/>
          <w:bCs/>
        </w:rPr>
        <w:t xml:space="preserve">ictaminadoras Permanente que en la especie lo es la de </w:t>
      </w:r>
      <w:r>
        <w:rPr>
          <w:rFonts w:ascii="Arial" w:hAnsi="Arial"/>
          <w:bCs/>
        </w:rPr>
        <w:t>Finanzas</w:t>
      </w:r>
      <w:r w:rsidRPr="00D264B7">
        <w:rPr>
          <w:rFonts w:ascii="Arial" w:hAnsi="Arial"/>
          <w:bCs/>
        </w:rPr>
        <w:t>, como a diversas Áreas del Congreso del Estado de Coahuila de Zaragoza (Secretarias Técnicas, Oficialía Mayor, Dirección de Asuntos legislativos, Jurídico) y el proceso concluye con la emisión del dictamen final por parte de la</w:t>
      </w:r>
      <w:r>
        <w:rPr>
          <w:rFonts w:ascii="Arial" w:hAnsi="Arial"/>
          <w:bCs/>
        </w:rPr>
        <w:t>s</w:t>
      </w:r>
      <w:r w:rsidRPr="00D264B7">
        <w:rPr>
          <w:rFonts w:ascii="Arial" w:hAnsi="Arial"/>
          <w:bCs/>
        </w:rPr>
        <w:t xml:space="preserve"> Comision</w:t>
      </w:r>
      <w:r>
        <w:rPr>
          <w:rFonts w:ascii="Arial" w:hAnsi="Arial"/>
          <w:bCs/>
        </w:rPr>
        <w:t>es</w:t>
      </w:r>
      <w:r w:rsidRPr="00D264B7">
        <w:rPr>
          <w:rFonts w:ascii="Arial" w:hAnsi="Arial"/>
          <w:bCs/>
        </w:rPr>
        <w:t xml:space="preserve"> que se somete a discusión y votación del pleno el dictamen correspondiente, para la designación de los servidores públicos en comento</w:t>
      </w:r>
      <w:r>
        <w:rPr>
          <w:rFonts w:ascii="Arial" w:hAnsi="Arial"/>
          <w:bCs/>
        </w:rPr>
        <w:t xml:space="preserve">,  </w:t>
      </w:r>
      <w:r w:rsidRPr="004445AA">
        <w:rPr>
          <w:rFonts w:ascii="Arial" w:hAnsi="Arial"/>
          <w:bCs/>
        </w:rPr>
        <w:t xml:space="preserve">autoridades de este Congreso y funcionarios </w:t>
      </w:r>
      <w:r>
        <w:rPr>
          <w:rFonts w:ascii="Arial" w:hAnsi="Arial"/>
          <w:bCs/>
        </w:rPr>
        <w:t>del mismo</w:t>
      </w:r>
      <w:r w:rsidRPr="004445AA">
        <w:rPr>
          <w:rFonts w:ascii="Arial" w:hAnsi="Arial"/>
          <w:bCs/>
        </w:rPr>
        <w:t xml:space="preserve">, es decir el análisis, discusión del documento final   por contener información sensible sobre la </w:t>
      </w:r>
      <w:r>
        <w:rPr>
          <w:rFonts w:ascii="Arial" w:hAnsi="Arial"/>
          <w:bCs/>
        </w:rPr>
        <w:t xml:space="preserve">designación de los servidores públicos en cita y a que está obligado constitucionalmente este Congreso en designar  </w:t>
      </w:r>
      <w:r w:rsidRPr="004445AA">
        <w:rPr>
          <w:rFonts w:ascii="Arial" w:hAnsi="Arial"/>
          <w:bCs/>
        </w:rPr>
        <w:t xml:space="preserve"> </w:t>
      </w:r>
      <w:r w:rsidRPr="004445AA">
        <w:rPr>
          <w:rFonts w:ascii="Arial" w:hAnsi="Arial"/>
          <w:b/>
          <w:bCs/>
          <w:i/>
          <w:u w:val="single"/>
        </w:rPr>
        <w:t xml:space="preserve">y que de hacerse público dicho 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w:t>
      </w:r>
      <w:r>
        <w:rPr>
          <w:rFonts w:ascii="Arial" w:hAnsi="Arial"/>
          <w:b/>
          <w:bCs/>
          <w:i/>
          <w:u w:val="single"/>
        </w:rPr>
        <w:t>legislativo de designación de servidores públicos</w:t>
      </w:r>
      <w:r w:rsidRPr="004445AA">
        <w:rPr>
          <w:rFonts w:ascii="Arial" w:hAnsi="Arial"/>
          <w:b/>
          <w:bCs/>
          <w:i/>
          <w:u w:val="single"/>
        </w:rPr>
        <w:t xml:space="preserve">, por lo que </w:t>
      </w:r>
      <w:r>
        <w:rPr>
          <w:rFonts w:ascii="Arial" w:hAnsi="Arial"/>
          <w:b/>
          <w:bCs/>
          <w:i/>
          <w:u w:val="single"/>
        </w:rPr>
        <w:t xml:space="preserve">la este Comité </w:t>
      </w:r>
      <w:r w:rsidRPr="004445AA">
        <w:rPr>
          <w:rFonts w:ascii="Arial" w:hAnsi="Arial"/>
          <w:b/>
          <w:bCs/>
          <w:i/>
          <w:u w:val="single"/>
        </w:rPr>
        <w:t>se pronuncia por la reserva de la información</w:t>
      </w:r>
      <w:r>
        <w:rPr>
          <w:rFonts w:ascii="Arial" w:hAnsi="Arial"/>
          <w:b/>
          <w:bCs/>
          <w:i/>
          <w:u w:val="single"/>
        </w:rPr>
        <w:t>,</w:t>
      </w:r>
      <w:r>
        <w:rPr>
          <w:rFonts w:ascii="Arial" w:hAnsi="Arial"/>
          <w:bCs/>
        </w:rPr>
        <w:t xml:space="preserve"> ocasionando con ello que </w:t>
      </w:r>
      <w:r w:rsidRPr="001D50D9">
        <w:rPr>
          <w:rFonts w:ascii="Arial" w:hAnsi="Arial"/>
          <w:bCs/>
        </w:rPr>
        <w:t>el daño que puede producirse con la publicidad de la información es mayor que el interés de conocerla</w:t>
      </w:r>
      <w:r>
        <w:rPr>
          <w:rFonts w:ascii="Arial" w:hAnsi="Arial"/>
          <w:bCs/>
        </w:rPr>
        <w:t xml:space="preserve">,  </w:t>
      </w:r>
      <w:r w:rsidRPr="00475713">
        <w:rPr>
          <w:rFonts w:ascii="Arial" w:hAnsi="Arial"/>
          <w:bCs/>
        </w:rPr>
        <w:t>en donde se contempla el deber de respetar y proteger l</w:t>
      </w:r>
      <w:r>
        <w:rPr>
          <w:rFonts w:ascii="Arial" w:hAnsi="Arial"/>
          <w:bCs/>
        </w:rPr>
        <w:t>a información, por lo que re</w:t>
      </w:r>
      <w:r w:rsidRPr="00475713">
        <w:rPr>
          <w:rFonts w:ascii="Arial" w:hAnsi="Arial"/>
          <w:bCs/>
        </w:rPr>
        <w:t>fuerza la prueba de daño, al superar el riesgo que implicaría dar a conocer</w:t>
      </w:r>
      <w:r>
        <w:rPr>
          <w:rFonts w:ascii="Arial" w:hAnsi="Arial"/>
          <w:bCs/>
        </w:rPr>
        <w:t xml:space="preserve"> la información </w:t>
      </w:r>
      <w:r w:rsidRPr="00475713">
        <w:rPr>
          <w:rFonts w:ascii="Arial" w:hAnsi="Arial"/>
          <w:bCs/>
        </w:rPr>
        <w:t xml:space="preserve">que se clasifica </w:t>
      </w:r>
      <w:r>
        <w:rPr>
          <w:rFonts w:ascii="Arial" w:hAnsi="Arial"/>
          <w:bCs/>
        </w:rPr>
        <w:t>de reservada</w:t>
      </w:r>
      <w:r w:rsidRPr="00475713">
        <w:rPr>
          <w:rFonts w:ascii="Arial" w:hAnsi="Arial"/>
          <w:bCs/>
        </w:rPr>
        <w:t>, sobre el interés público general, lo establecido en el artículo antes mencionado</w:t>
      </w:r>
      <w:r w:rsidRPr="00475713">
        <w:rPr>
          <w:rFonts w:ascii="Arial" w:hAnsi="Arial"/>
          <w:bCs/>
          <w:i/>
        </w:rPr>
        <w:t xml:space="preserve">, </w:t>
      </w:r>
      <w:r w:rsidRPr="00475713">
        <w:rPr>
          <w:rFonts w:ascii="Arial" w:hAnsi="Arial"/>
          <w:bCs/>
        </w:rPr>
        <w:t>reitero</w:t>
      </w:r>
      <w:r>
        <w:rPr>
          <w:rFonts w:ascii="Arial" w:hAnsi="Arial"/>
          <w:bCs/>
        </w:rPr>
        <w:t>.</w:t>
      </w:r>
      <w:r w:rsidR="002E7BAB">
        <w:rPr>
          <w:rFonts w:ascii="Arial" w:hAnsi="Arial"/>
          <w:bCs/>
        </w:rPr>
        <w:t>”</w:t>
      </w:r>
    </w:p>
    <w:p w:rsidR="002E7BAB" w:rsidRDefault="002E7BAB" w:rsidP="00F76BFE">
      <w:pPr>
        <w:spacing w:line="360" w:lineRule="auto"/>
        <w:ind w:right="-39"/>
        <w:jc w:val="both"/>
        <w:rPr>
          <w:rFonts w:ascii="Arial" w:hAnsi="Arial"/>
          <w:bCs/>
        </w:rPr>
      </w:pPr>
    </w:p>
    <w:p w:rsidR="002E7BAB" w:rsidRDefault="002E7BAB" w:rsidP="00F76BFE">
      <w:pPr>
        <w:spacing w:line="360" w:lineRule="auto"/>
        <w:ind w:right="-39"/>
        <w:jc w:val="both"/>
        <w:rPr>
          <w:rFonts w:ascii="Arial" w:hAnsi="Arial"/>
          <w:bCs/>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r>
        <w:rPr>
          <w:rFonts w:ascii="Arial" w:hAnsi="Arial"/>
          <w:b/>
        </w:rPr>
        <w:t>PRIMERO.-</w:t>
      </w:r>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1A5F59">
        <w:rPr>
          <w:rFonts w:ascii="Arial" w:hAnsi="Arial"/>
        </w:rPr>
        <w:t xml:space="preserve">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sidR="00BF31F8">
        <w:rPr>
          <w:rFonts w:ascii="Arial" w:hAnsi="Arial"/>
        </w:rPr>
        <w:t xml:space="preserve"> </w:t>
      </w:r>
      <w:r>
        <w:rPr>
          <w:rFonts w:ascii="Arial" w:hAnsi="Arial"/>
        </w:rPr>
        <w:t xml:space="preserve">de la Información de </w:t>
      </w:r>
      <w:r w:rsidR="002E7BAB">
        <w:rPr>
          <w:rFonts w:ascii="Arial" w:hAnsi="Arial"/>
        </w:rPr>
        <w:t>las solicitudes</w:t>
      </w:r>
      <w:r w:rsidR="002E7BAB">
        <w:rPr>
          <w:rFonts w:ascii="Arial" w:hAnsi="Arial"/>
          <w:bCs/>
        </w:rPr>
        <w:t xml:space="preserve"> No.</w:t>
      </w:r>
      <w:r w:rsidR="002E7BAB" w:rsidRPr="00487E45">
        <w:t xml:space="preserve"> </w:t>
      </w:r>
      <w:r w:rsidR="002E7BAB" w:rsidRPr="00487E45">
        <w:rPr>
          <w:rFonts w:ascii="Arial" w:hAnsi="Arial"/>
          <w:bCs/>
        </w:rPr>
        <w:t>01050219</w:t>
      </w:r>
      <w:r w:rsidR="002E7BAB">
        <w:rPr>
          <w:rFonts w:ascii="Arial" w:hAnsi="Arial"/>
          <w:bCs/>
        </w:rPr>
        <w:t xml:space="preserve"> y </w:t>
      </w:r>
      <w:r w:rsidR="002E7BAB" w:rsidRPr="00785865">
        <w:rPr>
          <w:rFonts w:ascii="Arial" w:hAnsi="Arial"/>
          <w:bCs/>
        </w:rPr>
        <w:t>01050419</w:t>
      </w:r>
      <w:r w:rsidR="002E7BAB">
        <w:rPr>
          <w:rFonts w:ascii="Arial" w:hAnsi="Arial"/>
          <w:bCs/>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r>
        <w:rPr>
          <w:rFonts w:ascii="Arial" w:hAnsi="Arial" w:cs="Arial"/>
          <w:b/>
        </w:rPr>
        <w:t>SEGUNDO.-</w:t>
      </w:r>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Información </w:t>
      </w:r>
      <w:r w:rsidR="00BF31F8">
        <w:rPr>
          <w:rFonts w:ascii="Arial" w:hAnsi="Arial" w:cs="Arial"/>
        </w:rPr>
        <w:t>Reservada</w:t>
      </w:r>
      <w:r w:rsidR="00475B39">
        <w:rPr>
          <w:rFonts w:ascii="Arial" w:hAnsi="Arial" w:cs="Arial"/>
        </w:rPr>
        <w:t xml:space="preserve"> </w:t>
      </w:r>
      <w:r>
        <w:rPr>
          <w:rFonts w:ascii="Arial" w:hAnsi="Arial" w:cs="Arial"/>
        </w:rPr>
        <w:t>de la información requerida en la solicitud</w:t>
      </w:r>
      <w:r w:rsidR="002E7BAB">
        <w:rPr>
          <w:rFonts w:ascii="Arial" w:hAnsi="Arial" w:cs="Arial"/>
        </w:rPr>
        <w:t>es</w:t>
      </w:r>
      <w:r>
        <w:rPr>
          <w:rFonts w:ascii="Arial" w:hAnsi="Arial" w:cs="Arial"/>
        </w:rPr>
        <w:t xml:space="preserve"> de información </w:t>
      </w:r>
      <w:r w:rsidR="002E7BAB">
        <w:rPr>
          <w:rFonts w:ascii="Arial" w:hAnsi="Arial"/>
          <w:bCs/>
        </w:rPr>
        <w:t>la No.</w:t>
      </w:r>
      <w:r w:rsidR="002E7BAB" w:rsidRPr="00487E45">
        <w:t xml:space="preserve"> </w:t>
      </w:r>
      <w:r w:rsidR="002E7BAB" w:rsidRPr="00487E45">
        <w:rPr>
          <w:rFonts w:ascii="Arial" w:hAnsi="Arial"/>
          <w:bCs/>
        </w:rPr>
        <w:t>01050219</w:t>
      </w:r>
      <w:r w:rsidR="002E7BAB">
        <w:rPr>
          <w:rFonts w:ascii="Arial" w:hAnsi="Arial"/>
          <w:bCs/>
        </w:rPr>
        <w:t xml:space="preserve"> y </w:t>
      </w:r>
      <w:r w:rsidR="002E7BAB" w:rsidRPr="00785865">
        <w:rPr>
          <w:rFonts w:ascii="Arial" w:hAnsi="Arial"/>
          <w:bCs/>
        </w:rPr>
        <w:t>01050419</w:t>
      </w:r>
      <w:r w:rsidR="002E7BAB">
        <w:rPr>
          <w:rFonts w:ascii="Arial" w:hAnsi="Arial"/>
          <w:bCs/>
        </w:rPr>
        <w:t>,</w:t>
      </w:r>
      <w:r w:rsidR="002E7BAB">
        <w:rPr>
          <w:rFonts w:ascii="Arial" w:hAnsi="Arial" w:cs="Arial"/>
        </w:rPr>
        <w:t xml:space="preserve"> </w:t>
      </w:r>
      <w:r>
        <w:rPr>
          <w:rFonts w:ascii="Arial" w:hAnsi="Arial" w:cs="Arial"/>
        </w:rPr>
        <w:t xml:space="preserve">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 xml:space="preserve">65 fracción I, 88 fracción II y 60 fracción </w:t>
      </w:r>
      <w:r w:rsidR="001A5F59">
        <w:rPr>
          <w:rFonts w:ascii="Arial" w:hAnsi="Arial" w:cs="Arial"/>
          <w:lang w:val="es-MX"/>
        </w:rPr>
        <w:t>IV y VII</w:t>
      </w:r>
      <w:r w:rsidR="00BF31F8" w:rsidRPr="00BF31F8">
        <w:rPr>
          <w:rFonts w:ascii="Arial" w:hAnsi="Arial" w:cs="Arial"/>
          <w:lang w:val="es-MX"/>
        </w:rPr>
        <w:t xml:space="preserve">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both"/>
        <w:rPr>
          <w:b/>
        </w:rPr>
      </w:pPr>
      <w:r>
        <w:rPr>
          <w:rFonts w:ascii="Arial" w:hAnsi="Arial"/>
          <w:b/>
          <w:bCs/>
          <w:sz w:val="16"/>
        </w:rPr>
        <w:t xml:space="preserve">               </w:t>
      </w:r>
      <w:r>
        <w:rPr>
          <w:b/>
        </w:rPr>
        <w:tab/>
      </w:r>
      <w:r w:rsidRPr="00621B63">
        <w:rPr>
          <w:rFonts w:ascii="Arial" w:hAnsi="Arial" w:cs="Arial"/>
          <w:b/>
        </w:rPr>
        <w:t xml:space="preserve">TERCERO.-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BF31F8">
        <w:rPr>
          <w:rFonts w:ascii="Arial" w:hAnsi="Arial" w:cs="Arial"/>
        </w:rPr>
        <w:t>M.D.</w:t>
      </w:r>
      <w:r w:rsidR="00592601" w:rsidRPr="00592601">
        <w:rPr>
          <w:rFonts w:ascii="Arial" w:hAnsi="Arial" w:cs="Arial"/>
          <w:b/>
        </w:rPr>
        <w:t xml:space="preserve"> </w:t>
      </w:r>
      <w:r w:rsidR="00592601">
        <w:rPr>
          <w:rFonts w:ascii="Arial" w:hAnsi="Arial" w:cs="Arial"/>
          <w:b/>
        </w:rPr>
        <w:t>M.D.RAFAEL DELGADO HERNANDEZ</w:t>
      </w:r>
      <w:r w:rsidRPr="00621B63">
        <w:rPr>
          <w:rFonts w:ascii="Arial" w:hAnsi="Arial" w:cs="Arial"/>
        </w:rPr>
        <w:t xml:space="preserve">.- Presidente </w:t>
      </w:r>
      <w:r w:rsidR="00592601">
        <w:rPr>
          <w:rFonts w:ascii="Arial" w:hAnsi="Arial" w:cs="Arial"/>
        </w:rPr>
        <w:t xml:space="preserve"> </w:t>
      </w:r>
      <w:r w:rsidRPr="00621B63">
        <w:rPr>
          <w:rFonts w:ascii="Arial" w:hAnsi="Arial" w:cs="Arial"/>
        </w:rPr>
        <w:t xml:space="preserve">Oficial Mayor.- </w:t>
      </w:r>
      <w:r w:rsidR="002E7BAB">
        <w:rPr>
          <w:rFonts w:ascii="Arial" w:hAnsi="Arial" w:cs="Arial"/>
        </w:rPr>
        <w:t>Vocal</w:t>
      </w:r>
      <w:r w:rsidRPr="00621B63">
        <w:rPr>
          <w:rFonts w:ascii="Arial" w:hAnsi="Arial" w:cs="Arial"/>
        </w:rPr>
        <w:t xml:space="preserve">, el </w:t>
      </w:r>
      <w:r w:rsidR="00592601" w:rsidRPr="00592601">
        <w:rPr>
          <w:rFonts w:ascii="Arial" w:hAnsi="Arial" w:cs="Arial"/>
        </w:rPr>
        <w:t>ING. FERNANDO OYERVIDES THOMAS</w:t>
      </w:r>
      <w:r w:rsidR="00592601">
        <w:rPr>
          <w:rFonts w:ascii="Arial" w:hAnsi="Arial" w:cs="Arial"/>
        </w:rPr>
        <w:t xml:space="preserve"> y</w:t>
      </w:r>
      <w:r w:rsidR="002E7BAB">
        <w:rPr>
          <w:rFonts w:ascii="Arial" w:hAnsi="Arial" w:cs="Arial"/>
        </w:rPr>
        <w:t xml:space="preserve"> </w:t>
      </w:r>
      <w:r w:rsidR="00592601">
        <w:rPr>
          <w:rFonts w:ascii="Arial" w:hAnsi="Arial" w:cs="Arial"/>
        </w:rPr>
        <w:t xml:space="preserve">la </w:t>
      </w:r>
      <w:r w:rsidR="00592601" w:rsidRPr="00592601">
        <w:rPr>
          <w:rFonts w:ascii="Arial" w:hAnsi="Arial" w:cs="Arial"/>
        </w:rPr>
        <w:t>LIC. LETICIA NAYELLI DECANINI SALINAS</w:t>
      </w:r>
      <w:r w:rsidR="0030328B">
        <w:rPr>
          <w:rFonts w:ascii="Arial" w:hAnsi="Arial" w:cs="Arial"/>
        </w:rPr>
        <w:t>,</w:t>
      </w:r>
      <w:r w:rsidR="002E7BAB">
        <w:rPr>
          <w:rFonts w:ascii="Arial" w:hAnsi="Arial" w:cs="Arial"/>
        </w:rPr>
        <w:t xml:space="preserve"> Secretaria del Comité y </w:t>
      </w:r>
      <w:r>
        <w:rPr>
          <w:rFonts w:ascii="Arial" w:hAnsi="Arial" w:cs="Arial"/>
        </w:rPr>
        <w:t>R</w:t>
      </w:r>
      <w:r w:rsidRPr="00621B63">
        <w:rPr>
          <w:rFonts w:ascii="Arial" w:hAnsi="Arial" w:cs="Arial"/>
        </w:rPr>
        <w:t xml:space="preserve">esponsable de la Unidad de Transparencia.- Integrante.  </w:t>
      </w:r>
      <w:r w:rsidRPr="00621B63">
        <w:rPr>
          <w:rFonts w:ascii="Arial" w:hAnsi="Arial" w:cs="Arial"/>
          <w:b/>
        </w:rPr>
        <w:t>CÚMPLASE.</w:t>
      </w:r>
      <w:r>
        <w:rPr>
          <w:b/>
        </w:rPr>
        <w:t>- -------------------</w:t>
      </w:r>
      <w:r w:rsidR="006166FC">
        <w:rPr>
          <w:b/>
        </w:rPr>
        <w:t>-------------------------</w:t>
      </w:r>
      <w:r>
        <w:rPr>
          <w:b/>
        </w:rPr>
        <w:t>------------------------------</w:t>
      </w:r>
    </w:p>
    <w:p w:rsidR="00423308" w:rsidRDefault="00423308" w:rsidP="00423308">
      <w:pPr>
        <w:spacing w:line="360" w:lineRule="auto"/>
        <w:jc w:val="center"/>
        <w:rPr>
          <w:rFonts w:ascii="Arial" w:hAnsi="Arial" w:cs="Arial"/>
          <w:b/>
        </w:rPr>
      </w:pPr>
    </w:p>
    <w:p w:rsidR="001A5F59" w:rsidRDefault="001A5F59" w:rsidP="00423308">
      <w:pPr>
        <w:spacing w:line="360" w:lineRule="auto"/>
        <w:jc w:val="center"/>
        <w:rPr>
          <w:rFonts w:ascii="Arial" w:hAnsi="Arial" w:cs="Arial"/>
          <w:b/>
        </w:rPr>
      </w:pPr>
    </w:p>
    <w:p w:rsidR="001A5F59" w:rsidRDefault="001A5F59" w:rsidP="00423308">
      <w:pPr>
        <w:spacing w:line="360" w:lineRule="auto"/>
        <w:jc w:val="center"/>
        <w:rPr>
          <w:rFonts w:ascii="Arial" w:hAnsi="Arial" w:cs="Arial"/>
          <w:b/>
        </w:rPr>
      </w:pPr>
    </w:p>
    <w:p w:rsidR="001A5F59" w:rsidRDefault="001A5F59" w:rsidP="00423308">
      <w:pPr>
        <w:spacing w:line="360" w:lineRule="auto"/>
        <w:jc w:val="center"/>
        <w:rPr>
          <w:rFonts w:ascii="Arial" w:hAnsi="Arial" w:cs="Arial"/>
          <w:b/>
        </w:rPr>
      </w:pPr>
    </w:p>
    <w:p w:rsidR="001A5F59" w:rsidRDefault="001A5F59" w:rsidP="00423308">
      <w:pPr>
        <w:spacing w:line="360" w:lineRule="auto"/>
        <w:jc w:val="center"/>
        <w:rPr>
          <w:rFonts w:ascii="Arial" w:hAnsi="Arial" w:cs="Arial"/>
          <w:b/>
        </w:rPr>
      </w:pPr>
    </w:p>
    <w:p w:rsidR="00423308" w:rsidRPr="00621B63" w:rsidRDefault="00423308" w:rsidP="00423308">
      <w:pPr>
        <w:spacing w:line="360" w:lineRule="auto"/>
        <w:jc w:val="center"/>
        <w:rPr>
          <w:rFonts w:ascii="Arial" w:hAnsi="Arial" w:cs="Arial"/>
          <w:b/>
        </w:rPr>
      </w:pPr>
      <w:r w:rsidRPr="00621B63">
        <w:rPr>
          <w:rFonts w:ascii="Arial" w:hAnsi="Arial" w:cs="Arial"/>
          <w:b/>
        </w:rPr>
        <w:lastRenderedPageBreak/>
        <w:t>COMITÉ DE TRANSPARENCIA DEL CONGRESO DEL ESTADO.</w:t>
      </w:r>
    </w:p>
    <w:p w:rsidR="00423308" w:rsidRPr="00621B63" w:rsidRDefault="00423308" w:rsidP="00423308">
      <w:pPr>
        <w:spacing w:line="360" w:lineRule="auto"/>
        <w:jc w:val="center"/>
        <w:rPr>
          <w:rFonts w:ascii="Arial" w:hAnsi="Arial" w:cs="Arial"/>
          <w:b/>
        </w:rPr>
      </w:pPr>
      <w:r w:rsidRPr="007A385A">
        <w:rPr>
          <w:rFonts w:ascii="Arial" w:eastAsia="Calibri" w:hAnsi="Arial" w:cs="Arial"/>
          <w:b/>
          <w:noProof/>
          <w:lang w:val="es-MX" w:eastAsia="es-MX"/>
        </w:rPr>
        <w:drawing>
          <wp:inline distT="0" distB="0" distL="0" distR="0" wp14:anchorId="005C7484" wp14:editId="75EEA07A">
            <wp:extent cx="2347595" cy="826770"/>
            <wp:effectExtent l="0" t="0" r="0" b="0"/>
            <wp:docPr id="19" name="Imagen 19" descr="R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595" cy="826770"/>
                    </a:xfrm>
                    <a:prstGeom prst="rect">
                      <a:avLst/>
                    </a:prstGeom>
                    <a:noFill/>
                    <a:ln>
                      <a:noFill/>
                    </a:ln>
                  </pic:spPr>
                </pic:pic>
              </a:graphicData>
            </a:graphic>
          </wp:inline>
        </w:drawing>
      </w:r>
    </w:p>
    <w:p w:rsidR="00423308" w:rsidRPr="00621B63" w:rsidRDefault="00423308" w:rsidP="00423308">
      <w:pPr>
        <w:spacing w:line="360" w:lineRule="auto"/>
        <w:jc w:val="center"/>
        <w:rPr>
          <w:rFonts w:ascii="Arial" w:hAnsi="Arial" w:cs="Arial"/>
          <w:b/>
        </w:rPr>
      </w:pPr>
      <w:r>
        <w:rPr>
          <w:rFonts w:ascii="Arial" w:hAnsi="Arial" w:cs="Arial"/>
          <w:b/>
        </w:rPr>
        <w:t>M.D.RAFAEL DELGADO HERNANDEZ</w:t>
      </w:r>
      <w:r w:rsidRPr="00621B63">
        <w:rPr>
          <w:rFonts w:ascii="Arial" w:hAnsi="Arial" w:cs="Arial"/>
          <w:b/>
        </w:rPr>
        <w:t>.</w:t>
      </w:r>
    </w:p>
    <w:p w:rsidR="00423308" w:rsidRPr="00621B63" w:rsidRDefault="00423308" w:rsidP="00423308">
      <w:pPr>
        <w:spacing w:line="360" w:lineRule="auto"/>
        <w:jc w:val="center"/>
        <w:rPr>
          <w:rFonts w:ascii="Arial" w:hAnsi="Arial" w:cs="Arial"/>
          <w:b/>
        </w:rPr>
      </w:pPr>
      <w:r w:rsidRPr="00621B63">
        <w:rPr>
          <w:rFonts w:ascii="Arial" w:hAnsi="Arial" w:cs="Arial"/>
          <w:b/>
        </w:rPr>
        <w:t>PRESIDENTE</w:t>
      </w:r>
    </w:p>
    <w:p w:rsidR="00423308" w:rsidRPr="007B2104" w:rsidRDefault="00423308" w:rsidP="00423308">
      <w:pPr>
        <w:ind w:right="-518"/>
        <w:jc w:val="both"/>
        <w:rPr>
          <w:rFonts w:ascii="Candara" w:eastAsia="Calibri" w:hAnsi="Candara" w:cs="Arial"/>
          <w:b/>
          <w:lang w:eastAsia="en-US"/>
        </w:rPr>
      </w:pPr>
      <w:r w:rsidRPr="007B2104">
        <w:rPr>
          <w:rFonts w:ascii="Candara" w:eastAsia="Calibri" w:hAnsi="Candara" w:cs="Arial"/>
          <w:b/>
          <w:noProof/>
          <w:lang w:val="es-MX" w:eastAsia="es-MX"/>
        </w:rPr>
        <w:t xml:space="preserve">                                           </w:t>
      </w:r>
      <w:r w:rsidRPr="007B2104">
        <w:rPr>
          <w:rFonts w:ascii="Calibri" w:eastAsia="Calibri" w:hAnsi="Calibri"/>
          <w:noProof/>
          <w:sz w:val="22"/>
          <w:szCs w:val="22"/>
          <w:lang w:val="es-MX" w:eastAsia="es-MX"/>
        </w:rPr>
        <w:drawing>
          <wp:inline distT="0" distB="0" distL="0" distR="0" wp14:anchorId="5E8F4ED2" wp14:editId="3ACFC919">
            <wp:extent cx="2857500" cy="10109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010920"/>
                    </a:xfrm>
                    <a:prstGeom prst="rect">
                      <a:avLst/>
                    </a:prstGeom>
                    <a:noFill/>
                    <a:ln>
                      <a:noFill/>
                    </a:ln>
                  </pic:spPr>
                </pic:pic>
              </a:graphicData>
            </a:graphic>
          </wp:inline>
        </w:drawing>
      </w:r>
    </w:p>
    <w:p w:rsidR="00423308" w:rsidRPr="007B2104" w:rsidRDefault="00423308" w:rsidP="00423308">
      <w:pPr>
        <w:ind w:right="-518"/>
        <w:jc w:val="center"/>
        <w:rPr>
          <w:rFonts w:ascii="Arial" w:eastAsia="Calibri" w:hAnsi="Arial" w:cs="Arial"/>
          <w:b/>
          <w:lang w:eastAsia="en-US"/>
        </w:rPr>
      </w:pPr>
      <w:r w:rsidRPr="007B2104">
        <w:rPr>
          <w:rFonts w:ascii="Arial" w:eastAsia="Calibri" w:hAnsi="Arial" w:cs="Arial"/>
          <w:b/>
          <w:lang w:eastAsia="en-US"/>
        </w:rPr>
        <w:t xml:space="preserve">ING. FERNANDO OYERVIDES THOMAS. </w:t>
      </w:r>
    </w:p>
    <w:p w:rsidR="00423308" w:rsidRPr="00390561" w:rsidRDefault="002E7BAB" w:rsidP="0042330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VOCAL</w:t>
      </w:r>
      <w:r w:rsidR="00423308" w:rsidRPr="00390561">
        <w:rPr>
          <w:rFonts w:ascii="Arial" w:eastAsia="Calibri" w:hAnsi="Arial" w:cs="Arial"/>
          <w:b/>
          <w:sz w:val="22"/>
          <w:szCs w:val="22"/>
          <w:lang w:val="es-MX" w:eastAsia="en-US"/>
        </w:rPr>
        <w:t>.</w:t>
      </w:r>
    </w:p>
    <w:p w:rsidR="00423308" w:rsidRDefault="00423308" w:rsidP="00423308">
      <w:pPr>
        <w:pStyle w:val="Textoindependiente"/>
        <w:tabs>
          <w:tab w:val="left" w:pos="5954"/>
        </w:tabs>
        <w:ind w:right="1"/>
        <w:jc w:val="center"/>
        <w:rPr>
          <w:b/>
          <w:bCs/>
          <w:sz w:val="24"/>
        </w:rPr>
      </w:pPr>
      <w:r w:rsidRPr="00524C6E">
        <w:rPr>
          <w:rFonts w:ascii="Arial" w:hAnsi="Arial" w:cs="Arial"/>
          <w:b/>
          <w:noProof/>
          <w:lang w:val="es-MX" w:eastAsia="es-MX"/>
        </w:rPr>
        <w:drawing>
          <wp:inline distT="0" distB="0" distL="0" distR="0" wp14:anchorId="506292C2" wp14:editId="70A4EBAC">
            <wp:extent cx="2533650" cy="990600"/>
            <wp:effectExtent l="0" t="0" r="0" b="0"/>
            <wp:docPr id="21" name="Imagen 21"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423308" w:rsidRPr="00390561" w:rsidRDefault="00423308" w:rsidP="00423308">
      <w:pPr>
        <w:spacing w:line="360" w:lineRule="auto"/>
        <w:jc w:val="center"/>
        <w:rPr>
          <w:rFonts w:ascii="Arial" w:eastAsia="Calibri" w:hAnsi="Arial" w:cs="Arial"/>
          <w:b/>
          <w:sz w:val="22"/>
          <w:szCs w:val="22"/>
          <w:lang w:val="es-MX" w:eastAsia="en-US"/>
        </w:rPr>
      </w:pPr>
      <w:r w:rsidRPr="00390561">
        <w:rPr>
          <w:rFonts w:ascii="Arial" w:eastAsia="Calibri" w:hAnsi="Arial" w:cs="Arial"/>
          <w:b/>
          <w:sz w:val="22"/>
          <w:szCs w:val="22"/>
          <w:lang w:val="es-MX" w:eastAsia="en-US"/>
        </w:rPr>
        <w:t>LIC. LETICIA NAYELLI DECANINI SALINAS.</w:t>
      </w:r>
    </w:p>
    <w:p w:rsidR="00423308" w:rsidRPr="00390561" w:rsidRDefault="002E7BAB" w:rsidP="0042330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SECRETARIO.</w:t>
      </w:r>
    </w:p>
    <w:p w:rsidR="00423308" w:rsidRDefault="00423308" w:rsidP="00423308">
      <w:pPr>
        <w:pStyle w:val="Textoindependiente"/>
        <w:tabs>
          <w:tab w:val="left" w:pos="5954"/>
        </w:tabs>
        <w:ind w:right="1"/>
        <w:jc w:val="center"/>
        <w:rPr>
          <w:b/>
          <w:bCs/>
          <w:sz w:val="24"/>
        </w:rPr>
      </w:pPr>
    </w:p>
    <w:sectPr w:rsidR="00423308" w:rsidSect="009D1276">
      <w:headerReference w:type="default" r:id="rId11"/>
      <w:footerReference w:type="default" r:id="rId1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83" w:rsidRDefault="00017383" w:rsidP="003B7936">
      <w:r>
        <w:separator/>
      </w:r>
    </w:p>
  </w:endnote>
  <w:endnote w:type="continuationSeparator" w:id="0">
    <w:p w:rsidR="00017383" w:rsidRDefault="00017383"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83" w:rsidRDefault="00017383" w:rsidP="003B7936">
      <w:r>
        <w:separator/>
      </w:r>
    </w:p>
  </w:footnote>
  <w:footnote w:type="continuationSeparator" w:id="0">
    <w:p w:rsidR="00017383" w:rsidRDefault="00017383" w:rsidP="003B7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1D" w:rsidRDefault="0057331D">
    <w:pPr>
      <w:pStyle w:val="Encabezado"/>
      <w:rPr>
        <w:noProof/>
        <w:lang w:val="es-MX" w:eastAsia="es-MX"/>
      </w:rPr>
    </w:pPr>
  </w:p>
  <w:tbl>
    <w:tblPr>
      <w:tblW w:w="11248" w:type="dxa"/>
      <w:jc w:val="right"/>
      <w:tblLook w:val="04A0" w:firstRow="1" w:lastRow="0" w:firstColumn="1" w:lastColumn="0" w:noHBand="0" w:noVBand="1"/>
    </w:tblPr>
    <w:tblGrid>
      <w:gridCol w:w="1613"/>
      <w:gridCol w:w="9335"/>
      <w:gridCol w:w="300"/>
    </w:tblGrid>
    <w:tr w:rsidR="00E17362" w:rsidRPr="00E17362" w:rsidTr="00B61CD3">
      <w:trPr>
        <w:trHeight w:val="1068"/>
        <w:jc w:val="right"/>
      </w:trPr>
      <w:tc>
        <w:tcPr>
          <w:tcW w:w="1613" w:type="dxa"/>
        </w:tcPr>
        <w:p w:rsidR="00E17362" w:rsidRPr="00E17362" w:rsidRDefault="00E17362" w:rsidP="00E17362">
          <w:pPr>
            <w:jc w:val="center"/>
            <w:rPr>
              <w:rFonts w:ascii="Arial" w:hAnsi="Arial"/>
              <w:b/>
              <w:bCs/>
              <w:sz w:val="12"/>
              <w:szCs w:val="20"/>
              <w:lang w:val="es-MX"/>
            </w:rPr>
          </w:pPr>
          <w:bookmarkStart w:id="1" w:name="_Hlk530582131"/>
        </w:p>
        <w:p w:rsidR="00E17362" w:rsidRPr="00E17362" w:rsidRDefault="00E17362" w:rsidP="00E17362">
          <w:pPr>
            <w:jc w:val="center"/>
            <w:rPr>
              <w:rFonts w:ascii="Arial" w:hAnsi="Arial"/>
              <w:b/>
              <w:bCs/>
              <w:sz w:val="12"/>
              <w:szCs w:val="20"/>
              <w:lang w:val="es-MX"/>
            </w:rPr>
          </w:pPr>
          <w:r w:rsidRPr="00E17362">
            <w:rPr>
              <w:rFonts w:ascii="Arial" w:hAnsi="Arial"/>
              <w:noProof/>
              <w:sz w:val="20"/>
              <w:szCs w:val="20"/>
              <w:lang w:val="es-MX" w:eastAsia="es-MX"/>
            </w:rPr>
            <w:drawing>
              <wp:anchor distT="0" distB="0" distL="114300" distR="114300" simplePos="0" relativeHeight="251659264" behindDoc="0" locked="0" layoutInCell="1" allowOverlap="1" wp14:anchorId="06A47631" wp14:editId="6E56E275">
                <wp:simplePos x="0" y="0"/>
                <wp:positionH relativeFrom="column">
                  <wp:posOffset>701040</wp:posOffset>
                </wp:positionH>
                <wp:positionV relativeFrom="paragraph">
                  <wp:posOffset>67310</wp:posOffset>
                </wp:positionV>
                <wp:extent cx="673735" cy="661670"/>
                <wp:effectExtent l="0" t="0" r="0" b="0"/>
                <wp:wrapNone/>
                <wp:docPr id="4" name="Imagen 4"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67373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tc>
      <w:tc>
        <w:tcPr>
          <w:tcW w:w="9335" w:type="dxa"/>
        </w:tcPr>
        <w:p w:rsidR="00E17362" w:rsidRPr="00E17362" w:rsidRDefault="00E17362" w:rsidP="00E17362">
          <w:pPr>
            <w:jc w:val="both"/>
            <w:rPr>
              <w:rFonts w:cs="Arial"/>
              <w:bCs/>
              <w:smallCaps/>
              <w:spacing w:val="20"/>
              <w:sz w:val="32"/>
              <w:szCs w:val="32"/>
              <w:lang w:val="es-MX"/>
            </w:rPr>
          </w:pPr>
          <w:r w:rsidRPr="00E17362">
            <w:rPr>
              <w:rFonts w:ascii="Arial" w:hAnsi="Arial"/>
              <w:noProof/>
              <w:sz w:val="20"/>
              <w:szCs w:val="20"/>
              <w:lang w:val="es-MX" w:eastAsia="es-MX"/>
            </w:rPr>
            <w:drawing>
              <wp:anchor distT="0" distB="0" distL="114300" distR="114300" simplePos="0" relativeHeight="251660288" behindDoc="0" locked="0" layoutInCell="1" allowOverlap="1" wp14:anchorId="163A863D" wp14:editId="5E3C7CA5">
                <wp:simplePos x="0" y="0"/>
                <wp:positionH relativeFrom="column">
                  <wp:posOffset>5350510</wp:posOffset>
                </wp:positionH>
                <wp:positionV relativeFrom="paragraph">
                  <wp:posOffset>33655</wp:posOffset>
                </wp:positionV>
                <wp:extent cx="981710" cy="1010285"/>
                <wp:effectExtent l="0" t="0" r="0" b="0"/>
                <wp:wrapNone/>
                <wp:docPr id="1" name="Imagen 1" descr="LOG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1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362" w:rsidRPr="00E17362" w:rsidRDefault="00E17362" w:rsidP="00E17362">
          <w:pPr>
            <w:jc w:val="both"/>
            <w:rPr>
              <w:rFonts w:ascii="Arial" w:hAnsi="Arial"/>
              <w:b/>
              <w:bCs/>
              <w:szCs w:val="20"/>
              <w:lang w:val="es-MX"/>
            </w:rPr>
          </w:pPr>
          <w:r w:rsidRPr="00E17362">
            <w:rPr>
              <w:rFonts w:cs="Arial"/>
              <w:bCs/>
              <w:smallCaps/>
              <w:spacing w:val="20"/>
              <w:sz w:val="32"/>
              <w:szCs w:val="32"/>
              <w:lang w:val="es-MX"/>
            </w:rPr>
            <w:t xml:space="preserve">                   Congreso del Estado Independiente,</w:t>
          </w:r>
        </w:p>
        <w:p w:rsidR="00E17362" w:rsidRPr="00E17362" w:rsidRDefault="00E17362" w:rsidP="00E17362">
          <w:pPr>
            <w:tabs>
              <w:tab w:val="center" w:pos="4252"/>
              <w:tab w:val="left" w:pos="5040"/>
              <w:tab w:val="right" w:pos="8504"/>
            </w:tabs>
            <w:jc w:val="both"/>
            <w:rPr>
              <w:rFonts w:cs="Arial"/>
              <w:bCs/>
              <w:smallCaps/>
              <w:spacing w:val="20"/>
              <w:sz w:val="32"/>
              <w:szCs w:val="32"/>
              <w:lang w:val="es-MX"/>
            </w:rPr>
          </w:pPr>
          <w:r w:rsidRPr="00E17362">
            <w:rPr>
              <w:rFonts w:cs="Arial"/>
              <w:bCs/>
              <w:smallCaps/>
              <w:spacing w:val="20"/>
              <w:sz w:val="32"/>
              <w:szCs w:val="32"/>
              <w:lang w:val="es-MX"/>
            </w:rPr>
            <w:t xml:space="preserve">           Libre y Soberano de Coahuila de Zaragoza</w:t>
          </w:r>
        </w:p>
        <w:p w:rsidR="00E17362" w:rsidRPr="00E17362" w:rsidRDefault="00E17362" w:rsidP="00E17362">
          <w:pPr>
            <w:ind w:right="-672"/>
            <w:jc w:val="both"/>
            <w:rPr>
              <w:rFonts w:ascii="Arial" w:hAnsi="Arial"/>
              <w:b/>
              <w:bCs/>
              <w:sz w:val="15"/>
              <w:szCs w:val="15"/>
              <w:lang w:val="es-MX"/>
            </w:rPr>
          </w:pPr>
          <w:r w:rsidRPr="00E17362">
            <w:rPr>
              <w:rFonts w:ascii="Arial" w:hAnsi="Arial"/>
              <w:b/>
              <w:bCs/>
              <w:sz w:val="15"/>
              <w:szCs w:val="15"/>
              <w:lang w:val="es-MX"/>
            </w:rPr>
            <w:t xml:space="preserve">                     “2019, Año del respeto y protección de los derechos humanos en el Estado de Coahuila de Zaragoza”</w:t>
          </w:r>
        </w:p>
      </w:tc>
      <w:tc>
        <w:tcPr>
          <w:tcW w:w="300" w:type="dxa"/>
        </w:tcPr>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p w:rsidR="00E17362" w:rsidRPr="00E17362" w:rsidRDefault="00E17362" w:rsidP="00E17362">
          <w:pPr>
            <w:jc w:val="center"/>
            <w:rPr>
              <w:rFonts w:ascii="Arial" w:hAnsi="Arial"/>
              <w:b/>
              <w:bCs/>
              <w:sz w:val="12"/>
              <w:szCs w:val="20"/>
              <w:lang w:val="es-MX"/>
            </w:rPr>
          </w:pPr>
        </w:p>
      </w:tc>
    </w:tr>
    <w:bookmarkEnd w:id="1"/>
  </w:tbl>
  <w:p w:rsidR="00165C72" w:rsidRDefault="00165C72" w:rsidP="00E173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560"/>
    <w:multiLevelType w:val="hybridMultilevel"/>
    <w:tmpl w:val="3E56D80C"/>
    <w:lvl w:ilvl="0" w:tplc="3816F066">
      <w:start w:val="1"/>
      <w:numFmt w:val="decimal"/>
      <w:lvlText w:val="%1."/>
      <w:lvlJc w:val="right"/>
      <w:pPr>
        <w:ind w:left="185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93E799D"/>
    <w:multiLevelType w:val="hybridMultilevel"/>
    <w:tmpl w:val="39725196"/>
    <w:lvl w:ilvl="0" w:tplc="4CEC7E10">
      <w:start w:val="1"/>
      <w:numFmt w:val="upperRoman"/>
      <w:lvlText w:val="%1."/>
      <w:lvlJc w:val="right"/>
      <w:pPr>
        <w:tabs>
          <w:tab w:val="num" w:pos="720"/>
        </w:tabs>
        <w:ind w:left="720" w:hanging="363"/>
      </w:pPr>
      <w:rPr>
        <w:b/>
        <w:sz w:val="22"/>
      </w:rPr>
    </w:lvl>
    <w:lvl w:ilvl="1" w:tplc="BA1A1B50">
      <w:start w:val="1"/>
      <w:numFmt w:val="lowerLetter"/>
      <w:lvlText w:val="%2."/>
      <w:lvlJc w:val="left"/>
      <w:pPr>
        <w:ind w:left="1440" w:hanging="360"/>
      </w:pPr>
    </w:lvl>
    <w:lvl w:ilvl="2" w:tplc="0C94CAF0">
      <w:start w:val="1"/>
      <w:numFmt w:val="lowerRoman"/>
      <w:lvlText w:val="%3."/>
      <w:lvlJc w:val="right"/>
      <w:pPr>
        <w:ind w:left="2160" w:hanging="180"/>
      </w:pPr>
    </w:lvl>
    <w:lvl w:ilvl="3" w:tplc="EE2E0356">
      <w:start w:val="1"/>
      <w:numFmt w:val="decimal"/>
      <w:lvlText w:val="%4."/>
      <w:lvlJc w:val="left"/>
      <w:pPr>
        <w:ind w:left="2880" w:hanging="360"/>
      </w:pPr>
    </w:lvl>
    <w:lvl w:ilvl="4" w:tplc="54967C20">
      <w:start w:val="1"/>
      <w:numFmt w:val="lowerLetter"/>
      <w:lvlText w:val="%5."/>
      <w:lvlJc w:val="left"/>
      <w:pPr>
        <w:ind w:left="3600" w:hanging="360"/>
      </w:pPr>
    </w:lvl>
    <w:lvl w:ilvl="5" w:tplc="62FCEF72">
      <w:start w:val="1"/>
      <w:numFmt w:val="lowerRoman"/>
      <w:lvlText w:val="%6."/>
      <w:lvlJc w:val="right"/>
      <w:pPr>
        <w:ind w:left="4320" w:hanging="180"/>
      </w:pPr>
    </w:lvl>
    <w:lvl w:ilvl="6" w:tplc="75A81A6A">
      <w:start w:val="1"/>
      <w:numFmt w:val="decimal"/>
      <w:lvlText w:val="%7."/>
      <w:lvlJc w:val="left"/>
      <w:pPr>
        <w:ind w:left="5040" w:hanging="360"/>
      </w:pPr>
    </w:lvl>
    <w:lvl w:ilvl="7" w:tplc="C556FCE8">
      <w:start w:val="1"/>
      <w:numFmt w:val="lowerLetter"/>
      <w:lvlText w:val="%8."/>
      <w:lvlJc w:val="left"/>
      <w:pPr>
        <w:ind w:left="5760" w:hanging="360"/>
      </w:pPr>
    </w:lvl>
    <w:lvl w:ilvl="8" w:tplc="D8C0CF3E">
      <w:start w:val="1"/>
      <w:numFmt w:val="lowerRoman"/>
      <w:lvlText w:val="%9."/>
      <w:lvlJc w:val="right"/>
      <w:pPr>
        <w:ind w:left="6480" w:hanging="180"/>
      </w:pPr>
    </w:lvl>
  </w:abstractNum>
  <w:abstractNum w:abstractNumId="2">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4">
    <w:nsid w:val="4A1141CF"/>
    <w:multiLevelType w:val="hybridMultilevel"/>
    <w:tmpl w:val="2ECC8F12"/>
    <w:lvl w:ilvl="0" w:tplc="19CE41A6">
      <w:start w:val="1"/>
      <w:numFmt w:val="upperRoman"/>
      <w:lvlText w:val="%1."/>
      <w:lvlJc w:val="right"/>
      <w:pPr>
        <w:ind w:left="720" w:hanging="360"/>
      </w:pPr>
      <w:rPr>
        <w:b/>
      </w:rPr>
    </w:lvl>
    <w:lvl w:ilvl="1" w:tplc="E59AD816">
      <w:start w:val="1"/>
      <w:numFmt w:val="upperRoman"/>
      <w:lvlText w:val="%2."/>
      <w:lvlJc w:val="right"/>
      <w:pPr>
        <w:ind w:left="1440" w:hanging="360"/>
      </w:pPr>
    </w:lvl>
    <w:lvl w:ilvl="2" w:tplc="59FC715C">
      <w:start w:val="1"/>
      <w:numFmt w:val="lowerRoman"/>
      <w:lvlText w:val="%3."/>
      <w:lvlJc w:val="right"/>
      <w:pPr>
        <w:ind w:left="2160" w:hanging="180"/>
      </w:pPr>
    </w:lvl>
    <w:lvl w:ilvl="3" w:tplc="569C15E8">
      <w:start w:val="1"/>
      <w:numFmt w:val="decimal"/>
      <w:lvlText w:val="%4."/>
      <w:lvlJc w:val="left"/>
      <w:pPr>
        <w:ind w:left="2880" w:hanging="360"/>
      </w:pPr>
    </w:lvl>
    <w:lvl w:ilvl="4" w:tplc="CDF0FADE">
      <w:start w:val="1"/>
      <w:numFmt w:val="lowerLetter"/>
      <w:lvlText w:val="%5."/>
      <w:lvlJc w:val="left"/>
      <w:pPr>
        <w:ind w:left="3600" w:hanging="360"/>
      </w:pPr>
    </w:lvl>
    <w:lvl w:ilvl="5" w:tplc="CCD21F46">
      <w:start w:val="1"/>
      <w:numFmt w:val="lowerRoman"/>
      <w:lvlText w:val="%6."/>
      <w:lvlJc w:val="right"/>
      <w:pPr>
        <w:ind w:left="4320" w:hanging="180"/>
      </w:pPr>
    </w:lvl>
    <w:lvl w:ilvl="6" w:tplc="49FA48AC">
      <w:start w:val="1"/>
      <w:numFmt w:val="decimal"/>
      <w:lvlText w:val="%7."/>
      <w:lvlJc w:val="left"/>
      <w:pPr>
        <w:ind w:left="5040" w:hanging="360"/>
      </w:pPr>
    </w:lvl>
    <w:lvl w:ilvl="7" w:tplc="67549882">
      <w:start w:val="1"/>
      <w:numFmt w:val="lowerLetter"/>
      <w:lvlText w:val="%8."/>
      <w:lvlJc w:val="left"/>
      <w:pPr>
        <w:ind w:left="5760" w:hanging="360"/>
      </w:pPr>
    </w:lvl>
    <w:lvl w:ilvl="8" w:tplc="4008EBA0">
      <w:start w:val="1"/>
      <w:numFmt w:val="lowerRoman"/>
      <w:lvlText w:val="%9."/>
      <w:lvlJc w:val="right"/>
      <w:pPr>
        <w:ind w:left="6480" w:hanging="180"/>
      </w:pPr>
    </w:lvl>
  </w:abstractNum>
  <w:abstractNum w:abstractNumId="5">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8">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6"/>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17383"/>
    <w:rsid w:val="00021DBF"/>
    <w:rsid w:val="00026D81"/>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51C5F"/>
    <w:rsid w:val="00156F5F"/>
    <w:rsid w:val="00165C72"/>
    <w:rsid w:val="001662D5"/>
    <w:rsid w:val="001714B3"/>
    <w:rsid w:val="00174CA1"/>
    <w:rsid w:val="0017697F"/>
    <w:rsid w:val="00180BF6"/>
    <w:rsid w:val="00182BD0"/>
    <w:rsid w:val="00185644"/>
    <w:rsid w:val="00187C5C"/>
    <w:rsid w:val="001A1DFC"/>
    <w:rsid w:val="001A2DC3"/>
    <w:rsid w:val="001A5F59"/>
    <w:rsid w:val="001B18F4"/>
    <w:rsid w:val="001B380C"/>
    <w:rsid w:val="001B4C30"/>
    <w:rsid w:val="001C4A4F"/>
    <w:rsid w:val="001C71BD"/>
    <w:rsid w:val="001D3F82"/>
    <w:rsid w:val="001D50D9"/>
    <w:rsid w:val="001E2041"/>
    <w:rsid w:val="001F61C9"/>
    <w:rsid w:val="001F6F30"/>
    <w:rsid w:val="001F71B1"/>
    <w:rsid w:val="00205D0A"/>
    <w:rsid w:val="00206852"/>
    <w:rsid w:val="00211FB6"/>
    <w:rsid w:val="00220989"/>
    <w:rsid w:val="00233F27"/>
    <w:rsid w:val="00243C9F"/>
    <w:rsid w:val="0024402F"/>
    <w:rsid w:val="002449D9"/>
    <w:rsid w:val="0024620A"/>
    <w:rsid w:val="002537BD"/>
    <w:rsid w:val="00256749"/>
    <w:rsid w:val="002640FD"/>
    <w:rsid w:val="0027073E"/>
    <w:rsid w:val="00282E6F"/>
    <w:rsid w:val="002901ED"/>
    <w:rsid w:val="00290D3F"/>
    <w:rsid w:val="00293771"/>
    <w:rsid w:val="00297758"/>
    <w:rsid w:val="002A3888"/>
    <w:rsid w:val="002A690A"/>
    <w:rsid w:val="002B4B1F"/>
    <w:rsid w:val="002B607B"/>
    <w:rsid w:val="002C785A"/>
    <w:rsid w:val="002D206C"/>
    <w:rsid w:val="002E7588"/>
    <w:rsid w:val="002E7BAB"/>
    <w:rsid w:val="002F0CE9"/>
    <w:rsid w:val="002F0D28"/>
    <w:rsid w:val="002F3781"/>
    <w:rsid w:val="0030328B"/>
    <w:rsid w:val="00304A4F"/>
    <w:rsid w:val="003051F8"/>
    <w:rsid w:val="00307F02"/>
    <w:rsid w:val="003120F0"/>
    <w:rsid w:val="0031587B"/>
    <w:rsid w:val="0031729A"/>
    <w:rsid w:val="0032164B"/>
    <w:rsid w:val="0033153E"/>
    <w:rsid w:val="0033224D"/>
    <w:rsid w:val="00343760"/>
    <w:rsid w:val="0034657E"/>
    <w:rsid w:val="00346857"/>
    <w:rsid w:val="003560E0"/>
    <w:rsid w:val="00362BFB"/>
    <w:rsid w:val="00372D2B"/>
    <w:rsid w:val="00373DB8"/>
    <w:rsid w:val="00373FF7"/>
    <w:rsid w:val="00376FFA"/>
    <w:rsid w:val="00382B5D"/>
    <w:rsid w:val="00384AA5"/>
    <w:rsid w:val="00390ACB"/>
    <w:rsid w:val="00395D66"/>
    <w:rsid w:val="00396590"/>
    <w:rsid w:val="003A48D3"/>
    <w:rsid w:val="003B2061"/>
    <w:rsid w:val="003B2A6E"/>
    <w:rsid w:val="003B71B3"/>
    <w:rsid w:val="003B7936"/>
    <w:rsid w:val="003C5793"/>
    <w:rsid w:val="003C61C2"/>
    <w:rsid w:val="003F32EB"/>
    <w:rsid w:val="0040790C"/>
    <w:rsid w:val="004150C0"/>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2B0"/>
    <w:rsid w:val="00477904"/>
    <w:rsid w:val="00487E45"/>
    <w:rsid w:val="004A6022"/>
    <w:rsid w:val="004A76AA"/>
    <w:rsid w:val="004B3063"/>
    <w:rsid w:val="004B5363"/>
    <w:rsid w:val="004C1962"/>
    <w:rsid w:val="004C495E"/>
    <w:rsid w:val="004C788C"/>
    <w:rsid w:val="004D1A68"/>
    <w:rsid w:val="004D2BBA"/>
    <w:rsid w:val="004E1971"/>
    <w:rsid w:val="004E4CB8"/>
    <w:rsid w:val="004E5D91"/>
    <w:rsid w:val="00501C33"/>
    <w:rsid w:val="00502B64"/>
    <w:rsid w:val="00504A5C"/>
    <w:rsid w:val="005104AC"/>
    <w:rsid w:val="00524DDA"/>
    <w:rsid w:val="005360E7"/>
    <w:rsid w:val="0054748F"/>
    <w:rsid w:val="00547880"/>
    <w:rsid w:val="00552099"/>
    <w:rsid w:val="00554495"/>
    <w:rsid w:val="00560EFE"/>
    <w:rsid w:val="005716D8"/>
    <w:rsid w:val="0057331D"/>
    <w:rsid w:val="00590149"/>
    <w:rsid w:val="00592601"/>
    <w:rsid w:val="00595F6B"/>
    <w:rsid w:val="00597E96"/>
    <w:rsid w:val="005A4A14"/>
    <w:rsid w:val="005A5C2E"/>
    <w:rsid w:val="005B0575"/>
    <w:rsid w:val="005D0350"/>
    <w:rsid w:val="005D7078"/>
    <w:rsid w:val="005E0173"/>
    <w:rsid w:val="005E109C"/>
    <w:rsid w:val="005E4F4C"/>
    <w:rsid w:val="005F4592"/>
    <w:rsid w:val="005F4B4B"/>
    <w:rsid w:val="00606847"/>
    <w:rsid w:val="00611141"/>
    <w:rsid w:val="00614A92"/>
    <w:rsid w:val="006166FC"/>
    <w:rsid w:val="006168C0"/>
    <w:rsid w:val="00623B43"/>
    <w:rsid w:val="00626419"/>
    <w:rsid w:val="00630E42"/>
    <w:rsid w:val="00634B1A"/>
    <w:rsid w:val="00642CF0"/>
    <w:rsid w:val="00644A24"/>
    <w:rsid w:val="00650812"/>
    <w:rsid w:val="00653E88"/>
    <w:rsid w:val="00656862"/>
    <w:rsid w:val="00661445"/>
    <w:rsid w:val="0066676F"/>
    <w:rsid w:val="0067130B"/>
    <w:rsid w:val="00671883"/>
    <w:rsid w:val="0067611E"/>
    <w:rsid w:val="00680BD7"/>
    <w:rsid w:val="00682E29"/>
    <w:rsid w:val="00684A29"/>
    <w:rsid w:val="0069159F"/>
    <w:rsid w:val="006917CA"/>
    <w:rsid w:val="006A305B"/>
    <w:rsid w:val="006B1EE7"/>
    <w:rsid w:val="006C7DFB"/>
    <w:rsid w:val="006D3869"/>
    <w:rsid w:val="006D4B97"/>
    <w:rsid w:val="006D5A42"/>
    <w:rsid w:val="006D6B1D"/>
    <w:rsid w:val="006D7064"/>
    <w:rsid w:val="006E5F4E"/>
    <w:rsid w:val="006E617F"/>
    <w:rsid w:val="0071206F"/>
    <w:rsid w:val="00713A2A"/>
    <w:rsid w:val="00722B7A"/>
    <w:rsid w:val="00732252"/>
    <w:rsid w:val="00750905"/>
    <w:rsid w:val="00760A97"/>
    <w:rsid w:val="00783255"/>
    <w:rsid w:val="00784AED"/>
    <w:rsid w:val="00785865"/>
    <w:rsid w:val="00787473"/>
    <w:rsid w:val="00787A1B"/>
    <w:rsid w:val="007A78A5"/>
    <w:rsid w:val="007B1233"/>
    <w:rsid w:val="007B5C1F"/>
    <w:rsid w:val="007C0ACB"/>
    <w:rsid w:val="007C2AB0"/>
    <w:rsid w:val="007C3FD5"/>
    <w:rsid w:val="007D06D8"/>
    <w:rsid w:val="007D6234"/>
    <w:rsid w:val="007E4547"/>
    <w:rsid w:val="007E5B59"/>
    <w:rsid w:val="00810BCF"/>
    <w:rsid w:val="008162DF"/>
    <w:rsid w:val="0082037F"/>
    <w:rsid w:val="0083512D"/>
    <w:rsid w:val="00847155"/>
    <w:rsid w:val="00850168"/>
    <w:rsid w:val="00864925"/>
    <w:rsid w:val="00876C73"/>
    <w:rsid w:val="008957A1"/>
    <w:rsid w:val="008A02BA"/>
    <w:rsid w:val="008A04D2"/>
    <w:rsid w:val="008B0EDF"/>
    <w:rsid w:val="008C57ED"/>
    <w:rsid w:val="008D20DD"/>
    <w:rsid w:val="008D3A57"/>
    <w:rsid w:val="008D6275"/>
    <w:rsid w:val="008E61D1"/>
    <w:rsid w:val="0090221E"/>
    <w:rsid w:val="00905942"/>
    <w:rsid w:val="00930E5B"/>
    <w:rsid w:val="0093711A"/>
    <w:rsid w:val="0094184A"/>
    <w:rsid w:val="00945BFF"/>
    <w:rsid w:val="0095311B"/>
    <w:rsid w:val="00955CC4"/>
    <w:rsid w:val="009622EF"/>
    <w:rsid w:val="00962757"/>
    <w:rsid w:val="00974985"/>
    <w:rsid w:val="00987E4B"/>
    <w:rsid w:val="00990888"/>
    <w:rsid w:val="00990EE9"/>
    <w:rsid w:val="009926E2"/>
    <w:rsid w:val="009A38E0"/>
    <w:rsid w:val="009C4E2A"/>
    <w:rsid w:val="009C560A"/>
    <w:rsid w:val="009D02CF"/>
    <w:rsid w:val="009D1276"/>
    <w:rsid w:val="009D472B"/>
    <w:rsid w:val="009E20B7"/>
    <w:rsid w:val="009F2AE2"/>
    <w:rsid w:val="009F2FAC"/>
    <w:rsid w:val="009F7361"/>
    <w:rsid w:val="00A046B8"/>
    <w:rsid w:val="00A04876"/>
    <w:rsid w:val="00A11223"/>
    <w:rsid w:val="00A17338"/>
    <w:rsid w:val="00A26D58"/>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E30B9"/>
    <w:rsid w:val="00AE663C"/>
    <w:rsid w:val="00AE72B9"/>
    <w:rsid w:val="00AE7866"/>
    <w:rsid w:val="00AF34F4"/>
    <w:rsid w:val="00B06137"/>
    <w:rsid w:val="00B1507F"/>
    <w:rsid w:val="00B17298"/>
    <w:rsid w:val="00B20C5C"/>
    <w:rsid w:val="00B25651"/>
    <w:rsid w:val="00B406DB"/>
    <w:rsid w:val="00B46B51"/>
    <w:rsid w:val="00B52209"/>
    <w:rsid w:val="00B54543"/>
    <w:rsid w:val="00B61CD3"/>
    <w:rsid w:val="00B628BA"/>
    <w:rsid w:val="00B64585"/>
    <w:rsid w:val="00B70060"/>
    <w:rsid w:val="00B7218E"/>
    <w:rsid w:val="00B76BAA"/>
    <w:rsid w:val="00B76DD2"/>
    <w:rsid w:val="00BA63BC"/>
    <w:rsid w:val="00BA6E46"/>
    <w:rsid w:val="00BA7D12"/>
    <w:rsid w:val="00BB0029"/>
    <w:rsid w:val="00BB34A9"/>
    <w:rsid w:val="00BB500E"/>
    <w:rsid w:val="00BB5EED"/>
    <w:rsid w:val="00BC4AA9"/>
    <w:rsid w:val="00BE7600"/>
    <w:rsid w:val="00BF29AF"/>
    <w:rsid w:val="00BF31F8"/>
    <w:rsid w:val="00BF499C"/>
    <w:rsid w:val="00C07EAF"/>
    <w:rsid w:val="00C10F78"/>
    <w:rsid w:val="00C1164C"/>
    <w:rsid w:val="00C2362D"/>
    <w:rsid w:val="00C30DC5"/>
    <w:rsid w:val="00C3179A"/>
    <w:rsid w:val="00C34544"/>
    <w:rsid w:val="00C42CA4"/>
    <w:rsid w:val="00C45136"/>
    <w:rsid w:val="00C53064"/>
    <w:rsid w:val="00C6275A"/>
    <w:rsid w:val="00C65579"/>
    <w:rsid w:val="00C759C4"/>
    <w:rsid w:val="00C801FF"/>
    <w:rsid w:val="00C80A10"/>
    <w:rsid w:val="00C867F5"/>
    <w:rsid w:val="00C902FA"/>
    <w:rsid w:val="00C927DF"/>
    <w:rsid w:val="00CC0BFB"/>
    <w:rsid w:val="00CD60CD"/>
    <w:rsid w:val="00CD734B"/>
    <w:rsid w:val="00CD7841"/>
    <w:rsid w:val="00CE2CAE"/>
    <w:rsid w:val="00CF20F1"/>
    <w:rsid w:val="00CF573B"/>
    <w:rsid w:val="00D01353"/>
    <w:rsid w:val="00D01416"/>
    <w:rsid w:val="00D01613"/>
    <w:rsid w:val="00D01F8A"/>
    <w:rsid w:val="00D07F77"/>
    <w:rsid w:val="00D17DF5"/>
    <w:rsid w:val="00D31FE0"/>
    <w:rsid w:val="00D3283A"/>
    <w:rsid w:val="00D33242"/>
    <w:rsid w:val="00D365BE"/>
    <w:rsid w:val="00D43BBA"/>
    <w:rsid w:val="00D51F48"/>
    <w:rsid w:val="00D51FD6"/>
    <w:rsid w:val="00D5271A"/>
    <w:rsid w:val="00D82691"/>
    <w:rsid w:val="00D8460C"/>
    <w:rsid w:val="00D96A41"/>
    <w:rsid w:val="00DA62EF"/>
    <w:rsid w:val="00DB3D69"/>
    <w:rsid w:val="00DB42CF"/>
    <w:rsid w:val="00DB6CE2"/>
    <w:rsid w:val="00DC715F"/>
    <w:rsid w:val="00DD07AB"/>
    <w:rsid w:val="00DD0961"/>
    <w:rsid w:val="00DD713A"/>
    <w:rsid w:val="00DE16E8"/>
    <w:rsid w:val="00DE27D3"/>
    <w:rsid w:val="00DF726D"/>
    <w:rsid w:val="00E017DA"/>
    <w:rsid w:val="00E01B58"/>
    <w:rsid w:val="00E0403C"/>
    <w:rsid w:val="00E059B8"/>
    <w:rsid w:val="00E07B0A"/>
    <w:rsid w:val="00E17362"/>
    <w:rsid w:val="00E17E00"/>
    <w:rsid w:val="00E21091"/>
    <w:rsid w:val="00E47E92"/>
    <w:rsid w:val="00E56C86"/>
    <w:rsid w:val="00E6793F"/>
    <w:rsid w:val="00E70823"/>
    <w:rsid w:val="00E87099"/>
    <w:rsid w:val="00E93D1F"/>
    <w:rsid w:val="00E94989"/>
    <w:rsid w:val="00EA5B6A"/>
    <w:rsid w:val="00EB4329"/>
    <w:rsid w:val="00EB5F61"/>
    <w:rsid w:val="00EB644B"/>
    <w:rsid w:val="00EB7EC9"/>
    <w:rsid w:val="00EC0B07"/>
    <w:rsid w:val="00EC21DE"/>
    <w:rsid w:val="00EC48A0"/>
    <w:rsid w:val="00ED0146"/>
    <w:rsid w:val="00ED06CF"/>
    <w:rsid w:val="00ED2563"/>
    <w:rsid w:val="00ED5008"/>
    <w:rsid w:val="00EE1ED2"/>
    <w:rsid w:val="00EF0488"/>
    <w:rsid w:val="00F12330"/>
    <w:rsid w:val="00F1516F"/>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76BFE"/>
    <w:rsid w:val="00F917B9"/>
    <w:rsid w:val="00F9602C"/>
    <w:rsid w:val="00F96D51"/>
    <w:rsid w:val="00FA2C79"/>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05049A-31CC-4F9B-BD0B-7A53360A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52F7C-4496-4E6F-AB26-4C775143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4738</Words>
  <Characters>26063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juancarlos</dc:creator>
  <cp:keywords/>
  <dc:description/>
  <cp:lastModifiedBy>Rocio</cp:lastModifiedBy>
  <cp:revision>2</cp:revision>
  <cp:lastPrinted>2019-10-14T20:26:00Z</cp:lastPrinted>
  <dcterms:created xsi:type="dcterms:W3CDTF">2019-10-17T17:08:00Z</dcterms:created>
  <dcterms:modified xsi:type="dcterms:W3CDTF">2019-10-17T17:08:00Z</dcterms:modified>
</cp:coreProperties>
</file>