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0A1" w:rsidRDefault="00C000A1" w:rsidP="00F03E2A">
      <w:pPr>
        <w:rPr>
          <w:rFonts w:ascii="Times New Roman" w:hAnsi="Times New Roman"/>
          <w:b/>
          <w:sz w:val="26"/>
          <w:szCs w:val="26"/>
        </w:rPr>
      </w:pPr>
    </w:p>
    <w:p w:rsidR="00F03E2A" w:rsidRPr="00297E30" w:rsidRDefault="00F03E2A" w:rsidP="000C6B3C">
      <w:pPr>
        <w:jc w:val="center"/>
        <w:rPr>
          <w:rFonts w:ascii="Arial" w:hAnsi="Arial" w:cs="Arial"/>
          <w:sz w:val="28"/>
          <w:szCs w:val="26"/>
        </w:rPr>
      </w:pPr>
      <w:r w:rsidRPr="00297E30">
        <w:rPr>
          <w:rFonts w:ascii="Arial" w:hAnsi="Arial" w:cs="Arial"/>
          <w:sz w:val="28"/>
          <w:szCs w:val="26"/>
        </w:rPr>
        <w:t>V. Dependencia o Dirección que la solicita:</w:t>
      </w:r>
    </w:p>
    <w:p w:rsidR="00C000A1" w:rsidRPr="00297E30" w:rsidRDefault="00C000A1" w:rsidP="00F03E2A">
      <w:pPr>
        <w:rPr>
          <w:rFonts w:ascii="Arial" w:hAnsi="Arial" w:cs="Arial"/>
          <w:b/>
          <w:sz w:val="26"/>
          <w:szCs w:val="26"/>
        </w:rPr>
      </w:pPr>
    </w:p>
    <w:p w:rsidR="00F03E2A" w:rsidRPr="00297E30" w:rsidRDefault="005B7EB6" w:rsidP="005B7EB6">
      <w:pPr>
        <w:jc w:val="both"/>
        <w:rPr>
          <w:rFonts w:ascii="Arial" w:hAnsi="Arial" w:cs="Arial"/>
          <w:color w:val="000000"/>
          <w:sz w:val="26"/>
          <w:szCs w:val="26"/>
        </w:rPr>
      </w:pPr>
      <w:r w:rsidRPr="00297E30">
        <w:rPr>
          <w:rFonts w:ascii="Arial" w:hAnsi="Arial" w:cs="Arial"/>
          <w:color w:val="000000"/>
          <w:sz w:val="26"/>
          <w:szCs w:val="26"/>
        </w:rPr>
        <w:t>La Ley Orgánica del Congreso del Estado establece que s</w:t>
      </w:r>
      <w:r w:rsidR="00F03E2A" w:rsidRPr="00297E30">
        <w:rPr>
          <w:rFonts w:ascii="Arial" w:hAnsi="Arial" w:cs="Arial"/>
          <w:color w:val="000000"/>
          <w:sz w:val="26"/>
          <w:szCs w:val="26"/>
        </w:rPr>
        <w:t xml:space="preserve">e </w:t>
      </w:r>
      <w:r w:rsidRPr="00297E30">
        <w:rPr>
          <w:rFonts w:ascii="Arial" w:hAnsi="Arial" w:cs="Arial"/>
          <w:color w:val="000000"/>
          <w:sz w:val="26"/>
          <w:szCs w:val="26"/>
        </w:rPr>
        <w:t>cuenta c</w:t>
      </w:r>
      <w:r w:rsidR="00F03E2A" w:rsidRPr="00297E30">
        <w:rPr>
          <w:rFonts w:ascii="Arial" w:hAnsi="Arial" w:cs="Arial"/>
          <w:color w:val="000000"/>
          <w:sz w:val="26"/>
          <w:szCs w:val="26"/>
        </w:rPr>
        <w:t xml:space="preserve">on una </w:t>
      </w:r>
      <w:r w:rsidR="00F03E2A" w:rsidRPr="00297E30">
        <w:rPr>
          <w:rFonts w:ascii="Arial" w:hAnsi="Arial" w:cs="Arial"/>
          <w:b/>
          <w:i/>
          <w:color w:val="000000"/>
          <w:sz w:val="26"/>
          <w:szCs w:val="26"/>
          <w:u w:val="single"/>
        </w:rPr>
        <w:t>Dirección de Comunicación Social</w:t>
      </w:r>
      <w:r w:rsidRPr="00297E30">
        <w:rPr>
          <w:rFonts w:ascii="Arial" w:hAnsi="Arial" w:cs="Arial"/>
          <w:b/>
          <w:i/>
          <w:color w:val="000000"/>
          <w:sz w:val="26"/>
          <w:szCs w:val="26"/>
          <w:u w:val="single"/>
        </w:rPr>
        <w:t>,</w:t>
      </w:r>
      <w:r w:rsidR="00F03E2A" w:rsidRPr="00297E30">
        <w:rPr>
          <w:rFonts w:ascii="Arial" w:hAnsi="Arial" w:cs="Arial"/>
          <w:color w:val="000000"/>
          <w:sz w:val="26"/>
          <w:szCs w:val="26"/>
        </w:rPr>
        <w:t xml:space="preserve"> que depende del Presidente de la Junta de Gobierno</w:t>
      </w:r>
      <w:r w:rsidRPr="00297E30">
        <w:rPr>
          <w:rFonts w:ascii="Arial" w:hAnsi="Arial" w:cs="Arial"/>
          <w:color w:val="000000"/>
          <w:sz w:val="26"/>
          <w:szCs w:val="26"/>
        </w:rPr>
        <w:t>, quien es la encarga de ejercer la publicidad oficial conforme a las atribuciones establecidas en la misma:</w:t>
      </w:r>
    </w:p>
    <w:p w:rsidR="00C000A1" w:rsidRPr="00297E30" w:rsidRDefault="00C000A1" w:rsidP="005B7EB6">
      <w:pPr>
        <w:jc w:val="both"/>
        <w:rPr>
          <w:rFonts w:ascii="Arial" w:hAnsi="Arial" w:cs="Arial"/>
          <w:color w:val="000000"/>
          <w:sz w:val="26"/>
          <w:szCs w:val="26"/>
        </w:rPr>
      </w:pPr>
    </w:p>
    <w:p w:rsidR="00394E72" w:rsidRPr="00297E30" w:rsidRDefault="00394E72" w:rsidP="00394E72">
      <w:pPr>
        <w:ind w:left="454" w:hanging="454"/>
        <w:jc w:val="both"/>
        <w:rPr>
          <w:rFonts w:ascii="Arial" w:hAnsi="Arial" w:cs="Arial"/>
          <w:color w:val="000000"/>
          <w:sz w:val="26"/>
          <w:szCs w:val="26"/>
        </w:rPr>
      </w:pPr>
      <w:r w:rsidRPr="00297E30">
        <w:rPr>
          <w:rFonts w:ascii="Arial" w:hAnsi="Arial" w:cs="Arial"/>
          <w:b/>
          <w:color w:val="000000"/>
          <w:sz w:val="26"/>
          <w:szCs w:val="26"/>
        </w:rPr>
        <w:t>I.</w:t>
      </w:r>
      <w:r w:rsidRPr="00297E30">
        <w:rPr>
          <w:rFonts w:ascii="Arial" w:hAnsi="Arial" w:cs="Arial"/>
          <w:color w:val="000000"/>
          <w:sz w:val="26"/>
          <w:szCs w:val="26"/>
        </w:rPr>
        <w:tab/>
        <w:t xml:space="preserve">Cumplir con los planes y programas de trabajo que acuerde la Junta de Gobierno; </w:t>
      </w:r>
    </w:p>
    <w:p w:rsidR="00394E72" w:rsidRPr="00297E30" w:rsidRDefault="00394E72" w:rsidP="00394E72">
      <w:pPr>
        <w:ind w:left="454" w:hanging="454"/>
        <w:jc w:val="both"/>
        <w:rPr>
          <w:rFonts w:ascii="Arial" w:hAnsi="Arial" w:cs="Arial"/>
          <w:color w:val="000000"/>
          <w:sz w:val="26"/>
          <w:szCs w:val="26"/>
        </w:rPr>
      </w:pPr>
      <w:r w:rsidRPr="00297E30">
        <w:rPr>
          <w:rFonts w:ascii="Arial" w:hAnsi="Arial" w:cs="Arial"/>
          <w:b/>
          <w:color w:val="000000"/>
          <w:sz w:val="26"/>
          <w:szCs w:val="26"/>
        </w:rPr>
        <w:t>II.</w:t>
      </w:r>
      <w:r w:rsidRPr="00297E30">
        <w:rPr>
          <w:rFonts w:ascii="Arial" w:hAnsi="Arial" w:cs="Arial"/>
          <w:color w:val="000000"/>
          <w:sz w:val="26"/>
          <w:szCs w:val="26"/>
        </w:rPr>
        <w:tab/>
        <w:t xml:space="preserve">Preparar, conforme a lo indicado por la Presidencia de la Junta de Gobierno, lo relativo a la celebración de convenios con dependencias y/o instituciones públicas o privadas, para difundir las actividades del Congreso; </w:t>
      </w:r>
    </w:p>
    <w:p w:rsidR="00394E72" w:rsidRPr="00297E30" w:rsidRDefault="00394E72" w:rsidP="00394E72">
      <w:pPr>
        <w:ind w:left="454" w:hanging="454"/>
        <w:jc w:val="both"/>
        <w:rPr>
          <w:rFonts w:ascii="Arial" w:hAnsi="Arial" w:cs="Arial"/>
          <w:color w:val="000000"/>
          <w:sz w:val="26"/>
          <w:szCs w:val="26"/>
        </w:rPr>
      </w:pPr>
      <w:r w:rsidRPr="00297E30">
        <w:rPr>
          <w:rFonts w:ascii="Arial" w:hAnsi="Arial" w:cs="Arial"/>
          <w:b/>
          <w:color w:val="000000"/>
          <w:sz w:val="26"/>
          <w:szCs w:val="26"/>
        </w:rPr>
        <w:t>III.</w:t>
      </w:r>
      <w:r w:rsidRPr="00297E30">
        <w:rPr>
          <w:rFonts w:ascii="Arial" w:hAnsi="Arial" w:cs="Arial"/>
          <w:color w:val="000000"/>
          <w:sz w:val="26"/>
          <w:szCs w:val="26"/>
        </w:rPr>
        <w:tab/>
        <w:t xml:space="preserve">Promover en los diversos medios de comunicación el trabajo legislativo y las acciones del Congreso del Estado para conocimiento de la comunidad; </w:t>
      </w:r>
    </w:p>
    <w:p w:rsidR="00394E72" w:rsidRPr="00297E30" w:rsidRDefault="00394E72" w:rsidP="00394E72">
      <w:pPr>
        <w:ind w:left="454" w:hanging="454"/>
        <w:jc w:val="both"/>
        <w:rPr>
          <w:rFonts w:ascii="Arial" w:hAnsi="Arial" w:cs="Arial"/>
          <w:color w:val="000000"/>
          <w:sz w:val="26"/>
          <w:szCs w:val="26"/>
        </w:rPr>
      </w:pPr>
      <w:r w:rsidRPr="00297E30">
        <w:rPr>
          <w:rFonts w:ascii="Arial" w:hAnsi="Arial" w:cs="Arial"/>
          <w:b/>
          <w:color w:val="000000"/>
          <w:sz w:val="26"/>
          <w:szCs w:val="26"/>
        </w:rPr>
        <w:t>IV.</w:t>
      </w:r>
      <w:r w:rsidRPr="00297E30">
        <w:rPr>
          <w:rFonts w:ascii="Arial" w:hAnsi="Arial" w:cs="Arial"/>
          <w:color w:val="000000"/>
          <w:sz w:val="26"/>
          <w:szCs w:val="26"/>
        </w:rPr>
        <w:tab/>
        <w:t xml:space="preserve">Proporcionar a las y los informadores acreditados ante la Dirección de Comunicación Social, la información que se genere sobre el trabajo legislativo y las demás actividades del Congreso; </w:t>
      </w:r>
    </w:p>
    <w:p w:rsidR="00394E72" w:rsidRPr="00297E30" w:rsidRDefault="00394E72" w:rsidP="00394E72">
      <w:pPr>
        <w:ind w:left="454" w:hanging="454"/>
        <w:jc w:val="both"/>
        <w:rPr>
          <w:rFonts w:ascii="Arial" w:hAnsi="Arial" w:cs="Arial"/>
          <w:color w:val="000000"/>
          <w:sz w:val="26"/>
          <w:szCs w:val="26"/>
        </w:rPr>
      </w:pPr>
      <w:r w:rsidRPr="00297E30">
        <w:rPr>
          <w:rFonts w:ascii="Arial" w:hAnsi="Arial" w:cs="Arial"/>
          <w:b/>
          <w:color w:val="000000"/>
          <w:sz w:val="26"/>
          <w:szCs w:val="26"/>
        </w:rPr>
        <w:t>V.</w:t>
      </w:r>
      <w:r w:rsidRPr="00297E30">
        <w:rPr>
          <w:rFonts w:ascii="Arial" w:hAnsi="Arial" w:cs="Arial"/>
          <w:color w:val="000000"/>
          <w:sz w:val="26"/>
          <w:szCs w:val="26"/>
        </w:rPr>
        <w:tab/>
        <w:t xml:space="preserve">Coordinarse con las y los informadores para concertar entrevistas con las o los representantes de los órganos de gobierno y dirección del Congreso;  </w:t>
      </w:r>
    </w:p>
    <w:p w:rsidR="00394E72" w:rsidRPr="00297E30" w:rsidRDefault="00394E72" w:rsidP="00394E72">
      <w:pPr>
        <w:ind w:left="454" w:hanging="454"/>
        <w:jc w:val="both"/>
        <w:rPr>
          <w:rFonts w:ascii="Arial" w:hAnsi="Arial" w:cs="Arial"/>
          <w:color w:val="000000"/>
          <w:sz w:val="26"/>
          <w:szCs w:val="26"/>
        </w:rPr>
      </w:pPr>
      <w:r w:rsidRPr="00297E30">
        <w:rPr>
          <w:rFonts w:ascii="Arial" w:hAnsi="Arial" w:cs="Arial"/>
          <w:b/>
          <w:color w:val="000000"/>
          <w:sz w:val="26"/>
          <w:szCs w:val="26"/>
        </w:rPr>
        <w:t>VI.</w:t>
      </w:r>
      <w:r w:rsidRPr="00297E30">
        <w:rPr>
          <w:rFonts w:ascii="Arial" w:hAnsi="Arial" w:cs="Arial"/>
          <w:color w:val="000000"/>
          <w:sz w:val="26"/>
          <w:szCs w:val="26"/>
        </w:rPr>
        <w:tab/>
        <w:t xml:space="preserve">Divulgar entre las y los diputados el compendio de noticias de los diversos medios de información; </w:t>
      </w:r>
    </w:p>
    <w:p w:rsidR="00394E72" w:rsidRPr="00297E30" w:rsidRDefault="00394E72" w:rsidP="00394E72">
      <w:pPr>
        <w:ind w:left="454" w:hanging="454"/>
        <w:jc w:val="both"/>
        <w:rPr>
          <w:rFonts w:ascii="Arial" w:hAnsi="Arial" w:cs="Arial"/>
          <w:color w:val="000000"/>
          <w:sz w:val="26"/>
          <w:szCs w:val="26"/>
        </w:rPr>
      </w:pPr>
      <w:r w:rsidRPr="00297E30">
        <w:rPr>
          <w:rFonts w:ascii="Arial" w:hAnsi="Arial" w:cs="Arial"/>
          <w:b/>
          <w:color w:val="000000"/>
          <w:sz w:val="26"/>
          <w:szCs w:val="26"/>
        </w:rPr>
        <w:t>VII.</w:t>
      </w:r>
      <w:r w:rsidRPr="00297E30">
        <w:rPr>
          <w:rFonts w:ascii="Arial" w:hAnsi="Arial" w:cs="Arial"/>
          <w:color w:val="000000"/>
          <w:sz w:val="26"/>
          <w:szCs w:val="26"/>
        </w:rPr>
        <w:tab/>
        <w:t xml:space="preserve">Ordenar las publicaciones que indique quien presida la Junta de Gobierno, por disposición propia o de la Junta de Gobierno, así como a solicitud de la Mesa Directiva o de la Diputación Permanente; y  </w:t>
      </w:r>
    </w:p>
    <w:p w:rsidR="00C000A1" w:rsidRPr="00297E30" w:rsidRDefault="00C000A1" w:rsidP="00394E72">
      <w:pPr>
        <w:ind w:left="454" w:hanging="454"/>
        <w:jc w:val="both"/>
        <w:rPr>
          <w:rFonts w:ascii="Arial" w:hAnsi="Arial" w:cs="Arial"/>
          <w:color w:val="000000"/>
          <w:sz w:val="26"/>
          <w:szCs w:val="26"/>
        </w:rPr>
      </w:pPr>
    </w:p>
    <w:p w:rsidR="00394E72" w:rsidRPr="00297E30" w:rsidRDefault="00394E72" w:rsidP="00394E72">
      <w:pPr>
        <w:ind w:left="454" w:hanging="454"/>
        <w:jc w:val="both"/>
        <w:rPr>
          <w:rFonts w:ascii="Arial" w:hAnsi="Arial" w:cs="Arial"/>
          <w:color w:val="000000"/>
          <w:sz w:val="26"/>
          <w:szCs w:val="26"/>
        </w:rPr>
      </w:pPr>
      <w:r w:rsidRPr="00297E30">
        <w:rPr>
          <w:rFonts w:ascii="Arial" w:hAnsi="Arial" w:cs="Arial"/>
          <w:b/>
          <w:color w:val="000000"/>
          <w:sz w:val="26"/>
          <w:szCs w:val="26"/>
        </w:rPr>
        <w:t xml:space="preserve">VIII.- </w:t>
      </w:r>
      <w:r w:rsidRPr="00297E30">
        <w:rPr>
          <w:rFonts w:ascii="Arial" w:hAnsi="Arial" w:cs="Arial"/>
          <w:color w:val="000000"/>
          <w:sz w:val="26"/>
          <w:szCs w:val="26"/>
        </w:rPr>
        <w:t>Diseñar la cedula de registro establecida en la fracción VIII del artículo 255 de esta Ley y crear, administrar y salvaguardar la base de datos que contenga la información de la Red de Enlaces del Congreso con organismos de la Sociedad Civil observando en todo momento los ordenamientos legales de la materia de “Ley de protección de datos personales en posesión de sujetos obligados del Estado de Coahuila de Zaragoza”.</w:t>
      </w:r>
    </w:p>
    <w:p w:rsidR="00394E72" w:rsidRPr="00297E30" w:rsidRDefault="00394E72" w:rsidP="00394E72">
      <w:pPr>
        <w:ind w:left="454" w:hanging="454"/>
        <w:jc w:val="both"/>
        <w:rPr>
          <w:rFonts w:ascii="Arial" w:hAnsi="Arial" w:cs="Arial"/>
          <w:color w:val="000000"/>
          <w:sz w:val="26"/>
          <w:szCs w:val="26"/>
        </w:rPr>
      </w:pPr>
      <w:r w:rsidRPr="00297E30">
        <w:rPr>
          <w:rFonts w:ascii="Arial" w:hAnsi="Arial" w:cs="Arial"/>
          <w:b/>
          <w:color w:val="000000"/>
          <w:sz w:val="26"/>
          <w:szCs w:val="26"/>
        </w:rPr>
        <w:t xml:space="preserve">IX.- </w:t>
      </w:r>
      <w:r w:rsidRPr="00297E30">
        <w:rPr>
          <w:rFonts w:ascii="Arial" w:hAnsi="Arial" w:cs="Arial"/>
          <w:b/>
          <w:color w:val="000000"/>
          <w:sz w:val="26"/>
          <w:szCs w:val="26"/>
        </w:rPr>
        <w:tab/>
      </w:r>
      <w:r w:rsidRPr="00297E30">
        <w:rPr>
          <w:rFonts w:ascii="Arial" w:hAnsi="Arial" w:cs="Arial"/>
          <w:color w:val="000000"/>
          <w:sz w:val="26"/>
          <w:szCs w:val="26"/>
        </w:rPr>
        <w:t>Las demás que se deriven de la presente ley o de los acuerdos de la Junta de Gobierno.</w:t>
      </w:r>
    </w:p>
    <w:p w:rsidR="00F03E2A" w:rsidRPr="00297E30" w:rsidRDefault="00F03E2A" w:rsidP="00F03E2A">
      <w:pPr>
        <w:rPr>
          <w:rFonts w:ascii="Arial" w:hAnsi="Arial" w:cs="Arial"/>
          <w:b/>
          <w:bCs/>
          <w:color w:val="000000"/>
          <w:sz w:val="26"/>
          <w:szCs w:val="26"/>
        </w:rPr>
      </w:pPr>
    </w:p>
    <w:p w:rsidR="00F03E2A" w:rsidRPr="00297E30" w:rsidRDefault="00F03E2A" w:rsidP="00F03E2A">
      <w:pPr>
        <w:rPr>
          <w:rFonts w:ascii="Arial" w:hAnsi="Arial" w:cs="Arial"/>
          <w:sz w:val="26"/>
          <w:szCs w:val="26"/>
        </w:rPr>
      </w:pPr>
    </w:p>
    <w:p w:rsidR="00F03E2A" w:rsidRPr="00297E30" w:rsidRDefault="00F03E2A" w:rsidP="00F03E2A">
      <w:pPr>
        <w:shd w:val="clear" w:color="auto" w:fill="FFFFFF"/>
        <w:spacing w:after="0" w:line="240" w:lineRule="auto"/>
        <w:jc w:val="right"/>
        <w:rPr>
          <w:rFonts w:ascii="Arial" w:eastAsia="Times New Roman" w:hAnsi="Arial" w:cs="Arial"/>
          <w:sz w:val="26"/>
          <w:szCs w:val="26"/>
          <w:lang w:eastAsia="es-MX"/>
        </w:rPr>
      </w:pPr>
      <w:r w:rsidRPr="00297E30">
        <w:rPr>
          <w:rFonts w:ascii="Arial" w:eastAsia="Times New Roman" w:hAnsi="Arial" w:cs="Arial"/>
          <w:sz w:val="26"/>
          <w:szCs w:val="26"/>
          <w:lang w:eastAsia="es-MX"/>
        </w:rPr>
        <w:t xml:space="preserve">Fecha de actualización: </w:t>
      </w:r>
      <w:r w:rsidR="001D49FD">
        <w:rPr>
          <w:rFonts w:ascii="Arial" w:eastAsia="Times New Roman" w:hAnsi="Arial" w:cs="Arial"/>
          <w:sz w:val="26"/>
          <w:szCs w:val="26"/>
          <w:lang w:eastAsia="es-MX"/>
        </w:rPr>
        <w:t>3</w:t>
      </w:r>
      <w:bookmarkStart w:id="0" w:name="_GoBack"/>
      <w:bookmarkEnd w:id="0"/>
      <w:r w:rsidR="00425531">
        <w:rPr>
          <w:rFonts w:ascii="Arial" w:eastAsia="Times New Roman" w:hAnsi="Arial" w:cs="Arial"/>
          <w:sz w:val="26"/>
          <w:szCs w:val="26"/>
          <w:lang w:eastAsia="es-MX"/>
        </w:rPr>
        <w:t>1</w:t>
      </w:r>
      <w:r w:rsidR="00425531">
        <w:rPr>
          <w:rFonts w:ascii="Arial" w:hAnsi="Arial" w:cs="Arial"/>
          <w:sz w:val="26"/>
          <w:szCs w:val="26"/>
          <w:shd w:val="clear" w:color="auto" w:fill="FFFFFF"/>
        </w:rPr>
        <w:t xml:space="preserve"> de </w:t>
      </w:r>
      <w:r w:rsidR="00FF3E10">
        <w:rPr>
          <w:rFonts w:ascii="Arial" w:hAnsi="Arial" w:cs="Arial"/>
          <w:sz w:val="26"/>
          <w:szCs w:val="26"/>
          <w:shd w:val="clear" w:color="auto" w:fill="FFFFFF"/>
        </w:rPr>
        <w:t>Dic</w:t>
      </w:r>
      <w:r w:rsidR="002641E0">
        <w:rPr>
          <w:rFonts w:ascii="Arial" w:hAnsi="Arial" w:cs="Arial"/>
          <w:sz w:val="26"/>
          <w:szCs w:val="26"/>
          <w:shd w:val="clear" w:color="auto" w:fill="FFFFFF"/>
        </w:rPr>
        <w:t>iembre</w:t>
      </w:r>
      <w:r w:rsidR="00F82F1F" w:rsidRPr="00297E30">
        <w:rPr>
          <w:rFonts w:ascii="Arial" w:hAnsi="Arial" w:cs="Arial"/>
          <w:sz w:val="26"/>
          <w:szCs w:val="26"/>
          <w:shd w:val="clear" w:color="auto" w:fill="FFFFFF"/>
        </w:rPr>
        <w:t xml:space="preserve"> </w:t>
      </w:r>
      <w:r w:rsidR="00984A0E" w:rsidRPr="00297E30">
        <w:rPr>
          <w:rFonts w:ascii="Arial" w:hAnsi="Arial" w:cs="Arial"/>
          <w:sz w:val="26"/>
          <w:szCs w:val="26"/>
          <w:shd w:val="clear" w:color="auto" w:fill="FFFFFF"/>
        </w:rPr>
        <w:t>de</w:t>
      </w:r>
      <w:r w:rsidR="0090084F" w:rsidRPr="00297E30">
        <w:rPr>
          <w:rFonts w:ascii="Arial" w:hAnsi="Arial" w:cs="Arial"/>
          <w:sz w:val="26"/>
          <w:szCs w:val="26"/>
          <w:shd w:val="clear" w:color="auto" w:fill="FFFFFF"/>
        </w:rPr>
        <w:t>l</w:t>
      </w:r>
      <w:r w:rsidR="00984A0E" w:rsidRPr="00297E30">
        <w:rPr>
          <w:rFonts w:ascii="Arial" w:hAnsi="Arial" w:cs="Arial"/>
          <w:sz w:val="26"/>
          <w:szCs w:val="26"/>
          <w:shd w:val="clear" w:color="auto" w:fill="FFFFFF"/>
        </w:rPr>
        <w:t xml:space="preserve"> 201</w:t>
      </w:r>
      <w:r w:rsidR="00394E72" w:rsidRPr="00297E30">
        <w:rPr>
          <w:rFonts w:ascii="Arial" w:hAnsi="Arial" w:cs="Arial"/>
          <w:sz w:val="26"/>
          <w:szCs w:val="26"/>
          <w:shd w:val="clear" w:color="auto" w:fill="FFFFFF"/>
        </w:rPr>
        <w:t>8</w:t>
      </w:r>
      <w:r w:rsidR="00984A0E" w:rsidRPr="00297E30">
        <w:rPr>
          <w:rFonts w:ascii="Arial" w:hAnsi="Arial" w:cs="Arial"/>
          <w:sz w:val="26"/>
          <w:szCs w:val="26"/>
          <w:shd w:val="clear" w:color="auto" w:fill="FFFFFF"/>
        </w:rPr>
        <w:t>.</w:t>
      </w:r>
    </w:p>
    <w:p w:rsidR="00F03E2A" w:rsidRPr="00297E30" w:rsidRDefault="00F03E2A" w:rsidP="00F03E2A">
      <w:pPr>
        <w:shd w:val="clear" w:color="auto" w:fill="FFFFFF"/>
        <w:spacing w:after="0" w:line="240" w:lineRule="auto"/>
        <w:jc w:val="right"/>
        <w:rPr>
          <w:rFonts w:ascii="Arial" w:eastAsia="Times New Roman" w:hAnsi="Arial" w:cs="Arial"/>
          <w:color w:val="000000"/>
          <w:sz w:val="26"/>
          <w:szCs w:val="26"/>
          <w:lang w:eastAsia="es-MX"/>
        </w:rPr>
      </w:pPr>
      <w:r w:rsidRPr="00297E30">
        <w:rPr>
          <w:rFonts w:ascii="Arial" w:eastAsia="Times New Roman" w:hAnsi="Arial" w:cs="Arial"/>
          <w:color w:val="000000"/>
          <w:sz w:val="26"/>
          <w:szCs w:val="26"/>
          <w:lang w:eastAsia="es-MX"/>
        </w:rPr>
        <w:t xml:space="preserve">Responsable de la Información: Lic. </w:t>
      </w:r>
      <w:r w:rsidR="00593378" w:rsidRPr="00297E30">
        <w:rPr>
          <w:rFonts w:ascii="Arial" w:eastAsia="Times New Roman" w:hAnsi="Arial" w:cs="Arial"/>
          <w:color w:val="000000"/>
          <w:sz w:val="26"/>
          <w:szCs w:val="26"/>
          <w:lang w:eastAsia="es-MX"/>
        </w:rPr>
        <w:t>Gabriela Palomo López</w:t>
      </w:r>
      <w:r w:rsidRPr="00297E30">
        <w:rPr>
          <w:rFonts w:ascii="Arial" w:eastAsia="Times New Roman" w:hAnsi="Arial" w:cs="Arial"/>
          <w:color w:val="000000"/>
          <w:sz w:val="26"/>
          <w:szCs w:val="26"/>
          <w:lang w:eastAsia="es-MX"/>
        </w:rPr>
        <w:t>;</w:t>
      </w:r>
    </w:p>
    <w:p w:rsidR="00F03E2A" w:rsidRPr="00297E30" w:rsidRDefault="00593378" w:rsidP="00394E72">
      <w:pPr>
        <w:shd w:val="clear" w:color="auto" w:fill="FFFFFF"/>
        <w:spacing w:after="0" w:line="240" w:lineRule="auto"/>
        <w:jc w:val="right"/>
        <w:rPr>
          <w:rFonts w:ascii="Arial" w:hAnsi="Arial" w:cs="Arial"/>
          <w:sz w:val="26"/>
          <w:szCs w:val="26"/>
        </w:rPr>
      </w:pPr>
      <w:r w:rsidRPr="00297E30">
        <w:rPr>
          <w:rFonts w:ascii="Arial" w:eastAsia="Times New Roman" w:hAnsi="Arial" w:cs="Arial"/>
          <w:color w:val="000000"/>
          <w:sz w:val="26"/>
          <w:szCs w:val="26"/>
          <w:lang w:eastAsia="es-MX"/>
        </w:rPr>
        <w:t>Directora de Comunicación Social</w:t>
      </w:r>
      <w:r w:rsidR="00F03E2A" w:rsidRPr="00297E30">
        <w:rPr>
          <w:rFonts w:ascii="Arial" w:eastAsia="Times New Roman" w:hAnsi="Arial" w:cs="Arial"/>
          <w:color w:val="000000"/>
          <w:sz w:val="26"/>
          <w:szCs w:val="26"/>
          <w:lang w:eastAsia="es-MX"/>
        </w:rPr>
        <w:t xml:space="preserve"> del H. Congreso del Estado de Coahuila</w:t>
      </w:r>
      <w:r w:rsidR="00394E72" w:rsidRPr="00297E30">
        <w:rPr>
          <w:rFonts w:ascii="Arial" w:eastAsia="Times New Roman" w:hAnsi="Arial" w:cs="Arial"/>
          <w:color w:val="000000"/>
          <w:sz w:val="26"/>
          <w:szCs w:val="26"/>
          <w:lang w:eastAsia="es-MX"/>
        </w:rPr>
        <w:t>.</w:t>
      </w:r>
    </w:p>
    <w:p w:rsidR="005610F6" w:rsidRDefault="005610F6" w:rsidP="005610F6">
      <w:pPr>
        <w:shd w:val="clear" w:color="auto" w:fill="FFFFFF"/>
        <w:spacing w:after="0" w:line="240" w:lineRule="auto"/>
        <w:jc w:val="right"/>
        <w:rPr>
          <w:rFonts w:eastAsia="Times New Roman"/>
          <w:color w:val="000000"/>
          <w:sz w:val="24"/>
          <w:szCs w:val="24"/>
          <w:lang w:eastAsia="es-MX"/>
        </w:rPr>
      </w:pPr>
    </w:p>
    <w:sectPr w:rsidR="005610F6" w:rsidSect="00501C33">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F35" w:rsidRDefault="00B01F35">
      <w:pPr>
        <w:spacing w:after="0" w:line="240" w:lineRule="auto"/>
      </w:pPr>
      <w:r>
        <w:separator/>
      </w:r>
    </w:p>
  </w:endnote>
  <w:endnote w:type="continuationSeparator" w:id="0">
    <w:p w:rsidR="00B01F35" w:rsidRDefault="00B0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F35" w:rsidRDefault="00B01F35">
      <w:pPr>
        <w:spacing w:after="0" w:line="240" w:lineRule="auto"/>
      </w:pPr>
      <w:r>
        <w:separator/>
      </w:r>
    </w:p>
  </w:footnote>
  <w:footnote w:type="continuationSeparator" w:id="0">
    <w:p w:rsidR="00B01F35" w:rsidRDefault="00B01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049" w:rsidRPr="00935756" w:rsidRDefault="00440049" w:rsidP="00440049">
    <w:pPr>
      <w:pStyle w:val="Encabezado"/>
      <w:tabs>
        <w:tab w:val="left" w:pos="5040"/>
      </w:tabs>
      <w:jc w:val="center"/>
      <w:rPr>
        <w:rFonts w:ascii="Times New Roman" w:hAnsi="Times New Roman" w:cs="Arial"/>
        <w:bCs/>
        <w:smallCaps/>
        <w:spacing w:val="20"/>
        <w:sz w:val="28"/>
        <w:szCs w:val="32"/>
      </w:rPr>
    </w:pPr>
    <w:r>
      <w:rPr>
        <w:noProof/>
        <w:sz w:val="20"/>
        <w:lang w:val="es-ES" w:eastAsia="es-ES"/>
      </w:rPr>
      <w:drawing>
        <wp:anchor distT="0" distB="0" distL="114300" distR="114300" simplePos="0" relativeHeight="251659264" behindDoc="0" locked="0" layoutInCell="1" allowOverlap="1">
          <wp:simplePos x="0" y="0"/>
          <wp:positionH relativeFrom="column">
            <wp:posOffset>-450215</wp:posOffset>
          </wp:positionH>
          <wp:positionV relativeFrom="paragraph">
            <wp:posOffset>-150495</wp:posOffset>
          </wp:positionV>
          <wp:extent cx="792480" cy="833755"/>
          <wp:effectExtent l="19050" t="0" r="7620" b="0"/>
          <wp:wrapSquare wrapText="bothSides"/>
          <wp:docPr id="7" name="Imagen 1"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833755"/>
                  </a:xfrm>
                  <a:prstGeom prst="rect">
                    <a:avLst/>
                  </a:prstGeom>
                  <a:noFill/>
                  <a:ln>
                    <a:noFill/>
                  </a:ln>
                </pic:spPr>
              </pic:pic>
            </a:graphicData>
          </a:graphic>
        </wp:anchor>
      </w:drawing>
    </w:r>
    <w:r>
      <w:rPr>
        <w:noProof/>
        <w:sz w:val="20"/>
        <w:lang w:val="es-ES" w:eastAsia="es-ES"/>
      </w:rPr>
      <w:drawing>
        <wp:anchor distT="0" distB="0" distL="114300" distR="114300" simplePos="0" relativeHeight="251660288" behindDoc="0" locked="0" layoutInCell="1" allowOverlap="1">
          <wp:simplePos x="0" y="0"/>
          <wp:positionH relativeFrom="column">
            <wp:posOffset>5474970</wp:posOffset>
          </wp:positionH>
          <wp:positionV relativeFrom="paragraph">
            <wp:posOffset>-150495</wp:posOffset>
          </wp:positionV>
          <wp:extent cx="843915" cy="811530"/>
          <wp:effectExtent l="19050" t="0" r="0" b="0"/>
          <wp:wrapSquare wrapText="bothSides"/>
          <wp:docPr id="8" name="Imagen 2"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3915" cy="811530"/>
                  </a:xfrm>
                  <a:prstGeom prst="rect">
                    <a:avLst/>
                  </a:prstGeom>
                  <a:noFill/>
                  <a:ln>
                    <a:noFill/>
                  </a:ln>
                </pic:spPr>
              </pic:pic>
            </a:graphicData>
          </a:graphic>
        </wp:anchor>
      </w:drawing>
    </w:r>
    <w:r w:rsidRPr="00935756">
      <w:rPr>
        <w:rFonts w:ascii="Times New Roman" w:hAnsi="Times New Roman" w:cs="Arial"/>
        <w:bCs/>
        <w:smallCaps/>
        <w:spacing w:val="20"/>
        <w:sz w:val="28"/>
        <w:szCs w:val="32"/>
      </w:rPr>
      <w:t>Congreso del Estado Independiente,</w:t>
    </w:r>
  </w:p>
  <w:p w:rsidR="00440049" w:rsidRPr="00935756" w:rsidRDefault="00440049" w:rsidP="00440049">
    <w:pPr>
      <w:pStyle w:val="Encabezado"/>
      <w:tabs>
        <w:tab w:val="left" w:pos="5040"/>
      </w:tabs>
      <w:ind w:right="-93"/>
      <w:jc w:val="center"/>
      <w:rPr>
        <w:rFonts w:ascii="Times New Roman" w:hAnsi="Times New Roman" w:cs="Arial"/>
        <w:bCs/>
        <w:smallCaps/>
        <w:spacing w:val="20"/>
        <w:sz w:val="28"/>
        <w:szCs w:val="32"/>
      </w:rPr>
    </w:pPr>
    <w:r w:rsidRPr="00935756">
      <w:rPr>
        <w:rFonts w:ascii="Times New Roman" w:hAnsi="Times New Roman" w:cs="Arial"/>
        <w:bCs/>
        <w:smallCaps/>
        <w:spacing w:val="20"/>
        <w:sz w:val="28"/>
        <w:szCs w:val="32"/>
      </w:rPr>
      <w:t>Libre y Soberano de Coahuila de Zaragoza</w:t>
    </w:r>
  </w:p>
  <w:p w:rsidR="00440049" w:rsidRDefault="00440049" w:rsidP="00440049">
    <w:pPr>
      <w:pStyle w:val="Encabezado"/>
      <w:ind w:right="616"/>
      <w:jc w:val="center"/>
      <w:rPr>
        <w:sz w:val="20"/>
      </w:rPr>
    </w:pPr>
  </w:p>
  <w:p w:rsidR="00440049" w:rsidRPr="00E10CF0" w:rsidRDefault="00440049" w:rsidP="00440049">
    <w:pPr>
      <w:pStyle w:val="Encabezado"/>
      <w:ind w:right="616"/>
      <w:jc w:val="center"/>
      <w:rPr>
        <w:rFonts w:ascii="Times New Roman" w:hAnsi="Times New Roman"/>
        <w:sz w:val="18"/>
      </w:rPr>
    </w:pPr>
    <w:r w:rsidRPr="00E10CF0">
      <w:rPr>
        <w:rFonts w:ascii="Times New Roman" w:hAnsi="Times New Roman"/>
        <w:sz w:val="18"/>
      </w:rPr>
      <w:t xml:space="preserve">          “2018, AÑO DEL CENTENARIO DE LA CONSTITUCIÓN DE COAHUILA”</w:t>
    </w:r>
  </w:p>
  <w:p w:rsidR="00440049" w:rsidRDefault="00440049" w:rsidP="00440049">
    <w:pPr>
      <w:pStyle w:val="Encabezado"/>
      <w:rPr>
        <w:b/>
        <w:sz w:val="20"/>
        <w:szCs w:val="20"/>
      </w:rPr>
    </w:pPr>
  </w:p>
  <w:p w:rsidR="00BB09D9" w:rsidRDefault="00B01F35" w:rsidP="00210A1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F6"/>
    <w:rsid w:val="000651FD"/>
    <w:rsid w:val="0007236C"/>
    <w:rsid w:val="000C6B3C"/>
    <w:rsid w:val="00163EF6"/>
    <w:rsid w:val="001B7311"/>
    <w:rsid w:val="001D49FD"/>
    <w:rsid w:val="002641E0"/>
    <w:rsid w:val="00297E30"/>
    <w:rsid w:val="002B63EC"/>
    <w:rsid w:val="003135CA"/>
    <w:rsid w:val="00353949"/>
    <w:rsid w:val="00394E72"/>
    <w:rsid w:val="003C181E"/>
    <w:rsid w:val="003D12E1"/>
    <w:rsid w:val="00425531"/>
    <w:rsid w:val="00440049"/>
    <w:rsid w:val="004A613C"/>
    <w:rsid w:val="004C5F55"/>
    <w:rsid w:val="005610F6"/>
    <w:rsid w:val="00571CD0"/>
    <w:rsid w:val="00583734"/>
    <w:rsid w:val="00593378"/>
    <w:rsid w:val="005B7EB6"/>
    <w:rsid w:val="005D792A"/>
    <w:rsid w:val="006773C2"/>
    <w:rsid w:val="006A1FFF"/>
    <w:rsid w:val="006F493A"/>
    <w:rsid w:val="0074123E"/>
    <w:rsid w:val="007722A6"/>
    <w:rsid w:val="0078295A"/>
    <w:rsid w:val="007F563F"/>
    <w:rsid w:val="00847D30"/>
    <w:rsid w:val="00895D7B"/>
    <w:rsid w:val="008D3081"/>
    <w:rsid w:val="0090084F"/>
    <w:rsid w:val="00904319"/>
    <w:rsid w:val="0091076B"/>
    <w:rsid w:val="00984A0E"/>
    <w:rsid w:val="009D56E7"/>
    <w:rsid w:val="00A67C67"/>
    <w:rsid w:val="00A778D7"/>
    <w:rsid w:val="00A77FBA"/>
    <w:rsid w:val="00A931C1"/>
    <w:rsid w:val="00AB325C"/>
    <w:rsid w:val="00AE0D15"/>
    <w:rsid w:val="00B01F35"/>
    <w:rsid w:val="00B04D24"/>
    <w:rsid w:val="00B36585"/>
    <w:rsid w:val="00B662EF"/>
    <w:rsid w:val="00BF75E0"/>
    <w:rsid w:val="00C000A1"/>
    <w:rsid w:val="00CD453C"/>
    <w:rsid w:val="00CE1D4D"/>
    <w:rsid w:val="00CE31E9"/>
    <w:rsid w:val="00DA1F7A"/>
    <w:rsid w:val="00E223FB"/>
    <w:rsid w:val="00E409A6"/>
    <w:rsid w:val="00E40F34"/>
    <w:rsid w:val="00E6320E"/>
    <w:rsid w:val="00E820BF"/>
    <w:rsid w:val="00ED5963"/>
    <w:rsid w:val="00F03E2A"/>
    <w:rsid w:val="00F408D2"/>
    <w:rsid w:val="00F82F1F"/>
    <w:rsid w:val="00FB0437"/>
    <w:rsid w:val="00FD0F7E"/>
    <w:rsid w:val="00FF3E10"/>
  </w:rsids>
  <m:mathPr>
    <m:mathFont m:val="Cambria Math"/>
    <m:brkBin m:val="before"/>
    <m:brkBinSub m:val="--"/>
    <m:smallFrac/>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C694E9-F97D-4F1C-BAF3-9CDE0B4D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0F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10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10F6"/>
    <w:rPr>
      <w:rFonts w:ascii="Calibri" w:eastAsia="Calibri" w:hAnsi="Calibri" w:cs="Times New Roman"/>
    </w:rPr>
  </w:style>
  <w:style w:type="paragraph" w:styleId="Piedepgina">
    <w:name w:val="footer"/>
    <w:basedOn w:val="Normal"/>
    <w:link w:val="PiedepginaCar"/>
    <w:uiPriority w:val="99"/>
    <w:unhideWhenUsed/>
    <w:rsid w:val="005610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10F6"/>
    <w:rPr>
      <w:rFonts w:ascii="Calibri" w:eastAsia="Calibri" w:hAnsi="Calibri" w:cs="Times New Roman"/>
    </w:rPr>
  </w:style>
  <w:style w:type="paragraph" w:styleId="Textodeglobo">
    <w:name w:val="Balloon Text"/>
    <w:basedOn w:val="Normal"/>
    <w:link w:val="TextodegloboCar"/>
    <w:uiPriority w:val="99"/>
    <w:semiHidden/>
    <w:unhideWhenUsed/>
    <w:rsid w:val="005610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10F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said</dc:creator>
  <cp:lastModifiedBy>Ruth Rodríguez</cp:lastModifiedBy>
  <cp:revision>3</cp:revision>
  <cp:lastPrinted>2018-07-20T20:34:00Z</cp:lastPrinted>
  <dcterms:created xsi:type="dcterms:W3CDTF">2018-11-28T16:33:00Z</dcterms:created>
  <dcterms:modified xsi:type="dcterms:W3CDTF">2019-01-12T17:25:00Z</dcterms:modified>
</cp:coreProperties>
</file>