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0460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249B2AB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057EACA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7D728B8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441E374" w14:textId="77777777" w:rsidR="006F26B4" w:rsidRPr="000D6EA8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0D6EA8">
        <w:rPr>
          <w:rFonts w:cs="Arial"/>
          <w:color w:val="000000"/>
          <w:sz w:val="32"/>
          <w:szCs w:val="24"/>
          <w:lang w:eastAsia="es-MX"/>
        </w:rPr>
        <w:t>VII.- Costo por Centímetro de las Publicaciones Impresas y por Segundo o Minuto Según sea el Caso de la Difusión en Medios Electrónicos</w:t>
      </w:r>
    </w:p>
    <w:p w14:paraId="6EBF8CFD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590BA6C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5C4CAC7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480DB9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5E744C6D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 y VI del Artículo 22 de la presente Ley, el único medio de comunicación que utiliza el Congreso del Estado para publicar los Decretos aprobados, es el </w:t>
      </w:r>
      <w:r w:rsidRPr="000D6EA8">
        <w:rPr>
          <w:rFonts w:cs="Arial"/>
          <w:b/>
          <w:color w:val="000000"/>
          <w:sz w:val="28"/>
          <w:szCs w:val="26"/>
          <w:lang w:eastAsia="es-MX"/>
        </w:rPr>
        <w:t>Periódico Oficial del Gobierno del Estado</w:t>
      </w:r>
      <w:r w:rsidRPr="000D6EA8">
        <w:rPr>
          <w:rFonts w:cs="Arial"/>
          <w:color w:val="000000"/>
          <w:sz w:val="28"/>
          <w:szCs w:val="26"/>
          <w:lang w:eastAsia="es-MX"/>
        </w:rPr>
        <w:t>, al término de cada periodo ordinario de sesiones, así como en periodos extraordinarios de sesiones, aprobados en el último periodo ordinario inmediato anterior.</w:t>
      </w:r>
    </w:p>
    <w:p w14:paraId="2EA4CA04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02E6BBD2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8C01BE3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>Los costos de publicación pueden ser consultados en el siguiente link:</w:t>
      </w:r>
    </w:p>
    <w:p w14:paraId="2CFAC0F0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2AC89021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6B4E0CC4" w14:textId="77777777" w:rsidR="006F26B4" w:rsidRPr="000D6EA8" w:rsidRDefault="006661EC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hyperlink r:id="rId8" w:history="1"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http://periodico.sfpco</w:t>
        </w:r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a</w:t>
        </w:r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huila.gob.mx/</w:t>
        </w:r>
      </w:hyperlink>
    </w:p>
    <w:p w14:paraId="2C4C9FAF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1296C662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D454DDB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6C8A380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A353046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589F84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9065F3B" w14:textId="77777777" w:rsidR="00606C15" w:rsidRDefault="00606C15" w:rsidP="00823C4A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0480576B" w14:textId="77777777" w:rsidR="00606C15" w:rsidRPr="000D6EA8" w:rsidRDefault="00606C15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AA6567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A4F448E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E05E010" w14:textId="4AFE1D18" w:rsidR="00ED3A06" w:rsidRPr="00327F1E" w:rsidRDefault="004340F4" w:rsidP="004340F4">
      <w:pPr>
        <w:jc w:val="right"/>
        <w:textAlignment w:val="baseline"/>
      </w:pPr>
      <w:r w:rsidRPr="0052431C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 xml:space="preserve">Fecha de actualización: </w:t>
      </w:r>
      <w:r w:rsidR="006661EC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>3</w:t>
      </w:r>
      <w:r w:rsidR="00A432A0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 xml:space="preserve">1 de </w:t>
      </w:r>
      <w:r w:rsidR="00DA5BF5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>diciembre</w:t>
      </w:r>
      <w:r w:rsidRPr="0052431C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 xml:space="preserve"> de 2020.</w:t>
      </w:r>
      <w:r w:rsidRPr="0052431C">
        <w:rPr>
          <w:rFonts w:ascii="Helvetica" w:hAnsi="Helvetica" w:cs="Helvetica"/>
          <w:sz w:val="22"/>
          <w:szCs w:val="22"/>
          <w:lang w:eastAsia="es-MX"/>
        </w:rPr>
        <w:br/>
      </w:r>
      <w:r w:rsidRPr="0052431C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>Responsable de la Información: Lic. Edgar González Arellano;</w:t>
      </w:r>
      <w:r w:rsidRPr="0052431C">
        <w:rPr>
          <w:rFonts w:ascii="Helvetica" w:hAnsi="Helvetica" w:cs="Helvetica"/>
          <w:sz w:val="22"/>
          <w:szCs w:val="22"/>
          <w:lang w:eastAsia="es-MX"/>
        </w:rPr>
        <w:br/>
      </w:r>
      <w:r w:rsidRPr="0052431C">
        <w:rPr>
          <w:rFonts w:ascii="Helvetica" w:hAnsi="Helvetica" w:cs="Helvetica"/>
          <w:sz w:val="22"/>
          <w:szCs w:val="22"/>
          <w:bdr w:val="none" w:sz="0" w:space="0" w:color="auto" w:frame="1"/>
          <w:shd w:val="clear" w:color="auto" w:fill="FFFFFF"/>
          <w:lang w:eastAsia="es-MX"/>
        </w:rPr>
        <w:t>Director de Comunicación Social del H. Congreso del Estado de Coahuila.</w:t>
      </w:r>
    </w:p>
    <w:sectPr w:rsidR="00ED3A06" w:rsidRPr="00327F1E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B3A1" w14:textId="77777777" w:rsidR="00146FAA" w:rsidRDefault="00146FAA">
      <w:r>
        <w:separator/>
      </w:r>
    </w:p>
  </w:endnote>
  <w:endnote w:type="continuationSeparator" w:id="0">
    <w:p w14:paraId="4B793D6D" w14:textId="77777777" w:rsidR="00146FAA" w:rsidRDefault="001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B5E8" w14:textId="77777777" w:rsidR="00146FAA" w:rsidRDefault="00146FAA">
      <w:r>
        <w:separator/>
      </w:r>
    </w:p>
  </w:footnote>
  <w:footnote w:type="continuationSeparator" w:id="0">
    <w:p w14:paraId="34330B86" w14:textId="77777777" w:rsidR="00146FAA" w:rsidRDefault="0014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340F4" w:rsidRPr="00D775E4" w14:paraId="6D251900" w14:textId="77777777" w:rsidTr="00693963">
      <w:trPr>
        <w:jc w:val="center"/>
      </w:trPr>
      <w:tc>
        <w:tcPr>
          <w:tcW w:w="1541" w:type="dxa"/>
        </w:tcPr>
        <w:p w14:paraId="140AAE6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8D1AA6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E838E2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7F172DE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DA7E52" wp14:editId="4C2CD0C0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D07C6D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0D4229E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E4E679F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0EA1D6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076955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04C08C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FFA139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7CE320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C628DA9" w14:textId="77777777" w:rsidR="004340F4" w:rsidRPr="00815938" w:rsidRDefault="004340F4" w:rsidP="004340F4">
          <w:pPr>
            <w:jc w:val="center"/>
            <w:rPr>
              <w:b/>
              <w:bCs/>
              <w:sz w:val="24"/>
            </w:rPr>
          </w:pPr>
        </w:p>
        <w:p w14:paraId="1BE1790B" w14:textId="77777777" w:rsidR="004340F4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3ED5D29" w14:textId="77777777" w:rsidR="004340F4" w:rsidRPr="002E1219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41BB048" w14:textId="77777777" w:rsidR="004340F4" w:rsidRDefault="004340F4" w:rsidP="004340F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5469173" w14:textId="77777777" w:rsidR="004340F4" w:rsidRPr="00530EA8" w:rsidRDefault="004340F4" w:rsidP="004340F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1F46B3B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7668F2CE" w14:textId="77777777" w:rsidR="004340F4" w:rsidRDefault="004340F4" w:rsidP="004340F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514218" wp14:editId="3E618596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37B0B0" w14:textId="77777777" w:rsidR="004340F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A82207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</w:tr>
  </w:tbl>
  <w:p w14:paraId="357C1116" w14:textId="77777777" w:rsidR="00693963" w:rsidRDefault="00693963" w:rsidP="00693963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/>
        <w:sz w:val="18"/>
      </w:rPr>
      <w:t xml:space="preserve">        </w:t>
    </w: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14:paraId="73A848A3" w14:textId="77777777" w:rsidR="00693963" w:rsidRDefault="00693963" w:rsidP="00693963">
    <w:pPr>
      <w:pStyle w:val="Encabezado"/>
      <w:ind w:right="49"/>
    </w:pPr>
  </w:p>
  <w:p w14:paraId="6E6EDD0F" w14:textId="77777777" w:rsidR="004340F4" w:rsidRPr="00030032" w:rsidRDefault="004340F4" w:rsidP="004340F4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5FD7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6FAA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578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40F4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3603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15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E8B"/>
    <w:rsid w:val="00644D84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1EC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963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233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5CCA"/>
    <w:rsid w:val="006E6D4D"/>
    <w:rsid w:val="006E730D"/>
    <w:rsid w:val="006E7FC0"/>
    <w:rsid w:val="006F26B4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660EC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3C4A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6896"/>
    <w:rsid w:val="00936B04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286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EAA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5D1A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2A0"/>
    <w:rsid w:val="00A4356F"/>
    <w:rsid w:val="00A438EF"/>
    <w:rsid w:val="00A43DCA"/>
    <w:rsid w:val="00A447E4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769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466E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BF5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3080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46D4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18FD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344D"/>
    <w:rsid w:val="00FA60BF"/>
    <w:rsid w:val="00FA6FC3"/>
    <w:rsid w:val="00FA7862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0A6380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.sfpcoahuila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415B-D09E-4BD3-843D-BAD3C2AD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Maria Fernada Avalos</cp:lastModifiedBy>
  <cp:revision>2</cp:revision>
  <cp:lastPrinted>2019-01-29T21:13:00Z</cp:lastPrinted>
  <dcterms:created xsi:type="dcterms:W3CDTF">2021-01-10T00:59:00Z</dcterms:created>
  <dcterms:modified xsi:type="dcterms:W3CDTF">2021-01-10T00:59:00Z</dcterms:modified>
</cp:coreProperties>
</file>