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21" w:rsidRDefault="00897521" w:rsidP="00897521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 LA DIP. ROSA NILDA GONZALEZ NORIEGA, CORRESPONDIENTE AL SEGUNDO AÑO DE EJERCICIO CONSTITUCIONAL DE LA LXI LEGISLATURA.</w:t>
      </w:r>
    </w:p>
    <w:p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897521" w:rsidRDefault="00897521" w:rsidP="00897521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JU</w:t>
      </w:r>
      <w:r>
        <w:rPr>
          <w:rFonts w:cs="Arial"/>
          <w:b/>
          <w:bCs/>
          <w:sz w:val="24"/>
          <w:szCs w:val="24"/>
          <w:lang w:val="es-ES"/>
        </w:rPr>
        <w:t>L</w:t>
      </w:r>
      <w:r>
        <w:rPr>
          <w:rFonts w:cs="Arial"/>
          <w:b/>
          <w:bCs/>
          <w:sz w:val="24"/>
          <w:szCs w:val="24"/>
          <w:lang w:val="es-ES"/>
        </w:rPr>
        <w:t>IO</w:t>
      </w:r>
    </w:p>
    <w:p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897521" w:rsidRDefault="002C1378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VISITARON DISTINTAS COLONIAS, RECIBIENDO CERCA DE 30 SOLICITUDES EN TRAMITES MUNICIPALES Y ESTATALES, SIENDO CANALIZADAS PARA SU SOLUCIÓN.</w:t>
      </w:r>
    </w:p>
    <w:p w:rsidR="002C1378" w:rsidRDefault="002C1378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SE BRINDARON </w:t>
      </w:r>
      <w:r w:rsidR="002C1378">
        <w:rPr>
          <w:rFonts w:cs="Arial"/>
          <w:b/>
          <w:bCs/>
          <w:sz w:val="24"/>
          <w:szCs w:val="24"/>
          <w:lang w:val="es-ES"/>
        </w:rPr>
        <w:t xml:space="preserve">20 </w:t>
      </w:r>
      <w:r>
        <w:rPr>
          <w:rFonts w:cs="Arial"/>
          <w:b/>
          <w:bCs/>
          <w:sz w:val="24"/>
          <w:szCs w:val="24"/>
          <w:lang w:val="es-ES"/>
        </w:rPr>
        <w:t>ASESORÍAS JURÍDICAS EN DISTINTAS MATERIAS.</w:t>
      </w:r>
    </w:p>
    <w:p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2C1378" w:rsidRDefault="002C1378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ENTREGARON DOSCIENTAS DESPENSAS EN DIVERSAS COLONIAS DE LA CIUDAD.</w:t>
      </w:r>
    </w:p>
    <w:p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897521" w:rsidRDefault="00897521" w:rsidP="0089752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897521" w:rsidRDefault="00897521" w:rsidP="00897521">
      <w:pPr>
        <w:ind w:right="1"/>
      </w:pPr>
      <w:bookmarkStart w:id="0" w:name="_GoBack"/>
      <w:bookmarkEnd w:id="0"/>
    </w:p>
    <w:p w:rsidR="006E0E20" w:rsidRDefault="006E0E20"/>
    <w:sectPr w:rsidR="006E0E20" w:rsidSect="00954C50">
      <w:headerReference w:type="default" r:id="rId4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DF" w:rsidRPr="00F81E38" w:rsidRDefault="002C1378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50CE5455" wp14:editId="1686221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32D589D8" wp14:editId="4515E8A1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2C1378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2C1378" w:rsidP="005F5CDF">
    <w:pPr>
      <w:pStyle w:val="Encabezado"/>
      <w:ind w:right="49"/>
      <w:jc w:val="center"/>
    </w:pPr>
  </w:p>
  <w:p w:rsidR="005F5CDF" w:rsidRPr="00792090" w:rsidRDefault="002C1378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2C13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21"/>
    <w:rsid w:val="002C1378"/>
    <w:rsid w:val="006E0E20"/>
    <w:rsid w:val="008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6E41"/>
  <w15:chartTrackingRefBased/>
  <w15:docId w15:val="{523488B1-9BAB-458B-904D-592555ED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5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52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9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1</cp:revision>
  <dcterms:created xsi:type="dcterms:W3CDTF">2019-09-09T18:13:00Z</dcterms:created>
  <dcterms:modified xsi:type="dcterms:W3CDTF">2019-09-09T19:09:00Z</dcterms:modified>
</cp:coreProperties>
</file>