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F2" w:rsidRDefault="005B4EF2" w:rsidP="005B4EF2">
      <w:pPr>
        <w:jc w:val="left"/>
        <w:rPr>
          <w:rFonts w:asciiTheme="minorHAnsi" w:hAnsiTheme="minorHAnsi" w:cstheme="minorHAnsi"/>
          <w:bCs/>
          <w:sz w:val="28"/>
          <w:szCs w:val="28"/>
          <w:lang w:val="es-ES"/>
        </w:rPr>
      </w:pPr>
      <w:bookmarkStart w:id="0" w:name="_GoBack"/>
    </w:p>
    <w:p w:rsidR="005B4EF2" w:rsidRDefault="005B4EF2" w:rsidP="005B4EF2">
      <w:pPr>
        <w:jc w:val="center"/>
        <w:rPr>
          <w:rFonts w:cs="Arial"/>
          <w:b/>
          <w:bCs/>
          <w:sz w:val="32"/>
          <w:szCs w:val="32"/>
          <w:lang w:val="es-ES"/>
        </w:rPr>
      </w:pPr>
      <w:r>
        <w:rPr>
          <w:rFonts w:cs="Arial"/>
          <w:b/>
          <w:bCs/>
          <w:sz w:val="32"/>
          <w:szCs w:val="32"/>
          <w:lang w:val="es-ES"/>
        </w:rPr>
        <w:t xml:space="preserve">INFORME DE GESTIONES </w:t>
      </w:r>
    </w:p>
    <w:p w:rsidR="005B4EF2" w:rsidRDefault="005B4EF2" w:rsidP="005B4EF2">
      <w:pPr>
        <w:jc w:val="center"/>
        <w:rPr>
          <w:rFonts w:cs="Arial"/>
          <w:b/>
          <w:bCs/>
          <w:sz w:val="32"/>
          <w:szCs w:val="32"/>
          <w:lang w:val="es-ES"/>
        </w:rPr>
      </w:pPr>
      <w:r>
        <w:rPr>
          <w:rFonts w:cs="Arial"/>
          <w:b/>
          <w:bCs/>
          <w:sz w:val="32"/>
          <w:szCs w:val="32"/>
          <w:lang w:val="es-ES"/>
        </w:rPr>
        <w:t>DIP. MARCELO DE JESÚS TORRES COFIÑO</w:t>
      </w:r>
    </w:p>
    <w:p w:rsidR="005B4EF2" w:rsidRDefault="005B4EF2" w:rsidP="005B4EF2">
      <w:pPr>
        <w:rPr>
          <w:rFonts w:cs="Arial"/>
          <w:b/>
          <w:bCs/>
          <w:sz w:val="32"/>
          <w:szCs w:val="32"/>
          <w:lang w:val="es-ES"/>
        </w:rPr>
      </w:pPr>
    </w:p>
    <w:p w:rsidR="005B4EF2" w:rsidRDefault="005B4EF2" w:rsidP="005B4EF2">
      <w:pPr>
        <w:jc w:val="center"/>
        <w:rPr>
          <w:rFonts w:cs="Arial"/>
          <w:b/>
          <w:bCs/>
          <w:sz w:val="32"/>
          <w:szCs w:val="32"/>
          <w:lang w:val="es-ES"/>
        </w:rPr>
      </w:pPr>
      <w:r>
        <w:rPr>
          <w:rFonts w:cs="Arial"/>
          <w:b/>
          <w:bCs/>
          <w:sz w:val="32"/>
          <w:szCs w:val="32"/>
          <w:lang w:val="es-ES"/>
        </w:rPr>
        <w:t>JUNIO</w:t>
      </w:r>
    </w:p>
    <w:p w:rsidR="005B4EF2" w:rsidRDefault="005B4EF2" w:rsidP="005B4EF2">
      <w:pPr>
        <w:rPr>
          <w:rFonts w:cs="Arial"/>
          <w:b/>
          <w:bCs/>
          <w:sz w:val="32"/>
          <w:szCs w:val="32"/>
          <w:lang w:val="es-ES"/>
        </w:rPr>
      </w:pPr>
    </w:p>
    <w:p w:rsidR="005B4EF2" w:rsidRDefault="00B624DB" w:rsidP="005B4EF2">
      <w:pPr>
        <w:rPr>
          <w:rFonts w:cs="Arial"/>
          <w:bCs/>
          <w:sz w:val="32"/>
          <w:szCs w:val="32"/>
          <w:lang w:val="es-ES"/>
        </w:rPr>
      </w:pPr>
      <w:r>
        <w:rPr>
          <w:rFonts w:cs="Arial"/>
          <w:bCs/>
          <w:sz w:val="32"/>
          <w:szCs w:val="32"/>
          <w:lang w:val="es-ES"/>
        </w:rPr>
        <w:t xml:space="preserve">Durante el mes de junio </w:t>
      </w:r>
      <w:r w:rsidR="005B4EF2">
        <w:rPr>
          <w:rFonts w:cs="Arial"/>
          <w:bCs/>
          <w:sz w:val="32"/>
          <w:szCs w:val="32"/>
          <w:lang w:val="es-ES"/>
        </w:rPr>
        <w:t xml:space="preserve">el Diputado Marcelo de Jesús Torres Cofiño, </w:t>
      </w:r>
      <w:r>
        <w:rPr>
          <w:rFonts w:cs="Arial"/>
          <w:bCs/>
          <w:sz w:val="32"/>
          <w:szCs w:val="32"/>
          <w:lang w:val="es-ES"/>
        </w:rPr>
        <w:t>entregó en diversas colonias del distrito doscientas cincuenta despensas.</w:t>
      </w:r>
    </w:p>
    <w:p w:rsidR="00B624DB" w:rsidRDefault="00B624DB" w:rsidP="005B4EF2">
      <w:pPr>
        <w:rPr>
          <w:rFonts w:cs="Arial"/>
          <w:bCs/>
          <w:sz w:val="32"/>
          <w:szCs w:val="32"/>
          <w:lang w:val="es-ES"/>
        </w:rPr>
      </w:pPr>
    </w:p>
    <w:p w:rsidR="00B624DB" w:rsidRDefault="00B624DB" w:rsidP="005B4EF2">
      <w:pPr>
        <w:rPr>
          <w:rFonts w:cs="Arial"/>
          <w:bCs/>
          <w:sz w:val="32"/>
          <w:szCs w:val="32"/>
          <w:lang w:val="es-ES"/>
        </w:rPr>
      </w:pPr>
      <w:proofErr w:type="gramStart"/>
      <w:r>
        <w:rPr>
          <w:rFonts w:cs="Arial"/>
          <w:bCs/>
          <w:sz w:val="32"/>
          <w:szCs w:val="32"/>
          <w:lang w:val="es-ES"/>
        </w:rPr>
        <w:t>Asimismo</w:t>
      </w:r>
      <w:proofErr w:type="gramEnd"/>
      <w:r>
        <w:rPr>
          <w:rFonts w:cs="Arial"/>
          <w:bCs/>
          <w:sz w:val="32"/>
          <w:szCs w:val="32"/>
          <w:lang w:val="es-ES"/>
        </w:rPr>
        <w:t xml:space="preserve"> se brindaron cincuenta asesorías jurídicas en diversas materias como lo civil, familiar y mercantil.</w:t>
      </w:r>
    </w:p>
    <w:p w:rsidR="00B624DB" w:rsidRDefault="00B624DB" w:rsidP="005B4EF2">
      <w:pPr>
        <w:rPr>
          <w:rFonts w:cs="Arial"/>
          <w:bCs/>
          <w:sz w:val="32"/>
          <w:szCs w:val="32"/>
          <w:lang w:val="es-ES"/>
        </w:rPr>
      </w:pPr>
    </w:p>
    <w:p w:rsidR="00B624DB" w:rsidRDefault="00B624DB" w:rsidP="005B4EF2">
      <w:pPr>
        <w:rPr>
          <w:rFonts w:cs="Arial"/>
          <w:bCs/>
          <w:sz w:val="32"/>
          <w:szCs w:val="32"/>
          <w:lang w:val="es-ES"/>
        </w:rPr>
      </w:pPr>
      <w:r>
        <w:rPr>
          <w:rFonts w:cs="Arial"/>
          <w:bCs/>
          <w:noProof/>
          <w:sz w:val="32"/>
          <w:szCs w:val="32"/>
          <w:lang w:val="es-ES"/>
        </w:rPr>
        <w:drawing>
          <wp:inline distT="0" distB="0" distL="0" distR="0">
            <wp:extent cx="5943600" cy="39643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9-09-05 at 1.37.30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24D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C00" w:rsidRDefault="00445C00" w:rsidP="005B4EF2">
      <w:r>
        <w:separator/>
      </w:r>
    </w:p>
  </w:endnote>
  <w:endnote w:type="continuationSeparator" w:id="0">
    <w:p w:rsidR="00445C00" w:rsidRDefault="00445C00" w:rsidP="005B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C00" w:rsidRDefault="00445C00" w:rsidP="005B4EF2">
      <w:r>
        <w:separator/>
      </w:r>
    </w:p>
  </w:footnote>
  <w:footnote w:type="continuationSeparator" w:id="0">
    <w:p w:rsidR="00445C00" w:rsidRDefault="00445C00" w:rsidP="005B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F2" w:rsidRDefault="005B4EF2" w:rsidP="005B4EF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eastAsia="en-US"/>
      </w:rPr>
    </w:pP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4" name="Imagen 4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-67310</wp:posOffset>
          </wp:positionV>
          <wp:extent cx="1141095" cy="831215"/>
          <wp:effectExtent l="0" t="0" r="1905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B4EF2" w:rsidRDefault="005B4EF2" w:rsidP="005B4EF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B4EF2" w:rsidRDefault="005B4EF2" w:rsidP="005B4EF2">
    <w:pPr>
      <w:pStyle w:val="Encabezado"/>
      <w:ind w:right="49"/>
      <w:jc w:val="center"/>
      <w:rPr>
        <w:rFonts w:asciiTheme="minorHAnsi" w:hAnsiTheme="minorHAnsi" w:cstheme="minorBidi"/>
        <w:sz w:val="22"/>
        <w:szCs w:val="22"/>
      </w:rPr>
    </w:pPr>
  </w:p>
  <w:p w:rsidR="005B4EF2" w:rsidRDefault="005B4EF2" w:rsidP="005B4EF2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B4EF2" w:rsidRDefault="005B4E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F2"/>
    <w:rsid w:val="0032522F"/>
    <w:rsid w:val="00445C00"/>
    <w:rsid w:val="005B4EF2"/>
    <w:rsid w:val="00B6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3D30A"/>
  <w15:chartTrackingRefBased/>
  <w15:docId w15:val="{A55731CF-8E16-4A86-AF72-EE34BCBB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4EF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EF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EF2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4E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EF2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1</cp:revision>
  <dcterms:created xsi:type="dcterms:W3CDTF">2019-09-05T17:56:00Z</dcterms:created>
  <dcterms:modified xsi:type="dcterms:W3CDTF">2019-09-05T18:40:00Z</dcterms:modified>
</cp:coreProperties>
</file>