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04EB0" w14:textId="77777777" w:rsidR="00CF738E" w:rsidRDefault="00CF738E" w:rsidP="00CF738E">
      <w:pPr>
        <w:ind w:right="1"/>
        <w:jc w:val="center"/>
        <w:rPr>
          <w:rFonts w:cs="Arial"/>
          <w:b/>
          <w:bCs/>
          <w:sz w:val="24"/>
          <w:szCs w:val="24"/>
          <w:lang w:val="es-ES"/>
        </w:rPr>
      </w:pPr>
      <w:r>
        <w:rPr>
          <w:rFonts w:cs="Arial"/>
          <w:b/>
          <w:bCs/>
          <w:sz w:val="24"/>
          <w:szCs w:val="24"/>
          <w:lang w:val="es-ES"/>
        </w:rPr>
        <w:t>INFORME DE GESTORIAS DE LA DIP. ROSA NILDA GONZALEZ NORIEGA, CORRESPONDIENTE AL SEGUNDO AÑO DE EJERCICIO CONSTITUCIONAL DE LA LXI LEGISLATURA.</w:t>
      </w:r>
    </w:p>
    <w:p w14:paraId="00D76C44" w14:textId="77777777" w:rsidR="00CF738E" w:rsidRDefault="00CF738E" w:rsidP="00CF738E">
      <w:pPr>
        <w:ind w:right="1"/>
        <w:rPr>
          <w:rFonts w:cs="Arial"/>
          <w:b/>
          <w:bCs/>
          <w:sz w:val="24"/>
          <w:szCs w:val="24"/>
          <w:lang w:val="es-ES"/>
        </w:rPr>
      </w:pPr>
    </w:p>
    <w:p w14:paraId="63611443" w14:textId="77777777" w:rsidR="00CF738E" w:rsidRDefault="00CF738E" w:rsidP="00CF738E">
      <w:pPr>
        <w:ind w:right="1"/>
        <w:rPr>
          <w:rFonts w:cs="Arial"/>
          <w:b/>
          <w:bCs/>
          <w:sz w:val="24"/>
          <w:szCs w:val="24"/>
          <w:lang w:val="es-ES"/>
        </w:rPr>
      </w:pPr>
    </w:p>
    <w:p w14:paraId="1E534AF3" w14:textId="77777777" w:rsidR="00CF738E" w:rsidRDefault="00C40B5B" w:rsidP="00CF738E">
      <w:pPr>
        <w:ind w:right="1"/>
        <w:jc w:val="center"/>
        <w:rPr>
          <w:rFonts w:cs="Arial"/>
          <w:b/>
          <w:bCs/>
          <w:sz w:val="24"/>
          <w:szCs w:val="24"/>
          <w:lang w:val="es-ES"/>
        </w:rPr>
      </w:pPr>
      <w:r>
        <w:rPr>
          <w:rFonts w:cs="Arial"/>
          <w:b/>
          <w:bCs/>
          <w:sz w:val="24"/>
          <w:szCs w:val="24"/>
          <w:lang w:val="es-ES"/>
        </w:rPr>
        <w:t>OCTUBRE</w:t>
      </w:r>
    </w:p>
    <w:p w14:paraId="7C6F0DD6" w14:textId="77777777" w:rsidR="00CF738E" w:rsidRDefault="00CF738E" w:rsidP="00CF738E">
      <w:pPr>
        <w:ind w:right="1"/>
        <w:rPr>
          <w:rFonts w:cs="Arial"/>
          <w:b/>
          <w:bCs/>
          <w:sz w:val="24"/>
          <w:szCs w:val="24"/>
          <w:lang w:val="es-ES"/>
        </w:rPr>
      </w:pPr>
    </w:p>
    <w:p w14:paraId="4B72C879" w14:textId="77777777" w:rsidR="00CF738E" w:rsidRDefault="00CF738E" w:rsidP="00CF738E">
      <w:pPr>
        <w:ind w:right="1"/>
        <w:rPr>
          <w:rFonts w:cs="Arial"/>
          <w:b/>
          <w:bCs/>
          <w:sz w:val="24"/>
          <w:szCs w:val="24"/>
          <w:lang w:val="es-ES"/>
        </w:rPr>
      </w:pPr>
    </w:p>
    <w:p w14:paraId="0B24BF6C" w14:textId="45109FAF" w:rsidR="00CF738E" w:rsidRDefault="006C3DCA" w:rsidP="00CF738E">
      <w:pPr>
        <w:ind w:right="1"/>
        <w:rPr>
          <w:rFonts w:cs="Arial"/>
          <w:b/>
          <w:bCs/>
          <w:sz w:val="24"/>
          <w:szCs w:val="24"/>
          <w:lang w:val="es-ES"/>
        </w:rPr>
      </w:pPr>
      <w:r>
        <w:rPr>
          <w:rFonts w:cs="Arial"/>
          <w:b/>
          <w:bCs/>
          <w:sz w:val="24"/>
          <w:szCs w:val="24"/>
          <w:lang w:val="es-ES"/>
        </w:rPr>
        <w:t>SE REALIZARON BRIGADAS DE TRABAJO EN DISTINTAS COLONIAS DE LA CIUDAD, EN LAS CUALES SE OBTUVO COMO RESULTADO EL CANALIZAR CUARENTA PETICIONES DE LOS CIUDADANOS A LAS DIVERSAS INSTANCIAS MUNICIPALES PARA SU PRONTA SOLUCIÓN.</w:t>
      </w:r>
    </w:p>
    <w:p w14:paraId="29CAC40F" w14:textId="62D031DD" w:rsidR="006C3DCA" w:rsidRDefault="006C3DCA" w:rsidP="00CF738E">
      <w:pPr>
        <w:ind w:right="1"/>
        <w:rPr>
          <w:rFonts w:cs="Arial"/>
          <w:b/>
          <w:bCs/>
          <w:sz w:val="24"/>
          <w:szCs w:val="24"/>
          <w:lang w:val="es-ES"/>
        </w:rPr>
      </w:pPr>
    </w:p>
    <w:p w14:paraId="2E3B4A3F" w14:textId="6573E4B6" w:rsidR="006C3DCA" w:rsidRDefault="006C3DCA" w:rsidP="00CF738E">
      <w:pPr>
        <w:ind w:right="1"/>
        <w:rPr>
          <w:rFonts w:cs="Arial"/>
          <w:b/>
          <w:bCs/>
          <w:sz w:val="24"/>
          <w:szCs w:val="24"/>
          <w:lang w:val="es-ES"/>
        </w:rPr>
      </w:pPr>
      <w:r>
        <w:rPr>
          <w:rFonts w:cs="Arial"/>
          <w:b/>
          <w:bCs/>
          <w:sz w:val="24"/>
          <w:szCs w:val="24"/>
          <w:lang w:val="es-ES"/>
        </w:rPr>
        <w:t>ADEMÁS SE BRINDARON VEINTE ASESORÍAS JURÍDICAS EN DISTINTAS MATERIAS.</w:t>
      </w:r>
      <w:bookmarkStart w:id="0" w:name="_GoBack"/>
      <w:bookmarkEnd w:id="0"/>
    </w:p>
    <w:p w14:paraId="1BD03980" w14:textId="77777777" w:rsidR="00CF738E" w:rsidRDefault="00CF738E" w:rsidP="00CF738E">
      <w:pPr>
        <w:ind w:right="1"/>
        <w:rPr>
          <w:rFonts w:cs="Arial"/>
          <w:b/>
          <w:bCs/>
          <w:sz w:val="24"/>
          <w:szCs w:val="24"/>
          <w:lang w:val="es-ES"/>
        </w:rPr>
      </w:pPr>
    </w:p>
    <w:p w14:paraId="1E3A9DDF" w14:textId="77777777" w:rsidR="00CF738E" w:rsidRDefault="00CF738E" w:rsidP="00CF738E">
      <w:pPr>
        <w:ind w:right="1"/>
      </w:pPr>
    </w:p>
    <w:p w14:paraId="49C73A98" w14:textId="77777777" w:rsidR="00CF738E" w:rsidRDefault="00CF738E" w:rsidP="00CF738E">
      <w:pPr>
        <w:jc w:val="center"/>
      </w:pPr>
    </w:p>
    <w:p w14:paraId="7B1FB71A" w14:textId="77777777" w:rsidR="00CF738E" w:rsidRDefault="00CF738E" w:rsidP="00CF738E"/>
    <w:p w14:paraId="0AC05124" w14:textId="77777777" w:rsidR="00D36DE2" w:rsidRDefault="00D36DE2"/>
    <w:sectPr w:rsidR="00D36DE2" w:rsidSect="00C40B5B">
      <w:headerReference w:type="default" r:id="rId6"/>
      <w:pgSz w:w="12240" w:h="15840"/>
      <w:pgMar w:top="141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C49F21" w14:textId="77777777" w:rsidR="002673EB" w:rsidRDefault="002673EB">
      <w:r>
        <w:separator/>
      </w:r>
    </w:p>
  </w:endnote>
  <w:endnote w:type="continuationSeparator" w:id="0">
    <w:p w14:paraId="5DEEF8BB" w14:textId="77777777" w:rsidR="002673EB" w:rsidRDefault="00267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EF1354" w14:textId="77777777" w:rsidR="002673EB" w:rsidRDefault="002673EB">
      <w:r>
        <w:separator/>
      </w:r>
    </w:p>
  </w:footnote>
  <w:footnote w:type="continuationSeparator" w:id="0">
    <w:p w14:paraId="07BD2CD1" w14:textId="77777777" w:rsidR="002673EB" w:rsidRDefault="002673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51C97" w14:textId="77777777" w:rsidR="00C40B5B" w:rsidRPr="00F81E38" w:rsidRDefault="00C40B5B" w:rsidP="00C40B5B">
    <w:pPr>
      <w:pStyle w:val="Encabezado"/>
      <w:tabs>
        <w:tab w:val="left" w:pos="5040"/>
      </w:tabs>
      <w:jc w:val="center"/>
      <w:rPr>
        <w:rFonts w:ascii="Times New Roman" w:hAnsi="Times New Roman" w:cs="Arial"/>
        <w:bCs/>
        <w:smallCaps/>
        <w:spacing w:val="20"/>
        <w:sz w:val="32"/>
        <w:szCs w:val="32"/>
      </w:rPr>
    </w:pPr>
    <w:r>
      <w:rPr>
        <w:rFonts w:ascii="Times New Roman" w:hAnsi="Times New Roman" w:cs="Arial"/>
        <w:bCs/>
        <w:smallCaps/>
        <w:noProof/>
        <w:spacing w:val="20"/>
        <w:sz w:val="32"/>
        <w:szCs w:val="32"/>
        <w:lang w:eastAsia="es-MX"/>
      </w:rPr>
      <w:drawing>
        <wp:anchor distT="0" distB="0" distL="114300" distR="114300" simplePos="0" relativeHeight="251660288" behindDoc="0" locked="0" layoutInCell="1" allowOverlap="1" wp14:anchorId="50C114E0" wp14:editId="1A4AC133">
          <wp:simplePos x="0" y="0"/>
          <wp:positionH relativeFrom="column">
            <wp:posOffset>5335270</wp:posOffset>
          </wp:positionH>
          <wp:positionV relativeFrom="paragraph">
            <wp:posOffset>-67167</wp:posOffset>
          </wp:positionV>
          <wp:extent cx="1141291" cy="831215"/>
          <wp:effectExtent l="0" t="0" r="1905" b="698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ipo LX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291" cy="83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Cs/>
        <w:smallCaps/>
        <w:noProof/>
        <w:spacing w:val="20"/>
        <w:lang w:eastAsia="es-MX"/>
      </w:rPr>
      <w:drawing>
        <wp:anchor distT="0" distB="0" distL="114300" distR="114300" simplePos="0" relativeHeight="251659264" behindDoc="0" locked="0" layoutInCell="1" allowOverlap="1" wp14:anchorId="40E2839D" wp14:editId="4CDFFFD1">
          <wp:simplePos x="0" y="0"/>
          <wp:positionH relativeFrom="column">
            <wp:posOffset>-608330</wp:posOffset>
          </wp:positionH>
          <wp:positionV relativeFrom="paragraph">
            <wp:posOffset>-68580</wp:posOffset>
          </wp:positionV>
          <wp:extent cx="789305" cy="831215"/>
          <wp:effectExtent l="0" t="0" r="0" b="6985"/>
          <wp:wrapNone/>
          <wp:docPr id="5" name="Imagen 5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1E38">
      <w:rPr>
        <w:rFonts w:ascii="Times New Roman" w:hAnsi="Times New Roman" w:cs="Arial"/>
        <w:bCs/>
        <w:smallCaps/>
        <w:spacing w:val="20"/>
        <w:sz w:val="32"/>
        <w:szCs w:val="32"/>
      </w:rPr>
      <w:t>Congreso del Estado Independiente,</w:t>
    </w:r>
  </w:p>
  <w:p w14:paraId="605689FF" w14:textId="77777777" w:rsidR="00C40B5B" w:rsidRPr="00F81E38" w:rsidRDefault="00C40B5B" w:rsidP="00C40B5B">
    <w:pPr>
      <w:pStyle w:val="Encabezado"/>
      <w:tabs>
        <w:tab w:val="left" w:pos="5040"/>
      </w:tabs>
      <w:ind w:right="-93"/>
      <w:jc w:val="center"/>
      <w:rPr>
        <w:rFonts w:ascii="Times New Roman" w:hAnsi="Times New Roman" w:cs="Arial"/>
        <w:bCs/>
        <w:smallCaps/>
        <w:spacing w:val="20"/>
        <w:sz w:val="32"/>
        <w:szCs w:val="32"/>
      </w:rPr>
    </w:pPr>
    <w:r w:rsidRPr="00F81E38">
      <w:rPr>
        <w:rFonts w:ascii="Times New Roman" w:hAnsi="Times New Roman" w:cs="Arial"/>
        <w:bCs/>
        <w:smallCaps/>
        <w:spacing w:val="20"/>
        <w:sz w:val="32"/>
        <w:szCs w:val="32"/>
      </w:rPr>
      <w:t>Libre y Soberano de Coahuila de Zaragoza</w:t>
    </w:r>
    <w:r w:rsidRPr="00954C50">
      <w:rPr>
        <w:rFonts w:ascii="Times New Roman" w:hAnsi="Times New Roman" w:cs="Arial"/>
        <w:bCs/>
        <w:smallCaps/>
        <w:noProof/>
        <w:spacing w:val="20"/>
        <w:sz w:val="32"/>
        <w:szCs w:val="32"/>
        <w:lang w:eastAsia="es-MX"/>
      </w:rPr>
      <w:t xml:space="preserve"> </w:t>
    </w:r>
  </w:p>
  <w:p w14:paraId="72F8DDDD" w14:textId="77777777" w:rsidR="00C40B5B" w:rsidRDefault="00C40B5B" w:rsidP="00C40B5B">
    <w:pPr>
      <w:pStyle w:val="Encabezado"/>
      <w:ind w:right="49"/>
      <w:jc w:val="center"/>
    </w:pPr>
  </w:p>
  <w:p w14:paraId="50646C82" w14:textId="77777777" w:rsidR="00C40B5B" w:rsidRPr="00792090" w:rsidRDefault="00C40B5B" w:rsidP="00C40B5B">
    <w:pPr>
      <w:pStyle w:val="Encabezado"/>
      <w:ind w:right="49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“2019, Año del respeto y protección de los derechos humanos en el Estado de Coahuila de Zaragoza”</w:t>
    </w:r>
  </w:p>
  <w:p w14:paraId="37A38F91" w14:textId="77777777" w:rsidR="00C40B5B" w:rsidRDefault="00C40B5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38E"/>
    <w:rsid w:val="002673EB"/>
    <w:rsid w:val="006C3DCA"/>
    <w:rsid w:val="00C40B5B"/>
    <w:rsid w:val="00CF738E"/>
    <w:rsid w:val="00D3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6642A"/>
  <w15:chartTrackingRefBased/>
  <w15:docId w15:val="{52086381-44FD-4E94-8E98-9CADAA55C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38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F738E"/>
    <w:pPr>
      <w:tabs>
        <w:tab w:val="center" w:pos="4419"/>
        <w:tab w:val="right" w:pos="8838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F7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 Garza</dc:creator>
  <cp:keywords/>
  <dc:description/>
  <cp:lastModifiedBy>Gerardo Garza</cp:lastModifiedBy>
  <cp:revision>1</cp:revision>
  <dcterms:created xsi:type="dcterms:W3CDTF">2020-01-10T20:20:00Z</dcterms:created>
  <dcterms:modified xsi:type="dcterms:W3CDTF">2020-01-14T18:00:00Z</dcterms:modified>
</cp:coreProperties>
</file>